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7C0" w:rsidRPr="00DE3E4B" w:rsidRDefault="006D07C0" w:rsidP="00695E28">
      <w:pPr>
        <w:spacing w:line="360" w:lineRule="auto"/>
        <w:rPr>
          <w:color w:val="000000"/>
          <w:sz w:val="32"/>
          <w:szCs w:val="32"/>
        </w:rPr>
      </w:pPr>
    </w:p>
    <w:p w:rsidR="00695E28" w:rsidRPr="00DE3E4B" w:rsidRDefault="00695E28" w:rsidP="00695E28">
      <w:pPr>
        <w:spacing w:line="360" w:lineRule="auto"/>
        <w:rPr>
          <w:color w:val="000000"/>
          <w:szCs w:val="21"/>
        </w:rPr>
      </w:pPr>
    </w:p>
    <w:p w:rsidR="00695E28" w:rsidRPr="00DE3E4B" w:rsidRDefault="00695E28" w:rsidP="00695E28">
      <w:pPr>
        <w:spacing w:line="360" w:lineRule="auto"/>
        <w:rPr>
          <w:color w:val="000000"/>
          <w:szCs w:val="21"/>
        </w:rPr>
      </w:pPr>
    </w:p>
    <w:p w:rsidR="00695E28" w:rsidRPr="00DE3E4B" w:rsidRDefault="00695E28" w:rsidP="00695E28">
      <w:pPr>
        <w:spacing w:line="360" w:lineRule="auto"/>
        <w:rPr>
          <w:color w:val="000000"/>
          <w:szCs w:val="21"/>
        </w:rPr>
      </w:pPr>
    </w:p>
    <w:p w:rsidR="00695E28" w:rsidRPr="00DE3E4B" w:rsidRDefault="00695E28" w:rsidP="00695E28">
      <w:pPr>
        <w:spacing w:line="360" w:lineRule="auto"/>
        <w:rPr>
          <w:b/>
          <w:color w:val="000000"/>
          <w:sz w:val="44"/>
          <w:szCs w:val="44"/>
        </w:rPr>
      </w:pPr>
    </w:p>
    <w:p w:rsidR="00695E28" w:rsidRPr="00DE3E4B" w:rsidRDefault="00695E28" w:rsidP="00695E28">
      <w:pPr>
        <w:spacing w:line="360" w:lineRule="auto"/>
        <w:jc w:val="center"/>
        <w:rPr>
          <w:rFonts w:ascii="方正小标宋简体" w:eastAsia="方正小标宋简体"/>
          <w:b/>
          <w:color w:val="000000"/>
          <w:sz w:val="44"/>
          <w:szCs w:val="44"/>
        </w:rPr>
      </w:pPr>
      <w:r w:rsidRPr="00DE3E4B">
        <w:rPr>
          <w:rFonts w:ascii="方正小标宋简体" w:eastAsia="方正小标宋简体" w:hint="eastAsia"/>
          <w:b/>
          <w:color w:val="000000"/>
          <w:sz w:val="44"/>
          <w:szCs w:val="44"/>
        </w:rPr>
        <w:t>中华人民共和国企业所得税</w:t>
      </w:r>
    </w:p>
    <w:p w:rsidR="0073286C" w:rsidRDefault="00695E28" w:rsidP="00695E28">
      <w:pPr>
        <w:spacing w:line="360" w:lineRule="auto"/>
        <w:jc w:val="center"/>
        <w:rPr>
          <w:rFonts w:ascii="方正小标宋简体" w:eastAsia="方正小标宋简体"/>
          <w:b/>
          <w:color w:val="000000"/>
          <w:sz w:val="44"/>
          <w:szCs w:val="44"/>
        </w:rPr>
      </w:pPr>
      <w:r w:rsidRPr="00DE3E4B">
        <w:rPr>
          <w:rFonts w:ascii="方正小标宋简体" w:eastAsia="方正小标宋简体" w:hint="eastAsia"/>
          <w:b/>
          <w:color w:val="000000"/>
          <w:sz w:val="44"/>
          <w:szCs w:val="44"/>
        </w:rPr>
        <w:t>年度纳税申报表</w:t>
      </w:r>
      <w:r w:rsidR="000C41F9" w:rsidRPr="00DE3E4B">
        <w:rPr>
          <w:rFonts w:ascii="方正小标宋简体" w:eastAsia="方正小标宋简体" w:hint="eastAsia"/>
          <w:b/>
          <w:color w:val="000000"/>
          <w:sz w:val="44"/>
          <w:szCs w:val="44"/>
        </w:rPr>
        <w:t>(A类</w:t>
      </w:r>
      <w:r w:rsidR="001B285D" w:rsidRPr="00DE3E4B">
        <w:rPr>
          <w:rFonts w:ascii="方正小标宋简体" w:eastAsia="方正小标宋简体" w:hint="eastAsia"/>
          <w:b/>
          <w:color w:val="000000"/>
          <w:sz w:val="44"/>
          <w:szCs w:val="44"/>
        </w:rPr>
        <w:t>，201</w:t>
      </w:r>
      <w:r w:rsidR="00F863D2" w:rsidRPr="00DE3E4B">
        <w:rPr>
          <w:rFonts w:ascii="方正小标宋简体" w:eastAsia="方正小标宋简体" w:hint="eastAsia"/>
          <w:b/>
          <w:color w:val="000000"/>
          <w:sz w:val="44"/>
          <w:szCs w:val="44"/>
        </w:rPr>
        <w:t>7</w:t>
      </w:r>
      <w:r w:rsidR="001B285D" w:rsidRPr="00DE3E4B">
        <w:rPr>
          <w:rFonts w:ascii="方正小标宋简体" w:eastAsia="方正小标宋简体" w:hint="eastAsia"/>
          <w:b/>
          <w:color w:val="000000"/>
          <w:sz w:val="44"/>
          <w:szCs w:val="44"/>
        </w:rPr>
        <w:t>年版</w:t>
      </w:r>
      <w:r w:rsidR="000C41F9" w:rsidRPr="00DE3E4B">
        <w:rPr>
          <w:rFonts w:ascii="方正小标宋简体" w:eastAsia="方正小标宋简体" w:hint="eastAsia"/>
          <w:b/>
          <w:color w:val="000000"/>
          <w:sz w:val="44"/>
          <w:szCs w:val="44"/>
        </w:rPr>
        <w:t>)</w:t>
      </w:r>
    </w:p>
    <w:p w:rsidR="00695E28" w:rsidRPr="00DE3E4B" w:rsidRDefault="00695E28" w:rsidP="00695E28">
      <w:pPr>
        <w:spacing w:line="360" w:lineRule="auto"/>
        <w:jc w:val="center"/>
        <w:rPr>
          <w:rFonts w:ascii="方正小标宋简体" w:eastAsia="方正小标宋简体"/>
          <w:b/>
          <w:color w:val="000000"/>
          <w:sz w:val="44"/>
          <w:szCs w:val="44"/>
        </w:rPr>
      </w:pPr>
    </w:p>
    <w:p w:rsidR="00695E28" w:rsidRPr="00DE3E4B" w:rsidRDefault="00695E28" w:rsidP="00695E28">
      <w:pPr>
        <w:jc w:val="center"/>
        <w:rPr>
          <w:b/>
          <w:color w:val="000000"/>
          <w:sz w:val="32"/>
          <w:szCs w:val="32"/>
        </w:rPr>
      </w:pPr>
    </w:p>
    <w:p w:rsidR="00695E28" w:rsidRPr="00DE3E4B" w:rsidRDefault="00695E28" w:rsidP="00695E28">
      <w:pPr>
        <w:jc w:val="center"/>
        <w:rPr>
          <w:color w:val="000000"/>
          <w:sz w:val="32"/>
          <w:szCs w:val="32"/>
        </w:rPr>
      </w:pPr>
    </w:p>
    <w:p w:rsidR="00695E28" w:rsidRPr="00DE3E4B" w:rsidRDefault="00695E28" w:rsidP="00695E28">
      <w:pPr>
        <w:spacing w:line="360" w:lineRule="auto"/>
        <w:rPr>
          <w:color w:val="000000"/>
          <w:szCs w:val="21"/>
        </w:rPr>
      </w:pPr>
    </w:p>
    <w:p w:rsidR="00695E28" w:rsidRPr="00DE3E4B" w:rsidRDefault="00695E28" w:rsidP="00695E28">
      <w:pPr>
        <w:spacing w:line="360" w:lineRule="auto"/>
        <w:jc w:val="center"/>
        <w:rPr>
          <w:b/>
          <w:color w:val="000000"/>
          <w:sz w:val="32"/>
          <w:szCs w:val="32"/>
        </w:rPr>
      </w:pPr>
    </w:p>
    <w:p w:rsidR="00695E28" w:rsidRPr="00DE3E4B" w:rsidRDefault="00695E28" w:rsidP="00695E28">
      <w:pPr>
        <w:spacing w:line="360" w:lineRule="auto"/>
        <w:rPr>
          <w:color w:val="000000"/>
          <w:szCs w:val="21"/>
        </w:rPr>
      </w:pPr>
    </w:p>
    <w:p w:rsidR="00695E28" w:rsidRPr="00DE3E4B" w:rsidRDefault="00695E28" w:rsidP="00695E28">
      <w:pPr>
        <w:spacing w:line="360" w:lineRule="auto"/>
        <w:rPr>
          <w:color w:val="000000"/>
          <w:szCs w:val="21"/>
        </w:rPr>
      </w:pPr>
    </w:p>
    <w:p w:rsidR="00695E28" w:rsidRPr="00DE3E4B" w:rsidRDefault="00695E28" w:rsidP="00695E28">
      <w:pPr>
        <w:spacing w:line="360" w:lineRule="auto"/>
        <w:rPr>
          <w:color w:val="000000"/>
          <w:szCs w:val="21"/>
        </w:rPr>
      </w:pPr>
    </w:p>
    <w:p w:rsidR="00695E28" w:rsidRPr="00DE3E4B" w:rsidRDefault="00695E28" w:rsidP="00695E28">
      <w:pPr>
        <w:spacing w:line="360" w:lineRule="auto"/>
        <w:rPr>
          <w:color w:val="000000"/>
          <w:szCs w:val="21"/>
        </w:rPr>
      </w:pPr>
    </w:p>
    <w:p w:rsidR="00695E28" w:rsidRPr="00DE3E4B" w:rsidRDefault="00695E28" w:rsidP="00695E28">
      <w:pPr>
        <w:spacing w:line="360" w:lineRule="auto"/>
        <w:rPr>
          <w:color w:val="000000"/>
          <w:szCs w:val="21"/>
        </w:rPr>
      </w:pPr>
    </w:p>
    <w:p w:rsidR="00695E28" w:rsidRPr="00DE3E4B" w:rsidRDefault="00695E28" w:rsidP="00695E28">
      <w:pPr>
        <w:spacing w:line="360" w:lineRule="auto"/>
        <w:rPr>
          <w:color w:val="000000"/>
          <w:szCs w:val="21"/>
        </w:rPr>
      </w:pPr>
    </w:p>
    <w:p w:rsidR="00695E28" w:rsidRPr="00DE3E4B" w:rsidRDefault="00695E28" w:rsidP="00695E28">
      <w:pPr>
        <w:spacing w:line="360" w:lineRule="auto"/>
        <w:rPr>
          <w:color w:val="000000"/>
          <w:szCs w:val="21"/>
        </w:rPr>
      </w:pPr>
    </w:p>
    <w:p w:rsidR="00695E28" w:rsidRPr="00DE3E4B" w:rsidRDefault="00695E28" w:rsidP="00695E28">
      <w:pPr>
        <w:spacing w:line="360" w:lineRule="auto"/>
        <w:jc w:val="center"/>
        <w:rPr>
          <w:rFonts w:ascii="仿宋_GB2312" w:eastAsia="仿宋_GB2312"/>
          <w:color w:val="000000"/>
          <w:sz w:val="28"/>
          <w:szCs w:val="28"/>
        </w:rPr>
      </w:pPr>
      <w:r w:rsidRPr="00DE3E4B">
        <w:rPr>
          <w:rFonts w:ascii="仿宋_GB2312" w:eastAsia="仿宋_GB2312" w:hint="eastAsia"/>
          <w:color w:val="000000"/>
          <w:sz w:val="28"/>
          <w:szCs w:val="28"/>
        </w:rPr>
        <w:t>国家税务总局</w:t>
      </w:r>
    </w:p>
    <w:p w:rsidR="00695E28" w:rsidRPr="00DE3E4B" w:rsidRDefault="009E4E02" w:rsidP="00695E28">
      <w:pPr>
        <w:spacing w:line="360" w:lineRule="auto"/>
        <w:jc w:val="center"/>
        <w:rPr>
          <w:rFonts w:ascii="仿宋_GB2312" w:eastAsia="仿宋_GB2312"/>
          <w:color w:val="000000"/>
          <w:sz w:val="28"/>
          <w:szCs w:val="28"/>
        </w:rPr>
      </w:pPr>
      <w:r w:rsidRPr="00DE3E4B">
        <w:rPr>
          <w:rFonts w:ascii="仿宋_GB2312" w:eastAsia="仿宋_GB2312" w:hint="eastAsia"/>
          <w:color w:val="000000"/>
          <w:sz w:val="28"/>
          <w:szCs w:val="28"/>
        </w:rPr>
        <w:t>2017年</w:t>
      </w:r>
      <w:r>
        <w:rPr>
          <w:rFonts w:ascii="仿宋_GB2312" w:eastAsia="仿宋_GB2312" w:hint="eastAsia"/>
          <w:color w:val="000000"/>
          <w:sz w:val="28"/>
          <w:szCs w:val="28"/>
        </w:rPr>
        <w:t>12</w:t>
      </w:r>
      <w:r w:rsidR="00695E28" w:rsidRPr="00DE3E4B">
        <w:rPr>
          <w:rFonts w:ascii="仿宋_GB2312" w:eastAsia="仿宋_GB2312" w:hint="eastAsia"/>
          <w:color w:val="000000"/>
          <w:sz w:val="28"/>
          <w:szCs w:val="28"/>
        </w:rPr>
        <w:t>月</w:t>
      </w:r>
    </w:p>
    <w:p w:rsidR="00B03C23" w:rsidRPr="00DE3E4B" w:rsidRDefault="00B03C23" w:rsidP="00695E28">
      <w:pPr>
        <w:spacing w:line="360" w:lineRule="auto"/>
        <w:jc w:val="center"/>
        <w:rPr>
          <w:rFonts w:ascii="仿宋_GB2312" w:eastAsia="仿宋_GB2312"/>
          <w:color w:val="000000"/>
          <w:sz w:val="28"/>
          <w:szCs w:val="28"/>
        </w:rPr>
        <w:sectPr w:rsidR="00B03C23" w:rsidRPr="00DE3E4B" w:rsidSect="00236888">
          <w:footerReference w:type="even" r:id="rId7"/>
          <w:footerReference w:type="default" r:id="rId8"/>
          <w:pgSz w:w="11906" w:h="16838" w:code="9"/>
          <w:pgMar w:top="1985" w:right="1418" w:bottom="1928" w:left="1418" w:header="851" w:footer="992" w:gutter="113"/>
          <w:pgNumType w:fmt="upperRoman" w:start="1"/>
          <w:cols w:space="425"/>
          <w:titlePg/>
          <w:docGrid w:linePitch="312"/>
        </w:sectPr>
      </w:pPr>
    </w:p>
    <w:p w:rsidR="00695E28" w:rsidRPr="00F82658" w:rsidRDefault="00695E28" w:rsidP="00F82658">
      <w:pPr>
        <w:pStyle w:val="SBBL1"/>
        <w:spacing w:before="240" w:after="360"/>
      </w:pPr>
      <w:bookmarkStart w:id="0" w:name="_Toc499188429"/>
      <w:bookmarkStart w:id="1" w:name="_Toc499211477"/>
      <w:bookmarkStart w:id="2" w:name="_Toc499456548"/>
      <w:r w:rsidRPr="00F82658">
        <w:rPr>
          <w:rFonts w:hint="eastAsia"/>
        </w:rPr>
        <w:lastRenderedPageBreak/>
        <w:t>目    录</w:t>
      </w:r>
      <w:bookmarkEnd w:id="0"/>
      <w:bookmarkEnd w:id="1"/>
      <w:bookmarkEnd w:id="2"/>
    </w:p>
    <w:p w:rsidR="00945BE4" w:rsidRPr="00A91D2E" w:rsidRDefault="00592B22">
      <w:pPr>
        <w:pStyle w:val="10"/>
        <w:tabs>
          <w:tab w:val="right" w:leader="dot" w:pos="8947"/>
        </w:tabs>
        <w:rPr>
          <w:b w:val="0"/>
          <w:bCs w:val="0"/>
          <w:caps w:val="0"/>
          <w:noProof/>
          <w:sz w:val="21"/>
          <w:szCs w:val="22"/>
        </w:rPr>
      </w:pPr>
      <w:r w:rsidRPr="00A91D2E">
        <w:rPr>
          <w:rFonts w:ascii="宋体" w:hAnsi="宋体" w:hint="eastAsia"/>
          <w:b w:val="0"/>
          <w:bCs w:val="0"/>
          <w:caps w:val="0"/>
          <w:noProof/>
          <w:color w:val="000000"/>
          <w:sz w:val="21"/>
          <w:szCs w:val="21"/>
        </w:rPr>
        <w:fldChar w:fldCharType="begin"/>
      </w:r>
      <w:r w:rsidRPr="00A91D2E">
        <w:rPr>
          <w:rFonts w:ascii="宋体" w:hAnsi="宋体" w:hint="eastAsia"/>
          <w:b w:val="0"/>
          <w:bCs w:val="0"/>
          <w:caps w:val="0"/>
          <w:noProof/>
          <w:color w:val="000000"/>
          <w:sz w:val="21"/>
          <w:szCs w:val="21"/>
        </w:rPr>
        <w:instrText xml:space="preserve"> TOC \o "1-1" \h \z \u </w:instrText>
      </w:r>
      <w:r w:rsidRPr="00A91D2E">
        <w:rPr>
          <w:rFonts w:ascii="宋体" w:hAnsi="宋体" w:hint="eastAsia"/>
          <w:b w:val="0"/>
          <w:bCs w:val="0"/>
          <w:caps w:val="0"/>
          <w:noProof/>
          <w:color w:val="000000"/>
          <w:sz w:val="21"/>
          <w:szCs w:val="21"/>
        </w:rPr>
        <w:fldChar w:fldCharType="separate"/>
      </w:r>
      <w:hyperlink w:anchor="_Toc499456549" w:history="1">
        <w:r w:rsidR="00945BE4" w:rsidRPr="00945BE4">
          <w:rPr>
            <w:rStyle w:val="a4"/>
            <w:b w:val="0"/>
            <w:noProof/>
          </w:rPr>
          <w:t>中华人民共和国企业所得税年度纳税申报表封面</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_Toc499456549 \h </w:instrText>
        </w:r>
        <w:r w:rsidR="00945BE4" w:rsidRPr="00945BE4">
          <w:rPr>
            <w:b w:val="0"/>
            <w:noProof/>
            <w:webHidden/>
          </w:rPr>
        </w:r>
        <w:r w:rsidR="00945BE4" w:rsidRPr="00945BE4">
          <w:rPr>
            <w:b w:val="0"/>
            <w:noProof/>
            <w:webHidden/>
          </w:rPr>
          <w:fldChar w:fldCharType="separate"/>
        </w:r>
        <w:r w:rsidR="007032EB">
          <w:rPr>
            <w:b w:val="0"/>
            <w:noProof/>
            <w:webHidden/>
          </w:rPr>
          <w:t>1</w:t>
        </w:r>
        <w:r w:rsidR="00945BE4" w:rsidRPr="00945BE4">
          <w:rPr>
            <w:b w:val="0"/>
            <w:noProof/>
            <w:webHidden/>
          </w:rPr>
          <w:fldChar w:fldCharType="end"/>
        </w:r>
      </w:hyperlink>
    </w:p>
    <w:p w:rsidR="00945BE4" w:rsidRPr="00A91D2E" w:rsidRDefault="008F5AD3">
      <w:pPr>
        <w:pStyle w:val="10"/>
        <w:tabs>
          <w:tab w:val="right" w:leader="dot" w:pos="8947"/>
        </w:tabs>
        <w:rPr>
          <w:b w:val="0"/>
          <w:bCs w:val="0"/>
          <w:caps w:val="0"/>
          <w:noProof/>
          <w:sz w:val="21"/>
          <w:szCs w:val="22"/>
        </w:rPr>
      </w:pPr>
      <w:hyperlink w:anchor="_Toc499456550" w:history="1">
        <w:r w:rsidR="00945BE4" w:rsidRPr="00945BE4">
          <w:rPr>
            <w:rStyle w:val="a4"/>
            <w:b w:val="0"/>
            <w:noProof/>
          </w:rPr>
          <w:t>《中华人民共和国企业所得税年度纳税申报表（</w:t>
        </w:r>
        <w:r w:rsidR="00945BE4" w:rsidRPr="00945BE4">
          <w:rPr>
            <w:rStyle w:val="a4"/>
            <w:b w:val="0"/>
            <w:noProof/>
          </w:rPr>
          <w:t>A</w:t>
        </w:r>
        <w:r w:rsidR="00945BE4" w:rsidRPr="00945BE4">
          <w:rPr>
            <w:rStyle w:val="a4"/>
            <w:b w:val="0"/>
            <w:noProof/>
          </w:rPr>
          <w:t>类，</w:t>
        </w:r>
        <w:r w:rsidR="00945BE4" w:rsidRPr="00945BE4">
          <w:rPr>
            <w:rStyle w:val="a4"/>
            <w:b w:val="0"/>
            <w:noProof/>
          </w:rPr>
          <w:t>2017</w:t>
        </w:r>
        <w:r w:rsidR="00945BE4" w:rsidRPr="00945BE4">
          <w:rPr>
            <w:rStyle w:val="a4"/>
            <w:b w:val="0"/>
            <w:noProof/>
          </w:rPr>
          <w:t>年版）》封面填报说明</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_Toc499456550 \h </w:instrText>
        </w:r>
        <w:r w:rsidR="00945BE4" w:rsidRPr="00945BE4">
          <w:rPr>
            <w:b w:val="0"/>
            <w:noProof/>
            <w:webHidden/>
          </w:rPr>
        </w:r>
        <w:r w:rsidR="00945BE4" w:rsidRPr="00945BE4">
          <w:rPr>
            <w:b w:val="0"/>
            <w:noProof/>
            <w:webHidden/>
          </w:rPr>
          <w:fldChar w:fldCharType="separate"/>
        </w:r>
        <w:r w:rsidR="007032EB">
          <w:rPr>
            <w:b w:val="0"/>
            <w:noProof/>
            <w:webHidden/>
          </w:rPr>
          <w:t>2</w:t>
        </w:r>
        <w:r w:rsidR="00945BE4" w:rsidRPr="00945BE4">
          <w:rPr>
            <w:b w:val="0"/>
            <w:noProof/>
            <w:webHidden/>
          </w:rPr>
          <w:fldChar w:fldCharType="end"/>
        </w:r>
      </w:hyperlink>
    </w:p>
    <w:p w:rsidR="00945BE4" w:rsidRPr="00A91D2E" w:rsidRDefault="008F5AD3">
      <w:pPr>
        <w:pStyle w:val="10"/>
        <w:tabs>
          <w:tab w:val="right" w:leader="dot" w:pos="8947"/>
        </w:tabs>
        <w:rPr>
          <w:b w:val="0"/>
          <w:bCs w:val="0"/>
          <w:caps w:val="0"/>
          <w:noProof/>
          <w:sz w:val="21"/>
          <w:szCs w:val="22"/>
        </w:rPr>
      </w:pPr>
      <w:hyperlink w:anchor="_Toc499456551" w:history="1">
        <w:r w:rsidR="00945BE4" w:rsidRPr="00945BE4">
          <w:rPr>
            <w:rStyle w:val="a4"/>
            <w:b w:val="0"/>
            <w:noProof/>
          </w:rPr>
          <w:t>企业所得税年度纳税申报表填报表单</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_Toc499456551 \h </w:instrText>
        </w:r>
        <w:r w:rsidR="00945BE4" w:rsidRPr="00945BE4">
          <w:rPr>
            <w:b w:val="0"/>
            <w:noProof/>
            <w:webHidden/>
          </w:rPr>
        </w:r>
        <w:r w:rsidR="00945BE4" w:rsidRPr="00945BE4">
          <w:rPr>
            <w:b w:val="0"/>
            <w:noProof/>
            <w:webHidden/>
          </w:rPr>
          <w:fldChar w:fldCharType="separate"/>
        </w:r>
        <w:r w:rsidR="007032EB">
          <w:rPr>
            <w:b w:val="0"/>
            <w:noProof/>
            <w:webHidden/>
          </w:rPr>
          <w:t>3</w:t>
        </w:r>
        <w:r w:rsidR="00945BE4" w:rsidRPr="00945BE4">
          <w:rPr>
            <w:b w:val="0"/>
            <w:noProof/>
            <w:webHidden/>
          </w:rPr>
          <w:fldChar w:fldCharType="end"/>
        </w:r>
      </w:hyperlink>
    </w:p>
    <w:p w:rsidR="00945BE4" w:rsidRPr="00A91D2E" w:rsidRDefault="008F5AD3">
      <w:pPr>
        <w:pStyle w:val="10"/>
        <w:tabs>
          <w:tab w:val="right" w:leader="dot" w:pos="8947"/>
        </w:tabs>
        <w:rPr>
          <w:b w:val="0"/>
          <w:bCs w:val="0"/>
          <w:caps w:val="0"/>
          <w:noProof/>
          <w:sz w:val="21"/>
          <w:szCs w:val="22"/>
        </w:rPr>
      </w:pPr>
      <w:hyperlink w:anchor="_Toc499456552" w:history="1">
        <w:r w:rsidR="00945BE4" w:rsidRPr="00945BE4">
          <w:rPr>
            <w:rStyle w:val="a4"/>
            <w:b w:val="0"/>
            <w:noProof/>
          </w:rPr>
          <w:t>《企业所得税年度纳税申报表填报表单》填报说明</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_Toc499456552 \h </w:instrText>
        </w:r>
        <w:r w:rsidR="00945BE4" w:rsidRPr="00945BE4">
          <w:rPr>
            <w:b w:val="0"/>
            <w:noProof/>
            <w:webHidden/>
          </w:rPr>
        </w:r>
        <w:r w:rsidR="00945BE4" w:rsidRPr="00945BE4">
          <w:rPr>
            <w:b w:val="0"/>
            <w:noProof/>
            <w:webHidden/>
          </w:rPr>
          <w:fldChar w:fldCharType="separate"/>
        </w:r>
        <w:r w:rsidR="007032EB">
          <w:rPr>
            <w:b w:val="0"/>
            <w:noProof/>
            <w:webHidden/>
          </w:rPr>
          <w:t>4</w:t>
        </w:r>
        <w:r w:rsidR="00945BE4" w:rsidRPr="00945BE4">
          <w:rPr>
            <w:b w:val="0"/>
            <w:noProof/>
            <w:webHidden/>
          </w:rPr>
          <w:fldChar w:fldCharType="end"/>
        </w:r>
      </w:hyperlink>
    </w:p>
    <w:p w:rsidR="00945BE4" w:rsidRPr="00A91D2E" w:rsidRDefault="008F5AD3">
      <w:pPr>
        <w:pStyle w:val="10"/>
        <w:tabs>
          <w:tab w:val="left" w:pos="1260"/>
          <w:tab w:val="right" w:leader="dot" w:pos="8947"/>
        </w:tabs>
        <w:rPr>
          <w:b w:val="0"/>
          <w:bCs w:val="0"/>
          <w:caps w:val="0"/>
          <w:noProof/>
          <w:sz w:val="21"/>
          <w:szCs w:val="22"/>
        </w:rPr>
      </w:pPr>
      <w:hyperlink w:anchor="_Toc499456553" w:history="1">
        <w:r w:rsidR="00945BE4" w:rsidRPr="00945BE4">
          <w:rPr>
            <w:rStyle w:val="a4"/>
            <w:b w:val="0"/>
            <w:noProof/>
          </w:rPr>
          <w:t>A000000</w:t>
        </w:r>
        <w:r w:rsidR="00945BE4" w:rsidRPr="00A91D2E">
          <w:rPr>
            <w:b w:val="0"/>
            <w:bCs w:val="0"/>
            <w:caps w:val="0"/>
            <w:noProof/>
            <w:sz w:val="21"/>
            <w:szCs w:val="22"/>
          </w:rPr>
          <w:tab/>
        </w:r>
        <w:r w:rsidR="00945BE4" w:rsidRPr="00945BE4">
          <w:rPr>
            <w:rStyle w:val="a4"/>
            <w:b w:val="0"/>
            <w:noProof/>
          </w:rPr>
          <w:t>企业基础信息表</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_Toc499456553 \h </w:instrText>
        </w:r>
        <w:r w:rsidR="00945BE4" w:rsidRPr="00945BE4">
          <w:rPr>
            <w:b w:val="0"/>
            <w:noProof/>
            <w:webHidden/>
          </w:rPr>
        </w:r>
        <w:r w:rsidR="00945BE4" w:rsidRPr="00945BE4">
          <w:rPr>
            <w:b w:val="0"/>
            <w:noProof/>
            <w:webHidden/>
          </w:rPr>
          <w:fldChar w:fldCharType="separate"/>
        </w:r>
        <w:r w:rsidR="007032EB">
          <w:rPr>
            <w:b w:val="0"/>
            <w:noProof/>
            <w:webHidden/>
          </w:rPr>
          <w:t>9</w:t>
        </w:r>
        <w:r w:rsidR="00945BE4" w:rsidRPr="00945BE4">
          <w:rPr>
            <w:b w:val="0"/>
            <w:noProof/>
            <w:webHidden/>
          </w:rPr>
          <w:fldChar w:fldCharType="end"/>
        </w:r>
      </w:hyperlink>
    </w:p>
    <w:p w:rsidR="00945BE4" w:rsidRPr="00A91D2E" w:rsidRDefault="008F5AD3">
      <w:pPr>
        <w:pStyle w:val="10"/>
        <w:tabs>
          <w:tab w:val="left" w:pos="1050"/>
          <w:tab w:val="right" w:leader="dot" w:pos="8947"/>
        </w:tabs>
        <w:rPr>
          <w:b w:val="0"/>
          <w:bCs w:val="0"/>
          <w:caps w:val="0"/>
          <w:noProof/>
          <w:sz w:val="21"/>
          <w:szCs w:val="22"/>
        </w:rPr>
      </w:pPr>
      <w:hyperlink w:anchor="_Toc499456554" w:history="1">
        <w:r w:rsidR="00945BE4" w:rsidRPr="00945BE4">
          <w:rPr>
            <w:rStyle w:val="a4"/>
            <w:b w:val="0"/>
            <w:noProof/>
          </w:rPr>
          <w:t>A000000</w:t>
        </w:r>
        <w:r w:rsidR="00945BE4" w:rsidRPr="00A91D2E">
          <w:rPr>
            <w:b w:val="0"/>
            <w:bCs w:val="0"/>
            <w:caps w:val="0"/>
            <w:noProof/>
            <w:sz w:val="21"/>
            <w:szCs w:val="22"/>
          </w:rPr>
          <w:tab/>
        </w:r>
        <w:r w:rsidR="00945BE4" w:rsidRPr="00945BE4">
          <w:rPr>
            <w:rStyle w:val="a4"/>
            <w:b w:val="0"/>
            <w:noProof/>
          </w:rPr>
          <w:t>《企业基础信息表》填报说明</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_Toc499456554 \h </w:instrText>
        </w:r>
        <w:r w:rsidR="00945BE4" w:rsidRPr="00945BE4">
          <w:rPr>
            <w:b w:val="0"/>
            <w:noProof/>
            <w:webHidden/>
          </w:rPr>
        </w:r>
        <w:r w:rsidR="00945BE4" w:rsidRPr="00945BE4">
          <w:rPr>
            <w:b w:val="0"/>
            <w:noProof/>
            <w:webHidden/>
          </w:rPr>
          <w:fldChar w:fldCharType="separate"/>
        </w:r>
        <w:r w:rsidR="007032EB">
          <w:rPr>
            <w:b w:val="0"/>
            <w:noProof/>
            <w:webHidden/>
          </w:rPr>
          <w:t>10</w:t>
        </w:r>
        <w:r w:rsidR="00945BE4" w:rsidRPr="00945BE4">
          <w:rPr>
            <w:b w:val="0"/>
            <w:noProof/>
            <w:webHidden/>
          </w:rPr>
          <w:fldChar w:fldCharType="end"/>
        </w:r>
      </w:hyperlink>
    </w:p>
    <w:p w:rsidR="00945BE4" w:rsidRPr="00A91D2E" w:rsidRDefault="008F5AD3">
      <w:pPr>
        <w:pStyle w:val="10"/>
        <w:tabs>
          <w:tab w:val="left" w:pos="1260"/>
          <w:tab w:val="right" w:leader="dot" w:pos="8947"/>
        </w:tabs>
        <w:rPr>
          <w:b w:val="0"/>
          <w:bCs w:val="0"/>
          <w:caps w:val="0"/>
          <w:noProof/>
          <w:sz w:val="21"/>
          <w:szCs w:val="22"/>
        </w:rPr>
      </w:pPr>
      <w:hyperlink w:anchor="_Toc499456555" w:history="1">
        <w:r w:rsidR="00945BE4" w:rsidRPr="00945BE4">
          <w:rPr>
            <w:rStyle w:val="a4"/>
            <w:b w:val="0"/>
            <w:noProof/>
          </w:rPr>
          <w:t>A100000</w:t>
        </w:r>
        <w:r w:rsidR="00945BE4" w:rsidRPr="00A91D2E">
          <w:rPr>
            <w:b w:val="0"/>
            <w:bCs w:val="0"/>
            <w:caps w:val="0"/>
            <w:noProof/>
            <w:sz w:val="21"/>
            <w:szCs w:val="22"/>
          </w:rPr>
          <w:tab/>
        </w:r>
        <w:r w:rsidR="00945BE4" w:rsidRPr="00945BE4">
          <w:rPr>
            <w:rStyle w:val="a4"/>
            <w:b w:val="0"/>
            <w:noProof/>
          </w:rPr>
          <w:t>中华人民共和国企业所得税年度纳税申报表（</w:t>
        </w:r>
        <w:r w:rsidR="00945BE4" w:rsidRPr="00945BE4">
          <w:rPr>
            <w:rStyle w:val="a4"/>
            <w:b w:val="0"/>
            <w:noProof/>
          </w:rPr>
          <w:t>A</w:t>
        </w:r>
        <w:r w:rsidR="00945BE4" w:rsidRPr="00945BE4">
          <w:rPr>
            <w:rStyle w:val="a4"/>
            <w:b w:val="0"/>
            <w:noProof/>
          </w:rPr>
          <w:t>类）</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_Toc499456555 \h </w:instrText>
        </w:r>
        <w:r w:rsidR="00945BE4" w:rsidRPr="00945BE4">
          <w:rPr>
            <w:b w:val="0"/>
            <w:noProof/>
            <w:webHidden/>
          </w:rPr>
        </w:r>
        <w:r w:rsidR="00945BE4" w:rsidRPr="00945BE4">
          <w:rPr>
            <w:b w:val="0"/>
            <w:noProof/>
            <w:webHidden/>
          </w:rPr>
          <w:fldChar w:fldCharType="separate"/>
        </w:r>
        <w:r w:rsidR="007032EB">
          <w:rPr>
            <w:b w:val="0"/>
            <w:noProof/>
            <w:webHidden/>
          </w:rPr>
          <w:t>13</w:t>
        </w:r>
        <w:r w:rsidR="00945BE4" w:rsidRPr="00945BE4">
          <w:rPr>
            <w:b w:val="0"/>
            <w:noProof/>
            <w:webHidden/>
          </w:rPr>
          <w:fldChar w:fldCharType="end"/>
        </w:r>
      </w:hyperlink>
    </w:p>
    <w:p w:rsidR="00945BE4" w:rsidRPr="00A91D2E" w:rsidRDefault="008F5AD3">
      <w:pPr>
        <w:pStyle w:val="10"/>
        <w:tabs>
          <w:tab w:val="left" w:pos="1050"/>
          <w:tab w:val="right" w:leader="dot" w:pos="8947"/>
        </w:tabs>
        <w:rPr>
          <w:b w:val="0"/>
          <w:bCs w:val="0"/>
          <w:caps w:val="0"/>
          <w:noProof/>
          <w:sz w:val="21"/>
          <w:szCs w:val="22"/>
        </w:rPr>
      </w:pPr>
      <w:hyperlink w:anchor="_Toc499456556" w:history="1">
        <w:r w:rsidR="00945BE4" w:rsidRPr="00945BE4">
          <w:rPr>
            <w:rStyle w:val="a4"/>
            <w:b w:val="0"/>
            <w:noProof/>
          </w:rPr>
          <w:t>A100000</w:t>
        </w:r>
        <w:r w:rsidR="00945BE4" w:rsidRPr="00A91D2E">
          <w:rPr>
            <w:b w:val="0"/>
            <w:bCs w:val="0"/>
            <w:caps w:val="0"/>
            <w:noProof/>
            <w:sz w:val="21"/>
            <w:szCs w:val="22"/>
          </w:rPr>
          <w:tab/>
        </w:r>
        <w:r w:rsidR="00945BE4" w:rsidRPr="00945BE4">
          <w:rPr>
            <w:rStyle w:val="a4"/>
            <w:b w:val="0"/>
            <w:noProof/>
          </w:rPr>
          <w:t>《中华人民共和国企业所得税年度纳税申报表（</w:t>
        </w:r>
        <w:r w:rsidR="00945BE4" w:rsidRPr="00945BE4">
          <w:rPr>
            <w:rStyle w:val="a4"/>
            <w:b w:val="0"/>
            <w:noProof/>
          </w:rPr>
          <w:t>A</w:t>
        </w:r>
        <w:r w:rsidR="00945BE4" w:rsidRPr="00945BE4">
          <w:rPr>
            <w:rStyle w:val="a4"/>
            <w:b w:val="0"/>
            <w:noProof/>
          </w:rPr>
          <w:t>类）》填报说明</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_Toc499456556 \h </w:instrText>
        </w:r>
        <w:r w:rsidR="00945BE4" w:rsidRPr="00945BE4">
          <w:rPr>
            <w:b w:val="0"/>
            <w:noProof/>
            <w:webHidden/>
          </w:rPr>
        </w:r>
        <w:r w:rsidR="00945BE4" w:rsidRPr="00945BE4">
          <w:rPr>
            <w:b w:val="0"/>
            <w:noProof/>
            <w:webHidden/>
          </w:rPr>
          <w:fldChar w:fldCharType="separate"/>
        </w:r>
        <w:r w:rsidR="007032EB">
          <w:rPr>
            <w:b w:val="0"/>
            <w:noProof/>
            <w:webHidden/>
          </w:rPr>
          <w:t>14</w:t>
        </w:r>
        <w:r w:rsidR="00945BE4" w:rsidRPr="00945BE4">
          <w:rPr>
            <w:b w:val="0"/>
            <w:noProof/>
            <w:webHidden/>
          </w:rPr>
          <w:fldChar w:fldCharType="end"/>
        </w:r>
      </w:hyperlink>
    </w:p>
    <w:p w:rsidR="00945BE4" w:rsidRPr="00A91D2E" w:rsidRDefault="008F5AD3">
      <w:pPr>
        <w:pStyle w:val="10"/>
        <w:tabs>
          <w:tab w:val="left" w:pos="1260"/>
          <w:tab w:val="right" w:leader="dot" w:pos="8947"/>
        </w:tabs>
        <w:rPr>
          <w:b w:val="0"/>
          <w:bCs w:val="0"/>
          <w:caps w:val="0"/>
          <w:noProof/>
          <w:sz w:val="21"/>
          <w:szCs w:val="22"/>
        </w:rPr>
      </w:pPr>
      <w:hyperlink w:anchor="_Toc499456557" w:history="1">
        <w:r w:rsidR="00945BE4" w:rsidRPr="00945BE4">
          <w:rPr>
            <w:rStyle w:val="a4"/>
            <w:b w:val="0"/>
            <w:noProof/>
          </w:rPr>
          <w:t>A101010</w:t>
        </w:r>
        <w:r w:rsidR="00945BE4" w:rsidRPr="00A91D2E">
          <w:rPr>
            <w:b w:val="0"/>
            <w:bCs w:val="0"/>
            <w:caps w:val="0"/>
            <w:noProof/>
            <w:sz w:val="21"/>
            <w:szCs w:val="22"/>
          </w:rPr>
          <w:tab/>
        </w:r>
        <w:r w:rsidR="00945BE4" w:rsidRPr="00945BE4">
          <w:rPr>
            <w:rStyle w:val="a4"/>
            <w:b w:val="0"/>
            <w:noProof/>
          </w:rPr>
          <w:t>一般企业收入明细表</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_Toc499456557 \h </w:instrText>
        </w:r>
        <w:r w:rsidR="00945BE4" w:rsidRPr="00945BE4">
          <w:rPr>
            <w:b w:val="0"/>
            <w:noProof/>
            <w:webHidden/>
          </w:rPr>
        </w:r>
        <w:r w:rsidR="00945BE4" w:rsidRPr="00945BE4">
          <w:rPr>
            <w:b w:val="0"/>
            <w:noProof/>
            <w:webHidden/>
          </w:rPr>
          <w:fldChar w:fldCharType="separate"/>
        </w:r>
        <w:r w:rsidR="007032EB">
          <w:rPr>
            <w:b w:val="0"/>
            <w:noProof/>
            <w:webHidden/>
          </w:rPr>
          <w:t>21</w:t>
        </w:r>
        <w:r w:rsidR="00945BE4" w:rsidRPr="00945BE4">
          <w:rPr>
            <w:b w:val="0"/>
            <w:noProof/>
            <w:webHidden/>
          </w:rPr>
          <w:fldChar w:fldCharType="end"/>
        </w:r>
      </w:hyperlink>
    </w:p>
    <w:p w:rsidR="00945BE4" w:rsidRPr="00A91D2E" w:rsidRDefault="008F5AD3">
      <w:pPr>
        <w:pStyle w:val="10"/>
        <w:tabs>
          <w:tab w:val="left" w:pos="1050"/>
          <w:tab w:val="right" w:leader="dot" w:pos="8947"/>
        </w:tabs>
        <w:rPr>
          <w:b w:val="0"/>
          <w:bCs w:val="0"/>
          <w:caps w:val="0"/>
          <w:noProof/>
          <w:sz w:val="21"/>
          <w:szCs w:val="22"/>
        </w:rPr>
      </w:pPr>
      <w:hyperlink w:anchor="_Toc499456558" w:history="1">
        <w:r w:rsidR="00945BE4" w:rsidRPr="00945BE4">
          <w:rPr>
            <w:rStyle w:val="a4"/>
            <w:b w:val="0"/>
            <w:noProof/>
          </w:rPr>
          <w:t>A101010</w:t>
        </w:r>
        <w:r w:rsidR="00945BE4" w:rsidRPr="00A91D2E">
          <w:rPr>
            <w:b w:val="0"/>
            <w:bCs w:val="0"/>
            <w:caps w:val="0"/>
            <w:noProof/>
            <w:sz w:val="21"/>
            <w:szCs w:val="22"/>
          </w:rPr>
          <w:tab/>
        </w:r>
        <w:r w:rsidR="00945BE4" w:rsidRPr="00945BE4">
          <w:rPr>
            <w:rStyle w:val="a4"/>
            <w:b w:val="0"/>
            <w:noProof/>
          </w:rPr>
          <w:t>《一般企业收入明细表》填报说明</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_Toc499456558 \h </w:instrText>
        </w:r>
        <w:r w:rsidR="00945BE4" w:rsidRPr="00945BE4">
          <w:rPr>
            <w:b w:val="0"/>
            <w:noProof/>
            <w:webHidden/>
          </w:rPr>
        </w:r>
        <w:r w:rsidR="00945BE4" w:rsidRPr="00945BE4">
          <w:rPr>
            <w:b w:val="0"/>
            <w:noProof/>
            <w:webHidden/>
          </w:rPr>
          <w:fldChar w:fldCharType="separate"/>
        </w:r>
        <w:r w:rsidR="007032EB">
          <w:rPr>
            <w:b w:val="0"/>
            <w:noProof/>
            <w:webHidden/>
          </w:rPr>
          <w:t>22</w:t>
        </w:r>
        <w:r w:rsidR="00945BE4" w:rsidRPr="00945BE4">
          <w:rPr>
            <w:b w:val="0"/>
            <w:noProof/>
            <w:webHidden/>
          </w:rPr>
          <w:fldChar w:fldCharType="end"/>
        </w:r>
      </w:hyperlink>
    </w:p>
    <w:p w:rsidR="00945BE4" w:rsidRPr="00A91D2E" w:rsidRDefault="008F5AD3">
      <w:pPr>
        <w:pStyle w:val="10"/>
        <w:tabs>
          <w:tab w:val="left" w:pos="1260"/>
          <w:tab w:val="right" w:leader="dot" w:pos="8947"/>
        </w:tabs>
        <w:rPr>
          <w:b w:val="0"/>
          <w:bCs w:val="0"/>
          <w:caps w:val="0"/>
          <w:noProof/>
          <w:sz w:val="21"/>
          <w:szCs w:val="22"/>
        </w:rPr>
      </w:pPr>
      <w:hyperlink w:anchor="_Toc499456559" w:history="1">
        <w:r w:rsidR="00945BE4" w:rsidRPr="00945BE4">
          <w:rPr>
            <w:rStyle w:val="a4"/>
            <w:b w:val="0"/>
            <w:noProof/>
          </w:rPr>
          <w:t>A101020</w:t>
        </w:r>
        <w:r w:rsidR="00945BE4" w:rsidRPr="00A91D2E">
          <w:rPr>
            <w:b w:val="0"/>
            <w:bCs w:val="0"/>
            <w:caps w:val="0"/>
            <w:noProof/>
            <w:sz w:val="21"/>
            <w:szCs w:val="22"/>
          </w:rPr>
          <w:tab/>
        </w:r>
        <w:r w:rsidR="00945BE4" w:rsidRPr="00945BE4">
          <w:rPr>
            <w:rStyle w:val="a4"/>
            <w:b w:val="0"/>
            <w:noProof/>
          </w:rPr>
          <w:t>金融企业收入明细表</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_Toc499456559 \h </w:instrText>
        </w:r>
        <w:r w:rsidR="00945BE4" w:rsidRPr="00945BE4">
          <w:rPr>
            <w:b w:val="0"/>
            <w:noProof/>
            <w:webHidden/>
          </w:rPr>
        </w:r>
        <w:r w:rsidR="00945BE4" w:rsidRPr="00945BE4">
          <w:rPr>
            <w:b w:val="0"/>
            <w:noProof/>
            <w:webHidden/>
          </w:rPr>
          <w:fldChar w:fldCharType="separate"/>
        </w:r>
        <w:r w:rsidR="007032EB">
          <w:rPr>
            <w:b w:val="0"/>
            <w:noProof/>
            <w:webHidden/>
          </w:rPr>
          <w:t>25</w:t>
        </w:r>
        <w:r w:rsidR="00945BE4" w:rsidRPr="00945BE4">
          <w:rPr>
            <w:b w:val="0"/>
            <w:noProof/>
            <w:webHidden/>
          </w:rPr>
          <w:fldChar w:fldCharType="end"/>
        </w:r>
      </w:hyperlink>
    </w:p>
    <w:p w:rsidR="00945BE4" w:rsidRPr="00A91D2E" w:rsidRDefault="008F5AD3">
      <w:pPr>
        <w:pStyle w:val="10"/>
        <w:tabs>
          <w:tab w:val="left" w:pos="1050"/>
          <w:tab w:val="right" w:leader="dot" w:pos="8947"/>
        </w:tabs>
        <w:rPr>
          <w:b w:val="0"/>
          <w:bCs w:val="0"/>
          <w:caps w:val="0"/>
          <w:noProof/>
          <w:sz w:val="21"/>
          <w:szCs w:val="22"/>
        </w:rPr>
      </w:pPr>
      <w:hyperlink w:anchor="_Toc499456560" w:history="1">
        <w:r w:rsidR="00945BE4" w:rsidRPr="00945BE4">
          <w:rPr>
            <w:rStyle w:val="a4"/>
            <w:b w:val="0"/>
            <w:noProof/>
          </w:rPr>
          <w:t>A101020</w:t>
        </w:r>
        <w:r w:rsidR="00945BE4" w:rsidRPr="00A91D2E">
          <w:rPr>
            <w:b w:val="0"/>
            <w:bCs w:val="0"/>
            <w:caps w:val="0"/>
            <w:noProof/>
            <w:sz w:val="21"/>
            <w:szCs w:val="22"/>
          </w:rPr>
          <w:tab/>
        </w:r>
        <w:r w:rsidR="00945BE4" w:rsidRPr="00945BE4">
          <w:rPr>
            <w:rStyle w:val="a4"/>
            <w:b w:val="0"/>
            <w:noProof/>
          </w:rPr>
          <w:t>《金融企业收入明细表》填报说明</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_Toc499456560 \h </w:instrText>
        </w:r>
        <w:r w:rsidR="00945BE4" w:rsidRPr="00945BE4">
          <w:rPr>
            <w:b w:val="0"/>
            <w:noProof/>
            <w:webHidden/>
          </w:rPr>
        </w:r>
        <w:r w:rsidR="00945BE4" w:rsidRPr="00945BE4">
          <w:rPr>
            <w:b w:val="0"/>
            <w:noProof/>
            <w:webHidden/>
          </w:rPr>
          <w:fldChar w:fldCharType="separate"/>
        </w:r>
        <w:r w:rsidR="007032EB">
          <w:rPr>
            <w:b w:val="0"/>
            <w:noProof/>
            <w:webHidden/>
          </w:rPr>
          <w:t>26</w:t>
        </w:r>
        <w:r w:rsidR="00945BE4" w:rsidRPr="00945BE4">
          <w:rPr>
            <w:b w:val="0"/>
            <w:noProof/>
            <w:webHidden/>
          </w:rPr>
          <w:fldChar w:fldCharType="end"/>
        </w:r>
      </w:hyperlink>
    </w:p>
    <w:p w:rsidR="00945BE4" w:rsidRPr="00A91D2E" w:rsidRDefault="008F5AD3">
      <w:pPr>
        <w:pStyle w:val="10"/>
        <w:tabs>
          <w:tab w:val="left" w:pos="1260"/>
          <w:tab w:val="right" w:leader="dot" w:pos="8947"/>
        </w:tabs>
        <w:rPr>
          <w:b w:val="0"/>
          <w:bCs w:val="0"/>
          <w:caps w:val="0"/>
          <w:noProof/>
          <w:sz w:val="21"/>
          <w:szCs w:val="22"/>
        </w:rPr>
      </w:pPr>
      <w:hyperlink w:anchor="_Toc499456561" w:history="1">
        <w:r w:rsidR="00945BE4" w:rsidRPr="00945BE4">
          <w:rPr>
            <w:rStyle w:val="a4"/>
            <w:b w:val="0"/>
            <w:noProof/>
          </w:rPr>
          <w:t>A102010</w:t>
        </w:r>
        <w:r w:rsidR="00945BE4" w:rsidRPr="00A91D2E">
          <w:rPr>
            <w:b w:val="0"/>
            <w:bCs w:val="0"/>
            <w:caps w:val="0"/>
            <w:noProof/>
            <w:sz w:val="21"/>
            <w:szCs w:val="22"/>
          </w:rPr>
          <w:tab/>
        </w:r>
        <w:r w:rsidR="00945BE4" w:rsidRPr="00945BE4">
          <w:rPr>
            <w:rStyle w:val="a4"/>
            <w:b w:val="0"/>
            <w:noProof/>
          </w:rPr>
          <w:t>一般企业成本支出明细表</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_Toc499456561 \h </w:instrText>
        </w:r>
        <w:r w:rsidR="00945BE4" w:rsidRPr="00945BE4">
          <w:rPr>
            <w:b w:val="0"/>
            <w:noProof/>
            <w:webHidden/>
          </w:rPr>
        </w:r>
        <w:r w:rsidR="00945BE4" w:rsidRPr="00945BE4">
          <w:rPr>
            <w:b w:val="0"/>
            <w:noProof/>
            <w:webHidden/>
          </w:rPr>
          <w:fldChar w:fldCharType="separate"/>
        </w:r>
        <w:r w:rsidR="007032EB">
          <w:rPr>
            <w:b w:val="0"/>
            <w:noProof/>
            <w:webHidden/>
          </w:rPr>
          <w:t>29</w:t>
        </w:r>
        <w:r w:rsidR="00945BE4" w:rsidRPr="00945BE4">
          <w:rPr>
            <w:b w:val="0"/>
            <w:noProof/>
            <w:webHidden/>
          </w:rPr>
          <w:fldChar w:fldCharType="end"/>
        </w:r>
      </w:hyperlink>
    </w:p>
    <w:p w:rsidR="00945BE4" w:rsidRPr="00A91D2E" w:rsidRDefault="008F5AD3">
      <w:pPr>
        <w:pStyle w:val="10"/>
        <w:tabs>
          <w:tab w:val="left" w:pos="1050"/>
          <w:tab w:val="right" w:leader="dot" w:pos="8947"/>
        </w:tabs>
        <w:rPr>
          <w:b w:val="0"/>
          <w:bCs w:val="0"/>
          <w:caps w:val="0"/>
          <w:noProof/>
          <w:sz w:val="21"/>
          <w:szCs w:val="22"/>
        </w:rPr>
      </w:pPr>
      <w:hyperlink w:anchor="_Toc499456562" w:history="1">
        <w:r w:rsidR="00945BE4" w:rsidRPr="00945BE4">
          <w:rPr>
            <w:rStyle w:val="a4"/>
            <w:b w:val="0"/>
            <w:noProof/>
          </w:rPr>
          <w:t>A102010</w:t>
        </w:r>
        <w:r w:rsidR="00945BE4" w:rsidRPr="00A91D2E">
          <w:rPr>
            <w:b w:val="0"/>
            <w:bCs w:val="0"/>
            <w:caps w:val="0"/>
            <w:noProof/>
            <w:sz w:val="21"/>
            <w:szCs w:val="22"/>
          </w:rPr>
          <w:tab/>
        </w:r>
        <w:r w:rsidR="00945BE4" w:rsidRPr="00945BE4">
          <w:rPr>
            <w:rStyle w:val="a4"/>
            <w:b w:val="0"/>
            <w:noProof/>
          </w:rPr>
          <w:t>《一般企业成本支出明细表》填报说明</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_Toc499456562 \h </w:instrText>
        </w:r>
        <w:r w:rsidR="00945BE4" w:rsidRPr="00945BE4">
          <w:rPr>
            <w:b w:val="0"/>
            <w:noProof/>
            <w:webHidden/>
          </w:rPr>
        </w:r>
        <w:r w:rsidR="00945BE4" w:rsidRPr="00945BE4">
          <w:rPr>
            <w:b w:val="0"/>
            <w:noProof/>
            <w:webHidden/>
          </w:rPr>
          <w:fldChar w:fldCharType="separate"/>
        </w:r>
        <w:r w:rsidR="007032EB">
          <w:rPr>
            <w:b w:val="0"/>
            <w:noProof/>
            <w:webHidden/>
          </w:rPr>
          <w:t>30</w:t>
        </w:r>
        <w:r w:rsidR="00945BE4" w:rsidRPr="00945BE4">
          <w:rPr>
            <w:b w:val="0"/>
            <w:noProof/>
            <w:webHidden/>
          </w:rPr>
          <w:fldChar w:fldCharType="end"/>
        </w:r>
      </w:hyperlink>
    </w:p>
    <w:p w:rsidR="00945BE4" w:rsidRPr="00A91D2E" w:rsidRDefault="008F5AD3">
      <w:pPr>
        <w:pStyle w:val="10"/>
        <w:tabs>
          <w:tab w:val="left" w:pos="1260"/>
          <w:tab w:val="right" w:leader="dot" w:pos="8947"/>
        </w:tabs>
        <w:rPr>
          <w:b w:val="0"/>
          <w:bCs w:val="0"/>
          <w:caps w:val="0"/>
          <w:noProof/>
          <w:sz w:val="21"/>
          <w:szCs w:val="22"/>
        </w:rPr>
      </w:pPr>
      <w:hyperlink w:anchor="_Toc499456563" w:history="1">
        <w:r w:rsidR="00945BE4" w:rsidRPr="00945BE4">
          <w:rPr>
            <w:rStyle w:val="a4"/>
            <w:b w:val="0"/>
            <w:noProof/>
          </w:rPr>
          <w:t>A102020</w:t>
        </w:r>
        <w:r w:rsidR="00945BE4" w:rsidRPr="00A91D2E">
          <w:rPr>
            <w:b w:val="0"/>
            <w:bCs w:val="0"/>
            <w:caps w:val="0"/>
            <w:noProof/>
            <w:sz w:val="21"/>
            <w:szCs w:val="22"/>
          </w:rPr>
          <w:tab/>
        </w:r>
        <w:r w:rsidR="00945BE4" w:rsidRPr="00945BE4">
          <w:rPr>
            <w:rStyle w:val="a4"/>
            <w:b w:val="0"/>
            <w:noProof/>
          </w:rPr>
          <w:t>金融企业支出明细表</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_Toc499456563 \h </w:instrText>
        </w:r>
        <w:r w:rsidR="00945BE4" w:rsidRPr="00945BE4">
          <w:rPr>
            <w:b w:val="0"/>
            <w:noProof/>
            <w:webHidden/>
          </w:rPr>
        </w:r>
        <w:r w:rsidR="00945BE4" w:rsidRPr="00945BE4">
          <w:rPr>
            <w:b w:val="0"/>
            <w:noProof/>
            <w:webHidden/>
          </w:rPr>
          <w:fldChar w:fldCharType="separate"/>
        </w:r>
        <w:r w:rsidR="007032EB">
          <w:rPr>
            <w:b w:val="0"/>
            <w:noProof/>
            <w:webHidden/>
          </w:rPr>
          <w:t>33</w:t>
        </w:r>
        <w:r w:rsidR="00945BE4" w:rsidRPr="00945BE4">
          <w:rPr>
            <w:b w:val="0"/>
            <w:noProof/>
            <w:webHidden/>
          </w:rPr>
          <w:fldChar w:fldCharType="end"/>
        </w:r>
      </w:hyperlink>
    </w:p>
    <w:p w:rsidR="00945BE4" w:rsidRPr="00A91D2E" w:rsidRDefault="008F5AD3">
      <w:pPr>
        <w:pStyle w:val="10"/>
        <w:tabs>
          <w:tab w:val="left" w:pos="1050"/>
          <w:tab w:val="right" w:leader="dot" w:pos="8947"/>
        </w:tabs>
        <w:rPr>
          <w:b w:val="0"/>
          <w:bCs w:val="0"/>
          <w:caps w:val="0"/>
          <w:noProof/>
          <w:sz w:val="21"/>
          <w:szCs w:val="22"/>
        </w:rPr>
      </w:pPr>
      <w:hyperlink w:anchor="_Toc499456564" w:history="1">
        <w:r w:rsidR="00945BE4" w:rsidRPr="00945BE4">
          <w:rPr>
            <w:rStyle w:val="a4"/>
            <w:b w:val="0"/>
            <w:noProof/>
          </w:rPr>
          <w:t>A102020</w:t>
        </w:r>
        <w:r w:rsidR="00945BE4" w:rsidRPr="00A91D2E">
          <w:rPr>
            <w:b w:val="0"/>
            <w:bCs w:val="0"/>
            <w:caps w:val="0"/>
            <w:noProof/>
            <w:sz w:val="21"/>
            <w:szCs w:val="22"/>
          </w:rPr>
          <w:tab/>
        </w:r>
        <w:r w:rsidR="00945BE4" w:rsidRPr="00945BE4">
          <w:rPr>
            <w:rStyle w:val="a4"/>
            <w:b w:val="0"/>
            <w:noProof/>
          </w:rPr>
          <w:t>《金融企业支出明细表》填报说明</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_Toc499456564 \h </w:instrText>
        </w:r>
        <w:r w:rsidR="00945BE4" w:rsidRPr="00945BE4">
          <w:rPr>
            <w:b w:val="0"/>
            <w:noProof/>
            <w:webHidden/>
          </w:rPr>
        </w:r>
        <w:r w:rsidR="00945BE4" w:rsidRPr="00945BE4">
          <w:rPr>
            <w:b w:val="0"/>
            <w:noProof/>
            <w:webHidden/>
          </w:rPr>
          <w:fldChar w:fldCharType="separate"/>
        </w:r>
        <w:r w:rsidR="007032EB">
          <w:rPr>
            <w:b w:val="0"/>
            <w:noProof/>
            <w:webHidden/>
          </w:rPr>
          <w:t>34</w:t>
        </w:r>
        <w:r w:rsidR="00945BE4" w:rsidRPr="00945BE4">
          <w:rPr>
            <w:b w:val="0"/>
            <w:noProof/>
            <w:webHidden/>
          </w:rPr>
          <w:fldChar w:fldCharType="end"/>
        </w:r>
      </w:hyperlink>
    </w:p>
    <w:p w:rsidR="00945BE4" w:rsidRPr="00A91D2E" w:rsidRDefault="008F5AD3">
      <w:pPr>
        <w:pStyle w:val="10"/>
        <w:tabs>
          <w:tab w:val="left" w:pos="1260"/>
          <w:tab w:val="right" w:leader="dot" w:pos="8947"/>
        </w:tabs>
        <w:rPr>
          <w:b w:val="0"/>
          <w:bCs w:val="0"/>
          <w:caps w:val="0"/>
          <w:noProof/>
          <w:sz w:val="21"/>
          <w:szCs w:val="22"/>
        </w:rPr>
      </w:pPr>
      <w:hyperlink w:anchor="_Toc499456565" w:history="1">
        <w:r w:rsidR="00945BE4" w:rsidRPr="00945BE4">
          <w:rPr>
            <w:rStyle w:val="a4"/>
            <w:b w:val="0"/>
            <w:noProof/>
          </w:rPr>
          <w:t>A103000</w:t>
        </w:r>
        <w:r w:rsidR="00945BE4" w:rsidRPr="00A91D2E">
          <w:rPr>
            <w:b w:val="0"/>
            <w:bCs w:val="0"/>
            <w:caps w:val="0"/>
            <w:noProof/>
            <w:sz w:val="21"/>
            <w:szCs w:val="22"/>
          </w:rPr>
          <w:tab/>
        </w:r>
        <w:r w:rsidR="00945BE4" w:rsidRPr="00945BE4">
          <w:rPr>
            <w:rStyle w:val="a4"/>
            <w:b w:val="0"/>
            <w:noProof/>
          </w:rPr>
          <w:t>事业单位、民间非营利组织收入、支出明细表</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_Toc499456565 \h </w:instrText>
        </w:r>
        <w:r w:rsidR="00945BE4" w:rsidRPr="00945BE4">
          <w:rPr>
            <w:b w:val="0"/>
            <w:noProof/>
            <w:webHidden/>
          </w:rPr>
        </w:r>
        <w:r w:rsidR="00945BE4" w:rsidRPr="00945BE4">
          <w:rPr>
            <w:b w:val="0"/>
            <w:noProof/>
            <w:webHidden/>
          </w:rPr>
          <w:fldChar w:fldCharType="separate"/>
        </w:r>
        <w:r w:rsidR="007032EB">
          <w:rPr>
            <w:b w:val="0"/>
            <w:noProof/>
            <w:webHidden/>
          </w:rPr>
          <w:t>37</w:t>
        </w:r>
        <w:r w:rsidR="00945BE4" w:rsidRPr="00945BE4">
          <w:rPr>
            <w:b w:val="0"/>
            <w:noProof/>
            <w:webHidden/>
          </w:rPr>
          <w:fldChar w:fldCharType="end"/>
        </w:r>
      </w:hyperlink>
    </w:p>
    <w:p w:rsidR="00945BE4" w:rsidRPr="00A91D2E" w:rsidRDefault="008F5AD3">
      <w:pPr>
        <w:pStyle w:val="10"/>
        <w:tabs>
          <w:tab w:val="left" w:pos="1050"/>
          <w:tab w:val="right" w:leader="dot" w:pos="8947"/>
        </w:tabs>
        <w:rPr>
          <w:b w:val="0"/>
          <w:bCs w:val="0"/>
          <w:caps w:val="0"/>
          <w:noProof/>
          <w:sz w:val="21"/>
          <w:szCs w:val="22"/>
        </w:rPr>
      </w:pPr>
      <w:hyperlink w:anchor="_Toc499456566" w:history="1">
        <w:r w:rsidR="00945BE4" w:rsidRPr="00945BE4">
          <w:rPr>
            <w:rStyle w:val="a4"/>
            <w:b w:val="0"/>
            <w:noProof/>
          </w:rPr>
          <w:t>A103000</w:t>
        </w:r>
        <w:r w:rsidR="00945BE4" w:rsidRPr="00A91D2E">
          <w:rPr>
            <w:b w:val="0"/>
            <w:bCs w:val="0"/>
            <w:caps w:val="0"/>
            <w:noProof/>
            <w:sz w:val="21"/>
            <w:szCs w:val="22"/>
          </w:rPr>
          <w:tab/>
        </w:r>
        <w:r w:rsidR="00945BE4" w:rsidRPr="00945BE4">
          <w:rPr>
            <w:rStyle w:val="a4"/>
            <w:b w:val="0"/>
            <w:noProof/>
          </w:rPr>
          <w:t>《事业单位、民间非营利组织收入、支出明细表》填报说明</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_Toc499456566 \h </w:instrText>
        </w:r>
        <w:r w:rsidR="00945BE4" w:rsidRPr="00945BE4">
          <w:rPr>
            <w:b w:val="0"/>
            <w:noProof/>
            <w:webHidden/>
          </w:rPr>
        </w:r>
        <w:r w:rsidR="00945BE4" w:rsidRPr="00945BE4">
          <w:rPr>
            <w:b w:val="0"/>
            <w:noProof/>
            <w:webHidden/>
          </w:rPr>
          <w:fldChar w:fldCharType="separate"/>
        </w:r>
        <w:r w:rsidR="007032EB">
          <w:rPr>
            <w:b w:val="0"/>
            <w:noProof/>
            <w:webHidden/>
          </w:rPr>
          <w:t>38</w:t>
        </w:r>
        <w:r w:rsidR="00945BE4" w:rsidRPr="00945BE4">
          <w:rPr>
            <w:b w:val="0"/>
            <w:noProof/>
            <w:webHidden/>
          </w:rPr>
          <w:fldChar w:fldCharType="end"/>
        </w:r>
      </w:hyperlink>
    </w:p>
    <w:p w:rsidR="00945BE4" w:rsidRPr="00A91D2E" w:rsidRDefault="008F5AD3">
      <w:pPr>
        <w:pStyle w:val="10"/>
        <w:tabs>
          <w:tab w:val="left" w:pos="1260"/>
          <w:tab w:val="right" w:leader="dot" w:pos="8947"/>
        </w:tabs>
        <w:rPr>
          <w:b w:val="0"/>
          <w:bCs w:val="0"/>
          <w:caps w:val="0"/>
          <w:noProof/>
          <w:sz w:val="21"/>
          <w:szCs w:val="22"/>
        </w:rPr>
      </w:pPr>
      <w:hyperlink w:anchor="_Toc499456567" w:history="1">
        <w:r w:rsidR="00945BE4" w:rsidRPr="00945BE4">
          <w:rPr>
            <w:rStyle w:val="a4"/>
            <w:b w:val="0"/>
            <w:noProof/>
          </w:rPr>
          <w:t>A104000</w:t>
        </w:r>
        <w:r w:rsidR="00945BE4" w:rsidRPr="00A91D2E">
          <w:rPr>
            <w:b w:val="0"/>
            <w:bCs w:val="0"/>
            <w:caps w:val="0"/>
            <w:noProof/>
            <w:sz w:val="21"/>
            <w:szCs w:val="22"/>
          </w:rPr>
          <w:tab/>
        </w:r>
        <w:r w:rsidR="00945BE4" w:rsidRPr="00945BE4">
          <w:rPr>
            <w:rStyle w:val="a4"/>
            <w:b w:val="0"/>
            <w:noProof/>
          </w:rPr>
          <w:t>期间费用明细表</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_Toc499456567 \h </w:instrText>
        </w:r>
        <w:r w:rsidR="00945BE4" w:rsidRPr="00945BE4">
          <w:rPr>
            <w:b w:val="0"/>
            <w:noProof/>
            <w:webHidden/>
          </w:rPr>
        </w:r>
        <w:r w:rsidR="00945BE4" w:rsidRPr="00945BE4">
          <w:rPr>
            <w:b w:val="0"/>
            <w:noProof/>
            <w:webHidden/>
          </w:rPr>
          <w:fldChar w:fldCharType="separate"/>
        </w:r>
        <w:r w:rsidR="007032EB">
          <w:rPr>
            <w:b w:val="0"/>
            <w:noProof/>
            <w:webHidden/>
          </w:rPr>
          <w:t>42</w:t>
        </w:r>
        <w:r w:rsidR="00945BE4" w:rsidRPr="00945BE4">
          <w:rPr>
            <w:b w:val="0"/>
            <w:noProof/>
            <w:webHidden/>
          </w:rPr>
          <w:fldChar w:fldCharType="end"/>
        </w:r>
      </w:hyperlink>
    </w:p>
    <w:p w:rsidR="00945BE4" w:rsidRPr="00A91D2E" w:rsidRDefault="008F5AD3">
      <w:pPr>
        <w:pStyle w:val="10"/>
        <w:tabs>
          <w:tab w:val="left" w:pos="1050"/>
          <w:tab w:val="right" w:leader="dot" w:pos="8947"/>
        </w:tabs>
        <w:rPr>
          <w:b w:val="0"/>
          <w:bCs w:val="0"/>
          <w:caps w:val="0"/>
          <w:noProof/>
          <w:sz w:val="21"/>
          <w:szCs w:val="22"/>
        </w:rPr>
      </w:pPr>
      <w:hyperlink w:anchor="_Toc499456568" w:history="1">
        <w:r w:rsidR="00945BE4" w:rsidRPr="00945BE4">
          <w:rPr>
            <w:rStyle w:val="a4"/>
            <w:b w:val="0"/>
            <w:noProof/>
          </w:rPr>
          <w:t>A104000</w:t>
        </w:r>
        <w:r w:rsidR="00945BE4" w:rsidRPr="00A91D2E">
          <w:rPr>
            <w:b w:val="0"/>
            <w:bCs w:val="0"/>
            <w:caps w:val="0"/>
            <w:noProof/>
            <w:sz w:val="21"/>
            <w:szCs w:val="22"/>
          </w:rPr>
          <w:tab/>
        </w:r>
        <w:r w:rsidR="00945BE4" w:rsidRPr="00945BE4">
          <w:rPr>
            <w:rStyle w:val="a4"/>
            <w:b w:val="0"/>
            <w:noProof/>
          </w:rPr>
          <w:t>《期间费用明细表》填报说明</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_Toc499456568 \h </w:instrText>
        </w:r>
        <w:r w:rsidR="00945BE4" w:rsidRPr="00945BE4">
          <w:rPr>
            <w:b w:val="0"/>
            <w:noProof/>
            <w:webHidden/>
          </w:rPr>
        </w:r>
        <w:r w:rsidR="00945BE4" w:rsidRPr="00945BE4">
          <w:rPr>
            <w:b w:val="0"/>
            <w:noProof/>
            <w:webHidden/>
          </w:rPr>
          <w:fldChar w:fldCharType="separate"/>
        </w:r>
        <w:r w:rsidR="007032EB">
          <w:rPr>
            <w:b w:val="0"/>
            <w:noProof/>
            <w:webHidden/>
          </w:rPr>
          <w:t>43</w:t>
        </w:r>
        <w:r w:rsidR="00945BE4" w:rsidRPr="00945BE4">
          <w:rPr>
            <w:b w:val="0"/>
            <w:noProof/>
            <w:webHidden/>
          </w:rPr>
          <w:fldChar w:fldCharType="end"/>
        </w:r>
      </w:hyperlink>
    </w:p>
    <w:p w:rsidR="00945BE4" w:rsidRPr="00A91D2E" w:rsidRDefault="008F5AD3">
      <w:pPr>
        <w:pStyle w:val="10"/>
        <w:tabs>
          <w:tab w:val="left" w:pos="1260"/>
          <w:tab w:val="right" w:leader="dot" w:pos="8947"/>
        </w:tabs>
        <w:rPr>
          <w:b w:val="0"/>
          <w:bCs w:val="0"/>
          <w:caps w:val="0"/>
          <w:noProof/>
          <w:sz w:val="21"/>
          <w:szCs w:val="22"/>
        </w:rPr>
      </w:pPr>
      <w:hyperlink w:anchor="_Toc499456569" w:history="1">
        <w:r w:rsidR="00945BE4" w:rsidRPr="00945BE4">
          <w:rPr>
            <w:rStyle w:val="a4"/>
            <w:b w:val="0"/>
            <w:noProof/>
          </w:rPr>
          <w:t>A105000</w:t>
        </w:r>
        <w:r w:rsidR="00945BE4" w:rsidRPr="00A91D2E">
          <w:rPr>
            <w:b w:val="0"/>
            <w:bCs w:val="0"/>
            <w:caps w:val="0"/>
            <w:noProof/>
            <w:sz w:val="21"/>
            <w:szCs w:val="22"/>
          </w:rPr>
          <w:tab/>
        </w:r>
        <w:r w:rsidR="00945BE4" w:rsidRPr="00945BE4">
          <w:rPr>
            <w:rStyle w:val="a4"/>
            <w:b w:val="0"/>
            <w:noProof/>
          </w:rPr>
          <w:t>纳税调整项目明细表</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_Toc499456569 \h </w:instrText>
        </w:r>
        <w:r w:rsidR="00945BE4" w:rsidRPr="00945BE4">
          <w:rPr>
            <w:b w:val="0"/>
            <w:noProof/>
            <w:webHidden/>
          </w:rPr>
        </w:r>
        <w:r w:rsidR="00945BE4" w:rsidRPr="00945BE4">
          <w:rPr>
            <w:b w:val="0"/>
            <w:noProof/>
            <w:webHidden/>
          </w:rPr>
          <w:fldChar w:fldCharType="separate"/>
        </w:r>
        <w:r w:rsidR="007032EB">
          <w:rPr>
            <w:b w:val="0"/>
            <w:noProof/>
            <w:webHidden/>
          </w:rPr>
          <w:t>45</w:t>
        </w:r>
        <w:r w:rsidR="00945BE4" w:rsidRPr="00945BE4">
          <w:rPr>
            <w:b w:val="0"/>
            <w:noProof/>
            <w:webHidden/>
          </w:rPr>
          <w:fldChar w:fldCharType="end"/>
        </w:r>
      </w:hyperlink>
    </w:p>
    <w:p w:rsidR="00945BE4" w:rsidRPr="00A91D2E" w:rsidRDefault="008F5AD3">
      <w:pPr>
        <w:pStyle w:val="10"/>
        <w:tabs>
          <w:tab w:val="left" w:pos="1050"/>
          <w:tab w:val="right" w:leader="dot" w:pos="8947"/>
        </w:tabs>
        <w:rPr>
          <w:b w:val="0"/>
          <w:bCs w:val="0"/>
          <w:caps w:val="0"/>
          <w:noProof/>
          <w:sz w:val="21"/>
          <w:szCs w:val="22"/>
        </w:rPr>
      </w:pPr>
      <w:hyperlink w:anchor="_Toc499456570" w:history="1">
        <w:r w:rsidR="00945BE4" w:rsidRPr="00945BE4">
          <w:rPr>
            <w:rStyle w:val="a4"/>
            <w:b w:val="0"/>
            <w:noProof/>
          </w:rPr>
          <w:t>A105000</w:t>
        </w:r>
        <w:r w:rsidR="00945BE4" w:rsidRPr="00A91D2E">
          <w:rPr>
            <w:b w:val="0"/>
            <w:bCs w:val="0"/>
            <w:caps w:val="0"/>
            <w:noProof/>
            <w:sz w:val="21"/>
            <w:szCs w:val="22"/>
          </w:rPr>
          <w:tab/>
        </w:r>
        <w:r w:rsidR="00945BE4" w:rsidRPr="00945BE4">
          <w:rPr>
            <w:rStyle w:val="a4"/>
            <w:b w:val="0"/>
            <w:noProof/>
          </w:rPr>
          <w:t>《纳税调整项目明细表》填报说明</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_Toc499456570 \h </w:instrText>
        </w:r>
        <w:r w:rsidR="00945BE4" w:rsidRPr="00945BE4">
          <w:rPr>
            <w:b w:val="0"/>
            <w:noProof/>
            <w:webHidden/>
          </w:rPr>
        </w:r>
        <w:r w:rsidR="00945BE4" w:rsidRPr="00945BE4">
          <w:rPr>
            <w:b w:val="0"/>
            <w:noProof/>
            <w:webHidden/>
          </w:rPr>
          <w:fldChar w:fldCharType="separate"/>
        </w:r>
        <w:r w:rsidR="007032EB">
          <w:rPr>
            <w:b w:val="0"/>
            <w:noProof/>
            <w:webHidden/>
          </w:rPr>
          <w:t>46</w:t>
        </w:r>
        <w:r w:rsidR="00945BE4" w:rsidRPr="00945BE4">
          <w:rPr>
            <w:b w:val="0"/>
            <w:noProof/>
            <w:webHidden/>
          </w:rPr>
          <w:fldChar w:fldCharType="end"/>
        </w:r>
      </w:hyperlink>
    </w:p>
    <w:p w:rsidR="00945BE4" w:rsidRPr="00A91D2E" w:rsidRDefault="008F5AD3">
      <w:pPr>
        <w:pStyle w:val="10"/>
        <w:tabs>
          <w:tab w:val="left" w:pos="1260"/>
          <w:tab w:val="right" w:leader="dot" w:pos="8947"/>
        </w:tabs>
        <w:rPr>
          <w:b w:val="0"/>
          <w:bCs w:val="0"/>
          <w:caps w:val="0"/>
          <w:noProof/>
          <w:sz w:val="21"/>
          <w:szCs w:val="22"/>
        </w:rPr>
      </w:pPr>
      <w:hyperlink w:anchor="_Toc499456571" w:history="1">
        <w:r w:rsidR="00945BE4" w:rsidRPr="00945BE4">
          <w:rPr>
            <w:rStyle w:val="a4"/>
            <w:b w:val="0"/>
            <w:noProof/>
          </w:rPr>
          <w:t>A105010</w:t>
        </w:r>
        <w:r w:rsidR="00945BE4" w:rsidRPr="00A91D2E">
          <w:rPr>
            <w:b w:val="0"/>
            <w:bCs w:val="0"/>
            <w:caps w:val="0"/>
            <w:noProof/>
            <w:sz w:val="21"/>
            <w:szCs w:val="22"/>
          </w:rPr>
          <w:tab/>
        </w:r>
        <w:r w:rsidR="00945BE4" w:rsidRPr="00945BE4">
          <w:rPr>
            <w:rStyle w:val="a4"/>
            <w:b w:val="0"/>
            <w:noProof/>
          </w:rPr>
          <w:t>视同销售和房地产开发企业特定业务纳税调整明细表</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_Toc499456571 \h </w:instrText>
        </w:r>
        <w:r w:rsidR="00945BE4" w:rsidRPr="00945BE4">
          <w:rPr>
            <w:b w:val="0"/>
            <w:noProof/>
            <w:webHidden/>
          </w:rPr>
        </w:r>
        <w:r w:rsidR="00945BE4" w:rsidRPr="00945BE4">
          <w:rPr>
            <w:b w:val="0"/>
            <w:noProof/>
            <w:webHidden/>
          </w:rPr>
          <w:fldChar w:fldCharType="separate"/>
        </w:r>
        <w:r w:rsidR="007032EB">
          <w:rPr>
            <w:b w:val="0"/>
            <w:noProof/>
            <w:webHidden/>
          </w:rPr>
          <w:t>55</w:t>
        </w:r>
        <w:r w:rsidR="00945BE4" w:rsidRPr="00945BE4">
          <w:rPr>
            <w:b w:val="0"/>
            <w:noProof/>
            <w:webHidden/>
          </w:rPr>
          <w:fldChar w:fldCharType="end"/>
        </w:r>
      </w:hyperlink>
    </w:p>
    <w:p w:rsidR="00945BE4" w:rsidRPr="00A91D2E" w:rsidRDefault="008F5AD3">
      <w:pPr>
        <w:pStyle w:val="10"/>
        <w:tabs>
          <w:tab w:val="left" w:pos="1050"/>
          <w:tab w:val="right" w:leader="dot" w:pos="8947"/>
        </w:tabs>
        <w:rPr>
          <w:b w:val="0"/>
          <w:bCs w:val="0"/>
          <w:caps w:val="0"/>
          <w:noProof/>
          <w:sz w:val="21"/>
          <w:szCs w:val="22"/>
        </w:rPr>
      </w:pPr>
      <w:hyperlink w:anchor="_Toc499456572" w:history="1">
        <w:r w:rsidR="00945BE4" w:rsidRPr="00945BE4">
          <w:rPr>
            <w:rStyle w:val="a4"/>
            <w:b w:val="0"/>
            <w:noProof/>
          </w:rPr>
          <w:t>A105010</w:t>
        </w:r>
        <w:r w:rsidR="00945BE4" w:rsidRPr="00A91D2E">
          <w:rPr>
            <w:b w:val="0"/>
            <w:bCs w:val="0"/>
            <w:caps w:val="0"/>
            <w:noProof/>
            <w:sz w:val="21"/>
            <w:szCs w:val="22"/>
          </w:rPr>
          <w:tab/>
        </w:r>
        <w:r w:rsidR="00945BE4" w:rsidRPr="00945BE4">
          <w:rPr>
            <w:rStyle w:val="a4"/>
            <w:b w:val="0"/>
            <w:noProof/>
          </w:rPr>
          <w:t>《视同销售和房地产开发企业特定业务纳税调整明细表》填报说明</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_Toc499456572 \h </w:instrText>
        </w:r>
        <w:r w:rsidR="00945BE4" w:rsidRPr="00945BE4">
          <w:rPr>
            <w:b w:val="0"/>
            <w:noProof/>
            <w:webHidden/>
          </w:rPr>
        </w:r>
        <w:r w:rsidR="00945BE4" w:rsidRPr="00945BE4">
          <w:rPr>
            <w:b w:val="0"/>
            <w:noProof/>
            <w:webHidden/>
          </w:rPr>
          <w:fldChar w:fldCharType="separate"/>
        </w:r>
        <w:r w:rsidR="007032EB">
          <w:rPr>
            <w:b w:val="0"/>
            <w:noProof/>
            <w:webHidden/>
          </w:rPr>
          <w:t>56</w:t>
        </w:r>
        <w:r w:rsidR="00945BE4" w:rsidRPr="00945BE4">
          <w:rPr>
            <w:b w:val="0"/>
            <w:noProof/>
            <w:webHidden/>
          </w:rPr>
          <w:fldChar w:fldCharType="end"/>
        </w:r>
      </w:hyperlink>
    </w:p>
    <w:p w:rsidR="00945BE4" w:rsidRPr="00A91D2E" w:rsidRDefault="008F5AD3">
      <w:pPr>
        <w:pStyle w:val="10"/>
        <w:tabs>
          <w:tab w:val="left" w:pos="1260"/>
          <w:tab w:val="right" w:leader="dot" w:pos="8947"/>
        </w:tabs>
        <w:rPr>
          <w:b w:val="0"/>
          <w:bCs w:val="0"/>
          <w:caps w:val="0"/>
          <w:noProof/>
          <w:sz w:val="21"/>
          <w:szCs w:val="22"/>
        </w:rPr>
      </w:pPr>
      <w:hyperlink w:anchor="_Toc499456573" w:history="1">
        <w:r w:rsidR="00945BE4" w:rsidRPr="00945BE4">
          <w:rPr>
            <w:rStyle w:val="a4"/>
            <w:b w:val="0"/>
            <w:noProof/>
          </w:rPr>
          <w:t>A105020</w:t>
        </w:r>
        <w:r w:rsidR="00945BE4" w:rsidRPr="00A91D2E">
          <w:rPr>
            <w:b w:val="0"/>
            <w:bCs w:val="0"/>
            <w:caps w:val="0"/>
            <w:noProof/>
            <w:sz w:val="21"/>
            <w:szCs w:val="22"/>
          </w:rPr>
          <w:tab/>
        </w:r>
        <w:r w:rsidR="00945BE4" w:rsidRPr="00945BE4">
          <w:rPr>
            <w:rStyle w:val="a4"/>
            <w:b w:val="0"/>
            <w:noProof/>
          </w:rPr>
          <w:t>未按权责发生制确认收入纳税调整明细表</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_Toc499456573 \h </w:instrText>
        </w:r>
        <w:r w:rsidR="00945BE4" w:rsidRPr="00945BE4">
          <w:rPr>
            <w:b w:val="0"/>
            <w:noProof/>
            <w:webHidden/>
          </w:rPr>
        </w:r>
        <w:r w:rsidR="00945BE4" w:rsidRPr="00945BE4">
          <w:rPr>
            <w:b w:val="0"/>
            <w:noProof/>
            <w:webHidden/>
          </w:rPr>
          <w:fldChar w:fldCharType="separate"/>
        </w:r>
        <w:r w:rsidR="007032EB">
          <w:rPr>
            <w:b w:val="0"/>
            <w:noProof/>
            <w:webHidden/>
          </w:rPr>
          <w:t>61</w:t>
        </w:r>
        <w:r w:rsidR="00945BE4" w:rsidRPr="00945BE4">
          <w:rPr>
            <w:b w:val="0"/>
            <w:noProof/>
            <w:webHidden/>
          </w:rPr>
          <w:fldChar w:fldCharType="end"/>
        </w:r>
      </w:hyperlink>
    </w:p>
    <w:p w:rsidR="00945BE4" w:rsidRPr="00A91D2E" w:rsidRDefault="008F5AD3">
      <w:pPr>
        <w:pStyle w:val="10"/>
        <w:tabs>
          <w:tab w:val="left" w:pos="1050"/>
          <w:tab w:val="right" w:leader="dot" w:pos="8947"/>
        </w:tabs>
        <w:rPr>
          <w:b w:val="0"/>
          <w:bCs w:val="0"/>
          <w:caps w:val="0"/>
          <w:noProof/>
          <w:sz w:val="21"/>
          <w:szCs w:val="22"/>
        </w:rPr>
      </w:pPr>
      <w:hyperlink w:anchor="_Toc499456574" w:history="1">
        <w:r w:rsidR="00945BE4" w:rsidRPr="00945BE4">
          <w:rPr>
            <w:rStyle w:val="a4"/>
            <w:b w:val="0"/>
            <w:noProof/>
          </w:rPr>
          <w:t>A105020</w:t>
        </w:r>
        <w:r w:rsidR="00945BE4" w:rsidRPr="00A91D2E">
          <w:rPr>
            <w:b w:val="0"/>
            <w:bCs w:val="0"/>
            <w:caps w:val="0"/>
            <w:noProof/>
            <w:sz w:val="21"/>
            <w:szCs w:val="22"/>
          </w:rPr>
          <w:tab/>
        </w:r>
        <w:r w:rsidR="00945BE4" w:rsidRPr="00945BE4">
          <w:rPr>
            <w:rStyle w:val="a4"/>
            <w:b w:val="0"/>
            <w:noProof/>
          </w:rPr>
          <w:t>《未按权责发生制确认收入纳税调整明细表》填报说明</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_Toc499456574 \h </w:instrText>
        </w:r>
        <w:r w:rsidR="00945BE4" w:rsidRPr="00945BE4">
          <w:rPr>
            <w:b w:val="0"/>
            <w:noProof/>
            <w:webHidden/>
          </w:rPr>
        </w:r>
        <w:r w:rsidR="00945BE4" w:rsidRPr="00945BE4">
          <w:rPr>
            <w:b w:val="0"/>
            <w:noProof/>
            <w:webHidden/>
          </w:rPr>
          <w:fldChar w:fldCharType="separate"/>
        </w:r>
        <w:r w:rsidR="007032EB">
          <w:rPr>
            <w:b w:val="0"/>
            <w:noProof/>
            <w:webHidden/>
          </w:rPr>
          <w:t>62</w:t>
        </w:r>
        <w:r w:rsidR="00945BE4" w:rsidRPr="00945BE4">
          <w:rPr>
            <w:b w:val="0"/>
            <w:noProof/>
            <w:webHidden/>
          </w:rPr>
          <w:fldChar w:fldCharType="end"/>
        </w:r>
      </w:hyperlink>
    </w:p>
    <w:p w:rsidR="00945BE4" w:rsidRPr="00A91D2E" w:rsidRDefault="008F5AD3">
      <w:pPr>
        <w:pStyle w:val="10"/>
        <w:tabs>
          <w:tab w:val="left" w:pos="1260"/>
          <w:tab w:val="right" w:leader="dot" w:pos="8947"/>
        </w:tabs>
        <w:rPr>
          <w:b w:val="0"/>
          <w:bCs w:val="0"/>
          <w:caps w:val="0"/>
          <w:noProof/>
          <w:sz w:val="21"/>
          <w:szCs w:val="22"/>
        </w:rPr>
      </w:pPr>
      <w:hyperlink w:anchor="_Toc499456575" w:history="1">
        <w:r w:rsidR="00945BE4" w:rsidRPr="00945BE4">
          <w:rPr>
            <w:rStyle w:val="a4"/>
            <w:b w:val="0"/>
            <w:noProof/>
          </w:rPr>
          <w:t>A105030</w:t>
        </w:r>
        <w:r w:rsidR="00945BE4" w:rsidRPr="00A91D2E">
          <w:rPr>
            <w:b w:val="0"/>
            <w:bCs w:val="0"/>
            <w:caps w:val="0"/>
            <w:noProof/>
            <w:sz w:val="21"/>
            <w:szCs w:val="22"/>
          </w:rPr>
          <w:tab/>
        </w:r>
        <w:r w:rsidR="00945BE4" w:rsidRPr="00945BE4">
          <w:rPr>
            <w:rStyle w:val="a4"/>
            <w:b w:val="0"/>
            <w:noProof/>
          </w:rPr>
          <w:t>投资收益纳税调整明细表</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_Toc499456575 \h </w:instrText>
        </w:r>
        <w:r w:rsidR="00945BE4" w:rsidRPr="00945BE4">
          <w:rPr>
            <w:b w:val="0"/>
            <w:noProof/>
            <w:webHidden/>
          </w:rPr>
        </w:r>
        <w:r w:rsidR="00945BE4" w:rsidRPr="00945BE4">
          <w:rPr>
            <w:b w:val="0"/>
            <w:noProof/>
            <w:webHidden/>
          </w:rPr>
          <w:fldChar w:fldCharType="separate"/>
        </w:r>
        <w:r w:rsidR="007032EB">
          <w:rPr>
            <w:b w:val="0"/>
            <w:noProof/>
            <w:webHidden/>
          </w:rPr>
          <w:t>64</w:t>
        </w:r>
        <w:r w:rsidR="00945BE4" w:rsidRPr="00945BE4">
          <w:rPr>
            <w:b w:val="0"/>
            <w:noProof/>
            <w:webHidden/>
          </w:rPr>
          <w:fldChar w:fldCharType="end"/>
        </w:r>
      </w:hyperlink>
    </w:p>
    <w:p w:rsidR="00945BE4" w:rsidRPr="00A91D2E" w:rsidRDefault="008F5AD3">
      <w:pPr>
        <w:pStyle w:val="10"/>
        <w:tabs>
          <w:tab w:val="left" w:pos="1050"/>
          <w:tab w:val="right" w:leader="dot" w:pos="8947"/>
        </w:tabs>
        <w:rPr>
          <w:b w:val="0"/>
          <w:bCs w:val="0"/>
          <w:caps w:val="0"/>
          <w:noProof/>
          <w:sz w:val="21"/>
          <w:szCs w:val="22"/>
        </w:rPr>
      </w:pPr>
      <w:hyperlink w:anchor="_Toc499456576" w:history="1">
        <w:r w:rsidR="00945BE4" w:rsidRPr="00945BE4">
          <w:rPr>
            <w:rStyle w:val="a4"/>
            <w:b w:val="0"/>
            <w:noProof/>
          </w:rPr>
          <w:t>A105030</w:t>
        </w:r>
        <w:r w:rsidR="00945BE4" w:rsidRPr="00A91D2E">
          <w:rPr>
            <w:b w:val="0"/>
            <w:bCs w:val="0"/>
            <w:caps w:val="0"/>
            <w:noProof/>
            <w:sz w:val="21"/>
            <w:szCs w:val="22"/>
          </w:rPr>
          <w:tab/>
        </w:r>
        <w:r w:rsidR="00945BE4" w:rsidRPr="00945BE4">
          <w:rPr>
            <w:rStyle w:val="a4"/>
            <w:b w:val="0"/>
            <w:noProof/>
          </w:rPr>
          <w:t>《投资收益纳税调整明细表》填报说明</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_Toc499456576 \h </w:instrText>
        </w:r>
        <w:r w:rsidR="00945BE4" w:rsidRPr="00945BE4">
          <w:rPr>
            <w:b w:val="0"/>
            <w:noProof/>
            <w:webHidden/>
          </w:rPr>
        </w:r>
        <w:r w:rsidR="00945BE4" w:rsidRPr="00945BE4">
          <w:rPr>
            <w:b w:val="0"/>
            <w:noProof/>
            <w:webHidden/>
          </w:rPr>
          <w:fldChar w:fldCharType="separate"/>
        </w:r>
        <w:r w:rsidR="007032EB">
          <w:rPr>
            <w:b w:val="0"/>
            <w:noProof/>
            <w:webHidden/>
          </w:rPr>
          <w:t>65</w:t>
        </w:r>
        <w:r w:rsidR="00945BE4" w:rsidRPr="00945BE4">
          <w:rPr>
            <w:b w:val="0"/>
            <w:noProof/>
            <w:webHidden/>
          </w:rPr>
          <w:fldChar w:fldCharType="end"/>
        </w:r>
      </w:hyperlink>
    </w:p>
    <w:p w:rsidR="00945BE4" w:rsidRPr="00A91D2E" w:rsidRDefault="008F5AD3">
      <w:pPr>
        <w:pStyle w:val="10"/>
        <w:tabs>
          <w:tab w:val="left" w:pos="1260"/>
          <w:tab w:val="right" w:leader="dot" w:pos="8947"/>
        </w:tabs>
        <w:rPr>
          <w:b w:val="0"/>
          <w:bCs w:val="0"/>
          <w:caps w:val="0"/>
          <w:noProof/>
          <w:sz w:val="21"/>
          <w:szCs w:val="22"/>
        </w:rPr>
      </w:pPr>
      <w:hyperlink w:anchor="_Toc499456577" w:history="1">
        <w:r w:rsidR="00945BE4" w:rsidRPr="00945BE4">
          <w:rPr>
            <w:rStyle w:val="a4"/>
            <w:b w:val="0"/>
            <w:noProof/>
          </w:rPr>
          <w:t>A105040</w:t>
        </w:r>
        <w:r w:rsidR="00945BE4" w:rsidRPr="00A91D2E">
          <w:rPr>
            <w:b w:val="0"/>
            <w:bCs w:val="0"/>
            <w:caps w:val="0"/>
            <w:noProof/>
            <w:sz w:val="21"/>
            <w:szCs w:val="22"/>
          </w:rPr>
          <w:tab/>
        </w:r>
        <w:r w:rsidR="00945BE4" w:rsidRPr="00945BE4">
          <w:rPr>
            <w:rStyle w:val="a4"/>
            <w:b w:val="0"/>
            <w:noProof/>
          </w:rPr>
          <w:t>专项用途财政性资金纳税调整明细表</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_Toc499456577 \h </w:instrText>
        </w:r>
        <w:r w:rsidR="00945BE4" w:rsidRPr="00945BE4">
          <w:rPr>
            <w:b w:val="0"/>
            <w:noProof/>
            <w:webHidden/>
          </w:rPr>
        </w:r>
        <w:r w:rsidR="00945BE4" w:rsidRPr="00945BE4">
          <w:rPr>
            <w:b w:val="0"/>
            <w:noProof/>
            <w:webHidden/>
          </w:rPr>
          <w:fldChar w:fldCharType="separate"/>
        </w:r>
        <w:r w:rsidR="007032EB">
          <w:rPr>
            <w:b w:val="0"/>
            <w:noProof/>
            <w:webHidden/>
          </w:rPr>
          <w:t>67</w:t>
        </w:r>
        <w:r w:rsidR="00945BE4" w:rsidRPr="00945BE4">
          <w:rPr>
            <w:b w:val="0"/>
            <w:noProof/>
            <w:webHidden/>
          </w:rPr>
          <w:fldChar w:fldCharType="end"/>
        </w:r>
      </w:hyperlink>
    </w:p>
    <w:p w:rsidR="00945BE4" w:rsidRPr="00A91D2E" w:rsidRDefault="008F5AD3">
      <w:pPr>
        <w:pStyle w:val="10"/>
        <w:tabs>
          <w:tab w:val="left" w:pos="1050"/>
          <w:tab w:val="right" w:leader="dot" w:pos="8947"/>
        </w:tabs>
        <w:rPr>
          <w:b w:val="0"/>
          <w:bCs w:val="0"/>
          <w:caps w:val="0"/>
          <w:noProof/>
          <w:sz w:val="21"/>
          <w:szCs w:val="22"/>
        </w:rPr>
      </w:pPr>
      <w:hyperlink w:anchor="_Toc499456578" w:history="1">
        <w:r w:rsidR="00945BE4" w:rsidRPr="00945BE4">
          <w:rPr>
            <w:rStyle w:val="a4"/>
            <w:b w:val="0"/>
            <w:noProof/>
          </w:rPr>
          <w:t>A105040</w:t>
        </w:r>
        <w:r w:rsidR="00945BE4" w:rsidRPr="00A91D2E">
          <w:rPr>
            <w:b w:val="0"/>
            <w:bCs w:val="0"/>
            <w:caps w:val="0"/>
            <w:noProof/>
            <w:sz w:val="21"/>
            <w:szCs w:val="22"/>
          </w:rPr>
          <w:tab/>
        </w:r>
        <w:r w:rsidR="00945BE4" w:rsidRPr="00945BE4">
          <w:rPr>
            <w:rStyle w:val="a4"/>
            <w:b w:val="0"/>
            <w:noProof/>
          </w:rPr>
          <w:t>《专项用途财政性资金纳税调整明细表》填报说明</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_Toc499456578 \h </w:instrText>
        </w:r>
        <w:r w:rsidR="00945BE4" w:rsidRPr="00945BE4">
          <w:rPr>
            <w:b w:val="0"/>
            <w:noProof/>
            <w:webHidden/>
          </w:rPr>
        </w:r>
        <w:r w:rsidR="00945BE4" w:rsidRPr="00945BE4">
          <w:rPr>
            <w:b w:val="0"/>
            <w:noProof/>
            <w:webHidden/>
          </w:rPr>
          <w:fldChar w:fldCharType="separate"/>
        </w:r>
        <w:r w:rsidR="007032EB">
          <w:rPr>
            <w:b w:val="0"/>
            <w:noProof/>
            <w:webHidden/>
          </w:rPr>
          <w:t>68</w:t>
        </w:r>
        <w:r w:rsidR="00945BE4" w:rsidRPr="00945BE4">
          <w:rPr>
            <w:b w:val="0"/>
            <w:noProof/>
            <w:webHidden/>
          </w:rPr>
          <w:fldChar w:fldCharType="end"/>
        </w:r>
      </w:hyperlink>
    </w:p>
    <w:p w:rsidR="00945BE4" w:rsidRPr="00A91D2E" w:rsidRDefault="008F5AD3">
      <w:pPr>
        <w:pStyle w:val="10"/>
        <w:tabs>
          <w:tab w:val="left" w:pos="1260"/>
          <w:tab w:val="right" w:leader="dot" w:pos="8947"/>
        </w:tabs>
        <w:rPr>
          <w:b w:val="0"/>
          <w:bCs w:val="0"/>
          <w:caps w:val="0"/>
          <w:noProof/>
          <w:sz w:val="21"/>
          <w:szCs w:val="22"/>
        </w:rPr>
      </w:pPr>
      <w:hyperlink w:anchor="_Toc499456579" w:history="1">
        <w:r w:rsidR="00945BE4" w:rsidRPr="00945BE4">
          <w:rPr>
            <w:rStyle w:val="a4"/>
            <w:b w:val="0"/>
            <w:noProof/>
          </w:rPr>
          <w:t>A105050</w:t>
        </w:r>
        <w:r w:rsidR="00945BE4" w:rsidRPr="00A91D2E">
          <w:rPr>
            <w:b w:val="0"/>
            <w:bCs w:val="0"/>
            <w:caps w:val="0"/>
            <w:noProof/>
            <w:sz w:val="21"/>
            <w:szCs w:val="22"/>
          </w:rPr>
          <w:tab/>
        </w:r>
        <w:r w:rsidR="00945BE4" w:rsidRPr="00945BE4">
          <w:rPr>
            <w:rStyle w:val="a4"/>
            <w:b w:val="0"/>
            <w:noProof/>
          </w:rPr>
          <w:t>职工薪酬支出及纳税调整明细表</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_Toc499456579 \h </w:instrText>
        </w:r>
        <w:r w:rsidR="00945BE4" w:rsidRPr="00945BE4">
          <w:rPr>
            <w:b w:val="0"/>
            <w:noProof/>
            <w:webHidden/>
          </w:rPr>
        </w:r>
        <w:r w:rsidR="00945BE4" w:rsidRPr="00945BE4">
          <w:rPr>
            <w:b w:val="0"/>
            <w:noProof/>
            <w:webHidden/>
          </w:rPr>
          <w:fldChar w:fldCharType="separate"/>
        </w:r>
        <w:r w:rsidR="007032EB">
          <w:rPr>
            <w:b w:val="0"/>
            <w:noProof/>
            <w:webHidden/>
          </w:rPr>
          <w:t>70</w:t>
        </w:r>
        <w:r w:rsidR="00945BE4" w:rsidRPr="00945BE4">
          <w:rPr>
            <w:b w:val="0"/>
            <w:noProof/>
            <w:webHidden/>
          </w:rPr>
          <w:fldChar w:fldCharType="end"/>
        </w:r>
      </w:hyperlink>
    </w:p>
    <w:p w:rsidR="00945BE4" w:rsidRPr="00A91D2E" w:rsidRDefault="008F5AD3">
      <w:pPr>
        <w:pStyle w:val="10"/>
        <w:tabs>
          <w:tab w:val="left" w:pos="1050"/>
          <w:tab w:val="right" w:leader="dot" w:pos="8947"/>
        </w:tabs>
        <w:rPr>
          <w:b w:val="0"/>
          <w:bCs w:val="0"/>
          <w:caps w:val="0"/>
          <w:noProof/>
          <w:sz w:val="21"/>
          <w:szCs w:val="22"/>
        </w:rPr>
      </w:pPr>
      <w:hyperlink w:anchor="_Toc499456580" w:history="1">
        <w:r w:rsidR="00945BE4" w:rsidRPr="00945BE4">
          <w:rPr>
            <w:rStyle w:val="a4"/>
            <w:b w:val="0"/>
            <w:noProof/>
          </w:rPr>
          <w:t>A105050</w:t>
        </w:r>
        <w:r w:rsidR="00945BE4" w:rsidRPr="00A91D2E">
          <w:rPr>
            <w:b w:val="0"/>
            <w:bCs w:val="0"/>
            <w:caps w:val="0"/>
            <w:noProof/>
            <w:sz w:val="21"/>
            <w:szCs w:val="22"/>
          </w:rPr>
          <w:tab/>
        </w:r>
        <w:r w:rsidR="00945BE4" w:rsidRPr="00945BE4">
          <w:rPr>
            <w:rStyle w:val="a4"/>
            <w:b w:val="0"/>
            <w:noProof/>
          </w:rPr>
          <w:t>《职工薪酬支出及纳税调整明细表》填报说明</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_Toc499456580 \h </w:instrText>
        </w:r>
        <w:r w:rsidR="00945BE4" w:rsidRPr="00945BE4">
          <w:rPr>
            <w:b w:val="0"/>
            <w:noProof/>
            <w:webHidden/>
          </w:rPr>
        </w:r>
        <w:r w:rsidR="00945BE4" w:rsidRPr="00945BE4">
          <w:rPr>
            <w:b w:val="0"/>
            <w:noProof/>
            <w:webHidden/>
          </w:rPr>
          <w:fldChar w:fldCharType="separate"/>
        </w:r>
        <w:r w:rsidR="007032EB">
          <w:rPr>
            <w:b w:val="0"/>
            <w:noProof/>
            <w:webHidden/>
          </w:rPr>
          <w:t>71</w:t>
        </w:r>
        <w:r w:rsidR="00945BE4" w:rsidRPr="00945BE4">
          <w:rPr>
            <w:b w:val="0"/>
            <w:noProof/>
            <w:webHidden/>
          </w:rPr>
          <w:fldChar w:fldCharType="end"/>
        </w:r>
      </w:hyperlink>
    </w:p>
    <w:p w:rsidR="00945BE4" w:rsidRPr="00A91D2E" w:rsidRDefault="008F5AD3">
      <w:pPr>
        <w:pStyle w:val="10"/>
        <w:tabs>
          <w:tab w:val="left" w:pos="1260"/>
          <w:tab w:val="right" w:leader="dot" w:pos="8947"/>
        </w:tabs>
        <w:rPr>
          <w:b w:val="0"/>
          <w:bCs w:val="0"/>
          <w:caps w:val="0"/>
          <w:noProof/>
          <w:sz w:val="21"/>
          <w:szCs w:val="22"/>
        </w:rPr>
      </w:pPr>
      <w:hyperlink w:anchor="_Toc499456581" w:history="1">
        <w:r w:rsidR="00945BE4" w:rsidRPr="00945BE4">
          <w:rPr>
            <w:rStyle w:val="a4"/>
            <w:b w:val="0"/>
            <w:noProof/>
          </w:rPr>
          <w:t>A105060</w:t>
        </w:r>
        <w:r w:rsidR="00945BE4" w:rsidRPr="00A91D2E">
          <w:rPr>
            <w:b w:val="0"/>
            <w:bCs w:val="0"/>
            <w:caps w:val="0"/>
            <w:noProof/>
            <w:sz w:val="21"/>
            <w:szCs w:val="22"/>
          </w:rPr>
          <w:tab/>
        </w:r>
        <w:r w:rsidR="00945BE4" w:rsidRPr="00945BE4">
          <w:rPr>
            <w:rStyle w:val="a4"/>
            <w:b w:val="0"/>
            <w:noProof/>
          </w:rPr>
          <w:t>广告费和业务宣传费跨年度纳税调整明细表</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_Toc499456581 \h </w:instrText>
        </w:r>
        <w:r w:rsidR="00945BE4" w:rsidRPr="00945BE4">
          <w:rPr>
            <w:b w:val="0"/>
            <w:noProof/>
            <w:webHidden/>
          </w:rPr>
        </w:r>
        <w:r w:rsidR="00945BE4" w:rsidRPr="00945BE4">
          <w:rPr>
            <w:b w:val="0"/>
            <w:noProof/>
            <w:webHidden/>
          </w:rPr>
          <w:fldChar w:fldCharType="separate"/>
        </w:r>
        <w:r w:rsidR="007032EB">
          <w:rPr>
            <w:b w:val="0"/>
            <w:noProof/>
            <w:webHidden/>
          </w:rPr>
          <w:t>76</w:t>
        </w:r>
        <w:r w:rsidR="00945BE4" w:rsidRPr="00945BE4">
          <w:rPr>
            <w:b w:val="0"/>
            <w:noProof/>
            <w:webHidden/>
          </w:rPr>
          <w:fldChar w:fldCharType="end"/>
        </w:r>
      </w:hyperlink>
    </w:p>
    <w:p w:rsidR="00945BE4" w:rsidRPr="00A91D2E" w:rsidRDefault="008F5AD3">
      <w:pPr>
        <w:pStyle w:val="10"/>
        <w:tabs>
          <w:tab w:val="left" w:pos="1050"/>
          <w:tab w:val="right" w:leader="dot" w:pos="8947"/>
        </w:tabs>
        <w:rPr>
          <w:b w:val="0"/>
          <w:bCs w:val="0"/>
          <w:caps w:val="0"/>
          <w:noProof/>
          <w:sz w:val="21"/>
          <w:szCs w:val="22"/>
        </w:rPr>
      </w:pPr>
      <w:hyperlink w:anchor="_Toc499456582" w:history="1">
        <w:r w:rsidR="00945BE4" w:rsidRPr="00945BE4">
          <w:rPr>
            <w:rStyle w:val="a4"/>
            <w:b w:val="0"/>
            <w:noProof/>
          </w:rPr>
          <w:t>A105060</w:t>
        </w:r>
        <w:r w:rsidR="00945BE4" w:rsidRPr="00A91D2E">
          <w:rPr>
            <w:b w:val="0"/>
            <w:bCs w:val="0"/>
            <w:caps w:val="0"/>
            <w:noProof/>
            <w:sz w:val="21"/>
            <w:szCs w:val="22"/>
          </w:rPr>
          <w:tab/>
        </w:r>
        <w:r w:rsidR="00945BE4" w:rsidRPr="00945BE4">
          <w:rPr>
            <w:rStyle w:val="a4"/>
            <w:b w:val="0"/>
            <w:noProof/>
          </w:rPr>
          <w:t>《广告费和业务宣传费跨年度纳税调整明细表》填报说明</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_Toc499456582 \h </w:instrText>
        </w:r>
        <w:r w:rsidR="00945BE4" w:rsidRPr="00945BE4">
          <w:rPr>
            <w:b w:val="0"/>
            <w:noProof/>
            <w:webHidden/>
          </w:rPr>
        </w:r>
        <w:r w:rsidR="00945BE4" w:rsidRPr="00945BE4">
          <w:rPr>
            <w:b w:val="0"/>
            <w:noProof/>
            <w:webHidden/>
          </w:rPr>
          <w:fldChar w:fldCharType="separate"/>
        </w:r>
        <w:r w:rsidR="007032EB">
          <w:rPr>
            <w:b w:val="0"/>
            <w:noProof/>
            <w:webHidden/>
          </w:rPr>
          <w:t>77</w:t>
        </w:r>
        <w:r w:rsidR="00945BE4" w:rsidRPr="00945BE4">
          <w:rPr>
            <w:b w:val="0"/>
            <w:noProof/>
            <w:webHidden/>
          </w:rPr>
          <w:fldChar w:fldCharType="end"/>
        </w:r>
      </w:hyperlink>
    </w:p>
    <w:p w:rsidR="00945BE4" w:rsidRPr="00A91D2E" w:rsidRDefault="008F5AD3">
      <w:pPr>
        <w:pStyle w:val="10"/>
        <w:tabs>
          <w:tab w:val="left" w:pos="1260"/>
          <w:tab w:val="right" w:leader="dot" w:pos="8947"/>
        </w:tabs>
        <w:rPr>
          <w:b w:val="0"/>
          <w:bCs w:val="0"/>
          <w:caps w:val="0"/>
          <w:noProof/>
          <w:sz w:val="21"/>
          <w:szCs w:val="22"/>
        </w:rPr>
      </w:pPr>
      <w:hyperlink w:anchor="_Toc499456583" w:history="1">
        <w:r w:rsidR="00945BE4" w:rsidRPr="00945BE4">
          <w:rPr>
            <w:rStyle w:val="a4"/>
            <w:b w:val="0"/>
            <w:noProof/>
          </w:rPr>
          <w:t>A105070</w:t>
        </w:r>
        <w:r w:rsidR="00945BE4" w:rsidRPr="00A91D2E">
          <w:rPr>
            <w:b w:val="0"/>
            <w:bCs w:val="0"/>
            <w:caps w:val="0"/>
            <w:noProof/>
            <w:sz w:val="21"/>
            <w:szCs w:val="22"/>
          </w:rPr>
          <w:tab/>
        </w:r>
        <w:r w:rsidR="00945BE4" w:rsidRPr="00945BE4">
          <w:rPr>
            <w:rStyle w:val="a4"/>
            <w:b w:val="0"/>
            <w:noProof/>
          </w:rPr>
          <w:t>捐赠支出及纳税调整明细表</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_Toc499456583 \h </w:instrText>
        </w:r>
        <w:r w:rsidR="00945BE4" w:rsidRPr="00945BE4">
          <w:rPr>
            <w:b w:val="0"/>
            <w:noProof/>
            <w:webHidden/>
          </w:rPr>
        </w:r>
        <w:r w:rsidR="00945BE4" w:rsidRPr="00945BE4">
          <w:rPr>
            <w:b w:val="0"/>
            <w:noProof/>
            <w:webHidden/>
          </w:rPr>
          <w:fldChar w:fldCharType="separate"/>
        </w:r>
        <w:r w:rsidR="007032EB">
          <w:rPr>
            <w:b w:val="0"/>
            <w:noProof/>
            <w:webHidden/>
          </w:rPr>
          <w:t>79</w:t>
        </w:r>
        <w:r w:rsidR="00945BE4" w:rsidRPr="00945BE4">
          <w:rPr>
            <w:b w:val="0"/>
            <w:noProof/>
            <w:webHidden/>
          </w:rPr>
          <w:fldChar w:fldCharType="end"/>
        </w:r>
      </w:hyperlink>
    </w:p>
    <w:p w:rsidR="00945BE4" w:rsidRPr="00A91D2E" w:rsidRDefault="008F5AD3">
      <w:pPr>
        <w:pStyle w:val="10"/>
        <w:tabs>
          <w:tab w:val="left" w:pos="1050"/>
          <w:tab w:val="right" w:leader="dot" w:pos="8947"/>
        </w:tabs>
        <w:rPr>
          <w:b w:val="0"/>
          <w:bCs w:val="0"/>
          <w:caps w:val="0"/>
          <w:noProof/>
          <w:sz w:val="21"/>
          <w:szCs w:val="22"/>
        </w:rPr>
      </w:pPr>
      <w:hyperlink w:anchor="_Toc499456584" w:history="1">
        <w:r w:rsidR="00945BE4" w:rsidRPr="00945BE4">
          <w:rPr>
            <w:rStyle w:val="a4"/>
            <w:b w:val="0"/>
            <w:noProof/>
          </w:rPr>
          <w:t>A105070</w:t>
        </w:r>
        <w:r w:rsidR="00945BE4" w:rsidRPr="00A91D2E">
          <w:rPr>
            <w:b w:val="0"/>
            <w:bCs w:val="0"/>
            <w:caps w:val="0"/>
            <w:noProof/>
            <w:sz w:val="21"/>
            <w:szCs w:val="22"/>
          </w:rPr>
          <w:tab/>
        </w:r>
        <w:r w:rsidR="00945BE4" w:rsidRPr="00945BE4">
          <w:rPr>
            <w:rStyle w:val="a4"/>
            <w:b w:val="0"/>
            <w:noProof/>
          </w:rPr>
          <w:t>《捐赠支出及纳税调整明细表》填报说明</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_Toc499456584 \h </w:instrText>
        </w:r>
        <w:r w:rsidR="00945BE4" w:rsidRPr="00945BE4">
          <w:rPr>
            <w:b w:val="0"/>
            <w:noProof/>
            <w:webHidden/>
          </w:rPr>
        </w:r>
        <w:r w:rsidR="00945BE4" w:rsidRPr="00945BE4">
          <w:rPr>
            <w:b w:val="0"/>
            <w:noProof/>
            <w:webHidden/>
          </w:rPr>
          <w:fldChar w:fldCharType="separate"/>
        </w:r>
        <w:r w:rsidR="007032EB">
          <w:rPr>
            <w:b w:val="0"/>
            <w:noProof/>
            <w:webHidden/>
          </w:rPr>
          <w:t>80</w:t>
        </w:r>
        <w:r w:rsidR="00945BE4" w:rsidRPr="00945BE4">
          <w:rPr>
            <w:b w:val="0"/>
            <w:noProof/>
            <w:webHidden/>
          </w:rPr>
          <w:fldChar w:fldCharType="end"/>
        </w:r>
      </w:hyperlink>
    </w:p>
    <w:p w:rsidR="00945BE4" w:rsidRPr="00A91D2E" w:rsidRDefault="008F5AD3">
      <w:pPr>
        <w:pStyle w:val="10"/>
        <w:tabs>
          <w:tab w:val="left" w:pos="1260"/>
          <w:tab w:val="right" w:leader="dot" w:pos="8947"/>
        </w:tabs>
        <w:rPr>
          <w:b w:val="0"/>
          <w:bCs w:val="0"/>
          <w:caps w:val="0"/>
          <w:noProof/>
          <w:sz w:val="21"/>
          <w:szCs w:val="22"/>
        </w:rPr>
      </w:pPr>
      <w:hyperlink w:anchor="_Toc499456585" w:history="1">
        <w:r w:rsidR="00945BE4" w:rsidRPr="00945BE4">
          <w:rPr>
            <w:rStyle w:val="a4"/>
            <w:b w:val="0"/>
            <w:noProof/>
          </w:rPr>
          <w:t>A105080</w:t>
        </w:r>
        <w:r w:rsidR="00945BE4" w:rsidRPr="00A91D2E">
          <w:rPr>
            <w:b w:val="0"/>
            <w:bCs w:val="0"/>
            <w:caps w:val="0"/>
            <w:noProof/>
            <w:sz w:val="21"/>
            <w:szCs w:val="22"/>
          </w:rPr>
          <w:tab/>
        </w:r>
        <w:r w:rsidR="00945BE4" w:rsidRPr="00945BE4">
          <w:rPr>
            <w:rStyle w:val="a4"/>
            <w:b w:val="0"/>
            <w:noProof/>
          </w:rPr>
          <w:t>资产折旧、摊销及纳税调整明细表</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_Toc499456585 \h </w:instrText>
        </w:r>
        <w:r w:rsidR="00945BE4" w:rsidRPr="00945BE4">
          <w:rPr>
            <w:b w:val="0"/>
            <w:noProof/>
            <w:webHidden/>
          </w:rPr>
        </w:r>
        <w:r w:rsidR="00945BE4" w:rsidRPr="00945BE4">
          <w:rPr>
            <w:b w:val="0"/>
            <w:noProof/>
            <w:webHidden/>
          </w:rPr>
          <w:fldChar w:fldCharType="separate"/>
        </w:r>
        <w:r w:rsidR="007032EB">
          <w:rPr>
            <w:b w:val="0"/>
            <w:noProof/>
            <w:webHidden/>
          </w:rPr>
          <w:t>83</w:t>
        </w:r>
        <w:r w:rsidR="00945BE4" w:rsidRPr="00945BE4">
          <w:rPr>
            <w:b w:val="0"/>
            <w:noProof/>
            <w:webHidden/>
          </w:rPr>
          <w:fldChar w:fldCharType="end"/>
        </w:r>
      </w:hyperlink>
    </w:p>
    <w:p w:rsidR="00945BE4" w:rsidRPr="00A91D2E" w:rsidRDefault="008F5AD3">
      <w:pPr>
        <w:pStyle w:val="10"/>
        <w:tabs>
          <w:tab w:val="left" w:pos="1050"/>
          <w:tab w:val="right" w:leader="dot" w:pos="8947"/>
        </w:tabs>
        <w:rPr>
          <w:b w:val="0"/>
          <w:bCs w:val="0"/>
          <w:caps w:val="0"/>
          <w:noProof/>
          <w:sz w:val="21"/>
          <w:szCs w:val="22"/>
        </w:rPr>
      </w:pPr>
      <w:hyperlink w:anchor="_Toc499456586" w:history="1">
        <w:r w:rsidR="00945BE4" w:rsidRPr="00945BE4">
          <w:rPr>
            <w:rStyle w:val="a4"/>
            <w:b w:val="0"/>
            <w:noProof/>
          </w:rPr>
          <w:t>A105080</w:t>
        </w:r>
        <w:r w:rsidR="00945BE4" w:rsidRPr="00A91D2E">
          <w:rPr>
            <w:b w:val="0"/>
            <w:bCs w:val="0"/>
            <w:caps w:val="0"/>
            <w:noProof/>
            <w:sz w:val="21"/>
            <w:szCs w:val="22"/>
          </w:rPr>
          <w:tab/>
        </w:r>
        <w:r w:rsidR="00945BE4" w:rsidRPr="00945BE4">
          <w:rPr>
            <w:rStyle w:val="a4"/>
            <w:b w:val="0"/>
            <w:noProof/>
          </w:rPr>
          <w:t>《资产折旧、摊销及纳税调整明细表》填报说明</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_Toc499456586 \h </w:instrText>
        </w:r>
        <w:r w:rsidR="00945BE4" w:rsidRPr="00945BE4">
          <w:rPr>
            <w:b w:val="0"/>
            <w:noProof/>
            <w:webHidden/>
          </w:rPr>
        </w:r>
        <w:r w:rsidR="00945BE4" w:rsidRPr="00945BE4">
          <w:rPr>
            <w:b w:val="0"/>
            <w:noProof/>
            <w:webHidden/>
          </w:rPr>
          <w:fldChar w:fldCharType="separate"/>
        </w:r>
        <w:r w:rsidR="007032EB">
          <w:rPr>
            <w:b w:val="0"/>
            <w:noProof/>
            <w:webHidden/>
          </w:rPr>
          <w:t>85</w:t>
        </w:r>
        <w:r w:rsidR="00945BE4" w:rsidRPr="00945BE4">
          <w:rPr>
            <w:b w:val="0"/>
            <w:noProof/>
            <w:webHidden/>
          </w:rPr>
          <w:fldChar w:fldCharType="end"/>
        </w:r>
      </w:hyperlink>
    </w:p>
    <w:p w:rsidR="00945BE4" w:rsidRPr="00A91D2E" w:rsidRDefault="008F5AD3">
      <w:pPr>
        <w:pStyle w:val="10"/>
        <w:tabs>
          <w:tab w:val="left" w:pos="1260"/>
          <w:tab w:val="right" w:leader="dot" w:pos="8947"/>
        </w:tabs>
        <w:rPr>
          <w:b w:val="0"/>
          <w:bCs w:val="0"/>
          <w:caps w:val="0"/>
          <w:noProof/>
          <w:sz w:val="21"/>
          <w:szCs w:val="22"/>
        </w:rPr>
      </w:pPr>
      <w:hyperlink w:anchor="_Toc499456587" w:history="1">
        <w:r w:rsidR="00945BE4" w:rsidRPr="00945BE4">
          <w:rPr>
            <w:rStyle w:val="a4"/>
            <w:b w:val="0"/>
            <w:noProof/>
          </w:rPr>
          <w:t>A105090</w:t>
        </w:r>
        <w:r w:rsidR="00945BE4" w:rsidRPr="00A91D2E">
          <w:rPr>
            <w:b w:val="0"/>
            <w:bCs w:val="0"/>
            <w:caps w:val="0"/>
            <w:noProof/>
            <w:sz w:val="21"/>
            <w:szCs w:val="22"/>
          </w:rPr>
          <w:tab/>
        </w:r>
        <w:r w:rsidR="00945BE4" w:rsidRPr="00945BE4">
          <w:rPr>
            <w:rStyle w:val="a4"/>
            <w:b w:val="0"/>
            <w:noProof/>
          </w:rPr>
          <w:t>资产损失税前扣除及纳税调整明细表</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_Toc499456587 \h </w:instrText>
        </w:r>
        <w:r w:rsidR="00945BE4" w:rsidRPr="00945BE4">
          <w:rPr>
            <w:b w:val="0"/>
            <w:noProof/>
            <w:webHidden/>
          </w:rPr>
        </w:r>
        <w:r w:rsidR="00945BE4" w:rsidRPr="00945BE4">
          <w:rPr>
            <w:b w:val="0"/>
            <w:noProof/>
            <w:webHidden/>
          </w:rPr>
          <w:fldChar w:fldCharType="separate"/>
        </w:r>
        <w:r w:rsidR="007032EB">
          <w:rPr>
            <w:b w:val="0"/>
            <w:noProof/>
            <w:webHidden/>
          </w:rPr>
          <w:t>89</w:t>
        </w:r>
        <w:r w:rsidR="00945BE4" w:rsidRPr="00945BE4">
          <w:rPr>
            <w:b w:val="0"/>
            <w:noProof/>
            <w:webHidden/>
          </w:rPr>
          <w:fldChar w:fldCharType="end"/>
        </w:r>
      </w:hyperlink>
    </w:p>
    <w:p w:rsidR="00945BE4" w:rsidRPr="00A91D2E" w:rsidRDefault="008F5AD3">
      <w:pPr>
        <w:pStyle w:val="10"/>
        <w:tabs>
          <w:tab w:val="left" w:pos="1050"/>
          <w:tab w:val="right" w:leader="dot" w:pos="8947"/>
        </w:tabs>
        <w:rPr>
          <w:b w:val="0"/>
          <w:bCs w:val="0"/>
          <w:caps w:val="0"/>
          <w:noProof/>
          <w:sz w:val="21"/>
          <w:szCs w:val="22"/>
        </w:rPr>
      </w:pPr>
      <w:hyperlink w:anchor="_Toc499456588" w:history="1">
        <w:r w:rsidR="00945BE4" w:rsidRPr="00945BE4">
          <w:rPr>
            <w:rStyle w:val="a4"/>
            <w:b w:val="0"/>
            <w:noProof/>
          </w:rPr>
          <w:t>A105090</w:t>
        </w:r>
        <w:r w:rsidR="00945BE4" w:rsidRPr="00A91D2E">
          <w:rPr>
            <w:b w:val="0"/>
            <w:bCs w:val="0"/>
            <w:caps w:val="0"/>
            <w:noProof/>
            <w:sz w:val="21"/>
            <w:szCs w:val="22"/>
          </w:rPr>
          <w:tab/>
        </w:r>
        <w:r w:rsidR="00945BE4" w:rsidRPr="00945BE4">
          <w:rPr>
            <w:rStyle w:val="a4"/>
            <w:b w:val="0"/>
            <w:noProof/>
          </w:rPr>
          <w:t>《资</w:t>
        </w:r>
        <w:r w:rsidR="00945BE4" w:rsidRPr="00945BE4">
          <w:rPr>
            <w:rStyle w:val="a4"/>
            <w:b w:val="0"/>
            <w:noProof/>
          </w:rPr>
          <w:t>产</w:t>
        </w:r>
        <w:r w:rsidR="00945BE4" w:rsidRPr="00945BE4">
          <w:rPr>
            <w:rStyle w:val="a4"/>
            <w:b w:val="0"/>
            <w:noProof/>
          </w:rPr>
          <w:t>损失税前扣除及纳税调整明细表》填报说明</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_Toc499456588 \h </w:instrText>
        </w:r>
        <w:r w:rsidR="00945BE4" w:rsidRPr="00945BE4">
          <w:rPr>
            <w:b w:val="0"/>
            <w:noProof/>
            <w:webHidden/>
          </w:rPr>
        </w:r>
        <w:r w:rsidR="00945BE4" w:rsidRPr="00945BE4">
          <w:rPr>
            <w:b w:val="0"/>
            <w:noProof/>
            <w:webHidden/>
          </w:rPr>
          <w:fldChar w:fldCharType="separate"/>
        </w:r>
        <w:r w:rsidR="007032EB">
          <w:rPr>
            <w:b w:val="0"/>
            <w:noProof/>
            <w:webHidden/>
          </w:rPr>
          <w:t>90</w:t>
        </w:r>
        <w:r w:rsidR="00945BE4" w:rsidRPr="00945BE4">
          <w:rPr>
            <w:b w:val="0"/>
            <w:noProof/>
            <w:webHidden/>
          </w:rPr>
          <w:fldChar w:fldCharType="end"/>
        </w:r>
      </w:hyperlink>
    </w:p>
    <w:p w:rsidR="00945BE4" w:rsidRPr="00A91D2E" w:rsidRDefault="008F5AD3">
      <w:pPr>
        <w:pStyle w:val="10"/>
        <w:tabs>
          <w:tab w:val="left" w:pos="1260"/>
          <w:tab w:val="right" w:leader="dot" w:pos="8947"/>
        </w:tabs>
        <w:rPr>
          <w:b w:val="0"/>
          <w:bCs w:val="0"/>
          <w:caps w:val="0"/>
          <w:noProof/>
          <w:sz w:val="21"/>
          <w:szCs w:val="22"/>
        </w:rPr>
      </w:pPr>
      <w:hyperlink w:anchor="_Toc499456589" w:history="1">
        <w:r w:rsidR="00945BE4" w:rsidRPr="00945BE4">
          <w:rPr>
            <w:rStyle w:val="a4"/>
            <w:b w:val="0"/>
            <w:noProof/>
          </w:rPr>
          <w:t>A105100</w:t>
        </w:r>
        <w:r w:rsidR="00945BE4" w:rsidRPr="00A91D2E">
          <w:rPr>
            <w:b w:val="0"/>
            <w:bCs w:val="0"/>
            <w:caps w:val="0"/>
            <w:noProof/>
            <w:sz w:val="21"/>
            <w:szCs w:val="22"/>
          </w:rPr>
          <w:tab/>
        </w:r>
        <w:r w:rsidR="00AE6AEA">
          <w:rPr>
            <w:rStyle w:val="a4"/>
            <w:b w:val="0"/>
            <w:noProof/>
          </w:rPr>
          <w:t>企业重组及递延纳税事项纳税调整明细表</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_Toc499456589 \h </w:instrText>
        </w:r>
        <w:r w:rsidR="00945BE4" w:rsidRPr="00945BE4">
          <w:rPr>
            <w:b w:val="0"/>
            <w:noProof/>
            <w:webHidden/>
          </w:rPr>
        </w:r>
        <w:r w:rsidR="00945BE4" w:rsidRPr="00945BE4">
          <w:rPr>
            <w:b w:val="0"/>
            <w:noProof/>
            <w:webHidden/>
          </w:rPr>
          <w:fldChar w:fldCharType="separate"/>
        </w:r>
        <w:r w:rsidR="007032EB">
          <w:rPr>
            <w:b w:val="0"/>
            <w:noProof/>
            <w:webHidden/>
          </w:rPr>
          <w:t>93</w:t>
        </w:r>
        <w:r w:rsidR="00945BE4" w:rsidRPr="00945BE4">
          <w:rPr>
            <w:b w:val="0"/>
            <w:noProof/>
            <w:webHidden/>
          </w:rPr>
          <w:fldChar w:fldCharType="end"/>
        </w:r>
      </w:hyperlink>
    </w:p>
    <w:p w:rsidR="00945BE4" w:rsidRPr="00A91D2E" w:rsidRDefault="008F5AD3">
      <w:pPr>
        <w:pStyle w:val="10"/>
        <w:tabs>
          <w:tab w:val="left" w:pos="1050"/>
          <w:tab w:val="right" w:leader="dot" w:pos="8947"/>
        </w:tabs>
        <w:rPr>
          <w:b w:val="0"/>
          <w:bCs w:val="0"/>
          <w:caps w:val="0"/>
          <w:noProof/>
          <w:sz w:val="21"/>
          <w:szCs w:val="22"/>
        </w:rPr>
      </w:pPr>
      <w:hyperlink w:anchor="_Toc499456590" w:history="1">
        <w:r w:rsidR="00945BE4" w:rsidRPr="00945BE4">
          <w:rPr>
            <w:rStyle w:val="a4"/>
            <w:b w:val="0"/>
            <w:noProof/>
          </w:rPr>
          <w:t>A105100</w:t>
        </w:r>
        <w:r w:rsidR="00945BE4" w:rsidRPr="00A91D2E">
          <w:rPr>
            <w:b w:val="0"/>
            <w:bCs w:val="0"/>
            <w:caps w:val="0"/>
            <w:noProof/>
            <w:sz w:val="21"/>
            <w:szCs w:val="22"/>
          </w:rPr>
          <w:tab/>
        </w:r>
        <w:r w:rsidR="00945BE4" w:rsidRPr="00945BE4">
          <w:rPr>
            <w:rStyle w:val="a4"/>
            <w:b w:val="0"/>
            <w:noProof/>
          </w:rPr>
          <w:t>《</w:t>
        </w:r>
        <w:r w:rsidR="00AE6AEA">
          <w:rPr>
            <w:rStyle w:val="a4"/>
            <w:b w:val="0"/>
            <w:noProof/>
          </w:rPr>
          <w:t>企业重组及递延纳税事项纳税调整明细表</w:t>
        </w:r>
        <w:r w:rsidR="00945BE4" w:rsidRPr="00945BE4">
          <w:rPr>
            <w:rStyle w:val="a4"/>
            <w:b w:val="0"/>
            <w:noProof/>
          </w:rPr>
          <w:t>》填报说明</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_Toc499456590 \h </w:instrText>
        </w:r>
        <w:r w:rsidR="00945BE4" w:rsidRPr="00945BE4">
          <w:rPr>
            <w:b w:val="0"/>
            <w:noProof/>
            <w:webHidden/>
          </w:rPr>
        </w:r>
        <w:r w:rsidR="00945BE4" w:rsidRPr="00945BE4">
          <w:rPr>
            <w:b w:val="0"/>
            <w:noProof/>
            <w:webHidden/>
          </w:rPr>
          <w:fldChar w:fldCharType="separate"/>
        </w:r>
        <w:r w:rsidR="007032EB">
          <w:rPr>
            <w:b w:val="0"/>
            <w:noProof/>
            <w:webHidden/>
          </w:rPr>
          <w:t>94</w:t>
        </w:r>
        <w:r w:rsidR="00945BE4" w:rsidRPr="00945BE4">
          <w:rPr>
            <w:b w:val="0"/>
            <w:noProof/>
            <w:webHidden/>
          </w:rPr>
          <w:fldChar w:fldCharType="end"/>
        </w:r>
      </w:hyperlink>
    </w:p>
    <w:p w:rsidR="00945BE4" w:rsidRPr="00A91D2E" w:rsidRDefault="008F5AD3">
      <w:pPr>
        <w:pStyle w:val="10"/>
        <w:tabs>
          <w:tab w:val="left" w:pos="1260"/>
          <w:tab w:val="right" w:leader="dot" w:pos="8947"/>
        </w:tabs>
        <w:rPr>
          <w:b w:val="0"/>
          <w:bCs w:val="0"/>
          <w:caps w:val="0"/>
          <w:noProof/>
          <w:sz w:val="21"/>
          <w:szCs w:val="22"/>
        </w:rPr>
      </w:pPr>
      <w:hyperlink w:anchor="_Toc499456591" w:history="1">
        <w:r w:rsidR="00945BE4" w:rsidRPr="00945BE4">
          <w:rPr>
            <w:rStyle w:val="a4"/>
            <w:b w:val="0"/>
            <w:noProof/>
          </w:rPr>
          <w:t>A105110</w:t>
        </w:r>
        <w:r w:rsidR="00945BE4" w:rsidRPr="00A91D2E">
          <w:rPr>
            <w:b w:val="0"/>
            <w:bCs w:val="0"/>
            <w:caps w:val="0"/>
            <w:noProof/>
            <w:sz w:val="21"/>
            <w:szCs w:val="22"/>
          </w:rPr>
          <w:tab/>
        </w:r>
        <w:r w:rsidR="00945BE4" w:rsidRPr="00945BE4">
          <w:rPr>
            <w:rStyle w:val="a4"/>
            <w:b w:val="0"/>
            <w:noProof/>
          </w:rPr>
          <w:t>政策性搬迁纳税调整明细表</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_Toc499456591 \h </w:instrText>
        </w:r>
        <w:r w:rsidR="00945BE4" w:rsidRPr="00945BE4">
          <w:rPr>
            <w:b w:val="0"/>
            <w:noProof/>
            <w:webHidden/>
          </w:rPr>
        </w:r>
        <w:r w:rsidR="00945BE4" w:rsidRPr="00945BE4">
          <w:rPr>
            <w:b w:val="0"/>
            <w:noProof/>
            <w:webHidden/>
          </w:rPr>
          <w:fldChar w:fldCharType="separate"/>
        </w:r>
        <w:r w:rsidR="007032EB">
          <w:rPr>
            <w:b w:val="0"/>
            <w:noProof/>
            <w:webHidden/>
          </w:rPr>
          <w:t>98</w:t>
        </w:r>
        <w:r w:rsidR="00945BE4" w:rsidRPr="00945BE4">
          <w:rPr>
            <w:b w:val="0"/>
            <w:noProof/>
            <w:webHidden/>
          </w:rPr>
          <w:fldChar w:fldCharType="end"/>
        </w:r>
      </w:hyperlink>
    </w:p>
    <w:p w:rsidR="00945BE4" w:rsidRPr="00A91D2E" w:rsidRDefault="008F5AD3">
      <w:pPr>
        <w:pStyle w:val="10"/>
        <w:tabs>
          <w:tab w:val="left" w:pos="1050"/>
          <w:tab w:val="right" w:leader="dot" w:pos="8947"/>
        </w:tabs>
        <w:rPr>
          <w:b w:val="0"/>
          <w:bCs w:val="0"/>
          <w:caps w:val="0"/>
          <w:noProof/>
          <w:sz w:val="21"/>
          <w:szCs w:val="22"/>
        </w:rPr>
      </w:pPr>
      <w:hyperlink w:anchor="_Toc499456592" w:history="1">
        <w:r w:rsidR="00945BE4" w:rsidRPr="00945BE4">
          <w:rPr>
            <w:rStyle w:val="a4"/>
            <w:b w:val="0"/>
            <w:noProof/>
          </w:rPr>
          <w:t>A105110</w:t>
        </w:r>
        <w:r w:rsidR="00945BE4" w:rsidRPr="00A91D2E">
          <w:rPr>
            <w:b w:val="0"/>
            <w:bCs w:val="0"/>
            <w:caps w:val="0"/>
            <w:noProof/>
            <w:sz w:val="21"/>
            <w:szCs w:val="22"/>
          </w:rPr>
          <w:tab/>
        </w:r>
        <w:r w:rsidR="00945BE4" w:rsidRPr="00945BE4">
          <w:rPr>
            <w:rStyle w:val="a4"/>
            <w:b w:val="0"/>
            <w:noProof/>
          </w:rPr>
          <w:t>《政策性搬迁纳税调整明细表》填报说明</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_Toc499456592 \h </w:instrText>
        </w:r>
        <w:r w:rsidR="00945BE4" w:rsidRPr="00945BE4">
          <w:rPr>
            <w:b w:val="0"/>
            <w:noProof/>
            <w:webHidden/>
          </w:rPr>
        </w:r>
        <w:r w:rsidR="00945BE4" w:rsidRPr="00945BE4">
          <w:rPr>
            <w:b w:val="0"/>
            <w:noProof/>
            <w:webHidden/>
          </w:rPr>
          <w:fldChar w:fldCharType="separate"/>
        </w:r>
        <w:r w:rsidR="007032EB">
          <w:rPr>
            <w:b w:val="0"/>
            <w:noProof/>
            <w:webHidden/>
          </w:rPr>
          <w:t>99</w:t>
        </w:r>
        <w:r w:rsidR="00945BE4" w:rsidRPr="00945BE4">
          <w:rPr>
            <w:b w:val="0"/>
            <w:noProof/>
            <w:webHidden/>
          </w:rPr>
          <w:fldChar w:fldCharType="end"/>
        </w:r>
      </w:hyperlink>
    </w:p>
    <w:p w:rsidR="00945BE4" w:rsidRPr="00A91D2E" w:rsidRDefault="008F5AD3">
      <w:pPr>
        <w:pStyle w:val="10"/>
        <w:tabs>
          <w:tab w:val="left" w:pos="1260"/>
          <w:tab w:val="right" w:leader="dot" w:pos="8947"/>
        </w:tabs>
        <w:rPr>
          <w:b w:val="0"/>
          <w:bCs w:val="0"/>
          <w:caps w:val="0"/>
          <w:noProof/>
          <w:sz w:val="21"/>
          <w:szCs w:val="22"/>
        </w:rPr>
      </w:pPr>
      <w:hyperlink w:anchor="_Toc499456593" w:history="1">
        <w:r w:rsidR="00945BE4" w:rsidRPr="00945BE4">
          <w:rPr>
            <w:rStyle w:val="a4"/>
            <w:b w:val="0"/>
            <w:noProof/>
          </w:rPr>
          <w:t>A105120</w:t>
        </w:r>
        <w:r w:rsidR="00945BE4" w:rsidRPr="00A91D2E">
          <w:rPr>
            <w:b w:val="0"/>
            <w:bCs w:val="0"/>
            <w:caps w:val="0"/>
            <w:noProof/>
            <w:sz w:val="21"/>
            <w:szCs w:val="22"/>
          </w:rPr>
          <w:tab/>
        </w:r>
        <w:r w:rsidR="00945BE4" w:rsidRPr="00945BE4">
          <w:rPr>
            <w:rStyle w:val="a4"/>
            <w:b w:val="0"/>
            <w:noProof/>
          </w:rPr>
          <w:t>特殊行业准备金及纳税调整明细表</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_Toc499456593 \h </w:instrText>
        </w:r>
        <w:r w:rsidR="00945BE4" w:rsidRPr="00945BE4">
          <w:rPr>
            <w:b w:val="0"/>
            <w:noProof/>
            <w:webHidden/>
          </w:rPr>
        </w:r>
        <w:r w:rsidR="00945BE4" w:rsidRPr="00945BE4">
          <w:rPr>
            <w:b w:val="0"/>
            <w:noProof/>
            <w:webHidden/>
          </w:rPr>
          <w:fldChar w:fldCharType="separate"/>
        </w:r>
        <w:r w:rsidR="007032EB">
          <w:rPr>
            <w:b w:val="0"/>
            <w:noProof/>
            <w:webHidden/>
          </w:rPr>
          <w:t>102</w:t>
        </w:r>
        <w:r w:rsidR="00945BE4" w:rsidRPr="00945BE4">
          <w:rPr>
            <w:b w:val="0"/>
            <w:noProof/>
            <w:webHidden/>
          </w:rPr>
          <w:fldChar w:fldCharType="end"/>
        </w:r>
      </w:hyperlink>
    </w:p>
    <w:p w:rsidR="00945BE4" w:rsidRPr="00A91D2E" w:rsidRDefault="008F5AD3">
      <w:pPr>
        <w:pStyle w:val="10"/>
        <w:tabs>
          <w:tab w:val="left" w:pos="1050"/>
          <w:tab w:val="right" w:leader="dot" w:pos="8947"/>
        </w:tabs>
        <w:rPr>
          <w:b w:val="0"/>
          <w:bCs w:val="0"/>
          <w:caps w:val="0"/>
          <w:noProof/>
          <w:sz w:val="21"/>
          <w:szCs w:val="22"/>
        </w:rPr>
      </w:pPr>
      <w:hyperlink w:anchor="_Toc499456594" w:history="1">
        <w:r w:rsidR="00945BE4" w:rsidRPr="00945BE4">
          <w:rPr>
            <w:rStyle w:val="a4"/>
            <w:b w:val="0"/>
            <w:noProof/>
          </w:rPr>
          <w:t>A105120</w:t>
        </w:r>
        <w:r w:rsidR="00945BE4" w:rsidRPr="00A91D2E">
          <w:rPr>
            <w:b w:val="0"/>
            <w:bCs w:val="0"/>
            <w:caps w:val="0"/>
            <w:noProof/>
            <w:sz w:val="21"/>
            <w:szCs w:val="22"/>
          </w:rPr>
          <w:tab/>
        </w:r>
        <w:r w:rsidR="00945BE4" w:rsidRPr="00945BE4">
          <w:rPr>
            <w:rStyle w:val="a4"/>
            <w:b w:val="0"/>
            <w:noProof/>
          </w:rPr>
          <w:t>《特殊行业准备金及纳税调整明细表》填报说明</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_Toc499456594 \h </w:instrText>
        </w:r>
        <w:r w:rsidR="00945BE4" w:rsidRPr="00945BE4">
          <w:rPr>
            <w:b w:val="0"/>
            <w:noProof/>
            <w:webHidden/>
          </w:rPr>
        </w:r>
        <w:r w:rsidR="00945BE4" w:rsidRPr="00945BE4">
          <w:rPr>
            <w:b w:val="0"/>
            <w:noProof/>
            <w:webHidden/>
          </w:rPr>
          <w:fldChar w:fldCharType="separate"/>
        </w:r>
        <w:r w:rsidR="007032EB">
          <w:rPr>
            <w:b w:val="0"/>
            <w:noProof/>
            <w:webHidden/>
          </w:rPr>
          <w:t>103</w:t>
        </w:r>
        <w:r w:rsidR="00945BE4" w:rsidRPr="00945BE4">
          <w:rPr>
            <w:b w:val="0"/>
            <w:noProof/>
            <w:webHidden/>
          </w:rPr>
          <w:fldChar w:fldCharType="end"/>
        </w:r>
      </w:hyperlink>
    </w:p>
    <w:p w:rsidR="00945BE4" w:rsidRPr="00A91D2E" w:rsidRDefault="008F5AD3">
      <w:pPr>
        <w:pStyle w:val="10"/>
        <w:tabs>
          <w:tab w:val="left" w:pos="1260"/>
          <w:tab w:val="right" w:leader="dot" w:pos="8947"/>
        </w:tabs>
        <w:rPr>
          <w:b w:val="0"/>
          <w:bCs w:val="0"/>
          <w:caps w:val="0"/>
          <w:noProof/>
          <w:sz w:val="21"/>
          <w:szCs w:val="22"/>
        </w:rPr>
      </w:pPr>
      <w:hyperlink w:anchor="_Toc499456595" w:history="1">
        <w:r w:rsidR="00945BE4" w:rsidRPr="00945BE4">
          <w:rPr>
            <w:rStyle w:val="a4"/>
            <w:b w:val="0"/>
            <w:noProof/>
          </w:rPr>
          <w:t>A106000</w:t>
        </w:r>
        <w:r w:rsidR="00945BE4" w:rsidRPr="00A91D2E">
          <w:rPr>
            <w:b w:val="0"/>
            <w:bCs w:val="0"/>
            <w:caps w:val="0"/>
            <w:noProof/>
            <w:sz w:val="21"/>
            <w:szCs w:val="22"/>
          </w:rPr>
          <w:tab/>
        </w:r>
        <w:r w:rsidR="00945BE4" w:rsidRPr="00945BE4">
          <w:rPr>
            <w:rStyle w:val="a4"/>
            <w:b w:val="0"/>
            <w:noProof/>
          </w:rPr>
          <w:t>企业所得税弥补亏损明细表</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_Toc499456595 \h </w:instrText>
        </w:r>
        <w:r w:rsidR="00945BE4" w:rsidRPr="00945BE4">
          <w:rPr>
            <w:b w:val="0"/>
            <w:noProof/>
            <w:webHidden/>
          </w:rPr>
        </w:r>
        <w:r w:rsidR="00945BE4" w:rsidRPr="00945BE4">
          <w:rPr>
            <w:b w:val="0"/>
            <w:noProof/>
            <w:webHidden/>
          </w:rPr>
          <w:fldChar w:fldCharType="separate"/>
        </w:r>
        <w:r w:rsidR="007032EB">
          <w:rPr>
            <w:b w:val="0"/>
            <w:noProof/>
            <w:webHidden/>
          </w:rPr>
          <w:t>107</w:t>
        </w:r>
        <w:r w:rsidR="00945BE4" w:rsidRPr="00945BE4">
          <w:rPr>
            <w:b w:val="0"/>
            <w:noProof/>
            <w:webHidden/>
          </w:rPr>
          <w:fldChar w:fldCharType="end"/>
        </w:r>
      </w:hyperlink>
    </w:p>
    <w:p w:rsidR="00945BE4" w:rsidRPr="00A91D2E" w:rsidRDefault="008F5AD3">
      <w:pPr>
        <w:pStyle w:val="10"/>
        <w:tabs>
          <w:tab w:val="left" w:pos="1050"/>
          <w:tab w:val="right" w:leader="dot" w:pos="8947"/>
        </w:tabs>
        <w:rPr>
          <w:b w:val="0"/>
          <w:bCs w:val="0"/>
          <w:caps w:val="0"/>
          <w:noProof/>
          <w:sz w:val="21"/>
          <w:szCs w:val="22"/>
        </w:rPr>
      </w:pPr>
      <w:hyperlink w:anchor="_Toc499456596" w:history="1">
        <w:r w:rsidR="00945BE4" w:rsidRPr="00945BE4">
          <w:rPr>
            <w:rStyle w:val="a4"/>
            <w:b w:val="0"/>
            <w:noProof/>
          </w:rPr>
          <w:t>A106000</w:t>
        </w:r>
        <w:r w:rsidR="00945BE4" w:rsidRPr="00A91D2E">
          <w:rPr>
            <w:b w:val="0"/>
            <w:bCs w:val="0"/>
            <w:caps w:val="0"/>
            <w:noProof/>
            <w:sz w:val="21"/>
            <w:szCs w:val="22"/>
          </w:rPr>
          <w:tab/>
        </w:r>
        <w:r w:rsidR="00945BE4" w:rsidRPr="00945BE4">
          <w:rPr>
            <w:rStyle w:val="a4"/>
            <w:b w:val="0"/>
            <w:noProof/>
          </w:rPr>
          <w:t>《企业所得税弥补亏损明细表》填报说明</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_Toc499456596 \h </w:instrText>
        </w:r>
        <w:r w:rsidR="00945BE4" w:rsidRPr="00945BE4">
          <w:rPr>
            <w:b w:val="0"/>
            <w:noProof/>
            <w:webHidden/>
          </w:rPr>
        </w:r>
        <w:r w:rsidR="00945BE4" w:rsidRPr="00945BE4">
          <w:rPr>
            <w:b w:val="0"/>
            <w:noProof/>
            <w:webHidden/>
          </w:rPr>
          <w:fldChar w:fldCharType="separate"/>
        </w:r>
        <w:r w:rsidR="007032EB">
          <w:rPr>
            <w:b w:val="0"/>
            <w:noProof/>
            <w:webHidden/>
          </w:rPr>
          <w:t>108</w:t>
        </w:r>
        <w:r w:rsidR="00945BE4" w:rsidRPr="00945BE4">
          <w:rPr>
            <w:b w:val="0"/>
            <w:noProof/>
            <w:webHidden/>
          </w:rPr>
          <w:fldChar w:fldCharType="end"/>
        </w:r>
      </w:hyperlink>
    </w:p>
    <w:p w:rsidR="00945BE4" w:rsidRPr="00A91D2E" w:rsidRDefault="008F5AD3">
      <w:pPr>
        <w:pStyle w:val="10"/>
        <w:tabs>
          <w:tab w:val="left" w:pos="1260"/>
          <w:tab w:val="right" w:leader="dot" w:pos="8947"/>
        </w:tabs>
        <w:rPr>
          <w:b w:val="0"/>
          <w:bCs w:val="0"/>
          <w:caps w:val="0"/>
          <w:noProof/>
          <w:sz w:val="21"/>
          <w:szCs w:val="22"/>
        </w:rPr>
      </w:pPr>
      <w:hyperlink w:anchor="_Toc499456597" w:history="1">
        <w:r w:rsidR="00945BE4" w:rsidRPr="00945BE4">
          <w:rPr>
            <w:rStyle w:val="a4"/>
            <w:b w:val="0"/>
            <w:noProof/>
          </w:rPr>
          <w:t>A107010</w:t>
        </w:r>
        <w:r w:rsidR="00945BE4" w:rsidRPr="00A91D2E">
          <w:rPr>
            <w:b w:val="0"/>
            <w:bCs w:val="0"/>
            <w:caps w:val="0"/>
            <w:noProof/>
            <w:sz w:val="21"/>
            <w:szCs w:val="22"/>
          </w:rPr>
          <w:tab/>
        </w:r>
        <w:r w:rsidR="00945BE4" w:rsidRPr="00945BE4">
          <w:rPr>
            <w:rStyle w:val="a4"/>
            <w:b w:val="0"/>
            <w:noProof/>
          </w:rPr>
          <w:t>免税、减计收入及加计扣除优惠明细表</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_Toc499456597 \h </w:instrText>
        </w:r>
        <w:r w:rsidR="00945BE4" w:rsidRPr="00945BE4">
          <w:rPr>
            <w:b w:val="0"/>
            <w:noProof/>
            <w:webHidden/>
          </w:rPr>
        </w:r>
        <w:r w:rsidR="00945BE4" w:rsidRPr="00945BE4">
          <w:rPr>
            <w:b w:val="0"/>
            <w:noProof/>
            <w:webHidden/>
          </w:rPr>
          <w:fldChar w:fldCharType="separate"/>
        </w:r>
        <w:r w:rsidR="007032EB">
          <w:rPr>
            <w:b w:val="0"/>
            <w:noProof/>
            <w:webHidden/>
          </w:rPr>
          <w:t>110</w:t>
        </w:r>
        <w:r w:rsidR="00945BE4" w:rsidRPr="00945BE4">
          <w:rPr>
            <w:b w:val="0"/>
            <w:noProof/>
            <w:webHidden/>
          </w:rPr>
          <w:fldChar w:fldCharType="end"/>
        </w:r>
      </w:hyperlink>
    </w:p>
    <w:p w:rsidR="00945BE4" w:rsidRPr="00A91D2E" w:rsidRDefault="008F5AD3">
      <w:pPr>
        <w:pStyle w:val="10"/>
        <w:tabs>
          <w:tab w:val="left" w:pos="1050"/>
          <w:tab w:val="right" w:leader="dot" w:pos="8947"/>
        </w:tabs>
        <w:rPr>
          <w:b w:val="0"/>
          <w:bCs w:val="0"/>
          <w:caps w:val="0"/>
          <w:noProof/>
          <w:sz w:val="21"/>
          <w:szCs w:val="22"/>
        </w:rPr>
      </w:pPr>
      <w:hyperlink w:anchor="_Toc499456598" w:history="1">
        <w:r w:rsidR="00945BE4" w:rsidRPr="00945BE4">
          <w:rPr>
            <w:rStyle w:val="a4"/>
            <w:b w:val="0"/>
            <w:noProof/>
          </w:rPr>
          <w:t>A107010</w:t>
        </w:r>
        <w:r w:rsidR="00945BE4" w:rsidRPr="00A91D2E">
          <w:rPr>
            <w:b w:val="0"/>
            <w:bCs w:val="0"/>
            <w:caps w:val="0"/>
            <w:noProof/>
            <w:sz w:val="21"/>
            <w:szCs w:val="22"/>
          </w:rPr>
          <w:tab/>
        </w:r>
        <w:r w:rsidR="00945BE4" w:rsidRPr="00945BE4">
          <w:rPr>
            <w:rStyle w:val="a4"/>
            <w:b w:val="0"/>
            <w:noProof/>
          </w:rPr>
          <w:t>《免税、减计收入及加计扣除优惠明细表》填报说明</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_Toc499456598 \h </w:instrText>
        </w:r>
        <w:r w:rsidR="00945BE4" w:rsidRPr="00945BE4">
          <w:rPr>
            <w:b w:val="0"/>
            <w:noProof/>
            <w:webHidden/>
          </w:rPr>
        </w:r>
        <w:r w:rsidR="00945BE4" w:rsidRPr="00945BE4">
          <w:rPr>
            <w:b w:val="0"/>
            <w:noProof/>
            <w:webHidden/>
          </w:rPr>
          <w:fldChar w:fldCharType="separate"/>
        </w:r>
        <w:r w:rsidR="007032EB">
          <w:rPr>
            <w:b w:val="0"/>
            <w:noProof/>
            <w:webHidden/>
          </w:rPr>
          <w:t>111</w:t>
        </w:r>
        <w:r w:rsidR="00945BE4" w:rsidRPr="00945BE4">
          <w:rPr>
            <w:b w:val="0"/>
            <w:noProof/>
            <w:webHidden/>
          </w:rPr>
          <w:fldChar w:fldCharType="end"/>
        </w:r>
      </w:hyperlink>
    </w:p>
    <w:p w:rsidR="00945BE4" w:rsidRPr="00A91D2E" w:rsidRDefault="008F5AD3">
      <w:pPr>
        <w:pStyle w:val="10"/>
        <w:tabs>
          <w:tab w:val="left" w:pos="1260"/>
          <w:tab w:val="right" w:leader="dot" w:pos="8947"/>
        </w:tabs>
        <w:rPr>
          <w:b w:val="0"/>
          <w:bCs w:val="0"/>
          <w:caps w:val="0"/>
          <w:noProof/>
          <w:sz w:val="21"/>
          <w:szCs w:val="22"/>
        </w:rPr>
      </w:pPr>
      <w:hyperlink w:anchor="_Toc499456599" w:history="1">
        <w:r w:rsidR="00945BE4" w:rsidRPr="00945BE4">
          <w:rPr>
            <w:rStyle w:val="a4"/>
            <w:b w:val="0"/>
            <w:noProof/>
          </w:rPr>
          <w:t>A107011</w:t>
        </w:r>
        <w:r w:rsidR="00945BE4" w:rsidRPr="00A91D2E">
          <w:rPr>
            <w:b w:val="0"/>
            <w:bCs w:val="0"/>
            <w:caps w:val="0"/>
            <w:noProof/>
            <w:sz w:val="21"/>
            <w:szCs w:val="22"/>
          </w:rPr>
          <w:tab/>
        </w:r>
        <w:r w:rsidR="00945BE4" w:rsidRPr="00945BE4">
          <w:rPr>
            <w:rStyle w:val="a4"/>
            <w:b w:val="0"/>
            <w:noProof/>
          </w:rPr>
          <w:t>符合条件的居民企业之间的股息、红利等权益性投资收益优惠明细表</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_Toc499456599 \h </w:instrText>
        </w:r>
        <w:r w:rsidR="00945BE4" w:rsidRPr="00945BE4">
          <w:rPr>
            <w:b w:val="0"/>
            <w:noProof/>
            <w:webHidden/>
          </w:rPr>
        </w:r>
        <w:r w:rsidR="00945BE4" w:rsidRPr="00945BE4">
          <w:rPr>
            <w:b w:val="0"/>
            <w:noProof/>
            <w:webHidden/>
          </w:rPr>
          <w:fldChar w:fldCharType="separate"/>
        </w:r>
        <w:r w:rsidR="007032EB">
          <w:rPr>
            <w:b w:val="0"/>
            <w:noProof/>
            <w:webHidden/>
          </w:rPr>
          <w:t>117</w:t>
        </w:r>
        <w:r w:rsidR="00945BE4" w:rsidRPr="00945BE4">
          <w:rPr>
            <w:b w:val="0"/>
            <w:noProof/>
            <w:webHidden/>
          </w:rPr>
          <w:fldChar w:fldCharType="end"/>
        </w:r>
      </w:hyperlink>
    </w:p>
    <w:p w:rsidR="00945BE4" w:rsidRPr="00A91D2E" w:rsidRDefault="008F5AD3">
      <w:pPr>
        <w:pStyle w:val="10"/>
        <w:tabs>
          <w:tab w:val="left" w:pos="1050"/>
          <w:tab w:val="right" w:leader="dot" w:pos="8947"/>
        </w:tabs>
        <w:rPr>
          <w:b w:val="0"/>
          <w:bCs w:val="0"/>
          <w:caps w:val="0"/>
          <w:noProof/>
          <w:sz w:val="21"/>
          <w:szCs w:val="22"/>
        </w:rPr>
      </w:pPr>
      <w:hyperlink w:anchor="_Toc499456600" w:history="1">
        <w:r w:rsidR="00945BE4" w:rsidRPr="00945BE4">
          <w:rPr>
            <w:rStyle w:val="a4"/>
            <w:b w:val="0"/>
            <w:noProof/>
          </w:rPr>
          <w:t>A107011</w:t>
        </w:r>
        <w:r w:rsidR="00945BE4" w:rsidRPr="00A91D2E">
          <w:rPr>
            <w:b w:val="0"/>
            <w:bCs w:val="0"/>
            <w:caps w:val="0"/>
            <w:noProof/>
            <w:sz w:val="21"/>
            <w:szCs w:val="22"/>
          </w:rPr>
          <w:tab/>
        </w:r>
        <w:r w:rsidR="00945BE4" w:rsidRPr="00945BE4">
          <w:rPr>
            <w:rStyle w:val="a4"/>
            <w:b w:val="0"/>
            <w:noProof/>
          </w:rPr>
          <w:t>《符合条件的居民企业之间的股息、红利等权益性投资收益优惠明细表》填报说明</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_Toc499456600 \h </w:instrText>
        </w:r>
        <w:r w:rsidR="00945BE4" w:rsidRPr="00945BE4">
          <w:rPr>
            <w:b w:val="0"/>
            <w:noProof/>
            <w:webHidden/>
          </w:rPr>
        </w:r>
        <w:r w:rsidR="00945BE4" w:rsidRPr="00945BE4">
          <w:rPr>
            <w:b w:val="0"/>
            <w:noProof/>
            <w:webHidden/>
          </w:rPr>
          <w:fldChar w:fldCharType="separate"/>
        </w:r>
        <w:r w:rsidR="007032EB">
          <w:rPr>
            <w:b w:val="0"/>
            <w:noProof/>
            <w:webHidden/>
          </w:rPr>
          <w:t>118</w:t>
        </w:r>
        <w:r w:rsidR="00945BE4" w:rsidRPr="00945BE4">
          <w:rPr>
            <w:b w:val="0"/>
            <w:noProof/>
            <w:webHidden/>
          </w:rPr>
          <w:fldChar w:fldCharType="end"/>
        </w:r>
      </w:hyperlink>
    </w:p>
    <w:p w:rsidR="00945BE4" w:rsidRPr="00A91D2E" w:rsidRDefault="008F5AD3">
      <w:pPr>
        <w:pStyle w:val="10"/>
        <w:tabs>
          <w:tab w:val="left" w:pos="1260"/>
          <w:tab w:val="right" w:leader="dot" w:pos="8947"/>
        </w:tabs>
        <w:rPr>
          <w:b w:val="0"/>
          <w:bCs w:val="0"/>
          <w:caps w:val="0"/>
          <w:noProof/>
          <w:sz w:val="21"/>
          <w:szCs w:val="22"/>
        </w:rPr>
      </w:pPr>
      <w:hyperlink w:anchor="_Toc499456601" w:history="1">
        <w:r w:rsidR="00945BE4" w:rsidRPr="00945BE4">
          <w:rPr>
            <w:rStyle w:val="a4"/>
            <w:b w:val="0"/>
            <w:noProof/>
          </w:rPr>
          <w:t>A107012</w:t>
        </w:r>
        <w:r w:rsidR="00945BE4" w:rsidRPr="00A91D2E">
          <w:rPr>
            <w:b w:val="0"/>
            <w:bCs w:val="0"/>
            <w:caps w:val="0"/>
            <w:noProof/>
            <w:sz w:val="21"/>
            <w:szCs w:val="22"/>
          </w:rPr>
          <w:tab/>
        </w:r>
        <w:r w:rsidR="00945BE4" w:rsidRPr="00945BE4">
          <w:rPr>
            <w:rStyle w:val="a4"/>
            <w:b w:val="0"/>
            <w:noProof/>
          </w:rPr>
          <w:t>研发费用加计扣除优惠明细表</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_Toc499456601 \h </w:instrText>
        </w:r>
        <w:r w:rsidR="00945BE4" w:rsidRPr="00945BE4">
          <w:rPr>
            <w:b w:val="0"/>
            <w:noProof/>
            <w:webHidden/>
          </w:rPr>
        </w:r>
        <w:r w:rsidR="00945BE4" w:rsidRPr="00945BE4">
          <w:rPr>
            <w:b w:val="0"/>
            <w:noProof/>
            <w:webHidden/>
          </w:rPr>
          <w:fldChar w:fldCharType="separate"/>
        </w:r>
        <w:r w:rsidR="007032EB">
          <w:rPr>
            <w:b w:val="0"/>
            <w:noProof/>
            <w:webHidden/>
          </w:rPr>
          <w:t>121</w:t>
        </w:r>
        <w:r w:rsidR="00945BE4" w:rsidRPr="00945BE4">
          <w:rPr>
            <w:b w:val="0"/>
            <w:noProof/>
            <w:webHidden/>
          </w:rPr>
          <w:fldChar w:fldCharType="end"/>
        </w:r>
      </w:hyperlink>
    </w:p>
    <w:p w:rsidR="00945BE4" w:rsidRPr="00A91D2E" w:rsidRDefault="008F5AD3">
      <w:pPr>
        <w:pStyle w:val="10"/>
        <w:tabs>
          <w:tab w:val="left" w:pos="1050"/>
          <w:tab w:val="right" w:leader="dot" w:pos="8947"/>
        </w:tabs>
        <w:rPr>
          <w:b w:val="0"/>
          <w:bCs w:val="0"/>
          <w:caps w:val="0"/>
          <w:noProof/>
          <w:sz w:val="21"/>
          <w:szCs w:val="22"/>
        </w:rPr>
      </w:pPr>
      <w:hyperlink w:anchor="_Toc499456602" w:history="1">
        <w:r w:rsidR="00945BE4" w:rsidRPr="00945BE4">
          <w:rPr>
            <w:rStyle w:val="a4"/>
            <w:b w:val="0"/>
            <w:noProof/>
          </w:rPr>
          <w:t>A107012</w:t>
        </w:r>
        <w:r w:rsidR="00945BE4" w:rsidRPr="00A91D2E">
          <w:rPr>
            <w:b w:val="0"/>
            <w:bCs w:val="0"/>
            <w:caps w:val="0"/>
            <w:noProof/>
            <w:sz w:val="21"/>
            <w:szCs w:val="22"/>
          </w:rPr>
          <w:tab/>
        </w:r>
        <w:r w:rsidR="00945BE4" w:rsidRPr="00945BE4">
          <w:rPr>
            <w:rStyle w:val="a4"/>
            <w:b w:val="0"/>
            <w:noProof/>
          </w:rPr>
          <w:t>《研发费用加计扣除优惠明细表》填报说明</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_Toc499456602 \h </w:instrText>
        </w:r>
        <w:r w:rsidR="00945BE4" w:rsidRPr="00945BE4">
          <w:rPr>
            <w:b w:val="0"/>
            <w:noProof/>
            <w:webHidden/>
          </w:rPr>
        </w:r>
        <w:r w:rsidR="00945BE4" w:rsidRPr="00945BE4">
          <w:rPr>
            <w:b w:val="0"/>
            <w:noProof/>
            <w:webHidden/>
          </w:rPr>
          <w:fldChar w:fldCharType="separate"/>
        </w:r>
        <w:r w:rsidR="007032EB">
          <w:rPr>
            <w:b w:val="0"/>
            <w:noProof/>
            <w:webHidden/>
          </w:rPr>
          <w:t>123</w:t>
        </w:r>
        <w:r w:rsidR="00945BE4" w:rsidRPr="00945BE4">
          <w:rPr>
            <w:b w:val="0"/>
            <w:noProof/>
            <w:webHidden/>
          </w:rPr>
          <w:fldChar w:fldCharType="end"/>
        </w:r>
      </w:hyperlink>
    </w:p>
    <w:p w:rsidR="00945BE4" w:rsidRPr="00A91D2E" w:rsidRDefault="008F5AD3">
      <w:pPr>
        <w:pStyle w:val="10"/>
        <w:tabs>
          <w:tab w:val="left" w:pos="1260"/>
          <w:tab w:val="right" w:leader="dot" w:pos="8947"/>
        </w:tabs>
        <w:rPr>
          <w:b w:val="0"/>
          <w:bCs w:val="0"/>
          <w:caps w:val="0"/>
          <w:noProof/>
          <w:sz w:val="21"/>
          <w:szCs w:val="22"/>
        </w:rPr>
      </w:pPr>
      <w:hyperlink w:anchor="_Toc499456603" w:history="1">
        <w:r w:rsidR="00945BE4" w:rsidRPr="00945BE4">
          <w:rPr>
            <w:rStyle w:val="a4"/>
            <w:b w:val="0"/>
            <w:noProof/>
          </w:rPr>
          <w:t>A107020</w:t>
        </w:r>
        <w:r w:rsidR="00945BE4" w:rsidRPr="00A91D2E">
          <w:rPr>
            <w:b w:val="0"/>
            <w:bCs w:val="0"/>
            <w:caps w:val="0"/>
            <w:noProof/>
            <w:sz w:val="21"/>
            <w:szCs w:val="22"/>
          </w:rPr>
          <w:tab/>
        </w:r>
        <w:r w:rsidR="00945BE4" w:rsidRPr="00945BE4">
          <w:rPr>
            <w:rStyle w:val="a4"/>
            <w:b w:val="0"/>
            <w:noProof/>
          </w:rPr>
          <w:t>所得减免优惠明细表</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_Toc499456603 \h </w:instrText>
        </w:r>
        <w:r w:rsidR="00945BE4" w:rsidRPr="00945BE4">
          <w:rPr>
            <w:b w:val="0"/>
            <w:noProof/>
            <w:webHidden/>
          </w:rPr>
        </w:r>
        <w:r w:rsidR="00945BE4" w:rsidRPr="00945BE4">
          <w:rPr>
            <w:b w:val="0"/>
            <w:noProof/>
            <w:webHidden/>
          </w:rPr>
          <w:fldChar w:fldCharType="separate"/>
        </w:r>
        <w:r w:rsidR="007032EB">
          <w:rPr>
            <w:b w:val="0"/>
            <w:noProof/>
            <w:webHidden/>
          </w:rPr>
          <w:t>129</w:t>
        </w:r>
        <w:r w:rsidR="00945BE4" w:rsidRPr="00945BE4">
          <w:rPr>
            <w:b w:val="0"/>
            <w:noProof/>
            <w:webHidden/>
          </w:rPr>
          <w:fldChar w:fldCharType="end"/>
        </w:r>
      </w:hyperlink>
    </w:p>
    <w:p w:rsidR="00945BE4" w:rsidRPr="00A91D2E" w:rsidRDefault="008F5AD3">
      <w:pPr>
        <w:pStyle w:val="10"/>
        <w:tabs>
          <w:tab w:val="left" w:pos="1050"/>
          <w:tab w:val="right" w:leader="dot" w:pos="8947"/>
        </w:tabs>
        <w:rPr>
          <w:b w:val="0"/>
          <w:bCs w:val="0"/>
          <w:caps w:val="0"/>
          <w:noProof/>
          <w:sz w:val="21"/>
          <w:szCs w:val="22"/>
        </w:rPr>
      </w:pPr>
      <w:hyperlink w:anchor="_Toc499456604" w:history="1">
        <w:r w:rsidR="00945BE4" w:rsidRPr="00945BE4">
          <w:rPr>
            <w:rStyle w:val="a4"/>
            <w:b w:val="0"/>
            <w:noProof/>
          </w:rPr>
          <w:t>A107020</w:t>
        </w:r>
        <w:r w:rsidR="00945BE4" w:rsidRPr="00A91D2E">
          <w:rPr>
            <w:b w:val="0"/>
            <w:bCs w:val="0"/>
            <w:caps w:val="0"/>
            <w:noProof/>
            <w:sz w:val="21"/>
            <w:szCs w:val="22"/>
          </w:rPr>
          <w:tab/>
        </w:r>
        <w:r w:rsidR="00945BE4" w:rsidRPr="00945BE4">
          <w:rPr>
            <w:rStyle w:val="a4"/>
            <w:b w:val="0"/>
            <w:noProof/>
          </w:rPr>
          <w:t>《所得减免优惠明细表》填报说明</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_Toc499456604 \h </w:instrText>
        </w:r>
        <w:r w:rsidR="00945BE4" w:rsidRPr="00945BE4">
          <w:rPr>
            <w:b w:val="0"/>
            <w:noProof/>
            <w:webHidden/>
          </w:rPr>
        </w:r>
        <w:r w:rsidR="00945BE4" w:rsidRPr="00945BE4">
          <w:rPr>
            <w:b w:val="0"/>
            <w:noProof/>
            <w:webHidden/>
          </w:rPr>
          <w:fldChar w:fldCharType="separate"/>
        </w:r>
        <w:r w:rsidR="007032EB">
          <w:rPr>
            <w:b w:val="0"/>
            <w:noProof/>
            <w:webHidden/>
          </w:rPr>
          <w:t>130</w:t>
        </w:r>
        <w:r w:rsidR="00945BE4" w:rsidRPr="00945BE4">
          <w:rPr>
            <w:b w:val="0"/>
            <w:noProof/>
            <w:webHidden/>
          </w:rPr>
          <w:fldChar w:fldCharType="end"/>
        </w:r>
      </w:hyperlink>
    </w:p>
    <w:p w:rsidR="00945BE4" w:rsidRPr="00A91D2E" w:rsidRDefault="008F5AD3">
      <w:pPr>
        <w:pStyle w:val="10"/>
        <w:tabs>
          <w:tab w:val="left" w:pos="1260"/>
          <w:tab w:val="right" w:leader="dot" w:pos="8947"/>
        </w:tabs>
        <w:rPr>
          <w:b w:val="0"/>
          <w:bCs w:val="0"/>
          <w:caps w:val="0"/>
          <w:noProof/>
          <w:sz w:val="21"/>
          <w:szCs w:val="22"/>
        </w:rPr>
      </w:pPr>
      <w:hyperlink w:anchor="_Toc499456605" w:history="1">
        <w:r w:rsidR="00945BE4" w:rsidRPr="00945BE4">
          <w:rPr>
            <w:rStyle w:val="a4"/>
            <w:b w:val="0"/>
            <w:noProof/>
          </w:rPr>
          <w:t>A107030</w:t>
        </w:r>
        <w:r w:rsidR="00945BE4" w:rsidRPr="00A91D2E">
          <w:rPr>
            <w:b w:val="0"/>
            <w:bCs w:val="0"/>
            <w:caps w:val="0"/>
            <w:noProof/>
            <w:sz w:val="21"/>
            <w:szCs w:val="22"/>
          </w:rPr>
          <w:tab/>
        </w:r>
        <w:r w:rsidR="00945BE4" w:rsidRPr="00945BE4">
          <w:rPr>
            <w:rStyle w:val="a4"/>
            <w:b w:val="0"/>
            <w:noProof/>
          </w:rPr>
          <w:t>抵扣应纳税所得额明细表</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_Toc499456605 \h </w:instrText>
        </w:r>
        <w:r w:rsidR="00945BE4" w:rsidRPr="00945BE4">
          <w:rPr>
            <w:b w:val="0"/>
            <w:noProof/>
            <w:webHidden/>
          </w:rPr>
        </w:r>
        <w:r w:rsidR="00945BE4" w:rsidRPr="00945BE4">
          <w:rPr>
            <w:b w:val="0"/>
            <w:noProof/>
            <w:webHidden/>
          </w:rPr>
          <w:fldChar w:fldCharType="separate"/>
        </w:r>
        <w:r w:rsidR="007032EB">
          <w:rPr>
            <w:b w:val="0"/>
            <w:noProof/>
            <w:webHidden/>
          </w:rPr>
          <w:t>136</w:t>
        </w:r>
        <w:r w:rsidR="00945BE4" w:rsidRPr="00945BE4">
          <w:rPr>
            <w:b w:val="0"/>
            <w:noProof/>
            <w:webHidden/>
          </w:rPr>
          <w:fldChar w:fldCharType="end"/>
        </w:r>
      </w:hyperlink>
    </w:p>
    <w:p w:rsidR="00945BE4" w:rsidRPr="00A91D2E" w:rsidRDefault="008F5AD3">
      <w:pPr>
        <w:pStyle w:val="10"/>
        <w:tabs>
          <w:tab w:val="left" w:pos="1050"/>
          <w:tab w:val="right" w:leader="dot" w:pos="8947"/>
        </w:tabs>
        <w:rPr>
          <w:b w:val="0"/>
          <w:bCs w:val="0"/>
          <w:caps w:val="0"/>
          <w:noProof/>
          <w:sz w:val="21"/>
          <w:szCs w:val="22"/>
        </w:rPr>
      </w:pPr>
      <w:hyperlink w:anchor="_Toc499456606" w:history="1">
        <w:r w:rsidR="00945BE4" w:rsidRPr="00945BE4">
          <w:rPr>
            <w:rStyle w:val="a4"/>
            <w:b w:val="0"/>
            <w:noProof/>
          </w:rPr>
          <w:t>A107030</w:t>
        </w:r>
        <w:r w:rsidR="00945BE4" w:rsidRPr="00A91D2E">
          <w:rPr>
            <w:b w:val="0"/>
            <w:bCs w:val="0"/>
            <w:caps w:val="0"/>
            <w:noProof/>
            <w:sz w:val="21"/>
            <w:szCs w:val="22"/>
          </w:rPr>
          <w:tab/>
        </w:r>
        <w:r w:rsidR="00945BE4" w:rsidRPr="00945BE4">
          <w:rPr>
            <w:rStyle w:val="a4"/>
            <w:b w:val="0"/>
            <w:noProof/>
          </w:rPr>
          <w:t>《抵扣应纳税所得额明细表》填报说明</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_Toc499456606 \h </w:instrText>
        </w:r>
        <w:r w:rsidR="00945BE4" w:rsidRPr="00945BE4">
          <w:rPr>
            <w:b w:val="0"/>
            <w:noProof/>
            <w:webHidden/>
          </w:rPr>
        </w:r>
        <w:r w:rsidR="00945BE4" w:rsidRPr="00945BE4">
          <w:rPr>
            <w:b w:val="0"/>
            <w:noProof/>
            <w:webHidden/>
          </w:rPr>
          <w:fldChar w:fldCharType="separate"/>
        </w:r>
        <w:r w:rsidR="007032EB">
          <w:rPr>
            <w:b w:val="0"/>
            <w:noProof/>
            <w:webHidden/>
          </w:rPr>
          <w:t>137</w:t>
        </w:r>
        <w:r w:rsidR="00945BE4" w:rsidRPr="00945BE4">
          <w:rPr>
            <w:b w:val="0"/>
            <w:noProof/>
            <w:webHidden/>
          </w:rPr>
          <w:fldChar w:fldCharType="end"/>
        </w:r>
      </w:hyperlink>
    </w:p>
    <w:p w:rsidR="00945BE4" w:rsidRPr="00A91D2E" w:rsidRDefault="008F5AD3">
      <w:pPr>
        <w:pStyle w:val="10"/>
        <w:tabs>
          <w:tab w:val="left" w:pos="1260"/>
          <w:tab w:val="right" w:leader="dot" w:pos="8947"/>
        </w:tabs>
        <w:rPr>
          <w:b w:val="0"/>
          <w:bCs w:val="0"/>
          <w:caps w:val="0"/>
          <w:noProof/>
          <w:sz w:val="21"/>
          <w:szCs w:val="22"/>
        </w:rPr>
      </w:pPr>
      <w:hyperlink w:anchor="_Toc499456607" w:history="1">
        <w:r w:rsidR="00945BE4" w:rsidRPr="00945BE4">
          <w:rPr>
            <w:rStyle w:val="a4"/>
            <w:b w:val="0"/>
            <w:noProof/>
          </w:rPr>
          <w:t>A107040</w:t>
        </w:r>
        <w:r w:rsidR="00945BE4" w:rsidRPr="00A91D2E">
          <w:rPr>
            <w:b w:val="0"/>
            <w:bCs w:val="0"/>
            <w:caps w:val="0"/>
            <w:noProof/>
            <w:sz w:val="21"/>
            <w:szCs w:val="22"/>
          </w:rPr>
          <w:tab/>
        </w:r>
        <w:r w:rsidR="00945BE4" w:rsidRPr="00945BE4">
          <w:rPr>
            <w:rStyle w:val="a4"/>
            <w:b w:val="0"/>
            <w:noProof/>
          </w:rPr>
          <w:t>减免所得税优惠明细表</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_Toc499456607 \h </w:instrText>
        </w:r>
        <w:r w:rsidR="00945BE4" w:rsidRPr="00945BE4">
          <w:rPr>
            <w:b w:val="0"/>
            <w:noProof/>
            <w:webHidden/>
          </w:rPr>
        </w:r>
        <w:r w:rsidR="00945BE4" w:rsidRPr="00945BE4">
          <w:rPr>
            <w:b w:val="0"/>
            <w:noProof/>
            <w:webHidden/>
          </w:rPr>
          <w:fldChar w:fldCharType="separate"/>
        </w:r>
        <w:r w:rsidR="007032EB">
          <w:rPr>
            <w:b w:val="0"/>
            <w:noProof/>
            <w:webHidden/>
          </w:rPr>
          <w:t>141</w:t>
        </w:r>
        <w:r w:rsidR="00945BE4" w:rsidRPr="00945BE4">
          <w:rPr>
            <w:b w:val="0"/>
            <w:noProof/>
            <w:webHidden/>
          </w:rPr>
          <w:fldChar w:fldCharType="end"/>
        </w:r>
      </w:hyperlink>
    </w:p>
    <w:p w:rsidR="00945BE4" w:rsidRPr="00A91D2E" w:rsidRDefault="008F5AD3">
      <w:pPr>
        <w:pStyle w:val="10"/>
        <w:tabs>
          <w:tab w:val="left" w:pos="1050"/>
          <w:tab w:val="right" w:leader="dot" w:pos="8947"/>
        </w:tabs>
        <w:rPr>
          <w:b w:val="0"/>
          <w:bCs w:val="0"/>
          <w:caps w:val="0"/>
          <w:noProof/>
          <w:sz w:val="21"/>
          <w:szCs w:val="22"/>
        </w:rPr>
      </w:pPr>
      <w:hyperlink w:anchor="_Toc499456608" w:history="1">
        <w:r w:rsidR="00945BE4" w:rsidRPr="00945BE4">
          <w:rPr>
            <w:rStyle w:val="a4"/>
            <w:b w:val="0"/>
            <w:noProof/>
          </w:rPr>
          <w:t>A107040</w:t>
        </w:r>
        <w:r w:rsidR="00945BE4" w:rsidRPr="00A91D2E">
          <w:rPr>
            <w:b w:val="0"/>
            <w:bCs w:val="0"/>
            <w:caps w:val="0"/>
            <w:noProof/>
            <w:sz w:val="21"/>
            <w:szCs w:val="22"/>
          </w:rPr>
          <w:tab/>
        </w:r>
        <w:r w:rsidR="00945BE4" w:rsidRPr="00945BE4">
          <w:rPr>
            <w:rStyle w:val="a4"/>
            <w:b w:val="0"/>
            <w:noProof/>
          </w:rPr>
          <w:t>《减免所得税优惠明细表》填报说明</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_Toc499456608 \h </w:instrText>
        </w:r>
        <w:r w:rsidR="00945BE4" w:rsidRPr="00945BE4">
          <w:rPr>
            <w:b w:val="0"/>
            <w:noProof/>
            <w:webHidden/>
          </w:rPr>
        </w:r>
        <w:r w:rsidR="00945BE4" w:rsidRPr="00945BE4">
          <w:rPr>
            <w:b w:val="0"/>
            <w:noProof/>
            <w:webHidden/>
          </w:rPr>
          <w:fldChar w:fldCharType="separate"/>
        </w:r>
        <w:r w:rsidR="007032EB">
          <w:rPr>
            <w:b w:val="0"/>
            <w:noProof/>
            <w:webHidden/>
          </w:rPr>
          <w:t>142</w:t>
        </w:r>
        <w:r w:rsidR="00945BE4" w:rsidRPr="00945BE4">
          <w:rPr>
            <w:b w:val="0"/>
            <w:noProof/>
            <w:webHidden/>
          </w:rPr>
          <w:fldChar w:fldCharType="end"/>
        </w:r>
      </w:hyperlink>
    </w:p>
    <w:p w:rsidR="00945BE4" w:rsidRPr="00A91D2E" w:rsidRDefault="008F5AD3">
      <w:pPr>
        <w:pStyle w:val="10"/>
        <w:tabs>
          <w:tab w:val="left" w:pos="1260"/>
          <w:tab w:val="right" w:leader="dot" w:pos="8947"/>
        </w:tabs>
        <w:rPr>
          <w:b w:val="0"/>
          <w:bCs w:val="0"/>
          <w:caps w:val="0"/>
          <w:noProof/>
          <w:sz w:val="21"/>
          <w:szCs w:val="22"/>
        </w:rPr>
      </w:pPr>
      <w:hyperlink w:anchor="_Toc499456609" w:history="1">
        <w:r w:rsidR="00945BE4" w:rsidRPr="00945BE4">
          <w:rPr>
            <w:rStyle w:val="a4"/>
            <w:b w:val="0"/>
            <w:noProof/>
          </w:rPr>
          <w:t>A107041</w:t>
        </w:r>
        <w:r w:rsidR="00945BE4" w:rsidRPr="00A91D2E">
          <w:rPr>
            <w:b w:val="0"/>
            <w:bCs w:val="0"/>
            <w:caps w:val="0"/>
            <w:noProof/>
            <w:sz w:val="21"/>
            <w:szCs w:val="22"/>
          </w:rPr>
          <w:tab/>
        </w:r>
        <w:r w:rsidR="00945BE4" w:rsidRPr="00945BE4">
          <w:rPr>
            <w:rStyle w:val="a4"/>
            <w:b w:val="0"/>
            <w:noProof/>
          </w:rPr>
          <w:t>高新技术企业优惠情况及明细表</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_Toc499456609 \h </w:instrText>
        </w:r>
        <w:r w:rsidR="00945BE4" w:rsidRPr="00945BE4">
          <w:rPr>
            <w:b w:val="0"/>
            <w:noProof/>
            <w:webHidden/>
          </w:rPr>
        </w:r>
        <w:r w:rsidR="00945BE4" w:rsidRPr="00945BE4">
          <w:rPr>
            <w:b w:val="0"/>
            <w:noProof/>
            <w:webHidden/>
          </w:rPr>
          <w:fldChar w:fldCharType="separate"/>
        </w:r>
        <w:r w:rsidR="007032EB">
          <w:rPr>
            <w:b w:val="0"/>
            <w:noProof/>
            <w:webHidden/>
          </w:rPr>
          <w:t>152</w:t>
        </w:r>
        <w:r w:rsidR="00945BE4" w:rsidRPr="00945BE4">
          <w:rPr>
            <w:b w:val="0"/>
            <w:noProof/>
            <w:webHidden/>
          </w:rPr>
          <w:fldChar w:fldCharType="end"/>
        </w:r>
      </w:hyperlink>
    </w:p>
    <w:p w:rsidR="00945BE4" w:rsidRPr="00A91D2E" w:rsidRDefault="008F5AD3">
      <w:pPr>
        <w:pStyle w:val="10"/>
        <w:tabs>
          <w:tab w:val="left" w:pos="1050"/>
          <w:tab w:val="right" w:leader="dot" w:pos="8947"/>
        </w:tabs>
        <w:rPr>
          <w:b w:val="0"/>
          <w:bCs w:val="0"/>
          <w:caps w:val="0"/>
          <w:noProof/>
          <w:sz w:val="21"/>
          <w:szCs w:val="22"/>
        </w:rPr>
      </w:pPr>
      <w:hyperlink w:anchor="_Toc499456610" w:history="1">
        <w:r w:rsidR="00945BE4" w:rsidRPr="00945BE4">
          <w:rPr>
            <w:rStyle w:val="a4"/>
            <w:b w:val="0"/>
            <w:noProof/>
          </w:rPr>
          <w:t>A107041</w:t>
        </w:r>
        <w:r w:rsidR="00945BE4" w:rsidRPr="00A91D2E">
          <w:rPr>
            <w:b w:val="0"/>
            <w:bCs w:val="0"/>
            <w:caps w:val="0"/>
            <w:noProof/>
            <w:sz w:val="21"/>
            <w:szCs w:val="22"/>
          </w:rPr>
          <w:tab/>
        </w:r>
        <w:r w:rsidR="00945BE4" w:rsidRPr="00945BE4">
          <w:rPr>
            <w:rStyle w:val="a4"/>
            <w:b w:val="0"/>
            <w:noProof/>
          </w:rPr>
          <w:t>《高新技术企业优惠情况及明细表》填报说明</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_Toc499456610 \h </w:instrText>
        </w:r>
        <w:r w:rsidR="00945BE4" w:rsidRPr="00945BE4">
          <w:rPr>
            <w:b w:val="0"/>
            <w:noProof/>
            <w:webHidden/>
          </w:rPr>
        </w:r>
        <w:r w:rsidR="00945BE4" w:rsidRPr="00945BE4">
          <w:rPr>
            <w:b w:val="0"/>
            <w:noProof/>
            <w:webHidden/>
          </w:rPr>
          <w:fldChar w:fldCharType="separate"/>
        </w:r>
        <w:r w:rsidR="007032EB">
          <w:rPr>
            <w:b w:val="0"/>
            <w:noProof/>
            <w:webHidden/>
          </w:rPr>
          <w:t>153</w:t>
        </w:r>
        <w:r w:rsidR="00945BE4" w:rsidRPr="00945BE4">
          <w:rPr>
            <w:b w:val="0"/>
            <w:noProof/>
            <w:webHidden/>
          </w:rPr>
          <w:fldChar w:fldCharType="end"/>
        </w:r>
      </w:hyperlink>
    </w:p>
    <w:p w:rsidR="00945BE4" w:rsidRPr="00A91D2E" w:rsidRDefault="008F5AD3">
      <w:pPr>
        <w:pStyle w:val="10"/>
        <w:tabs>
          <w:tab w:val="left" w:pos="1260"/>
          <w:tab w:val="right" w:leader="dot" w:pos="8947"/>
        </w:tabs>
        <w:rPr>
          <w:b w:val="0"/>
          <w:bCs w:val="0"/>
          <w:caps w:val="0"/>
          <w:noProof/>
          <w:sz w:val="21"/>
          <w:szCs w:val="22"/>
        </w:rPr>
      </w:pPr>
      <w:hyperlink w:anchor="_Toc499456611" w:history="1">
        <w:r w:rsidR="00945BE4" w:rsidRPr="00945BE4">
          <w:rPr>
            <w:rStyle w:val="a4"/>
            <w:b w:val="0"/>
            <w:noProof/>
          </w:rPr>
          <w:t>A107042</w:t>
        </w:r>
        <w:r w:rsidR="00945BE4" w:rsidRPr="00A91D2E">
          <w:rPr>
            <w:b w:val="0"/>
            <w:bCs w:val="0"/>
            <w:caps w:val="0"/>
            <w:noProof/>
            <w:sz w:val="21"/>
            <w:szCs w:val="22"/>
          </w:rPr>
          <w:tab/>
        </w:r>
        <w:r w:rsidR="00945BE4" w:rsidRPr="00945BE4">
          <w:rPr>
            <w:rStyle w:val="a4"/>
            <w:b w:val="0"/>
            <w:noProof/>
          </w:rPr>
          <w:t>软件、集成电路企业优惠情况及明细表</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_Toc499456611 \h </w:instrText>
        </w:r>
        <w:r w:rsidR="00945BE4" w:rsidRPr="00945BE4">
          <w:rPr>
            <w:b w:val="0"/>
            <w:noProof/>
            <w:webHidden/>
          </w:rPr>
        </w:r>
        <w:r w:rsidR="00945BE4" w:rsidRPr="00945BE4">
          <w:rPr>
            <w:b w:val="0"/>
            <w:noProof/>
            <w:webHidden/>
          </w:rPr>
          <w:fldChar w:fldCharType="separate"/>
        </w:r>
        <w:r w:rsidR="007032EB">
          <w:rPr>
            <w:b w:val="0"/>
            <w:noProof/>
            <w:webHidden/>
          </w:rPr>
          <w:t>157</w:t>
        </w:r>
        <w:r w:rsidR="00945BE4" w:rsidRPr="00945BE4">
          <w:rPr>
            <w:b w:val="0"/>
            <w:noProof/>
            <w:webHidden/>
          </w:rPr>
          <w:fldChar w:fldCharType="end"/>
        </w:r>
      </w:hyperlink>
    </w:p>
    <w:p w:rsidR="00945BE4" w:rsidRPr="00A91D2E" w:rsidRDefault="008F5AD3">
      <w:pPr>
        <w:pStyle w:val="10"/>
        <w:tabs>
          <w:tab w:val="left" w:pos="1050"/>
          <w:tab w:val="right" w:leader="dot" w:pos="8947"/>
        </w:tabs>
        <w:rPr>
          <w:b w:val="0"/>
          <w:bCs w:val="0"/>
          <w:caps w:val="0"/>
          <w:noProof/>
          <w:sz w:val="21"/>
          <w:szCs w:val="22"/>
        </w:rPr>
      </w:pPr>
      <w:hyperlink w:anchor="_Toc499456612" w:history="1">
        <w:r w:rsidR="00945BE4" w:rsidRPr="00945BE4">
          <w:rPr>
            <w:rStyle w:val="a4"/>
            <w:b w:val="0"/>
            <w:noProof/>
          </w:rPr>
          <w:t>A107042</w:t>
        </w:r>
        <w:r w:rsidR="00945BE4" w:rsidRPr="00A91D2E">
          <w:rPr>
            <w:b w:val="0"/>
            <w:bCs w:val="0"/>
            <w:caps w:val="0"/>
            <w:noProof/>
            <w:sz w:val="21"/>
            <w:szCs w:val="22"/>
          </w:rPr>
          <w:tab/>
        </w:r>
        <w:r w:rsidR="00945BE4" w:rsidRPr="00945BE4">
          <w:rPr>
            <w:rStyle w:val="a4"/>
            <w:b w:val="0"/>
            <w:noProof/>
          </w:rPr>
          <w:t>《软件、集成电路企业优惠情况及明细表》填报说明</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_Toc499456612 \h </w:instrText>
        </w:r>
        <w:r w:rsidR="00945BE4" w:rsidRPr="00945BE4">
          <w:rPr>
            <w:b w:val="0"/>
            <w:noProof/>
            <w:webHidden/>
          </w:rPr>
        </w:r>
        <w:r w:rsidR="00945BE4" w:rsidRPr="00945BE4">
          <w:rPr>
            <w:b w:val="0"/>
            <w:noProof/>
            <w:webHidden/>
          </w:rPr>
          <w:fldChar w:fldCharType="separate"/>
        </w:r>
        <w:r w:rsidR="007032EB">
          <w:rPr>
            <w:b w:val="0"/>
            <w:noProof/>
            <w:webHidden/>
          </w:rPr>
          <w:t>158</w:t>
        </w:r>
        <w:r w:rsidR="00945BE4" w:rsidRPr="00945BE4">
          <w:rPr>
            <w:b w:val="0"/>
            <w:noProof/>
            <w:webHidden/>
          </w:rPr>
          <w:fldChar w:fldCharType="end"/>
        </w:r>
      </w:hyperlink>
    </w:p>
    <w:p w:rsidR="00945BE4" w:rsidRPr="00A91D2E" w:rsidRDefault="008F5AD3">
      <w:pPr>
        <w:pStyle w:val="10"/>
        <w:tabs>
          <w:tab w:val="left" w:pos="1260"/>
          <w:tab w:val="right" w:leader="dot" w:pos="8947"/>
        </w:tabs>
        <w:rPr>
          <w:b w:val="0"/>
          <w:bCs w:val="0"/>
          <w:caps w:val="0"/>
          <w:noProof/>
          <w:sz w:val="21"/>
          <w:szCs w:val="22"/>
        </w:rPr>
      </w:pPr>
      <w:hyperlink w:anchor="_Toc499456613" w:history="1">
        <w:r w:rsidR="00945BE4" w:rsidRPr="00945BE4">
          <w:rPr>
            <w:rStyle w:val="a4"/>
            <w:b w:val="0"/>
            <w:noProof/>
          </w:rPr>
          <w:t>A107050</w:t>
        </w:r>
        <w:r w:rsidR="00945BE4" w:rsidRPr="00A91D2E">
          <w:rPr>
            <w:b w:val="0"/>
            <w:bCs w:val="0"/>
            <w:caps w:val="0"/>
            <w:noProof/>
            <w:sz w:val="21"/>
            <w:szCs w:val="22"/>
          </w:rPr>
          <w:tab/>
        </w:r>
        <w:r w:rsidR="00945BE4" w:rsidRPr="00945BE4">
          <w:rPr>
            <w:rStyle w:val="a4"/>
            <w:b w:val="0"/>
            <w:noProof/>
          </w:rPr>
          <w:t>税额抵免优惠明细表</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_Toc499456613 \h </w:instrText>
        </w:r>
        <w:r w:rsidR="00945BE4" w:rsidRPr="00945BE4">
          <w:rPr>
            <w:b w:val="0"/>
            <w:noProof/>
            <w:webHidden/>
          </w:rPr>
        </w:r>
        <w:r w:rsidR="00945BE4" w:rsidRPr="00945BE4">
          <w:rPr>
            <w:b w:val="0"/>
            <w:noProof/>
            <w:webHidden/>
          </w:rPr>
          <w:fldChar w:fldCharType="separate"/>
        </w:r>
        <w:r w:rsidR="007032EB">
          <w:rPr>
            <w:b w:val="0"/>
            <w:noProof/>
            <w:webHidden/>
          </w:rPr>
          <w:t>164</w:t>
        </w:r>
        <w:r w:rsidR="00945BE4" w:rsidRPr="00945BE4">
          <w:rPr>
            <w:b w:val="0"/>
            <w:noProof/>
            <w:webHidden/>
          </w:rPr>
          <w:fldChar w:fldCharType="end"/>
        </w:r>
      </w:hyperlink>
    </w:p>
    <w:p w:rsidR="00945BE4" w:rsidRPr="00A91D2E" w:rsidRDefault="008F5AD3">
      <w:pPr>
        <w:pStyle w:val="10"/>
        <w:tabs>
          <w:tab w:val="left" w:pos="1050"/>
          <w:tab w:val="right" w:leader="dot" w:pos="8947"/>
        </w:tabs>
        <w:rPr>
          <w:b w:val="0"/>
          <w:bCs w:val="0"/>
          <w:caps w:val="0"/>
          <w:noProof/>
          <w:sz w:val="21"/>
          <w:szCs w:val="22"/>
        </w:rPr>
      </w:pPr>
      <w:hyperlink w:anchor="_Toc499456614" w:history="1">
        <w:r w:rsidR="00945BE4" w:rsidRPr="00945BE4">
          <w:rPr>
            <w:rStyle w:val="a4"/>
            <w:b w:val="0"/>
            <w:noProof/>
          </w:rPr>
          <w:t>A107050</w:t>
        </w:r>
        <w:r w:rsidR="00945BE4" w:rsidRPr="00A91D2E">
          <w:rPr>
            <w:b w:val="0"/>
            <w:bCs w:val="0"/>
            <w:caps w:val="0"/>
            <w:noProof/>
            <w:sz w:val="21"/>
            <w:szCs w:val="22"/>
          </w:rPr>
          <w:tab/>
        </w:r>
        <w:r w:rsidR="00945BE4" w:rsidRPr="00945BE4">
          <w:rPr>
            <w:rStyle w:val="a4"/>
            <w:b w:val="0"/>
            <w:noProof/>
          </w:rPr>
          <w:t>《税额抵免优惠明细表》填报说明</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_Toc499456614 \h </w:instrText>
        </w:r>
        <w:r w:rsidR="00945BE4" w:rsidRPr="00945BE4">
          <w:rPr>
            <w:b w:val="0"/>
            <w:noProof/>
            <w:webHidden/>
          </w:rPr>
        </w:r>
        <w:r w:rsidR="00945BE4" w:rsidRPr="00945BE4">
          <w:rPr>
            <w:b w:val="0"/>
            <w:noProof/>
            <w:webHidden/>
          </w:rPr>
          <w:fldChar w:fldCharType="separate"/>
        </w:r>
        <w:r w:rsidR="007032EB">
          <w:rPr>
            <w:b w:val="0"/>
            <w:noProof/>
            <w:webHidden/>
          </w:rPr>
          <w:t>165</w:t>
        </w:r>
        <w:r w:rsidR="00945BE4" w:rsidRPr="00945BE4">
          <w:rPr>
            <w:b w:val="0"/>
            <w:noProof/>
            <w:webHidden/>
          </w:rPr>
          <w:fldChar w:fldCharType="end"/>
        </w:r>
      </w:hyperlink>
    </w:p>
    <w:p w:rsidR="00945BE4" w:rsidRPr="00A91D2E" w:rsidRDefault="008F5AD3">
      <w:pPr>
        <w:pStyle w:val="10"/>
        <w:tabs>
          <w:tab w:val="left" w:pos="1260"/>
          <w:tab w:val="right" w:leader="dot" w:pos="8947"/>
        </w:tabs>
        <w:rPr>
          <w:b w:val="0"/>
          <w:bCs w:val="0"/>
          <w:caps w:val="0"/>
          <w:noProof/>
          <w:sz w:val="21"/>
          <w:szCs w:val="22"/>
        </w:rPr>
      </w:pPr>
      <w:hyperlink w:anchor="_Toc499456615" w:history="1">
        <w:r w:rsidR="00945BE4" w:rsidRPr="00945BE4">
          <w:rPr>
            <w:rStyle w:val="a4"/>
            <w:b w:val="0"/>
            <w:noProof/>
          </w:rPr>
          <w:t>A108000</w:t>
        </w:r>
        <w:r w:rsidR="00945BE4" w:rsidRPr="00A91D2E">
          <w:rPr>
            <w:b w:val="0"/>
            <w:bCs w:val="0"/>
            <w:caps w:val="0"/>
            <w:noProof/>
            <w:sz w:val="21"/>
            <w:szCs w:val="22"/>
          </w:rPr>
          <w:tab/>
        </w:r>
        <w:r w:rsidR="00945BE4" w:rsidRPr="00945BE4">
          <w:rPr>
            <w:rStyle w:val="a4"/>
            <w:b w:val="0"/>
            <w:noProof/>
          </w:rPr>
          <w:t>境外所得税收抵免明细表</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_Toc499456615 \h </w:instrText>
        </w:r>
        <w:r w:rsidR="00945BE4" w:rsidRPr="00945BE4">
          <w:rPr>
            <w:b w:val="0"/>
            <w:noProof/>
            <w:webHidden/>
          </w:rPr>
        </w:r>
        <w:r w:rsidR="00945BE4" w:rsidRPr="00945BE4">
          <w:rPr>
            <w:b w:val="0"/>
            <w:noProof/>
            <w:webHidden/>
          </w:rPr>
          <w:fldChar w:fldCharType="separate"/>
        </w:r>
        <w:r w:rsidR="007032EB">
          <w:rPr>
            <w:b w:val="0"/>
            <w:noProof/>
            <w:webHidden/>
          </w:rPr>
          <w:t>168</w:t>
        </w:r>
        <w:r w:rsidR="00945BE4" w:rsidRPr="00945BE4">
          <w:rPr>
            <w:b w:val="0"/>
            <w:noProof/>
            <w:webHidden/>
          </w:rPr>
          <w:fldChar w:fldCharType="end"/>
        </w:r>
      </w:hyperlink>
    </w:p>
    <w:p w:rsidR="00945BE4" w:rsidRPr="00A91D2E" w:rsidRDefault="008F5AD3">
      <w:pPr>
        <w:pStyle w:val="10"/>
        <w:tabs>
          <w:tab w:val="left" w:pos="1050"/>
          <w:tab w:val="right" w:leader="dot" w:pos="8947"/>
        </w:tabs>
        <w:rPr>
          <w:b w:val="0"/>
          <w:bCs w:val="0"/>
          <w:caps w:val="0"/>
          <w:noProof/>
          <w:sz w:val="21"/>
          <w:szCs w:val="22"/>
        </w:rPr>
      </w:pPr>
      <w:hyperlink w:anchor="_Toc499456616" w:history="1">
        <w:r w:rsidR="00945BE4" w:rsidRPr="00945BE4">
          <w:rPr>
            <w:rStyle w:val="a4"/>
            <w:b w:val="0"/>
            <w:noProof/>
          </w:rPr>
          <w:t>A108000</w:t>
        </w:r>
        <w:r w:rsidR="00945BE4" w:rsidRPr="00A91D2E">
          <w:rPr>
            <w:b w:val="0"/>
            <w:bCs w:val="0"/>
            <w:caps w:val="0"/>
            <w:noProof/>
            <w:sz w:val="21"/>
            <w:szCs w:val="22"/>
          </w:rPr>
          <w:tab/>
        </w:r>
        <w:r w:rsidR="00945BE4" w:rsidRPr="00945BE4">
          <w:rPr>
            <w:rStyle w:val="a4"/>
            <w:b w:val="0"/>
            <w:noProof/>
          </w:rPr>
          <w:t>《境外所得税收抵免明细表》填报说明</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_Toc499456616 \h </w:instrText>
        </w:r>
        <w:r w:rsidR="00945BE4" w:rsidRPr="00945BE4">
          <w:rPr>
            <w:b w:val="0"/>
            <w:noProof/>
            <w:webHidden/>
          </w:rPr>
        </w:r>
        <w:r w:rsidR="00945BE4" w:rsidRPr="00945BE4">
          <w:rPr>
            <w:b w:val="0"/>
            <w:noProof/>
            <w:webHidden/>
          </w:rPr>
          <w:fldChar w:fldCharType="separate"/>
        </w:r>
        <w:r w:rsidR="007032EB">
          <w:rPr>
            <w:b w:val="0"/>
            <w:noProof/>
            <w:webHidden/>
          </w:rPr>
          <w:t>169</w:t>
        </w:r>
        <w:r w:rsidR="00945BE4" w:rsidRPr="00945BE4">
          <w:rPr>
            <w:b w:val="0"/>
            <w:noProof/>
            <w:webHidden/>
          </w:rPr>
          <w:fldChar w:fldCharType="end"/>
        </w:r>
      </w:hyperlink>
    </w:p>
    <w:p w:rsidR="00945BE4" w:rsidRPr="00A91D2E" w:rsidRDefault="008F5AD3">
      <w:pPr>
        <w:pStyle w:val="10"/>
        <w:tabs>
          <w:tab w:val="left" w:pos="1260"/>
          <w:tab w:val="right" w:leader="dot" w:pos="8947"/>
        </w:tabs>
        <w:rPr>
          <w:b w:val="0"/>
          <w:bCs w:val="0"/>
          <w:caps w:val="0"/>
          <w:noProof/>
          <w:sz w:val="21"/>
          <w:szCs w:val="22"/>
        </w:rPr>
      </w:pPr>
      <w:hyperlink w:anchor="_Toc499456617" w:history="1">
        <w:r w:rsidR="00945BE4" w:rsidRPr="00945BE4">
          <w:rPr>
            <w:rStyle w:val="a4"/>
            <w:b w:val="0"/>
            <w:noProof/>
          </w:rPr>
          <w:t>A108010</w:t>
        </w:r>
        <w:r w:rsidR="00945BE4" w:rsidRPr="00A91D2E">
          <w:rPr>
            <w:b w:val="0"/>
            <w:bCs w:val="0"/>
            <w:caps w:val="0"/>
            <w:noProof/>
            <w:sz w:val="21"/>
            <w:szCs w:val="22"/>
          </w:rPr>
          <w:tab/>
        </w:r>
        <w:r w:rsidR="00945BE4" w:rsidRPr="00945BE4">
          <w:rPr>
            <w:rStyle w:val="a4"/>
            <w:b w:val="0"/>
            <w:noProof/>
          </w:rPr>
          <w:t>境外所得纳税调整后所得明细表</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_Toc499456617 \h </w:instrText>
        </w:r>
        <w:r w:rsidR="00945BE4" w:rsidRPr="00945BE4">
          <w:rPr>
            <w:b w:val="0"/>
            <w:noProof/>
            <w:webHidden/>
          </w:rPr>
        </w:r>
        <w:r w:rsidR="00945BE4" w:rsidRPr="00945BE4">
          <w:rPr>
            <w:b w:val="0"/>
            <w:noProof/>
            <w:webHidden/>
          </w:rPr>
          <w:fldChar w:fldCharType="separate"/>
        </w:r>
        <w:r w:rsidR="007032EB">
          <w:rPr>
            <w:b w:val="0"/>
            <w:noProof/>
            <w:webHidden/>
          </w:rPr>
          <w:t>173</w:t>
        </w:r>
        <w:r w:rsidR="00945BE4" w:rsidRPr="00945BE4">
          <w:rPr>
            <w:b w:val="0"/>
            <w:noProof/>
            <w:webHidden/>
          </w:rPr>
          <w:fldChar w:fldCharType="end"/>
        </w:r>
      </w:hyperlink>
    </w:p>
    <w:p w:rsidR="00945BE4" w:rsidRPr="00A91D2E" w:rsidRDefault="008F5AD3">
      <w:pPr>
        <w:pStyle w:val="10"/>
        <w:tabs>
          <w:tab w:val="left" w:pos="1050"/>
          <w:tab w:val="right" w:leader="dot" w:pos="8947"/>
        </w:tabs>
        <w:rPr>
          <w:b w:val="0"/>
          <w:bCs w:val="0"/>
          <w:caps w:val="0"/>
          <w:noProof/>
          <w:sz w:val="21"/>
          <w:szCs w:val="22"/>
        </w:rPr>
      </w:pPr>
      <w:hyperlink w:anchor="_Toc499456618" w:history="1">
        <w:r w:rsidR="00945BE4" w:rsidRPr="00945BE4">
          <w:rPr>
            <w:rStyle w:val="a4"/>
            <w:b w:val="0"/>
            <w:noProof/>
          </w:rPr>
          <w:t>A108010</w:t>
        </w:r>
        <w:r w:rsidR="00945BE4" w:rsidRPr="00A91D2E">
          <w:rPr>
            <w:b w:val="0"/>
            <w:bCs w:val="0"/>
            <w:caps w:val="0"/>
            <w:noProof/>
            <w:sz w:val="21"/>
            <w:szCs w:val="22"/>
          </w:rPr>
          <w:tab/>
        </w:r>
        <w:r w:rsidR="00945BE4" w:rsidRPr="00945BE4">
          <w:rPr>
            <w:rStyle w:val="a4"/>
            <w:b w:val="0"/>
            <w:noProof/>
          </w:rPr>
          <w:t>《境外所得纳税调整后所得明细表》填报说明</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_Toc499456618 \h </w:instrText>
        </w:r>
        <w:r w:rsidR="00945BE4" w:rsidRPr="00945BE4">
          <w:rPr>
            <w:b w:val="0"/>
            <w:noProof/>
            <w:webHidden/>
          </w:rPr>
        </w:r>
        <w:r w:rsidR="00945BE4" w:rsidRPr="00945BE4">
          <w:rPr>
            <w:b w:val="0"/>
            <w:noProof/>
            <w:webHidden/>
          </w:rPr>
          <w:fldChar w:fldCharType="separate"/>
        </w:r>
        <w:r w:rsidR="007032EB">
          <w:rPr>
            <w:b w:val="0"/>
            <w:noProof/>
            <w:webHidden/>
          </w:rPr>
          <w:t>174</w:t>
        </w:r>
        <w:r w:rsidR="00945BE4" w:rsidRPr="00945BE4">
          <w:rPr>
            <w:b w:val="0"/>
            <w:noProof/>
            <w:webHidden/>
          </w:rPr>
          <w:fldChar w:fldCharType="end"/>
        </w:r>
      </w:hyperlink>
    </w:p>
    <w:p w:rsidR="00945BE4" w:rsidRPr="00A91D2E" w:rsidRDefault="008F5AD3">
      <w:pPr>
        <w:pStyle w:val="10"/>
        <w:tabs>
          <w:tab w:val="left" w:pos="1260"/>
          <w:tab w:val="right" w:leader="dot" w:pos="8947"/>
        </w:tabs>
        <w:rPr>
          <w:b w:val="0"/>
          <w:bCs w:val="0"/>
          <w:caps w:val="0"/>
          <w:noProof/>
          <w:sz w:val="21"/>
          <w:szCs w:val="22"/>
        </w:rPr>
      </w:pPr>
      <w:hyperlink w:anchor="_Toc499456619" w:history="1">
        <w:r w:rsidR="00945BE4" w:rsidRPr="00945BE4">
          <w:rPr>
            <w:rStyle w:val="a4"/>
            <w:b w:val="0"/>
            <w:noProof/>
          </w:rPr>
          <w:t>A108020</w:t>
        </w:r>
        <w:r w:rsidR="00945BE4" w:rsidRPr="00A91D2E">
          <w:rPr>
            <w:b w:val="0"/>
            <w:bCs w:val="0"/>
            <w:caps w:val="0"/>
            <w:noProof/>
            <w:sz w:val="21"/>
            <w:szCs w:val="22"/>
          </w:rPr>
          <w:tab/>
        </w:r>
        <w:r w:rsidR="00945BE4" w:rsidRPr="00945BE4">
          <w:rPr>
            <w:rStyle w:val="a4"/>
            <w:b w:val="0"/>
            <w:noProof/>
          </w:rPr>
          <w:t>境外分支机构弥补亏损明细表</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_Toc499456619 \h </w:instrText>
        </w:r>
        <w:r w:rsidR="00945BE4" w:rsidRPr="00945BE4">
          <w:rPr>
            <w:b w:val="0"/>
            <w:noProof/>
            <w:webHidden/>
          </w:rPr>
        </w:r>
        <w:r w:rsidR="00945BE4" w:rsidRPr="00945BE4">
          <w:rPr>
            <w:b w:val="0"/>
            <w:noProof/>
            <w:webHidden/>
          </w:rPr>
          <w:fldChar w:fldCharType="separate"/>
        </w:r>
        <w:r w:rsidR="007032EB">
          <w:rPr>
            <w:b w:val="0"/>
            <w:noProof/>
            <w:webHidden/>
          </w:rPr>
          <w:t>176</w:t>
        </w:r>
        <w:r w:rsidR="00945BE4" w:rsidRPr="00945BE4">
          <w:rPr>
            <w:b w:val="0"/>
            <w:noProof/>
            <w:webHidden/>
          </w:rPr>
          <w:fldChar w:fldCharType="end"/>
        </w:r>
      </w:hyperlink>
    </w:p>
    <w:p w:rsidR="00945BE4" w:rsidRPr="00A91D2E" w:rsidRDefault="008F5AD3">
      <w:pPr>
        <w:pStyle w:val="10"/>
        <w:tabs>
          <w:tab w:val="left" w:pos="1050"/>
          <w:tab w:val="right" w:leader="dot" w:pos="8947"/>
        </w:tabs>
        <w:rPr>
          <w:b w:val="0"/>
          <w:bCs w:val="0"/>
          <w:caps w:val="0"/>
          <w:noProof/>
          <w:sz w:val="21"/>
          <w:szCs w:val="22"/>
        </w:rPr>
      </w:pPr>
      <w:hyperlink w:anchor="_Toc499456620" w:history="1">
        <w:r w:rsidR="00945BE4" w:rsidRPr="00945BE4">
          <w:rPr>
            <w:rStyle w:val="a4"/>
            <w:b w:val="0"/>
            <w:noProof/>
          </w:rPr>
          <w:t>A108020</w:t>
        </w:r>
        <w:r w:rsidR="00945BE4" w:rsidRPr="00A91D2E">
          <w:rPr>
            <w:b w:val="0"/>
            <w:bCs w:val="0"/>
            <w:caps w:val="0"/>
            <w:noProof/>
            <w:sz w:val="21"/>
            <w:szCs w:val="22"/>
          </w:rPr>
          <w:tab/>
        </w:r>
        <w:r w:rsidR="00945BE4" w:rsidRPr="00945BE4">
          <w:rPr>
            <w:rStyle w:val="a4"/>
            <w:b w:val="0"/>
            <w:noProof/>
          </w:rPr>
          <w:t>《境外分支机构弥补亏损明细表》填报说明</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_Toc499456620 \h </w:instrText>
        </w:r>
        <w:r w:rsidR="00945BE4" w:rsidRPr="00945BE4">
          <w:rPr>
            <w:b w:val="0"/>
            <w:noProof/>
            <w:webHidden/>
          </w:rPr>
        </w:r>
        <w:r w:rsidR="00945BE4" w:rsidRPr="00945BE4">
          <w:rPr>
            <w:b w:val="0"/>
            <w:noProof/>
            <w:webHidden/>
          </w:rPr>
          <w:fldChar w:fldCharType="separate"/>
        </w:r>
        <w:r w:rsidR="007032EB">
          <w:rPr>
            <w:b w:val="0"/>
            <w:noProof/>
            <w:webHidden/>
          </w:rPr>
          <w:t>177</w:t>
        </w:r>
        <w:r w:rsidR="00945BE4" w:rsidRPr="00945BE4">
          <w:rPr>
            <w:b w:val="0"/>
            <w:noProof/>
            <w:webHidden/>
          </w:rPr>
          <w:fldChar w:fldCharType="end"/>
        </w:r>
      </w:hyperlink>
    </w:p>
    <w:p w:rsidR="00945BE4" w:rsidRPr="00A91D2E" w:rsidRDefault="008F5AD3">
      <w:pPr>
        <w:pStyle w:val="10"/>
        <w:tabs>
          <w:tab w:val="left" w:pos="1260"/>
          <w:tab w:val="right" w:leader="dot" w:pos="8947"/>
        </w:tabs>
        <w:rPr>
          <w:b w:val="0"/>
          <w:bCs w:val="0"/>
          <w:caps w:val="0"/>
          <w:noProof/>
          <w:sz w:val="21"/>
          <w:szCs w:val="22"/>
        </w:rPr>
      </w:pPr>
      <w:hyperlink w:anchor="_Toc499456621" w:history="1">
        <w:r w:rsidR="00945BE4" w:rsidRPr="00945BE4">
          <w:rPr>
            <w:rStyle w:val="a4"/>
            <w:b w:val="0"/>
            <w:noProof/>
          </w:rPr>
          <w:t>A108030</w:t>
        </w:r>
        <w:r w:rsidR="00945BE4" w:rsidRPr="00A91D2E">
          <w:rPr>
            <w:b w:val="0"/>
            <w:bCs w:val="0"/>
            <w:caps w:val="0"/>
            <w:noProof/>
            <w:sz w:val="21"/>
            <w:szCs w:val="22"/>
          </w:rPr>
          <w:tab/>
        </w:r>
        <w:r w:rsidR="00945BE4" w:rsidRPr="00945BE4">
          <w:rPr>
            <w:rStyle w:val="a4"/>
            <w:b w:val="0"/>
            <w:noProof/>
          </w:rPr>
          <w:t>跨年度结转抵免境外所得税明细表</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_Toc499456621 \h </w:instrText>
        </w:r>
        <w:r w:rsidR="00945BE4" w:rsidRPr="00945BE4">
          <w:rPr>
            <w:b w:val="0"/>
            <w:noProof/>
            <w:webHidden/>
          </w:rPr>
        </w:r>
        <w:r w:rsidR="00945BE4" w:rsidRPr="00945BE4">
          <w:rPr>
            <w:b w:val="0"/>
            <w:noProof/>
            <w:webHidden/>
          </w:rPr>
          <w:fldChar w:fldCharType="separate"/>
        </w:r>
        <w:r w:rsidR="007032EB">
          <w:rPr>
            <w:b w:val="0"/>
            <w:noProof/>
            <w:webHidden/>
          </w:rPr>
          <w:t>179</w:t>
        </w:r>
        <w:r w:rsidR="00945BE4" w:rsidRPr="00945BE4">
          <w:rPr>
            <w:b w:val="0"/>
            <w:noProof/>
            <w:webHidden/>
          </w:rPr>
          <w:fldChar w:fldCharType="end"/>
        </w:r>
      </w:hyperlink>
    </w:p>
    <w:p w:rsidR="00945BE4" w:rsidRPr="00A91D2E" w:rsidRDefault="008F5AD3">
      <w:pPr>
        <w:pStyle w:val="10"/>
        <w:tabs>
          <w:tab w:val="left" w:pos="1050"/>
          <w:tab w:val="right" w:leader="dot" w:pos="8947"/>
        </w:tabs>
        <w:rPr>
          <w:b w:val="0"/>
          <w:bCs w:val="0"/>
          <w:caps w:val="0"/>
          <w:noProof/>
          <w:sz w:val="21"/>
          <w:szCs w:val="22"/>
        </w:rPr>
      </w:pPr>
      <w:hyperlink w:anchor="_Toc499456622" w:history="1">
        <w:r w:rsidR="00945BE4" w:rsidRPr="00945BE4">
          <w:rPr>
            <w:rStyle w:val="a4"/>
            <w:b w:val="0"/>
            <w:noProof/>
          </w:rPr>
          <w:t>A108030</w:t>
        </w:r>
        <w:r w:rsidR="00945BE4" w:rsidRPr="00A91D2E">
          <w:rPr>
            <w:b w:val="0"/>
            <w:bCs w:val="0"/>
            <w:caps w:val="0"/>
            <w:noProof/>
            <w:sz w:val="21"/>
            <w:szCs w:val="22"/>
          </w:rPr>
          <w:tab/>
        </w:r>
        <w:r w:rsidR="00945BE4" w:rsidRPr="00945BE4">
          <w:rPr>
            <w:rStyle w:val="a4"/>
            <w:b w:val="0"/>
            <w:noProof/>
          </w:rPr>
          <w:t>《跨年度结转抵免境外所得税明细表》填报说明</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_Toc499456622 \h </w:instrText>
        </w:r>
        <w:r w:rsidR="00945BE4" w:rsidRPr="00945BE4">
          <w:rPr>
            <w:b w:val="0"/>
            <w:noProof/>
            <w:webHidden/>
          </w:rPr>
        </w:r>
        <w:r w:rsidR="00945BE4" w:rsidRPr="00945BE4">
          <w:rPr>
            <w:b w:val="0"/>
            <w:noProof/>
            <w:webHidden/>
          </w:rPr>
          <w:fldChar w:fldCharType="separate"/>
        </w:r>
        <w:r w:rsidR="007032EB">
          <w:rPr>
            <w:b w:val="0"/>
            <w:noProof/>
            <w:webHidden/>
          </w:rPr>
          <w:t>180</w:t>
        </w:r>
        <w:r w:rsidR="00945BE4" w:rsidRPr="00945BE4">
          <w:rPr>
            <w:b w:val="0"/>
            <w:noProof/>
            <w:webHidden/>
          </w:rPr>
          <w:fldChar w:fldCharType="end"/>
        </w:r>
      </w:hyperlink>
    </w:p>
    <w:p w:rsidR="00945BE4" w:rsidRPr="00A91D2E" w:rsidRDefault="008F5AD3">
      <w:pPr>
        <w:pStyle w:val="10"/>
        <w:tabs>
          <w:tab w:val="left" w:pos="1260"/>
          <w:tab w:val="right" w:leader="dot" w:pos="8947"/>
        </w:tabs>
        <w:rPr>
          <w:b w:val="0"/>
          <w:bCs w:val="0"/>
          <w:caps w:val="0"/>
          <w:noProof/>
          <w:sz w:val="21"/>
          <w:szCs w:val="22"/>
        </w:rPr>
      </w:pPr>
      <w:hyperlink w:anchor="_Toc499456623" w:history="1">
        <w:r w:rsidR="00945BE4" w:rsidRPr="00945BE4">
          <w:rPr>
            <w:rStyle w:val="a4"/>
            <w:b w:val="0"/>
            <w:noProof/>
          </w:rPr>
          <w:t>A109000</w:t>
        </w:r>
        <w:r w:rsidR="00945BE4" w:rsidRPr="00A91D2E">
          <w:rPr>
            <w:b w:val="0"/>
            <w:bCs w:val="0"/>
            <w:caps w:val="0"/>
            <w:noProof/>
            <w:sz w:val="21"/>
            <w:szCs w:val="22"/>
          </w:rPr>
          <w:tab/>
        </w:r>
        <w:r w:rsidR="00945BE4" w:rsidRPr="00945BE4">
          <w:rPr>
            <w:rStyle w:val="a4"/>
            <w:b w:val="0"/>
            <w:noProof/>
          </w:rPr>
          <w:t>跨地区经营汇总纳税企业年度分摊企业所得税明细表</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_Toc499456623 \h </w:instrText>
        </w:r>
        <w:r w:rsidR="00945BE4" w:rsidRPr="00945BE4">
          <w:rPr>
            <w:b w:val="0"/>
            <w:noProof/>
            <w:webHidden/>
          </w:rPr>
        </w:r>
        <w:r w:rsidR="00945BE4" w:rsidRPr="00945BE4">
          <w:rPr>
            <w:b w:val="0"/>
            <w:noProof/>
            <w:webHidden/>
          </w:rPr>
          <w:fldChar w:fldCharType="separate"/>
        </w:r>
        <w:r w:rsidR="007032EB">
          <w:rPr>
            <w:b w:val="0"/>
            <w:noProof/>
            <w:webHidden/>
          </w:rPr>
          <w:t>182</w:t>
        </w:r>
        <w:r w:rsidR="00945BE4" w:rsidRPr="00945BE4">
          <w:rPr>
            <w:b w:val="0"/>
            <w:noProof/>
            <w:webHidden/>
          </w:rPr>
          <w:fldChar w:fldCharType="end"/>
        </w:r>
      </w:hyperlink>
    </w:p>
    <w:p w:rsidR="00945BE4" w:rsidRPr="00A91D2E" w:rsidRDefault="008F5AD3">
      <w:pPr>
        <w:pStyle w:val="10"/>
        <w:tabs>
          <w:tab w:val="left" w:pos="1050"/>
          <w:tab w:val="right" w:leader="dot" w:pos="8947"/>
        </w:tabs>
        <w:rPr>
          <w:b w:val="0"/>
          <w:bCs w:val="0"/>
          <w:caps w:val="0"/>
          <w:noProof/>
          <w:sz w:val="21"/>
          <w:szCs w:val="22"/>
        </w:rPr>
      </w:pPr>
      <w:hyperlink w:anchor="_Toc499456624" w:history="1">
        <w:r w:rsidR="00945BE4" w:rsidRPr="00945BE4">
          <w:rPr>
            <w:rStyle w:val="a4"/>
            <w:b w:val="0"/>
            <w:noProof/>
          </w:rPr>
          <w:t>A109000</w:t>
        </w:r>
        <w:r w:rsidR="00945BE4" w:rsidRPr="00A91D2E">
          <w:rPr>
            <w:b w:val="0"/>
            <w:bCs w:val="0"/>
            <w:caps w:val="0"/>
            <w:noProof/>
            <w:sz w:val="21"/>
            <w:szCs w:val="22"/>
          </w:rPr>
          <w:tab/>
        </w:r>
        <w:r w:rsidR="00945BE4" w:rsidRPr="00945BE4">
          <w:rPr>
            <w:rStyle w:val="a4"/>
            <w:b w:val="0"/>
            <w:noProof/>
          </w:rPr>
          <w:t>《跨地区经营汇总纳税企业年度分摊企业所得税明细表》填报说明</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_Toc499456624 \h </w:instrText>
        </w:r>
        <w:r w:rsidR="00945BE4" w:rsidRPr="00945BE4">
          <w:rPr>
            <w:b w:val="0"/>
            <w:noProof/>
            <w:webHidden/>
          </w:rPr>
        </w:r>
        <w:r w:rsidR="00945BE4" w:rsidRPr="00945BE4">
          <w:rPr>
            <w:b w:val="0"/>
            <w:noProof/>
            <w:webHidden/>
          </w:rPr>
          <w:fldChar w:fldCharType="separate"/>
        </w:r>
        <w:r w:rsidR="007032EB">
          <w:rPr>
            <w:b w:val="0"/>
            <w:noProof/>
            <w:webHidden/>
          </w:rPr>
          <w:t>183</w:t>
        </w:r>
        <w:r w:rsidR="00945BE4" w:rsidRPr="00945BE4">
          <w:rPr>
            <w:b w:val="0"/>
            <w:noProof/>
            <w:webHidden/>
          </w:rPr>
          <w:fldChar w:fldCharType="end"/>
        </w:r>
      </w:hyperlink>
    </w:p>
    <w:p w:rsidR="00945BE4" w:rsidRPr="00A91D2E" w:rsidRDefault="008F5AD3">
      <w:pPr>
        <w:pStyle w:val="10"/>
        <w:tabs>
          <w:tab w:val="left" w:pos="1260"/>
          <w:tab w:val="right" w:leader="dot" w:pos="8947"/>
        </w:tabs>
        <w:rPr>
          <w:b w:val="0"/>
          <w:bCs w:val="0"/>
          <w:caps w:val="0"/>
          <w:noProof/>
          <w:sz w:val="21"/>
          <w:szCs w:val="22"/>
        </w:rPr>
      </w:pPr>
      <w:hyperlink w:anchor="_Toc499456625" w:history="1">
        <w:r w:rsidR="00945BE4" w:rsidRPr="00945BE4">
          <w:rPr>
            <w:rStyle w:val="a4"/>
            <w:b w:val="0"/>
            <w:noProof/>
          </w:rPr>
          <w:t>A109010</w:t>
        </w:r>
        <w:r w:rsidR="00945BE4" w:rsidRPr="00A91D2E">
          <w:rPr>
            <w:b w:val="0"/>
            <w:bCs w:val="0"/>
            <w:caps w:val="0"/>
            <w:noProof/>
            <w:sz w:val="21"/>
            <w:szCs w:val="22"/>
          </w:rPr>
          <w:tab/>
        </w:r>
        <w:r w:rsidR="00945BE4" w:rsidRPr="00945BE4">
          <w:rPr>
            <w:rStyle w:val="a4"/>
            <w:b w:val="0"/>
            <w:noProof/>
          </w:rPr>
          <w:t>企业所得税汇总纳税分支机构所得税分配表</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_Toc499456625 \h </w:instrText>
        </w:r>
        <w:r w:rsidR="00945BE4" w:rsidRPr="00945BE4">
          <w:rPr>
            <w:b w:val="0"/>
            <w:noProof/>
            <w:webHidden/>
          </w:rPr>
        </w:r>
        <w:r w:rsidR="00945BE4" w:rsidRPr="00945BE4">
          <w:rPr>
            <w:b w:val="0"/>
            <w:noProof/>
            <w:webHidden/>
          </w:rPr>
          <w:fldChar w:fldCharType="separate"/>
        </w:r>
        <w:r w:rsidR="007032EB">
          <w:rPr>
            <w:b w:val="0"/>
            <w:noProof/>
            <w:webHidden/>
          </w:rPr>
          <w:t>186</w:t>
        </w:r>
        <w:r w:rsidR="00945BE4" w:rsidRPr="00945BE4">
          <w:rPr>
            <w:b w:val="0"/>
            <w:noProof/>
            <w:webHidden/>
          </w:rPr>
          <w:fldChar w:fldCharType="end"/>
        </w:r>
      </w:hyperlink>
    </w:p>
    <w:p w:rsidR="00945BE4" w:rsidRPr="00A91D2E" w:rsidRDefault="008F5AD3">
      <w:pPr>
        <w:pStyle w:val="10"/>
        <w:tabs>
          <w:tab w:val="left" w:pos="1050"/>
          <w:tab w:val="right" w:leader="dot" w:pos="8947"/>
        </w:tabs>
        <w:rPr>
          <w:b w:val="0"/>
          <w:bCs w:val="0"/>
          <w:caps w:val="0"/>
          <w:noProof/>
          <w:sz w:val="21"/>
          <w:szCs w:val="22"/>
        </w:rPr>
      </w:pPr>
      <w:hyperlink w:anchor="_Toc499456626" w:history="1">
        <w:r w:rsidR="00945BE4" w:rsidRPr="00945BE4">
          <w:rPr>
            <w:rStyle w:val="a4"/>
            <w:b w:val="0"/>
            <w:noProof/>
          </w:rPr>
          <w:t>A109010</w:t>
        </w:r>
        <w:r w:rsidR="00945BE4" w:rsidRPr="00A91D2E">
          <w:rPr>
            <w:b w:val="0"/>
            <w:bCs w:val="0"/>
            <w:caps w:val="0"/>
            <w:noProof/>
            <w:sz w:val="21"/>
            <w:szCs w:val="22"/>
          </w:rPr>
          <w:tab/>
        </w:r>
        <w:r w:rsidR="00945BE4" w:rsidRPr="00945BE4">
          <w:rPr>
            <w:rStyle w:val="a4"/>
            <w:b w:val="0"/>
            <w:noProof/>
          </w:rPr>
          <w:t>《企业所得税汇总纳税分支机构所得税分配表》填报说明</w:t>
        </w:r>
        <w:r w:rsidR="00945BE4" w:rsidRPr="00945BE4">
          <w:rPr>
            <w:b w:val="0"/>
            <w:noProof/>
            <w:webHidden/>
          </w:rPr>
          <w:tab/>
        </w:r>
        <w:r w:rsidR="00945BE4" w:rsidRPr="00945BE4">
          <w:rPr>
            <w:b w:val="0"/>
            <w:noProof/>
            <w:webHidden/>
          </w:rPr>
          <w:fldChar w:fldCharType="begin"/>
        </w:r>
        <w:r w:rsidR="00945BE4" w:rsidRPr="00945BE4">
          <w:rPr>
            <w:b w:val="0"/>
            <w:noProof/>
            <w:webHidden/>
          </w:rPr>
          <w:instrText xml:space="preserve"> PAGEREF _Toc499456626 \h </w:instrText>
        </w:r>
        <w:r w:rsidR="00945BE4" w:rsidRPr="00945BE4">
          <w:rPr>
            <w:b w:val="0"/>
            <w:noProof/>
            <w:webHidden/>
          </w:rPr>
        </w:r>
        <w:r w:rsidR="00945BE4" w:rsidRPr="00945BE4">
          <w:rPr>
            <w:b w:val="0"/>
            <w:noProof/>
            <w:webHidden/>
          </w:rPr>
          <w:fldChar w:fldCharType="separate"/>
        </w:r>
        <w:r w:rsidR="007032EB">
          <w:rPr>
            <w:b w:val="0"/>
            <w:noProof/>
            <w:webHidden/>
          </w:rPr>
          <w:t>187</w:t>
        </w:r>
        <w:r w:rsidR="00945BE4" w:rsidRPr="00945BE4">
          <w:rPr>
            <w:b w:val="0"/>
            <w:noProof/>
            <w:webHidden/>
          </w:rPr>
          <w:fldChar w:fldCharType="end"/>
        </w:r>
      </w:hyperlink>
    </w:p>
    <w:p w:rsidR="00F40D87" w:rsidRPr="00A91D2E" w:rsidRDefault="00592B22" w:rsidP="005E3CCD">
      <w:pPr>
        <w:spacing w:line="360" w:lineRule="auto"/>
        <w:rPr>
          <w:rFonts w:ascii="宋体" w:hAnsi="宋体"/>
          <w:color w:val="000000"/>
          <w:szCs w:val="21"/>
        </w:rPr>
        <w:sectPr w:rsidR="00F40D87" w:rsidRPr="00A91D2E" w:rsidSect="00DA4678">
          <w:footerReference w:type="first" r:id="rId9"/>
          <w:type w:val="oddPage"/>
          <w:pgSz w:w="11906" w:h="16838" w:code="9"/>
          <w:pgMar w:top="1985" w:right="1418" w:bottom="1928" w:left="1418" w:header="851" w:footer="992" w:gutter="113"/>
          <w:pgNumType w:fmt="upperRoman" w:start="1"/>
          <w:cols w:space="425"/>
          <w:docGrid w:linePitch="312"/>
        </w:sectPr>
      </w:pPr>
      <w:r w:rsidRPr="00A91D2E">
        <w:rPr>
          <w:rFonts w:ascii="宋体" w:hAnsi="宋体" w:hint="eastAsia"/>
          <w:bCs/>
          <w:caps/>
          <w:noProof/>
          <w:color w:val="000000"/>
          <w:szCs w:val="21"/>
        </w:rPr>
        <w:fldChar w:fldCharType="end"/>
      </w:r>
    </w:p>
    <w:p w:rsidR="007925BB" w:rsidRPr="00A91D2E" w:rsidRDefault="00726AB4" w:rsidP="00726AB4">
      <w:pPr>
        <w:pStyle w:val="SBBL1"/>
        <w:spacing w:beforeLines="150" w:afterLines="100"/>
        <w:rPr>
          <w:color w:val="F2F2F2"/>
          <w:sz w:val="2"/>
        </w:rPr>
      </w:pPr>
      <w:bookmarkStart w:id="3" w:name="_Toc499456549"/>
      <w:bookmarkStart w:id="4" w:name="_Toc393480170"/>
      <w:r w:rsidRPr="00726AB4">
        <w:rPr>
          <w:rFonts w:hint="eastAsia"/>
          <w:sz w:val="36"/>
        </w:rPr>
        <w:lastRenderedPageBreak/>
        <w:t>中华人民共和国企业所得税年度纳税申报表</w:t>
      </w:r>
      <w:r w:rsidR="00F82658">
        <w:rPr>
          <w:sz w:val="36"/>
        </w:rPr>
        <w:br/>
      </w:r>
      <w:bookmarkEnd w:id="3"/>
    </w:p>
    <w:tbl>
      <w:tblPr>
        <w:tblW w:w="9789" w:type="dxa"/>
        <w:jc w:val="center"/>
        <w:tblLook w:val="04A0"/>
      </w:tblPr>
      <w:tblGrid>
        <w:gridCol w:w="1080"/>
        <w:gridCol w:w="1079"/>
        <w:gridCol w:w="960"/>
        <w:gridCol w:w="992"/>
        <w:gridCol w:w="88"/>
        <w:gridCol w:w="1080"/>
        <w:gridCol w:w="1314"/>
        <w:gridCol w:w="1084"/>
        <w:gridCol w:w="1082"/>
        <w:gridCol w:w="984"/>
        <w:gridCol w:w="46"/>
      </w:tblGrid>
      <w:tr w:rsidR="007925BB" w:rsidRPr="007925BB">
        <w:trPr>
          <w:trHeight w:val="285"/>
          <w:jc w:val="center"/>
        </w:trPr>
        <w:tc>
          <w:tcPr>
            <w:tcW w:w="9789" w:type="dxa"/>
            <w:gridSpan w:val="11"/>
            <w:shd w:val="clear" w:color="auto" w:fill="auto"/>
            <w:vAlign w:val="bottom"/>
          </w:tcPr>
          <w:p w:rsidR="007925BB" w:rsidRPr="008E70BA" w:rsidRDefault="007925BB" w:rsidP="007925BB">
            <w:pPr>
              <w:widowControl/>
              <w:jc w:val="center"/>
              <w:rPr>
                <w:rFonts w:ascii="宋体" w:hAnsi="宋体" w:cs="宋体"/>
                <w:b/>
                <w:kern w:val="0"/>
                <w:sz w:val="24"/>
              </w:rPr>
            </w:pPr>
            <w:r w:rsidRPr="008E70BA">
              <w:rPr>
                <w:rFonts w:ascii="宋体" w:hAnsi="宋体" w:cs="宋体" w:hint="eastAsia"/>
                <w:b/>
                <w:kern w:val="0"/>
                <w:sz w:val="24"/>
              </w:rPr>
              <w:t>（A类 , 2017年版）</w:t>
            </w:r>
          </w:p>
        </w:tc>
      </w:tr>
      <w:tr w:rsidR="007925BB" w:rsidRPr="007925BB">
        <w:trPr>
          <w:trHeight w:val="479"/>
          <w:jc w:val="center"/>
        </w:trPr>
        <w:tc>
          <w:tcPr>
            <w:tcW w:w="9789" w:type="dxa"/>
            <w:gridSpan w:val="11"/>
            <w:shd w:val="clear" w:color="auto" w:fill="auto"/>
            <w:vAlign w:val="bottom"/>
          </w:tcPr>
          <w:p w:rsidR="007925BB" w:rsidRPr="007925BB" w:rsidRDefault="007925BB" w:rsidP="008E70BA">
            <w:pPr>
              <w:widowControl/>
              <w:ind w:leftChars="300" w:left="630"/>
              <w:jc w:val="left"/>
              <w:rPr>
                <w:rFonts w:ascii="宋体" w:hAnsi="宋体" w:cs="宋体"/>
                <w:kern w:val="0"/>
                <w:sz w:val="24"/>
              </w:rPr>
            </w:pPr>
          </w:p>
        </w:tc>
      </w:tr>
      <w:tr w:rsidR="00AA557D" w:rsidRPr="007925BB">
        <w:trPr>
          <w:trHeight w:val="680"/>
          <w:jc w:val="center"/>
        </w:trPr>
        <w:tc>
          <w:tcPr>
            <w:tcW w:w="9789" w:type="dxa"/>
            <w:gridSpan w:val="11"/>
            <w:shd w:val="clear" w:color="auto" w:fill="auto"/>
            <w:vAlign w:val="center"/>
          </w:tcPr>
          <w:p w:rsidR="00AA557D" w:rsidRPr="007925BB" w:rsidRDefault="00AA557D" w:rsidP="00AA557D">
            <w:pPr>
              <w:widowControl/>
              <w:ind w:leftChars="476" w:left="1000"/>
              <w:rPr>
                <w:rFonts w:ascii="宋体" w:hAnsi="宋体" w:cs="宋体"/>
                <w:kern w:val="0"/>
                <w:sz w:val="24"/>
              </w:rPr>
            </w:pPr>
            <w:r>
              <w:rPr>
                <w:rFonts w:ascii="宋体" w:hAnsi="宋体" w:cs="宋体" w:hint="eastAsia"/>
                <w:kern w:val="0"/>
                <w:sz w:val="24"/>
              </w:rPr>
              <w:t>税款所属期间：    年  月  日 至      年  月  日</w:t>
            </w:r>
          </w:p>
        </w:tc>
      </w:tr>
      <w:tr w:rsidR="00AA557D" w:rsidRPr="007925BB">
        <w:trPr>
          <w:trHeight w:val="680"/>
          <w:jc w:val="center"/>
        </w:trPr>
        <w:tc>
          <w:tcPr>
            <w:tcW w:w="4111" w:type="dxa"/>
            <w:gridSpan w:val="4"/>
            <w:shd w:val="clear" w:color="auto" w:fill="auto"/>
            <w:vAlign w:val="center"/>
          </w:tcPr>
          <w:p w:rsidR="00AA557D" w:rsidRDefault="00AA557D" w:rsidP="00F82658">
            <w:pPr>
              <w:widowControl/>
              <w:ind w:leftChars="476" w:left="1000"/>
              <w:rPr>
                <w:rFonts w:ascii="宋体" w:hAnsi="宋体" w:cs="宋体"/>
                <w:kern w:val="0"/>
                <w:sz w:val="24"/>
              </w:rPr>
            </w:pPr>
            <w:r w:rsidRPr="007925BB">
              <w:rPr>
                <w:rFonts w:ascii="宋体" w:hAnsi="宋体" w:cs="宋体" w:hint="eastAsia"/>
                <w:kern w:val="0"/>
                <w:sz w:val="24"/>
              </w:rPr>
              <w:t>纳税人统一社会信用代码：</w:t>
            </w:r>
            <w:r>
              <w:rPr>
                <w:rFonts w:ascii="宋体" w:hAnsi="宋体" w:cs="宋体"/>
                <w:kern w:val="0"/>
                <w:sz w:val="24"/>
              </w:rPr>
              <w:t xml:space="preserve"> </w:t>
            </w:r>
          </w:p>
          <w:p w:rsidR="00AA557D" w:rsidRPr="007925BB" w:rsidRDefault="00AA557D" w:rsidP="00F82658">
            <w:pPr>
              <w:widowControl/>
              <w:ind w:leftChars="476" w:left="1000" w:firstLineChars="166" w:firstLine="398"/>
              <w:rPr>
                <w:rFonts w:ascii="宋体" w:hAnsi="宋体" w:cs="宋体"/>
                <w:kern w:val="0"/>
                <w:sz w:val="24"/>
              </w:rPr>
            </w:pPr>
            <w:r w:rsidRPr="007925BB">
              <w:rPr>
                <w:rFonts w:ascii="宋体" w:hAnsi="宋体" w:cs="宋体" w:hint="eastAsia"/>
                <w:kern w:val="0"/>
                <w:sz w:val="24"/>
              </w:rPr>
              <w:t>（纳税人识别号）</w:t>
            </w:r>
          </w:p>
        </w:tc>
        <w:tc>
          <w:tcPr>
            <w:tcW w:w="5678" w:type="dxa"/>
            <w:gridSpan w:val="7"/>
            <w:shd w:val="clear" w:color="auto" w:fill="auto"/>
            <w:vAlign w:val="center"/>
          </w:tcPr>
          <w:p w:rsidR="00AA557D" w:rsidRPr="00BC6339" w:rsidRDefault="00AA557D" w:rsidP="00BC6339">
            <w:pPr>
              <w:widowControl/>
              <w:ind w:leftChars="-50" w:left="-105" w:rightChars="-50" w:right="-105"/>
              <w:rPr>
                <w:rFonts w:ascii="宋体" w:hAnsi="宋体" w:cs="宋体"/>
                <w:kern w:val="0"/>
                <w:sz w:val="28"/>
              </w:rPr>
            </w:pPr>
            <w:r w:rsidRPr="00BC6339">
              <w:rPr>
                <w:rFonts w:ascii="宋体" w:hAnsi="宋体" w:cs="宋体" w:hint="eastAsia"/>
                <w:kern w:val="0"/>
                <w:sz w:val="28"/>
              </w:rPr>
              <w:t>□□□□□□□□□□□□□□□□□□</w:t>
            </w:r>
          </w:p>
        </w:tc>
      </w:tr>
      <w:tr w:rsidR="007925BB" w:rsidRPr="007925BB">
        <w:trPr>
          <w:trHeight w:val="680"/>
          <w:jc w:val="center"/>
        </w:trPr>
        <w:tc>
          <w:tcPr>
            <w:tcW w:w="9789" w:type="dxa"/>
            <w:gridSpan w:val="11"/>
            <w:shd w:val="clear" w:color="auto" w:fill="auto"/>
            <w:vAlign w:val="center"/>
          </w:tcPr>
          <w:p w:rsidR="007925BB" w:rsidRPr="007925BB" w:rsidRDefault="007925BB" w:rsidP="00F82658">
            <w:pPr>
              <w:widowControl/>
              <w:ind w:leftChars="476" w:left="1000"/>
              <w:rPr>
                <w:rFonts w:ascii="宋体" w:hAnsi="宋体" w:cs="宋体"/>
                <w:kern w:val="0"/>
                <w:sz w:val="24"/>
              </w:rPr>
            </w:pPr>
            <w:r w:rsidRPr="007925BB">
              <w:rPr>
                <w:rFonts w:ascii="宋体" w:hAnsi="宋体" w:cs="宋体" w:hint="eastAsia"/>
                <w:kern w:val="0"/>
                <w:sz w:val="24"/>
              </w:rPr>
              <w:t>纳税人名称：</w:t>
            </w:r>
          </w:p>
        </w:tc>
      </w:tr>
      <w:tr w:rsidR="007925BB" w:rsidRPr="007925BB">
        <w:trPr>
          <w:trHeight w:val="680"/>
          <w:jc w:val="center"/>
        </w:trPr>
        <w:tc>
          <w:tcPr>
            <w:tcW w:w="9789" w:type="dxa"/>
            <w:gridSpan w:val="11"/>
            <w:shd w:val="clear" w:color="auto" w:fill="auto"/>
            <w:vAlign w:val="center"/>
          </w:tcPr>
          <w:p w:rsidR="007925BB" w:rsidRPr="007925BB" w:rsidRDefault="007925BB" w:rsidP="00F82658">
            <w:pPr>
              <w:widowControl/>
              <w:ind w:leftChars="476" w:left="1000"/>
              <w:rPr>
                <w:rFonts w:ascii="宋体" w:hAnsi="宋体" w:cs="宋体"/>
                <w:kern w:val="0"/>
                <w:sz w:val="24"/>
              </w:rPr>
            </w:pPr>
            <w:r w:rsidRPr="007925BB">
              <w:rPr>
                <w:rFonts w:ascii="宋体" w:hAnsi="宋体" w:cs="宋体" w:hint="eastAsia"/>
                <w:kern w:val="0"/>
                <w:sz w:val="24"/>
              </w:rPr>
              <w:t>金额单位：人民币元（列至角分）</w:t>
            </w:r>
          </w:p>
        </w:tc>
      </w:tr>
      <w:tr w:rsidR="007925BB" w:rsidRPr="007925BB">
        <w:trPr>
          <w:trHeight w:val="375"/>
          <w:jc w:val="center"/>
        </w:trPr>
        <w:tc>
          <w:tcPr>
            <w:tcW w:w="9789" w:type="dxa"/>
            <w:gridSpan w:val="11"/>
            <w:shd w:val="clear" w:color="auto" w:fill="auto"/>
          </w:tcPr>
          <w:p w:rsidR="007925BB" w:rsidRPr="007925BB" w:rsidRDefault="007925BB" w:rsidP="007925BB">
            <w:pPr>
              <w:widowControl/>
              <w:jc w:val="left"/>
              <w:rPr>
                <w:rFonts w:eastAsia="Times New Roman"/>
                <w:kern w:val="0"/>
                <w:sz w:val="20"/>
                <w:szCs w:val="20"/>
              </w:rPr>
            </w:pPr>
          </w:p>
        </w:tc>
      </w:tr>
      <w:tr w:rsidR="007925BB" w:rsidRPr="007925BB">
        <w:trPr>
          <w:trHeight w:val="624"/>
          <w:jc w:val="center"/>
        </w:trPr>
        <w:tc>
          <w:tcPr>
            <w:tcW w:w="9789" w:type="dxa"/>
            <w:gridSpan w:val="11"/>
            <w:vMerge w:val="restart"/>
            <w:shd w:val="clear" w:color="auto" w:fill="auto"/>
            <w:vAlign w:val="center"/>
          </w:tcPr>
          <w:p w:rsidR="007925BB" w:rsidRPr="007925BB" w:rsidRDefault="007925BB" w:rsidP="00A3252D">
            <w:pPr>
              <w:widowControl/>
              <w:ind w:leftChars="200" w:left="420" w:rightChars="200" w:right="420" w:firstLineChars="200" w:firstLine="562"/>
              <w:jc w:val="left"/>
              <w:rPr>
                <w:rFonts w:ascii="宋体" w:hAnsi="宋体" w:cs="宋体"/>
                <w:b/>
                <w:bCs/>
                <w:kern w:val="0"/>
                <w:sz w:val="28"/>
                <w:szCs w:val="28"/>
              </w:rPr>
            </w:pPr>
            <w:r w:rsidRPr="007925BB">
              <w:rPr>
                <w:rFonts w:ascii="宋体" w:hAnsi="宋体" w:cs="宋体" w:hint="eastAsia"/>
                <w:b/>
                <w:bCs/>
                <w:kern w:val="0"/>
                <w:sz w:val="28"/>
                <w:szCs w:val="28"/>
              </w:rPr>
              <w:t>谨声明：此纳税申报表是根据《中华人民共和国企业所得税法》《中华人民共和国企业所得税法实施条例》</w:t>
            </w:r>
            <w:r w:rsidR="00AB37A3">
              <w:rPr>
                <w:rFonts w:ascii="宋体" w:hAnsi="宋体" w:cs="宋体" w:hint="eastAsia"/>
                <w:b/>
                <w:bCs/>
                <w:kern w:val="0"/>
                <w:sz w:val="28"/>
                <w:szCs w:val="28"/>
              </w:rPr>
              <w:t>以及</w:t>
            </w:r>
            <w:r w:rsidRPr="007925BB">
              <w:rPr>
                <w:rFonts w:ascii="宋体" w:hAnsi="宋体" w:cs="宋体" w:hint="eastAsia"/>
                <w:b/>
                <w:bCs/>
                <w:kern w:val="0"/>
                <w:sz w:val="28"/>
                <w:szCs w:val="28"/>
              </w:rPr>
              <w:t>有关税收政策</w:t>
            </w:r>
            <w:r w:rsidR="00AB37A3">
              <w:rPr>
                <w:rFonts w:ascii="宋体" w:hAnsi="宋体" w:cs="宋体" w:hint="eastAsia"/>
                <w:b/>
                <w:bCs/>
                <w:kern w:val="0"/>
                <w:sz w:val="28"/>
                <w:szCs w:val="28"/>
              </w:rPr>
              <w:t>和</w:t>
            </w:r>
            <w:r w:rsidRPr="007925BB">
              <w:rPr>
                <w:rFonts w:ascii="宋体" w:hAnsi="宋体" w:cs="宋体" w:hint="eastAsia"/>
                <w:b/>
                <w:bCs/>
                <w:kern w:val="0"/>
                <w:sz w:val="28"/>
                <w:szCs w:val="28"/>
              </w:rPr>
              <w:t>国家统一会计制度的规定填报的，是真实的、可靠的、完整的。</w:t>
            </w:r>
          </w:p>
        </w:tc>
      </w:tr>
      <w:tr w:rsidR="007925BB" w:rsidRPr="007925BB">
        <w:trPr>
          <w:trHeight w:val="624"/>
          <w:jc w:val="center"/>
        </w:trPr>
        <w:tc>
          <w:tcPr>
            <w:tcW w:w="9789" w:type="dxa"/>
            <w:gridSpan w:val="11"/>
            <w:vMerge/>
            <w:vAlign w:val="center"/>
          </w:tcPr>
          <w:p w:rsidR="007925BB" w:rsidRPr="007925BB" w:rsidRDefault="007925BB" w:rsidP="007925BB">
            <w:pPr>
              <w:widowControl/>
              <w:jc w:val="left"/>
              <w:rPr>
                <w:rFonts w:ascii="宋体" w:hAnsi="宋体" w:cs="宋体"/>
                <w:b/>
                <w:bCs/>
                <w:kern w:val="0"/>
                <w:sz w:val="28"/>
                <w:szCs w:val="28"/>
              </w:rPr>
            </w:pPr>
          </w:p>
        </w:tc>
      </w:tr>
      <w:tr w:rsidR="007925BB" w:rsidRPr="007925BB">
        <w:trPr>
          <w:trHeight w:val="720"/>
          <w:jc w:val="center"/>
        </w:trPr>
        <w:tc>
          <w:tcPr>
            <w:tcW w:w="9789" w:type="dxa"/>
            <w:gridSpan w:val="11"/>
            <w:vMerge/>
            <w:vAlign w:val="center"/>
          </w:tcPr>
          <w:p w:rsidR="007925BB" w:rsidRPr="007925BB" w:rsidRDefault="007925BB" w:rsidP="007925BB">
            <w:pPr>
              <w:widowControl/>
              <w:jc w:val="left"/>
              <w:rPr>
                <w:rFonts w:ascii="宋体" w:hAnsi="宋体" w:cs="宋体"/>
                <w:b/>
                <w:bCs/>
                <w:kern w:val="0"/>
                <w:sz w:val="28"/>
                <w:szCs w:val="28"/>
              </w:rPr>
            </w:pPr>
          </w:p>
        </w:tc>
      </w:tr>
      <w:tr w:rsidR="007925BB" w:rsidRPr="007925BB">
        <w:trPr>
          <w:gridAfter w:val="1"/>
          <w:wAfter w:w="46" w:type="dxa"/>
          <w:trHeight w:val="375"/>
          <w:jc w:val="center"/>
        </w:trPr>
        <w:tc>
          <w:tcPr>
            <w:tcW w:w="1080" w:type="dxa"/>
            <w:shd w:val="clear" w:color="auto" w:fill="auto"/>
            <w:vAlign w:val="center"/>
          </w:tcPr>
          <w:p w:rsidR="007925BB" w:rsidRPr="007925BB" w:rsidRDefault="007925BB" w:rsidP="007925BB">
            <w:pPr>
              <w:widowControl/>
              <w:jc w:val="left"/>
              <w:rPr>
                <w:rFonts w:ascii="宋体" w:hAnsi="宋体" w:cs="宋体"/>
                <w:b/>
                <w:bCs/>
                <w:kern w:val="0"/>
                <w:sz w:val="28"/>
                <w:szCs w:val="28"/>
              </w:rPr>
            </w:pPr>
          </w:p>
        </w:tc>
        <w:tc>
          <w:tcPr>
            <w:tcW w:w="1079" w:type="dxa"/>
            <w:shd w:val="clear" w:color="auto" w:fill="auto"/>
            <w:vAlign w:val="center"/>
          </w:tcPr>
          <w:p w:rsidR="007925BB" w:rsidRPr="007925BB" w:rsidRDefault="007925BB" w:rsidP="007925BB">
            <w:pPr>
              <w:widowControl/>
              <w:jc w:val="left"/>
              <w:rPr>
                <w:rFonts w:eastAsia="Times New Roman"/>
                <w:kern w:val="0"/>
                <w:sz w:val="20"/>
                <w:szCs w:val="20"/>
              </w:rPr>
            </w:pPr>
          </w:p>
        </w:tc>
        <w:tc>
          <w:tcPr>
            <w:tcW w:w="960" w:type="dxa"/>
            <w:shd w:val="clear" w:color="auto" w:fill="auto"/>
            <w:vAlign w:val="center"/>
          </w:tcPr>
          <w:p w:rsidR="007925BB" w:rsidRPr="007925BB" w:rsidRDefault="007925BB" w:rsidP="007925BB">
            <w:pPr>
              <w:widowControl/>
              <w:jc w:val="left"/>
              <w:rPr>
                <w:rFonts w:eastAsia="Times New Roman"/>
                <w:kern w:val="0"/>
                <w:sz w:val="20"/>
                <w:szCs w:val="20"/>
              </w:rPr>
            </w:pPr>
          </w:p>
        </w:tc>
        <w:tc>
          <w:tcPr>
            <w:tcW w:w="1080" w:type="dxa"/>
            <w:gridSpan w:val="2"/>
            <w:shd w:val="clear" w:color="auto" w:fill="auto"/>
            <w:vAlign w:val="center"/>
          </w:tcPr>
          <w:p w:rsidR="007925BB" w:rsidRPr="007925BB" w:rsidRDefault="007925BB" w:rsidP="007925BB">
            <w:pPr>
              <w:widowControl/>
              <w:jc w:val="left"/>
              <w:rPr>
                <w:rFonts w:eastAsia="Times New Roman"/>
                <w:kern w:val="0"/>
                <w:sz w:val="20"/>
                <w:szCs w:val="20"/>
              </w:rPr>
            </w:pPr>
          </w:p>
        </w:tc>
        <w:tc>
          <w:tcPr>
            <w:tcW w:w="1080" w:type="dxa"/>
            <w:shd w:val="clear" w:color="auto" w:fill="auto"/>
            <w:vAlign w:val="center"/>
          </w:tcPr>
          <w:p w:rsidR="007925BB" w:rsidRPr="007925BB" w:rsidRDefault="007925BB" w:rsidP="007925BB">
            <w:pPr>
              <w:widowControl/>
              <w:jc w:val="left"/>
              <w:rPr>
                <w:rFonts w:eastAsia="Times New Roman"/>
                <w:kern w:val="0"/>
                <w:sz w:val="20"/>
                <w:szCs w:val="20"/>
              </w:rPr>
            </w:pPr>
          </w:p>
        </w:tc>
        <w:tc>
          <w:tcPr>
            <w:tcW w:w="1314" w:type="dxa"/>
            <w:shd w:val="clear" w:color="auto" w:fill="auto"/>
            <w:vAlign w:val="center"/>
          </w:tcPr>
          <w:p w:rsidR="007925BB" w:rsidRPr="007925BB" w:rsidRDefault="007925BB" w:rsidP="007925BB">
            <w:pPr>
              <w:widowControl/>
              <w:jc w:val="left"/>
              <w:rPr>
                <w:rFonts w:eastAsia="Times New Roman"/>
                <w:kern w:val="0"/>
                <w:sz w:val="20"/>
                <w:szCs w:val="20"/>
              </w:rPr>
            </w:pPr>
          </w:p>
        </w:tc>
        <w:tc>
          <w:tcPr>
            <w:tcW w:w="1084" w:type="dxa"/>
            <w:shd w:val="clear" w:color="auto" w:fill="auto"/>
            <w:vAlign w:val="center"/>
          </w:tcPr>
          <w:p w:rsidR="007925BB" w:rsidRPr="007925BB" w:rsidRDefault="007925BB" w:rsidP="007925BB">
            <w:pPr>
              <w:widowControl/>
              <w:jc w:val="left"/>
              <w:rPr>
                <w:rFonts w:eastAsia="Times New Roman"/>
                <w:kern w:val="0"/>
                <w:sz w:val="20"/>
                <w:szCs w:val="20"/>
              </w:rPr>
            </w:pPr>
          </w:p>
        </w:tc>
        <w:tc>
          <w:tcPr>
            <w:tcW w:w="1082" w:type="dxa"/>
            <w:shd w:val="clear" w:color="auto" w:fill="auto"/>
            <w:vAlign w:val="center"/>
          </w:tcPr>
          <w:p w:rsidR="007925BB" w:rsidRPr="007925BB" w:rsidRDefault="007925BB" w:rsidP="007925BB">
            <w:pPr>
              <w:widowControl/>
              <w:jc w:val="left"/>
              <w:rPr>
                <w:rFonts w:eastAsia="Times New Roman"/>
                <w:kern w:val="0"/>
                <w:sz w:val="20"/>
                <w:szCs w:val="20"/>
              </w:rPr>
            </w:pPr>
          </w:p>
        </w:tc>
        <w:tc>
          <w:tcPr>
            <w:tcW w:w="984" w:type="dxa"/>
            <w:shd w:val="clear" w:color="auto" w:fill="auto"/>
            <w:vAlign w:val="center"/>
          </w:tcPr>
          <w:p w:rsidR="007925BB" w:rsidRPr="007925BB" w:rsidRDefault="007925BB" w:rsidP="007925BB">
            <w:pPr>
              <w:widowControl/>
              <w:jc w:val="left"/>
              <w:rPr>
                <w:rFonts w:eastAsia="Times New Roman"/>
                <w:kern w:val="0"/>
                <w:sz w:val="20"/>
                <w:szCs w:val="20"/>
              </w:rPr>
            </w:pPr>
          </w:p>
        </w:tc>
      </w:tr>
      <w:tr w:rsidR="007925BB" w:rsidRPr="007925BB">
        <w:trPr>
          <w:trHeight w:val="285"/>
          <w:jc w:val="center"/>
        </w:trPr>
        <w:tc>
          <w:tcPr>
            <w:tcW w:w="9789" w:type="dxa"/>
            <w:gridSpan w:val="11"/>
            <w:shd w:val="clear" w:color="auto" w:fill="auto"/>
          </w:tcPr>
          <w:p w:rsidR="007925BB" w:rsidRPr="007925BB" w:rsidRDefault="007925BB" w:rsidP="00A3252D">
            <w:pPr>
              <w:widowControl/>
              <w:ind w:rightChars="372" w:right="781"/>
              <w:jc w:val="right"/>
              <w:rPr>
                <w:rFonts w:ascii="宋体" w:hAnsi="宋体" w:cs="宋体"/>
                <w:kern w:val="0"/>
                <w:sz w:val="24"/>
              </w:rPr>
            </w:pPr>
            <w:r w:rsidRPr="007925BB">
              <w:rPr>
                <w:rFonts w:ascii="宋体" w:hAnsi="宋体" w:cs="宋体" w:hint="eastAsia"/>
                <w:kern w:val="0"/>
                <w:sz w:val="24"/>
              </w:rPr>
              <w:t xml:space="preserve">法定代表人（签章）:                   年  月  日   </w:t>
            </w:r>
          </w:p>
        </w:tc>
      </w:tr>
      <w:tr w:rsidR="007925BB" w:rsidRPr="007925BB">
        <w:trPr>
          <w:trHeight w:val="285"/>
          <w:jc w:val="center"/>
        </w:trPr>
        <w:tc>
          <w:tcPr>
            <w:tcW w:w="9789" w:type="dxa"/>
            <w:gridSpan w:val="11"/>
            <w:shd w:val="clear" w:color="auto" w:fill="auto"/>
          </w:tcPr>
          <w:p w:rsidR="007925BB" w:rsidRPr="007925BB" w:rsidRDefault="007925BB" w:rsidP="007925BB">
            <w:pPr>
              <w:widowControl/>
              <w:jc w:val="right"/>
              <w:rPr>
                <w:rFonts w:ascii="宋体" w:hAnsi="宋体" w:cs="宋体"/>
                <w:kern w:val="0"/>
                <w:sz w:val="24"/>
              </w:rPr>
            </w:pPr>
          </w:p>
        </w:tc>
      </w:tr>
      <w:tr w:rsidR="008E70BA" w:rsidRPr="007925BB">
        <w:trPr>
          <w:trHeight w:val="285"/>
          <w:jc w:val="center"/>
        </w:trPr>
        <w:tc>
          <w:tcPr>
            <w:tcW w:w="9789" w:type="dxa"/>
            <w:gridSpan w:val="11"/>
            <w:shd w:val="clear" w:color="auto" w:fill="auto"/>
          </w:tcPr>
          <w:p w:rsidR="008E70BA" w:rsidRPr="007925BB" w:rsidRDefault="008E70BA" w:rsidP="007925BB">
            <w:pPr>
              <w:widowControl/>
              <w:jc w:val="right"/>
              <w:rPr>
                <w:rFonts w:ascii="宋体" w:hAnsi="宋体" w:cs="宋体"/>
                <w:kern w:val="0"/>
                <w:sz w:val="24"/>
              </w:rPr>
            </w:pPr>
          </w:p>
        </w:tc>
      </w:tr>
      <w:tr w:rsidR="008E70BA" w:rsidRPr="007925BB">
        <w:trPr>
          <w:trHeight w:val="285"/>
          <w:jc w:val="center"/>
        </w:trPr>
        <w:tc>
          <w:tcPr>
            <w:tcW w:w="9789" w:type="dxa"/>
            <w:gridSpan w:val="11"/>
            <w:shd w:val="clear" w:color="auto" w:fill="auto"/>
          </w:tcPr>
          <w:p w:rsidR="008E70BA" w:rsidRPr="007925BB" w:rsidRDefault="008E70BA" w:rsidP="007925BB">
            <w:pPr>
              <w:widowControl/>
              <w:jc w:val="right"/>
              <w:rPr>
                <w:rFonts w:ascii="宋体" w:hAnsi="宋体" w:cs="宋体"/>
                <w:kern w:val="0"/>
                <w:sz w:val="24"/>
              </w:rPr>
            </w:pPr>
          </w:p>
        </w:tc>
      </w:tr>
      <w:tr w:rsidR="007925BB" w:rsidRPr="007925BB">
        <w:trPr>
          <w:gridAfter w:val="1"/>
          <w:wAfter w:w="46" w:type="dxa"/>
          <w:trHeight w:val="312"/>
          <w:jc w:val="center"/>
        </w:trPr>
        <w:tc>
          <w:tcPr>
            <w:tcW w:w="3119" w:type="dxa"/>
            <w:gridSpan w:val="3"/>
            <w:vMerge w:val="restart"/>
            <w:tcBorders>
              <w:top w:val="single" w:sz="8" w:space="0" w:color="auto"/>
              <w:left w:val="single" w:sz="8" w:space="0" w:color="auto"/>
              <w:right w:val="single" w:sz="8" w:space="0" w:color="auto"/>
            </w:tcBorders>
            <w:shd w:val="clear" w:color="auto" w:fill="auto"/>
            <w:noWrap/>
          </w:tcPr>
          <w:p w:rsidR="007925BB" w:rsidRPr="007925BB" w:rsidRDefault="007925BB" w:rsidP="007925BB">
            <w:pPr>
              <w:widowControl/>
              <w:jc w:val="left"/>
              <w:rPr>
                <w:rFonts w:ascii="宋体" w:hAnsi="宋体" w:cs="宋体"/>
                <w:kern w:val="0"/>
                <w:sz w:val="24"/>
              </w:rPr>
            </w:pPr>
            <w:r w:rsidRPr="007925BB">
              <w:rPr>
                <w:rFonts w:ascii="宋体" w:hAnsi="宋体" w:cs="宋体" w:hint="eastAsia"/>
                <w:kern w:val="0"/>
                <w:sz w:val="24"/>
              </w:rPr>
              <w:t>纳税人公章：</w:t>
            </w:r>
          </w:p>
        </w:tc>
        <w:tc>
          <w:tcPr>
            <w:tcW w:w="3474" w:type="dxa"/>
            <w:gridSpan w:val="4"/>
            <w:vMerge w:val="restart"/>
            <w:tcBorders>
              <w:top w:val="single" w:sz="8" w:space="0" w:color="auto"/>
              <w:left w:val="single" w:sz="8" w:space="0" w:color="auto"/>
              <w:right w:val="single" w:sz="8" w:space="0" w:color="auto"/>
            </w:tcBorders>
            <w:shd w:val="clear" w:color="auto" w:fill="auto"/>
            <w:noWrap/>
          </w:tcPr>
          <w:p w:rsidR="007925BB" w:rsidRPr="007925BB" w:rsidRDefault="007925BB" w:rsidP="007925BB">
            <w:pPr>
              <w:widowControl/>
              <w:jc w:val="left"/>
              <w:rPr>
                <w:rFonts w:ascii="宋体" w:hAnsi="宋体" w:cs="宋体"/>
                <w:kern w:val="0"/>
                <w:sz w:val="24"/>
              </w:rPr>
            </w:pPr>
            <w:r w:rsidRPr="007925BB">
              <w:rPr>
                <w:rFonts w:ascii="宋体" w:hAnsi="宋体" w:cs="宋体" w:hint="eastAsia"/>
                <w:kern w:val="0"/>
                <w:sz w:val="24"/>
              </w:rPr>
              <w:t>代理申报中介机构公章：</w:t>
            </w:r>
          </w:p>
        </w:tc>
        <w:tc>
          <w:tcPr>
            <w:tcW w:w="3150" w:type="dxa"/>
            <w:gridSpan w:val="3"/>
            <w:vMerge w:val="restart"/>
            <w:tcBorders>
              <w:top w:val="single" w:sz="8" w:space="0" w:color="auto"/>
              <w:left w:val="single" w:sz="8" w:space="0" w:color="auto"/>
              <w:right w:val="single" w:sz="8" w:space="0" w:color="auto"/>
            </w:tcBorders>
            <w:shd w:val="clear" w:color="auto" w:fill="auto"/>
            <w:noWrap/>
          </w:tcPr>
          <w:p w:rsidR="007925BB" w:rsidRPr="007925BB" w:rsidRDefault="007925BB" w:rsidP="007925BB">
            <w:pPr>
              <w:widowControl/>
              <w:jc w:val="left"/>
              <w:rPr>
                <w:rFonts w:ascii="宋体" w:hAnsi="宋体" w:cs="宋体"/>
                <w:kern w:val="0"/>
                <w:sz w:val="24"/>
              </w:rPr>
            </w:pPr>
            <w:r w:rsidRPr="007925BB">
              <w:rPr>
                <w:rFonts w:ascii="宋体" w:hAnsi="宋体" w:cs="宋体" w:hint="eastAsia"/>
                <w:kern w:val="0"/>
                <w:sz w:val="24"/>
              </w:rPr>
              <w:t>主管税务机关受理专用章：</w:t>
            </w:r>
          </w:p>
        </w:tc>
      </w:tr>
      <w:tr w:rsidR="007925BB" w:rsidRPr="007925BB">
        <w:trPr>
          <w:gridAfter w:val="1"/>
          <w:wAfter w:w="46" w:type="dxa"/>
          <w:trHeight w:val="312"/>
          <w:jc w:val="center"/>
        </w:trPr>
        <w:tc>
          <w:tcPr>
            <w:tcW w:w="3119" w:type="dxa"/>
            <w:gridSpan w:val="3"/>
            <w:vMerge/>
            <w:tcBorders>
              <w:left w:val="single" w:sz="8" w:space="0" w:color="auto"/>
              <w:right w:val="single" w:sz="8" w:space="0" w:color="auto"/>
            </w:tcBorders>
            <w:vAlign w:val="center"/>
          </w:tcPr>
          <w:p w:rsidR="007925BB" w:rsidRPr="007925BB" w:rsidRDefault="007925BB" w:rsidP="007925BB">
            <w:pPr>
              <w:widowControl/>
              <w:jc w:val="left"/>
              <w:rPr>
                <w:rFonts w:ascii="宋体" w:hAnsi="宋体" w:cs="宋体"/>
                <w:kern w:val="0"/>
                <w:sz w:val="24"/>
              </w:rPr>
            </w:pPr>
          </w:p>
        </w:tc>
        <w:tc>
          <w:tcPr>
            <w:tcW w:w="3474" w:type="dxa"/>
            <w:gridSpan w:val="4"/>
            <w:vMerge/>
            <w:tcBorders>
              <w:left w:val="single" w:sz="8" w:space="0" w:color="auto"/>
              <w:right w:val="single" w:sz="8" w:space="0" w:color="auto"/>
            </w:tcBorders>
            <w:vAlign w:val="center"/>
          </w:tcPr>
          <w:p w:rsidR="007925BB" w:rsidRPr="007925BB" w:rsidRDefault="007925BB" w:rsidP="007925BB">
            <w:pPr>
              <w:widowControl/>
              <w:jc w:val="left"/>
              <w:rPr>
                <w:rFonts w:ascii="宋体" w:hAnsi="宋体" w:cs="宋体"/>
                <w:kern w:val="0"/>
                <w:sz w:val="24"/>
              </w:rPr>
            </w:pPr>
          </w:p>
        </w:tc>
        <w:tc>
          <w:tcPr>
            <w:tcW w:w="3150" w:type="dxa"/>
            <w:gridSpan w:val="3"/>
            <w:vMerge/>
            <w:tcBorders>
              <w:left w:val="single" w:sz="8" w:space="0" w:color="auto"/>
              <w:right w:val="single" w:sz="8" w:space="0" w:color="auto"/>
            </w:tcBorders>
            <w:vAlign w:val="center"/>
          </w:tcPr>
          <w:p w:rsidR="007925BB" w:rsidRPr="007925BB" w:rsidRDefault="007925BB" w:rsidP="007925BB">
            <w:pPr>
              <w:widowControl/>
              <w:jc w:val="left"/>
              <w:rPr>
                <w:rFonts w:ascii="宋体" w:hAnsi="宋体" w:cs="宋体"/>
                <w:kern w:val="0"/>
                <w:sz w:val="24"/>
              </w:rPr>
            </w:pPr>
          </w:p>
        </w:tc>
      </w:tr>
      <w:tr w:rsidR="007925BB" w:rsidRPr="007925BB">
        <w:trPr>
          <w:gridAfter w:val="1"/>
          <w:wAfter w:w="46" w:type="dxa"/>
          <w:trHeight w:val="312"/>
          <w:jc w:val="center"/>
        </w:trPr>
        <w:tc>
          <w:tcPr>
            <w:tcW w:w="3119" w:type="dxa"/>
            <w:gridSpan w:val="3"/>
            <w:vMerge/>
            <w:tcBorders>
              <w:left w:val="single" w:sz="8" w:space="0" w:color="auto"/>
              <w:right w:val="single" w:sz="8" w:space="0" w:color="auto"/>
            </w:tcBorders>
            <w:vAlign w:val="center"/>
          </w:tcPr>
          <w:p w:rsidR="007925BB" w:rsidRPr="007925BB" w:rsidRDefault="007925BB" w:rsidP="007925BB">
            <w:pPr>
              <w:widowControl/>
              <w:jc w:val="left"/>
              <w:rPr>
                <w:rFonts w:ascii="宋体" w:hAnsi="宋体" w:cs="宋体"/>
                <w:kern w:val="0"/>
                <w:sz w:val="24"/>
              </w:rPr>
            </w:pPr>
          </w:p>
        </w:tc>
        <w:tc>
          <w:tcPr>
            <w:tcW w:w="3474" w:type="dxa"/>
            <w:gridSpan w:val="4"/>
            <w:vMerge/>
            <w:tcBorders>
              <w:left w:val="single" w:sz="8" w:space="0" w:color="auto"/>
              <w:right w:val="single" w:sz="8" w:space="0" w:color="auto"/>
            </w:tcBorders>
            <w:vAlign w:val="center"/>
          </w:tcPr>
          <w:p w:rsidR="007925BB" w:rsidRPr="007925BB" w:rsidRDefault="007925BB" w:rsidP="007925BB">
            <w:pPr>
              <w:widowControl/>
              <w:jc w:val="left"/>
              <w:rPr>
                <w:rFonts w:ascii="宋体" w:hAnsi="宋体" w:cs="宋体"/>
                <w:kern w:val="0"/>
                <w:sz w:val="24"/>
              </w:rPr>
            </w:pPr>
          </w:p>
        </w:tc>
        <w:tc>
          <w:tcPr>
            <w:tcW w:w="3150" w:type="dxa"/>
            <w:gridSpan w:val="3"/>
            <w:vMerge/>
            <w:tcBorders>
              <w:left w:val="single" w:sz="8" w:space="0" w:color="auto"/>
              <w:right w:val="single" w:sz="8" w:space="0" w:color="auto"/>
            </w:tcBorders>
            <w:vAlign w:val="center"/>
          </w:tcPr>
          <w:p w:rsidR="007925BB" w:rsidRPr="007925BB" w:rsidRDefault="007925BB" w:rsidP="007925BB">
            <w:pPr>
              <w:widowControl/>
              <w:jc w:val="left"/>
              <w:rPr>
                <w:rFonts w:ascii="宋体" w:hAnsi="宋体" w:cs="宋体"/>
                <w:kern w:val="0"/>
                <w:sz w:val="24"/>
              </w:rPr>
            </w:pPr>
          </w:p>
        </w:tc>
      </w:tr>
      <w:tr w:rsidR="007925BB" w:rsidRPr="007925BB">
        <w:trPr>
          <w:gridAfter w:val="1"/>
          <w:wAfter w:w="46" w:type="dxa"/>
          <w:trHeight w:val="312"/>
          <w:jc w:val="center"/>
        </w:trPr>
        <w:tc>
          <w:tcPr>
            <w:tcW w:w="3119" w:type="dxa"/>
            <w:gridSpan w:val="3"/>
            <w:vMerge/>
            <w:tcBorders>
              <w:left w:val="single" w:sz="8" w:space="0" w:color="auto"/>
              <w:right w:val="single" w:sz="8" w:space="0" w:color="auto"/>
            </w:tcBorders>
            <w:vAlign w:val="center"/>
          </w:tcPr>
          <w:p w:rsidR="007925BB" w:rsidRPr="007925BB" w:rsidRDefault="007925BB" w:rsidP="007925BB">
            <w:pPr>
              <w:widowControl/>
              <w:jc w:val="left"/>
              <w:rPr>
                <w:rFonts w:ascii="宋体" w:hAnsi="宋体" w:cs="宋体"/>
                <w:kern w:val="0"/>
                <w:sz w:val="24"/>
              </w:rPr>
            </w:pPr>
          </w:p>
        </w:tc>
        <w:tc>
          <w:tcPr>
            <w:tcW w:w="3474" w:type="dxa"/>
            <w:gridSpan w:val="4"/>
            <w:vMerge/>
            <w:tcBorders>
              <w:left w:val="single" w:sz="8" w:space="0" w:color="auto"/>
              <w:right w:val="single" w:sz="8" w:space="0" w:color="auto"/>
            </w:tcBorders>
            <w:vAlign w:val="center"/>
          </w:tcPr>
          <w:p w:rsidR="007925BB" w:rsidRPr="007925BB" w:rsidRDefault="007925BB" w:rsidP="007925BB">
            <w:pPr>
              <w:widowControl/>
              <w:jc w:val="left"/>
              <w:rPr>
                <w:rFonts w:ascii="宋体" w:hAnsi="宋体" w:cs="宋体"/>
                <w:kern w:val="0"/>
                <w:sz w:val="24"/>
              </w:rPr>
            </w:pPr>
          </w:p>
        </w:tc>
        <w:tc>
          <w:tcPr>
            <w:tcW w:w="3150" w:type="dxa"/>
            <w:gridSpan w:val="3"/>
            <w:vMerge/>
            <w:tcBorders>
              <w:left w:val="single" w:sz="8" w:space="0" w:color="auto"/>
              <w:right w:val="single" w:sz="8" w:space="0" w:color="auto"/>
            </w:tcBorders>
            <w:vAlign w:val="center"/>
          </w:tcPr>
          <w:p w:rsidR="007925BB" w:rsidRPr="007925BB" w:rsidRDefault="007925BB" w:rsidP="007925BB">
            <w:pPr>
              <w:widowControl/>
              <w:jc w:val="left"/>
              <w:rPr>
                <w:rFonts w:ascii="宋体" w:hAnsi="宋体" w:cs="宋体"/>
                <w:kern w:val="0"/>
                <w:sz w:val="24"/>
              </w:rPr>
            </w:pPr>
          </w:p>
        </w:tc>
      </w:tr>
      <w:tr w:rsidR="007925BB" w:rsidRPr="007925BB">
        <w:trPr>
          <w:gridAfter w:val="1"/>
          <w:wAfter w:w="46" w:type="dxa"/>
          <w:trHeight w:val="312"/>
          <w:jc w:val="center"/>
        </w:trPr>
        <w:tc>
          <w:tcPr>
            <w:tcW w:w="3119" w:type="dxa"/>
            <w:gridSpan w:val="3"/>
            <w:vMerge/>
            <w:tcBorders>
              <w:left w:val="single" w:sz="8" w:space="0" w:color="auto"/>
              <w:right w:val="single" w:sz="8" w:space="0" w:color="auto"/>
            </w:tcBorders>
            <w:vAlign w:val="center"/>
          </w:tcPr>
          <w:p w:rsidR="007925BB" w:rsidRPr="007925BB" w:rsidRDefault="007925BB" w:rsidP="007925BB">
            <w:pPr>
              <w:widowControl/>
              <w:jc w:val="left"/>
              <w:rPr>
                <w:rFonts w:ascii="宋体" w:hAnsi="宋体" w:cs="宋体"/>
                <w:kern w:val="0"/>
                <w:sz w:val="24"/>
              </w:rPr>
            </w:pPr>
          </w:p>
        </w:tc>
        <w:tc>
          <w:tcPr>
            <w:tcW w:w="3474" w:type="dxa"/>
            <w:gridSpan w:val="4"/>
            <w:vMerge/>
            <w:tcBorders>
              <w:left w:val="single" w:sz="8" w:space="0" w:color="auto"/>
              <w:right w:val="single" w:sz="8" w:space="0" w:color="auto"/>
            </w:tcBorders>
            <w:vAlign w:val="center"/>
          </w:tcPr>
          <w:p w:rsidR="007925BB" w:rsidRPr="007925BB" w:rsidRDefault="007925BB" w:rsidP="007925BB">
            <w:pPr>
              <w:widowControl/>
              <w:jc w:val="left"/>
              <w:rPr>
                <w:rFonts w:ascii="宋体" w:hAnsi="宋体" w:cs="宋体"/>
                <w:kern w:val="0"/>
                <w:sz w:val="24"/>
              </w:rPr>
            </w:pPr>
          </w:p>
        </w:tc>
        <w:tc>
          <w:tcPr>
            <w:tcW w:w="3150" w:type="dxa"/>
            <w:gridSpan w:val="3"/>
            <w:vMerge/>
            <w:tcBorders>
              <w:left w:val="single" w:sz="8" w:space="0" w:color="auto"/>
              <w:right w:val="single" w:sz="8" w:space="0" w:color="auto"/>
            </w:tcBorders>
            <w:vAlign w:val="center"/>
          </w:tcPr>
          <w:p w:rsidR="007925BB" w:rsidRPr="007925BB" w:rsidRDefault="007925BB" w:rsidP="007925BB">
            <w:pPr>
              <w:widowControl/>
              <w:jc w:val="left"/>
              <w:rPr>
                <w:rFonts w:ascii="宋体" w:hAnsi="宋体" w:cs="宋体"/>
                <w:kern w:val="0"/>
                <w:sz w:val="24"/>
              </w:rPr>
            </w:pPr>
          </w:p>
        </w:tc>
      </w:tr>
      <w:tr w:rsidR="007925BB" w:rsidRPr="007925BB">
        <w:trPr>
          <w:gridAfter w:val="1"/>
          <w:wAfter w:w="46" w:type="dxa"/>
          <w:trHeight w:val="285"/>
          <w:jc w:val="center"/>
        </w:trPr>
        <w:tc>
          <w:tcPr>
            <w:tcW w:w="3119" w:type="dxa"/>
            <w:gridSpan w:val="3"/>
            <w:tcBorders>
              <w:left w:val="single" w:sz="8" w:space="0" w:color="auto"/>
              <w:right w:val="single" w:sz="8" w:space="0" w:color="auto"/>
            </w:tcBorders>
            <w:shd w:val="clear" w:color="auto" w:fill="auto"/>
          </w:tcPr>
          <w:p w:rsidR="007925BB" w:rsidRPr="007925BB" w:rsidRDefault="007925BB" w:rsidP="007925BB">
            <w:pPr>
              <w:widowControl/>
              <w:jc w:val="left"/>
              <w:rPr>
                <w:rFonts w:ascii="宋体" w:hAnsi="宋体" w:cs="宋体"/>
                <w:kern w:val="0"/>
                <w:sz w:val="24"/>
              </w:rPr>
            </w:pPr>
            <w:r w:rsidRPr="007925BB">
              <w:rPr>
                <w:rFonts w:ascii="宋体" w:hAnsi="宋体" w:cs="宋体" w:hint="eastAsia"/>
                <w:kern w:val="0"/>
                <w:sz w:val="24"/>
              </w:rPr>
              <w:t xml:space="preserve">会计主管：    </w:t>
            </w:r>
          </w:p>
        </w:tc>
        <w:tc>
          <w:tcPr>
            <w:tcW w:w="3474" w:type="dxa"/>
            <w:gridSpan w:val="4"/>
            <w:tcBorders>
              <w:left w:val="single" w:sz="8" w:space="0" w:color="auto"/>
              <w:right w:val="single" w:sz="8" w:space="0" w:color="auto"/>
            </w:tcBorders>
            <w:shd w:val="clear" w:color="auto" w:fill="auto"/>
            <w:noWrap/>
          </w:tcPr>
          <w:p w:rsidR="007925BB" w:rsidRPr="007925BB" w:rsidRDefault="007925BB" w:rsidP="007925BB">
            <w:pPr>
              <w:widowControl/>
              <w:jc w:val="left"/>
              <w:rPr>
                <w:rFonts w:ascii="宋体" w:hAnsi="宋体" w:cs="宋体"/>
                <w:kern w:val="0"/>
                <w:sz w:val="24"/>
              </w:rPr>
            </w:pPr>
            <w:r w:rsidRPr="007925BB">
              <w:rPr>
                <w:rFonts w:ascii="宋体" w:hAnsi="宋体" w:cs="宋体" w:hint="eastAsia"/>
                <w:kern w:val="0"/>
                <w:sz w:val="24"/>
              </w:rPr>
              <w:t>经办人：</w:t>
            </w:r>
          </w:p>
        </w:tc>
        <w:tc>
          <w:tcPr>
            <w:tcW w:w="3150" w:type="dxa"/>
            <w:gridSpan w:val="3"/>
            <w:tcBorders>
              <w:left w:val="single" w:sz="8" w:space="0" w:color="auto"/>
              <w:right w:val="single" w:sz="8" w:space="0" w:color="auto"/>
            </w:tcBorders>
            <w:shd w:val="clear" w:color="auto" w:fill="auto"/>
          </w:tcPr>
          <w:p w:rsidR="007925BB" w:rsidRPr="007925BB" w:rsidRDefault="007925BB" w:rsidP="007925BB">
            <w:pPr>
              <w:widowControl/>
              <w:jc w:val="left"/>
              <w:rPr>
                <w:rFonts w:ascii="宋体" w:hAnsi="宋体" w:cs="宋体"/>
                <w:kern w:val="0"/>
                <w:sz w:val="24"/>
              </w:rPr>
            </w:pPr>
            <w:r w:rsidRPr="007925BB">
              <w:rPr>
                <w:rFonts w:ascii="宋体" w:hAnsi="宋体" w:cs="宋体" w:hint="eastAsia"/>
                <w:kern w:val="0"/>
                <w:sz w:val="24"/>
              </w:rPr>
              <w:t>受理人：</w:t>
            </w:r>
          </w:p>
        </w:tc>
      </w:tr>
      <w:tr w:rsidR="007925BB" w:rsidRPr="007925BB">
        <w:trPr>
          <w:gridAfter w:val="1"/>
          <w:wAfter w:w="46" w:type="dxa"/>
          <w:trHeight w:val="285"/>
          <w:jc w:val="center"/>
        </w:trPr>
        <w:tc>
          <w:tcPr>
            <w:tcW w:w="1080" w:type="dxa"/>
            <w:tcBorders>
              <w:left w:val="single" w:sz="8" w:space="0" w:color="auto"/>
            </w:tcBorders>
            <w:shd w:val="clear" w:color="auto" w:fill="auto"/>
          </w:tcPr>
          <w:p w:rsidR="007925BB" w:rsidRPr="007925BB" w:rsidRDefault="007925BB" w:rsidP="007925BB">
            <w:pPr>
              <w:widowControl/>
              <w:jc w:val="left"/>
              <w:rPr>
                <w:rFonts w:ascii="宋体" w:hAnsi="宋体" w:cs="宋体"/>
                <w:kern w:val="0"/>
                <w:sz w:val="24"/>
              </w:rPr>
            </w:pPr>
            <w:r w:rsidRPr="007925BB">
              <w:rPr>
                <w:rFonts w:ascii="宋体" w:hAnsi="宋体" w:cs="宋体" w:hint="eastAsia"/>
                <w:kern w:val="0"/>
                <w:sz w:val="24"/>
              </w:rPr>
              <w:t xml:space="preserve">　</w:t>
            </w:r>
          </w:p>
        </w:tc>
        <w:tc>
          <w:tcPr>
            <w:tcW w:w="1079" w:type="dxa"/>
            <w:shd w:val="clear" w:color="auto" w:fill="auto"/>
          </w:tcPr>
          <w:p w:rsidR="007925BB" w:rsidRPr="007925BB" w:rsidRDefault="007925BB" w:rsidP="007925BB">
            <w:pPr>
              <w:widowControl/>
              <w:jc w:val="left"/>
              <w:rPr>
                <w:rFonts w:ascii="宋体" w:hAnsi="宋体" w:cs="宋体"/>
                <w:kern w:val="0"/>
                <w:sz w:val="24"/>
              </w:rPr>
            </w:pPr>
          </w:p>
        </w:tc>
        <w:tc>
          <w:tcPr>
            <w:tcW w:w="960" w:type="dxa"/>
            <w:tcBorders>
              <w:right w:val="single" w:sz="8" w:space="0" w:color="auto"/>
            </w:tcBorders>
            <w:shd w:val="clear" w:color="auto" w:fill="auto"/>
          </w:tcPr>
          <w:p w:rsidR="007925BB" w:rsidRPr="007925BB" w:rsidRDefault="007925BB" w:rsidP="007925BB">
            <w:pPr>
              <w:widowControl/>
              <w:jc w:val="left"/>
              <w:rPr>
                <w:rFonts w:ascii="宋体" w:hAnsi="宋体" w:cs="宋体"/>
                <w:kern w:val="0"/>
                <w:sz w:val="24"/>
              </w:rPr>
            </w:pPr>
            <w:r w:rsidRPr="007925BB">
              <w:rPr>
                <w:rFonts w:ascii="宋体" w:hAnsi="宋体" w:cs="宋体" w:hint="eastAsia"/>
                <w:kern w:val="0"/>
                <w:sz w:val="24"/>
              </w:rPr>
              <w:t xml:space="preserve">　</w:t>
            </w:r>
          </w:p>
        </w:tc>
        <w:tc>
          <w:tcPr>
            <w:tcW w:w="3474" w:type="dxa"/>
            <w:gridSpan w:val="4"/>
            <w:tcBorders>
              <w:left w:val="single" w:sz="8" w:space="0" w:color="auto"/>
              <w:right w:val="single" w:sz="8" w:space="0" w:color="auto"/>
            </w:tcBorders>
            <w:shd w:val="clear" w:color="auto" w:fill="auto"/>
            <w:noWrap/>
          </w:tcPr>
          <w:p w:rsidR="007925BB" w:rsidRPr="007925BB" w:rsidRDefault="007925BB" w:rsidP="007925BB">
            <w:pPr>
              <w:widowControl/>
              <w:jc w:val="left"/>
              <w:rPr>
                <w:rFonts w:ascii="宋体" w:hAnsi="宋体" w:cs="宋体"/>
                <w:kern w:val="0"/>
                <w:sz w:val="24"/>
              </w:rPr>
            </w:pPr>
            <w:r w:rsidRPr="007925BB">
              <w:rPr>
                <w:rFonts w:ascii="宋体" w:hAnsi="宋体" w:cs="宋体" w:hint="eastAsia"/>
                <w:kern w:val="0"/>
                <w:sz w:val="24"/>
              </w:rPr>
              <w:t>经办人执业证件号码：</w:t>
            </w:r>
          </w:p>
        </w:tc>
        <w:tc>
          <w:tcPr>
            <w:tcW w:w="1084" w:type="dxa"/>
            <w:tcBorders>
              <w:left w:val="single" w:sz="8" w:space="0" w:color="auto"/>
            </w:tcBorders>
            <w:shd w:val="clear" w:color="auto" w:fill="auto"/>
          </w:tcPr>
          <w:p w:rsidR="007925BB" w:rsidRPr="007925BB" w:rsidRDefault="007925BB" w:rsidP="007925BB">
            <w:pPr>
              <w:widowControl/>
              <w:jc w:val="left"/>
              <w:rPr>
                <w:rFonts w:ascii="宋体" w:hAnsi="宋体" w:cs="宋体"/>
                <w:kern w:val="0"/>
                <w:sz w:val="24"/>
              </w:rPr>
            </w:pPr>
          </w:p>
        </w:tc>
        <w:tc>
          <w:tcPr>
            <w:tcW w:w="1082" w:type="dxa"/>
            <w:shd w:val="clear" w:color="auto" w:fill="auto"/>
          </w:tcPr>
          <w:p w:rsidR="007925BB" w:rsidRPr="007925BB" w:rsidRDefault="007925BB" w:rsidP="007925BB">
            <w:pPr>
              <w:widowControl/>
              <w:jc w:val="left"/>
              <w:rPr>
                <w:rFonts w:eastAsia="Times New Roman"/>
                <w:kern w:val="0"/>
                <w:sz w:val="20"/>
                <w:szCs w:val="20"/>
              </w:rPr>
            </w:pPr>
          </w:p>
        </w:tc>
        <w:tc>
          <w:tcPr>
            <w:tcW w:w="984" w:type="dxa"/>
            <w:tcBorders>
              <w:right w:val="single" w:sz="8" w:space="0" w:color="auto"/>
            </w:tcBorders>
            <w:shd w:val="clear" w:color="auto" w:fill="auto"/>
          </w:tcPr>
          <w:p w:rsidR="007925BB" w:rsidRPr="007925BB" w:rsidRDefault="007925BB" w:rsidP="007925BB">
            <w:pPr>
              <w:widowControl/>
              <w:jc w:val="left"/>
              <w:rPr>
                <w:rFonts w:ascii="宋体" w:hAnsi="宋体" w:cs="宋体"/>
                <w:kern w:val="0"/>
                <w:sz w:val="24"/>
              </w:rPr>
            </w:pPr>
            <w:r w:rsidRPr="007925BB">
              <w:rPr>
                <w:rFonts w:ascii="宋体" w:hAnsi="宋体" w:cs="宋体" w:hint="eastAsia"/>
                <w:kern w:val="0"/>
                <w:sz w:val="24"/>
              </w:rPr>
              <w:t xml:space="preserve">　</w:t>
            </w:r>
          </w:p>
        </w:tc>
      </w:tr>
      <w:tr w:rsidR="007925BB" w:rsidRPr="007925BB">
        <w:trPr>
          <w:gridAfter w:val="1"/>
          <w:wAfter w:w="46" w:type="dxa"/>
          <w:trHeight w:val="285"/>
          <w:jc w:val="center"/>
        </w:trPr>
        <w:tc>
          <w:tcPr>
            <w:tcW w:w="3119" w:type="dxa"/>
            <w:gridSpan w:val="3"/>
            <w:tcBorders>
              <w:left w:val="single" w:sz="8" w:space="0" w:color="auto"/>
              <w:right w:val="single" w:sz="8" w:space="0" w:color="auto"/>
            </w:tcBorders>
            <w:shd w:val="clear" w:color="auto" w:fill="auto"/>
          </w:tcPr>
          <w:p w:rsidR="007925BB" w:rsidRPr="007925BB" w:rsidRDefault="007925BB" w:rsidP="007925BB">
            <w:pPr>
              <w:widowControl/>
              <w:jc w:val="left"/>
              <w:rPr>
                <w:rFonts w:ascii="宋体" w:hAnsi="宋体" w:cs="宋体"/>
                <w:kern w:val="0"/>
                <w:sz w:val="24"/>
              </w:rPr>
            </w:pPr>
            <w:r w:rsidRPr="007925BB">
              <w:rPr>
                <w:rFonts w:ascii="宋体" w:hAnsi="宋体" w:cs="宋体" w:hint="eastAsia"/>
                <w:kern w:val="0"/>
                <w:sz w:val="24"/>
              </w:rPr>
              <w:t xml:space="preserve">　</w:t>
            </w:r>
          </w:p>
        </w:tc>
        <w:tc>
          <w:tcPr>
            <w:tcW w:w="1080" w:type="dxa"/>
            <w:gridSpan w:val="2"/>
            <w:tcBorders>
              <w:left w:val="single" w:sz="8" w:space="0" w:color="auto"/>
            </w:tcBorders>
            <w:shd w:val="clear" w:color="auto" w:fill="auto"/>
            <w:noWrap/>
            <w:vAlign w:val="center"/>
          </w:tcPr>
          <w:p w:rsidR="007925BB" w:rsidRPr="007925BB" w:rsidRDefault="007925BB" w:rsidP="007925BB">
            <w:pPr>
              <w:widowControl/>
              <w:jc w:val="left"/>
              <w:rPr>
                <w:rFonts w:ascii="宋体" w:hAnsi="宋体" w:cs="宋体"/>
                <w:kern w:val="0"/>
                <w:sz w:val="24"/>
              </w:rPr>
            </w:pPr>
          </w:p>
        </w:tc>
        <w:tc>
          <w:tcPr>
            <w:tcW w:w="1080" w:type="dxa"/>
            <w:shd w:val="clear" w:color="auto" w:fill="auto"/>
            <w:noWrap/>
            <w:vAlign w:val="center"/>
          </w:tcPr>
          <w:p w:rsidR="007925BB" w:rsidRPr="007925BB" w:rsidRDefault="007925BB" w:rsidP="007925BB">
            <w:pPr>
              <w:widowControl/>
              <w:jc w:val="left"/>
              <w:rPr>
                <w:rFonts w:eastAsia="Times New Roman"/>
                <w:kern w:val="0"/>
                <w:sz w:val="20"/>
                <w:szCs w:val="20"/>
              </w:rPr>
            </w:pPr>
          </w:p>
        </w:tc>
        <w:tc>
          <w:tcPr>
            <w:tcW w:w="1314" w:type="dxa"/>
            <w:tcBorders>
              <w:right w:val="single" w:sz="8" w:space="0" w:color="auto"/>
            </w:tcBorders>
            <w:shd w:val="clear" w:color="auto" w:fill="auto"/>
            <w:noWrap/>
          </w:tcPr>
          <w:p w:rsidR="007925BB" w:rsidRPr="007925BB" w:rsidRDefault="007925BB" w:rsidP="007925BB">
            <w:pPr>
              <w:widowControl/>
              <w:jc w:val="left"/>
              <w:rPr>
                <w:rFonts w:ascii="宋体" w:hAnsi="宋体" w:cs="宋体"/>
                <w:kern w:val="0"/>
                <w:sz w:val="24"/>
              </w:rPr>
            </w:pPr>
            <w:r w:rsidRPr="007925BB">
              <w:rPr>
                <w:rFonts w:ascii="宋体" w:hAnsi="宋体" w:cs="宋体" w:hint="eastAsia"/>
                <w:kern w:val="0"/>
                <w:sz w:val="24"/>
              </w:rPr>
              <w:t xml:space="preserve">　</w:t>
            </w:r>
          </w:p>
        </w:tc>
        <w:tc>
          <w:tcPr>
            <w:tcW w:w="1084" w:type="dxa"/>
            <w:tcBorders>
              <w:left w:val="single" w:sz="8" w:space="0" w:color="auto"/>
            </w:tcBorders>
            <w:shd w:val="clear" w:color="auto" w:fill="auto"/>
            <w:noWrap/>
            <w:vAlign w:val="center"/>
          </w:tcPr>
          <w:p w:rsidR="007925BB" w:rsidRPr="007925BB" w:rsidRDefault="007925BB" w:rsidP="007925BB">
            <w:pPr>
              <w:widowControl/>
              <w:jc w:val="left"/>
              <w:rPr>
                <w:rFonts w:ascii="宋体" w:hAnsi="宋体" w:cs="宋体"/>
                <w:kern w:val="0"/>
                <w:sz w:val="24"/>
              </w:rPr>
            </w:pPr>
          </w:p>
        </w:tc>
        <w:tc>
          <w:tcPr>
            <w:tcW w:w="1082" w:type="dxa"/>
            <w:shd w:val="clear" w:color="auto" w:fill="auto"/>
            <w:noWrap/>
            <w:vAlign w:val="center"/>
          </w:tcPr>
          <w:p w:rsidR="007925BB" w:rsidRPr="007925BB" w:rsidRDefault="007925BB" w:rsidP="007925BB">
            <w:pPr>
              <w:widowControl/>
              <w:jc w:val="left"/>
              <w:rPr>
                <w:rFonts w:eastAsia="Times New Roman"/>
                <w:kern w:val="0"/>
                <w:sz w:val="20"/>
                <w:szCs w:val="20"/>
              </w:rPr>
            </w:pPr>
          </w:p>
        </w:tc>
        <w:tc>
          <w:tcPr>
            <w:tcW w:w="984" w:type="dxa"/>
            <w:tcBorders>
              <w:right w:val="single" w:sz="8" w:space="0" w:color="auto"/>
            </w:tcBorders>
            <w:shd w:val="clear" w:color="auto" w:fill="auto"/>
            <w:noWrap/>
            <w:vAlign w:val="center"/>
          </w:tcPr>
          <w:p w:rsidR="007925BB" w:rsidRPr="007925BB" w:rsidRDefault="007925BB" w:rsidP="007925BB">
            <w:pPr>
              <w:widowControl/>
              <w:jc w:val="left"/>
              <w:rPr>
                <w:rFonts w:ascii="宋体" w:hAnsi="宋体" w:cs="宋体"/>
                <w:kern w:val="0"/>
                <w:sz w:val="24"/>
              </w:rPr>
            </w:pPr>
            <w:r w:rsidRPr="007925BB">
              <w:rPr>
                <w:rFonts w:ascii="宋体" w:hAnsi="宋体" w:cs="宋体" w:hint="eastAsia"/>
                <w:kern w:val="0"/>
                <w:sz w:val="24"/>
              </w:rPr>
              <w:t xml:space="preserve">　</w:t>
            </w:r>
          </w:p>
        </w:tc>
      </w:tr>
      <w:tr w:rsidR="007925BB" w:rsidRPr="007925BB">
        <w:trPr>
          <w:gridAfter w:val="1"/>
          <w:wAfter w:w="46" w:type="dxa"/>
          <w:trHeight w:val="285"/>
          <w:jc w:val="center"/>
        </w:trPr>
        <w:tc>
          <w:tcPr>
            <w:tcW w:w="3119" w:type="dxa"/>
            <w:gridSpan w:val="3"/>
            <w:tcBorders>
              <w:left w:val="single" w:sz="8" w:space="0" w:color="auto"/>
              <w:bottom w:val="single" w:sz="8" w:space="0" w:color="auto"/>
              <w:right w:val="single" w:sz="8" w:space="0" w:color="auto"/>
            </w:tcBorders>
            <w:shd w:val="clear" w:color="auto" w:fill="auto"/>
            <w:noWrap/>
          </w:tcPr>
          <w:p w:rsidR="007925BB" w:rsidRPr="007925BB" w:rsidRDefault="007925BB" w:rsidP="007925BB">
            <w:pPr>
              <w:widowControl/>
              <w:jc w:val="left"/>
              <w:rPr>
                <w:rFonts w:ascii="宋体" w:hAnsi="宋体" w:cs="宋体"/>
                <w:kern w:val="0"/>
                <w:sz w:val="24"/>
              </w:rPr>
            </w:pPr>
            <w:r w:rsidRPr="007925BB">
              <w:rPr>
                <w:rFonts w:ascii="宋体" w:hAnsi="宋体" w:cs="宋体" w:hint="eastAsia"/>
                <w:kern w:val="0"/>
                <w:sz w:val="24"/>
              </w:rPr>
              <w:t>填表日期：</w:t>
            </w:r>
            <w:r w:rsidR="00E32C8E">
              <w:rPr>
                <w:rFonts w:ascii="宋体" w:hAnsi="宋体" w:cs="宋体"/>
                <w:kern w:val="0"/>
                <w:sz w:val="24"/>
              </w:rPr>
              <w:t xml:space="preserve">    </w:t>
            </w:r>
            <w:r w:rsidRPr="007925BB">
              <w:rPr>
                <w:rFonts w:ascii="宋体" w:hAnsi="宋体" w:cs="宋体" w:hint="eastAsia"/>
                <w:kern w:val="0"/>
                <w:sz w:val="24"/>
              </w:rPr>
              <w:t>年  月  日</w:t>
            </w:r>
          </w:p>
        </w:tc>
        <w:tc>
          <w:tcPr>
            <w:tcW w:w="3474" w:type="dxa"/>
            <w:gridSpan w:val="4"/>
            <w:tcBorders>
              <w:left w:val="single" w:sz="8" w:space="0" w:color="auto"/>
              <w:bottom w:val="single" w:sz="8" w:space="0" w:color="auto"/>
              <w:right w:val="single" w:sz="8" w:space="0" w:color="auto"/>
            </w:tcBorders>
            <w:shd w:val="clear" w:color="auto" w:fill="auto"/>
            <w:noWrap/>
          </w:tcPr>
          <w:p w:rsidR="007925BB" w:rsidRPr="007925BB" w:rsidRDefault="007925BB" w:rsidP="00E32C8E">
            <w:pPr>
              <w:widowControl/>
              <w:ind w:leftChars="-148" w:left="-311" w:firstLineChars="130" w:firstLine="312"/>
              <w:jc w:val="left"/>
              <w:rPr>
                <w:rFonts w:ascii="宋体" w:hAnsi="宋体" w:cs="宋体"/>
                <w:kern w:val="0"/>
                <w:sz w:val="24"/>
              </w:rPr>
            </w:pPr>
            <w:r w:rsidRPr="007925BB">
              <w:rPr>
                <w:rFonts w:ascii="宋体" w:hAnsi="宋体" w:cs="宋体" w:hint="eastAsia"/>
                <w:kern w:val="0"/>
                <w:sz w:val="24"/>
              </w:rPr>
              <w:t>代理申报日期:</w:t>
            </w:r>
            <w:r w:rsidR="00E32C8E">
              <w:rPr>
                <w:rFonts w:ascii="宋体" w:hAnsi="宋体" w:cs="宋体"/>
                <w:kern w:val="0"/>
                <w:sz w:val="24"/>
              </w:rPr>
              <w:t xml:space="preserve">    </w:t>
            </w:r>
            <w:r w:rsidRPr="007925BB">
              <w:rPr>
                <w:rFonts w:ascii="宋体" w:hAnsi="宋体" w:cs="宋体" w:hint="eastAsia"/>
                <w:kern w:val="0"/>
                <w:sz w:val="24"/>
              </w:rPr>
              <w:t>年</w:t>
            </w:r>
            <w:r w:rsidR="0037330D">
              <w:rPr>
                <w:rFonts w:ascii="宋体" w:hAnsi="宋体" w:cs="宋体"/>
                <w:kern w:val="0"/>
                <w:sz w:val="24"/>
              </w:rPr>
              <w:t xml:space="preserve">  </w:t>
            </w:r>
            <w:r w:rsidRPr="007925BB">
              <w:rPr>
                <w:rFonts w:ascii="宋体" w:hAnsi="宋体" w:cs="宋体" w:hint="eastAsia"/>
                <w:kern w:val="0"/>
                <w:sz w:val="24"/>
              </w:rPr>
              <w:t>月</w:t>
            </w:r>
            <w:r w:rsidR="0037330D">
              <w:rPr>
                <w:rFonts w:ascii="宋体" w:hAnsi="宋体" w:cs="宋体"/>
                <w:kern w:val="0"/>
                <w:sz w:val="24"/>
              </w:rPr>
              <w:t xml:space="preserve">  </w:t>
            </w:r>
            <w:r w:rsidRPr="007925BB">
              <w:rPr>
                <w:rFonts w:ascii="宋体" w:hAnsi="宋体" w:cs="宋体" w:hint="eastAsia"/>
                <w:kern w:val="0"/>
                <w:sz w:val="24"/>
              </w:rPr>
              <w:t>日</w:t>
            </w:r>
          </w:p>
        </w:tc>
        <w:tc>
          <w:tcPr>
            <w:tcW w:w="3150" w:type="dxa"/>
            <w:gridSpan w:val="3"/>
            <w:tcBorders>
              <w:left w:val="single" w:sz="8" w:space="0" w:color="auto"/>
              <w:bottom w:val="single" w:sz="8" w:space="0" w:color="auto"/>
              <w:right w:val="single" w:sz="8" w:space="0" w:color="auto"/>
            </w:tcBorders>
            <w:shd w:val="clear" w:color="auto" w:fill="auto"/>
          </w:tcPr>
          <w:p w:rsidR="007925BB" w:rsidRPr="007925BB" w:rsidRDefault="007925BB" w:rsidP="007925BB">
            <w:pPr>
              <w:widowControl/>
              <w:jc w:val="left"/>
              <w:rPr>
                <w:rFonts w:ascii="宋体" w:hAnsi="宋体" w:cs="宋体"/>
                <w:kern w:val="0"/>
                <w:sz w:val="24"/>
              </w:rPr>
            </w:pPr>
            <w:r w:rsidRPr="007925BB">
              <w:rPr>
                <w:rFonts w:ascii="宋体" w:hAnsi="宋体" w:cs="宋体" w:hint="eastAsia"/>
                <w:kern w:val="0"/>
                <w:sz w:val="24"/>
              </w:rPr>
              <w:t>受理日期：</w:t>
            </w:r>
            <w:r w:rsidR="00E32C8E">
              <w:rPr>
                <w:rFonts w:ascii="宋体" w:hAnsi="宋体" w:cs="宋体"/>
                <w:kern w:val="0"/>
                <w:sz w:val="24"/>
              </w:rPr>
              <w:t xml:space="preserve">    </w:t>
            </w:r>
            <w:r w:rsidRPr="007925BB">
              <w:rPr>
                <w:rFonts w:ascii="宋体" w:hAnsi="宋体" w:cs="宋体" w:hint="eastAsia"/>
                <w:kern w:val="0"/>
                <w:sz w:val="24"/>
              </w:rPr>
              <w:t>年  月  日</w:t>
            </w:r>
          </w:p>
        </w:tc>
      </w:tr>
      <w:tr w:rsidR="007925BB" w:rsidRPr="007925BB">
        <w:trPr>
          <w:trHeight w:val="679"/>
          <w:jc w:val="center"/>
        </w:trPr>
        <w:tc>
          <w:tcPr>
            <w:tcW w:w="9789" w:type="dxa"/>
            <w:gridSpan w:val="11"/>
            <w:shd w:val="clear" w:color="auto" w:fill="auto"/>
            <w:vAlign w:val="bottom"/>
          </w:tcPr>
          <w:p w:rsidR="007925BB" w:rsidRPr="007925BB" w:rsidRDefault="007925BB" w:rsidP="00E32C8E">
            <w:pPr>
              <w:widowControl/>
              <w:ind w:rightChars="170" w:right="357"/>
              <w:jc w:val="right"/>
              <w:rPr>
                <w:rFonts w:ascii="宋体" w:hAnsi="宋体" w:cs="宋体"/>
                <w:b/>
                <w:bCs/>
                <w:kern w:val="0"/>
                <w:sz w:val="28"/>
                <w:szCs w:val="28"/>
              </w:rPr>
            </w:pPr>
            <w:r w:rsidRPr="007925BB">
              <w:rPr>
                <w:rFonts w:ascii="宋体" w:hAnsi="宋体" w:cs="宋体" w:hint="eastAsia"/>
                <w:b/>
                <w:bCs/>
                <w:kern w:val="0"/>
                <w:sz w:val="28"/>
                <w:szCs w:val="28"/>
              </w:rPr>
              <w:t>国家税务总局监制</w:t>
            </w:r>
          </w:p>
        </w:tc>
      </w:tr>
    </w:tbl>
    <w:p w:rsidR="007925BB" w:rsidRDefault="007925BB" w:rsidP="007925BB">
      <w:pPr>
        <w:pStyle w:val="SBBZW"/>
        <w:sectPr w:rsidR="007925BB" w:rsidSect="00236888">
          <w:pgSz w:w="11906" w:h="16838" w:code="9"/>
          <w:pgMar w:top="1985" w:right="1418" w:bottom="1928" w:left="1418" w:header="851" w:footer="992" w:gutter="113"/>
          <w:pgNumType w:start="1"/>
          <w:cols w:space="425"/>
          <w:titlePg/>
          <w:docGrid w:linePitch="312"/>
        </w:sectPr>
      </w:pPr>
    </w:p>
    <w:p w:rsidR="004B1637" w:rsidRPr="00DE3E4B" w:rsidRDefault="004B1637" w:rsidP="009338FB">
      <w:pPr>
        <w:pStyle w:val="SBBL1"/>
        <w:spacing w:before="240" w:after="360"/>
        <w:rPr>
          <w:color w:val="000000"/>
        </w:rPr>
      </w:pPr>
      <w:bookmarkStart w:id="5" w:name="_Toc499456550"/>
      <w:r w:rsidRPr="00DE3E4B">
        <w:rPr>
          <w:rFonts w:hint="eastAsia"/>
          <w:color w:val="000000"/>
        </w:rPr>
        <w:lastRenderedPageBreak/>
        <w:t>《中华人民共和国企业所得税年度纳税申报表（A类</w:t>
      </w:r>
      <w:r w:rsidR="002A0DEB" w:rsidRPr="00DE3E4B">
        <w:rPr>
          <w:rFonts w:hint="eastAsia"/>
          <w:color w:val="000000"/>
        </w:rPr>
        <w:t>，201</w:t>
      </w:r>
      <w:r w:rsidR="00F8780A" w:rsidRPr="00DE3E4B">
        <w:rPr>
          <w:color w:val="000000"/>
        </w:rPr>
        <w:t>7</w:t>
      </w:r>
      <w:r w:rsidR="002A0DEB" w:rsidRPr="00DE3E4B">
        <w:rPr>
          <w:rFonts w:hint="eastAsia"/>
          <w:color w:val="000000"/>
        </w:rPr>
        <w:t>年版</w:t>
      </w:r>
      <w:r w:rsidRPr="00DE3E4B">
        <w:rPr>
          <w:rFonts w:hint="eastAsia"/>
          <w:color w:val="000000"/>
        </w:rPr>
        <w:t>）》</w:t>
      </w:r>
      <w:r w:rsidR="00F8519C">
        <w:rPr>
          <w:color w:val="000000"/>
        </w:rPr>
        <w:br/>
      </w:r>
      <w:r w:rsidR="002A0DEB" w:rsidRPr="00DE3E4B">
        <w:rPr>
          <w:rFonts w:hint="eastAsia"/>
          <w:color w:val="000000"/>
        </w:rPr>
        <w:t>封面</w:t>
      </w:r>
      <w:r w:rsidRPr="00DE3E4B">
        <w:rPr>
          <w:rFonts w:hint="eastAsia"/>
          <w:color w:val="000000"/>
        </w:rPr>
        <w:t>填报说明</w:t>
      </w:r>
      <w:bookmarkEnd w:id="4"/>
      <w:bookmarkEnd w:id="5"/>
    </w:p>
    <w:p w:rsidR="004B1637" w:rsidRPr="00DE3E4B" w:rsidRDefault="004F1959" w:rsidP="009338FB">
      <w:pPr>
        <w:pStyle w:val="SBBZW"/>
        <w:rPr>
          <w:color w:val="000000"/>
        </w:rPr>
      </w:pPr>
      <w:r w:rsidRPr="00DE3E4B">
        <w:rPr>
          <w:rFonts w:hint="eastAsia"/>
          <w:color w:val="000000"/>
        </w:rPr>
        <w:t>《中华人民共和国企业所得税年度纳税申报表（</w:t>
      </w:r>
      <w:r w:rsidRPr="00DE3E4B">
        <w:rPr>
          <w:color w:val="000000"/>
        </w:rPr>
        <w:t>A</w:t>
      </w:r>
      <w:r w:rsidRPr="00DE3E4B">
        <w:rPr>
          <w:rFonts w:hint="eastAsia"/>
          <w:color w:val="000000"/>
        </w:rPr>
        <w:t>类，201</w:t>
      </w:r>
      <w:r w:rsidR="00ED763C" w:rsidRPr="00DE3E4B">
        <w:rPr>
          <w:color w:val="000000"/>
        </w:rPr>
        <w:t>7</w:t>
      </w:r>
      <w:r w:rsidRPr="00DE3E4B">
        <w:rPr>
          <w:rFonts w:hint="eastAsia"/>
          <w:color w:val="000000"/>
        </w:rPr>
        <w:t>年</w:t>
      </w:r>
      <w:r w:rsidR="00B15735" w:rsidRPr="00DE3E4B">
        <w:rPr>
          <w:rFonts w:hint="eastAsia"/>
          <w:color w:val="000000"/>
        </w:rPr>
        <w:t>版）》（以下简称申报表）</w:t>
      </w:r>
      <w:r w:rsidR="004B1637" w:rsidRPr="00DE3E4B">
        <w:rPr>
          <w:rFonts w:hint="eastAsia"/>
          <w:color w:val="000000"/>
        </w:rPr>
        <w:t>适用于实行查账征收企业所得税的居民</w:t>
      </w:r>
      <w:r w:rsidR="00BB3D1E">
        <w:rPr>
          <w:rFonts w:hint="eastAsia"/>
          <w:color w:val="000000"/>
        </w:rPr>
        <w:t>企业</w:t>
      </w:r>
      <w:r w:rsidR="004B1637" w:rsidRPr="00DE3E4B">
        <w:rPr>
          <w:rFonts w:hint="eastAsia"/>
          <w:color w:val="000000"/>
        </w:rPr>
        <w:t>纳税人（以下简称纳税人）填报。</w:t>
      </w:r>
      <w:bookmarkStart w:id="6" w:name="_Toc393480173"/>
      <w:r w:rsidR="004B1637" w:rsidRPr="00DE3E4B">
        <w:rPr>
          <w:rFonts w:hint="eastAsia"/>
          <w:color w:val="000000"/>
        </w:rPr>
        <w:t>有关项目填报说明</w:t>
      </w:r>
      <w:bookmarkEnd w:id="6"/>
      <w:r w:rsidRPr="00DE3E4B">
        <w:rPr>
          <w:rFonts w:hint="eastAsia"/>
          <w:color w:val="000000"/>
        </w:rPr>
        <w:t>如下：</w:t>
      </w:r>
    </w:p>
    <w:p w:rsidR="004B1637" w:rsidRPr="00DE3E4B" w:rsidRDefault="00CF5D86" w:rsidP="00CF5D86">
      <w:pPr>
        <w:pStyle w:val="SBBZW"/>
        <w:rPr>
          <w:color w:val="000000"/>
        </w:rPr>
      </w:pPr>
      <w:r w:rsidRPr="00DE3E4B">
        <w:rPr>
          <w:rFonts w:hint="eastAsia"/>
          <w:color w:val="000000"/>
        </w:rPr>
        <w:t>1.</w:t>
      </w:r>
      <w:r w:rsidR="004B1637" w:rsidRPr="00DE3E4B">
        <w:rPr>
          <w:rFonts w:hint="eastAsia"/>
          <w:color w:val="000000"/>
        </w:rPr>
        <w:t>“税款所属期间”：正常经营的纳税人，填报公历当年</w:t>
      </w:r>
      <w:r w:rsidR="004B1637" w:rsidRPr="00DE3E4B">
        <w:rPr>
          <w:color w:val="000000"/>
        </w:rPr>
        <w:t>1</w:t>
      </w:r>
      <w:r w:rsidR="004B1637" w:rsidRPr="00DE3E4B">
        <w:rPr>
          <w:rFonts w:hint="eastAsia"/>
          <w:color w:val="000000"/>
        </w:rPr>
        <w:t>月</w:t>
      </w:r>
      <w:r w:rsidR="004B1637" w:rsidRPr="00DE3E4B">
        <w:rPr>
          <w:color w:val="000000"/>
        </w:rPr>
        <w:t>1</w:t>
      </w:r>
      <w:r w:rsidR="004B1637" w:rsidRPr="00DE3E4B">
        <w:rPr>
          <w:rFonts w:hint="eastAsia"/>
          <w:color w:val="000000"/>
        </w:rPr>
        <w:t>日至</w:t>
      </w:r>
      <w:r w:rsidR="004B1637" w:rsidRPr="00DE3E4B">
        <w:rPr>
          <w:color w:val="000000"/>
        </w:rPr>
        <w:t>12</w:t>
      </w:r>
      <w:r w:rsidR="004B1637" w:rsidRPr="00DE3E4B">
        <w:rPr>
          <w:rFonts w:hint="eastAsia"/>
          <w:color w:val="000000"/>
        </w:rPr>
        <w:t>月</w:t>
      </w:r>
      <w:r w:rsidR="004B1637" w:rsidRPr="00DE3E4B">
        <w:rPr>
          <w:color w:val="000000"/>
        </w:rPr>
        <w:t>31</w:t>
      </w:r>
      <w:r w:rsidR="004B1637" w:rsidRPr="00DE3E4B">
        <w:rPr>
          <w:rFonts w:hint="eastAsia"/>
          <w:color w:val="000000"/>
        </w:rPr>
        <w:t>日；纳税人年度中间开业的，填报实际生产经营之日至</w:t>
      </w:r>
      <w:r w:rsidR="00A32245" w:rsidRPr="00DE3E4B">
        <w:rPr>
          <w:rFonts w:hint="eastAsia"/>
          <w:color w:val="000000"/>
        </w:rPr>
        <w:t>当</w:t>
      </w:r>
      <w:r w:rsidR="004B1637" w:rsidRPr="00DE3E4B">
        <w:rPr>
          <w:rFonts w:hint="eastAsia"/>
          <w:color w:val="000000"/>
        </w:rPr>
        <w:t>年</w:t>
      </w:r>
      <w:r w:rsidR="004B1637" w:rsidRPr="00DE3E4B">
        <w:rPr>
          <w:color w:val="000000"/>
        </w:rPr>
        <w:t>12</w:t>
      </w:r>
      <w:r w:rsidR="004B1637" w:rsidRPr="00DE3E4B">
        <w:rPr>
          <w:rFonts w:hint="eastAsia"/>
          <w:color w:val="000000"/>
        </w:rPr>
        <w:t>月</w:t>
      </w:r>
      <w:r w:rsidR="004B1637" w:rsidRPr="00DE3E4B">
        <w:rPr>
          <w:color w:val="000000"/>
        </w:rPr>
        <w:t>31</w:t>
      </w:r>
      <w:r w:rsidR="004B1637" w:rsidRPr="00DE3E4B">
        <w:rPr>
          <w:rFonts w:hint="eastAsia"/>
          <w:color w:val="000000"/>
        </w:rPr>
        <w:t>日；纳税人年度中间发生合并、分立、破产、停业等情况的，填报公历当年</w:t>
      </w:r>
      <w:r w:rsidR="004B1637" w:rsidRPr="00DE3E4B">
        <w:rPr>
          <w:color w:val="000000"/>
        </w:rPr>
        <w:t>1</w:t>
      </w:r>
      <w:r w:rsidR="004B1637" w:rsidRPr="00DE3E4B">
        <w:rPr>
          <w:rFonts w:hint="eastAsia"/>
          <w:color w:val="000000"/>
        </w:rPr>
        <w:t>月</w:t>
      </w:r>
      <w:r w:rsidR="004B1637" w:rsidRPr="00DE3E4B">
        <w:rPr>
          <w:color w:val="000000"/>
        </w:rPr>
        <w:t>1</w:t>
      </w:r>
      <w:r w:rsidR="00B15735" w:rsidRPr="00DE3E4B">
        <w:rPr>
          <w:rFonts w:hint="eastAsia"/>
          <w:color w:val="000000"/>
        </w:rPr>
        <w:t>日至实际停业或法院裁定并宣告破产之日</w:t>
      </w:r>
      <w:r w:rsidR="004B1637" w:rsidRPr="00DE3E4B">
        <w:rPr>
          <w:rFonts w:hint="eastAsia"/>
          <w:color w:val="000000"/>
        </w:rPr>
        <w:t>；纳税人年度中间开业且年度中间又发生合并、分立、破产、停业等情况的，填报实际生产经营之日</w:t>
      </w:r>
      <w:r w:rsidR="00B15735" w:rsidRPr="00DE3E4B">
        <w:rPr>
          <w:rFonts w:hint="eastAsia"/>
          <w:color w:val="000000"/>
        </w:rPr>
        <w:t>至实际停业或法院裁定并宣告破产之日</w:t>
      </w:r>
      <w:r w:rsidR="004B1637" w:rsidRPr="00DE3E4B">
        <w:rPr>
          <w:rFonts w:hint="eastAsia"/>
          <w:color w:val="000000"/>
        </w:rPr>
        <w:t>。</w:t>
      </w:r>
    </w:p>
    <w:p w:rsidR="004B1637" w:rsidRPr="00DE3E4B" w:rsidRDefault="00CF5D86" w:rsidP="00CF5D86">
      <w:pPr>
        <w:pStyle w:val="SBBZW"/>
        <w:rPr>
          <w:color w:val="000000"/>
        </w:rPr>
      </w:pPr>
      <w:r w:rsidRPr="00DE3E4B">
        <w:rPr>
          <w:color w:val="000000"/>
        </w:rPr>
        <w:t>2.</w:t>
      </w:r>
      <w:r w:rsidR="004B1637" w:rsidRPr="00DE3E4B">
        <w:rPr>
          <w:rFonts w:hint="eastAsia"/>
          <w:color w:val="000000"/>
        </w:rPr>
        <w:t>“</w:t>
      </w:r>
      <w:r w:rsidR="0053022C" w:rsidRPr="00DE3E4B">
        <w:rPr>
          <w:rFonts w:hint="eastAsia"/>
          <w:color w:val="000000"/>
        </w:rPr>
        <w:t>纳税人</w:t>
      </w:r>
      <w:r w:rsidR="00ED763C" w:rsidRPr="00DE3E4B">
        <w:rPr>
          <w:rFonts w:hint="eastAsia"/>
          <w:color w:val="000000"/>
        </w:rPr>
        <w:t>统一</w:t>
      </w:r>
      <w:r w:rsidR="0053022C" w:rsidRPr="00DE3E4B">
        <w:rPr>
          <w:rFonts w:hint="eastAsia"/>
          <w:color w:val="000000"/>
        </w:rPr>
        <w:t>社会信用代码（纳税人识别号）</w:t>
      </w:r>
      <w:r w:rsidR="004B1637" w:rsidRPr="00DE3E4B">
        <w:rPr>
          <w:rFonts w:hint="eastAsia"/>
          <w:color w:val="000000"/>
        </w:rPr>
        <w:t>”：</w:t>
      </w:r>
      <w:bookmarkStart w:id="7" w:name="_Hlk499038502"/>
      <w:r w:rsidR="00EC6974">
        <w:rPr>
          <w:rFonts w:hint="eastAsia"/>
        </w:rPr>
        <w:t>填报工商等部门核发的统一社会信用代码。未取得统一社会信用代码的，填报税务机关核发的纳税人识别号。</w:t>
      </w:r>
      <w:bookmarkEnd w:id="7"/>
    </w:p>
    <w:p w:rsidR="004B1637" w:rsidRPr="00DE3E4B" w:rsidRDefault="00CF5D86" w:rsidP="00CF5D86">
      <w:pPr>
        <w:pStyle w:val="SBBZW"/>
        <w:rPr>
          <w:color w:val="000000"/>
        </w:rPr>
      </w:pPr>
      <w:r w:rsidRPr="00DE3E4B">
        <w:rPr>
          <w:color w:val="000000"/>
        </w:rPr>
        <w:t>3.</w:t>
      </w:r>
      <w:r w:rsidR="004B1637" w:rsidRPr="00DE3E4B">
        <w:rPr>
          <w:rFonts w:hint="eastAsia"/>
          <w:color w:val="000000"/>
        </w:rPr>
        <w:t>“纳税人名称”：填报</w:t>
      </w:r>
      <w:r w:rsidR="00A915F4">
        <w:rPr>
          <w:rFonts w:hint="eastAsia"/>
          <w:color w:val="000000"/>
        </w:rPr>
        <w:t>营业执照</w:t>
      </w:r>
      <w:r w:rsidR="00DC0647">
        <w:rPr>
          <w:rFonts w:hint="eastAsia"/>
          <w:color w:val="000000"/>
        </w:rPr>
        <w:t>、</w:t>
      </w:r>
      <w:r w:rsidR="004B1637" w:rsidRPr="00DE3E4B">
        <w:rPr>
          <w:rFonts w:hint="eastAsia"/>
          <w:color w:val="000000"/>
        </w:rPr>
        <w:t>税务登记证</w:t>
      </w:r>
      <w:r w:rsidR="00DC0647">
        <w:rPr>
          <w:rFonts w:hint="eastAsia"/>
          <w:color w:val="000000"/>
        </w:rPr>
        <w:t>等证件载明的</w:t>
      </w:r>
      <w:r w:rsidR="004B1637" w:rsidRPr="00DE3E4B">
        <w:rPr>
          <w:rFonts w:hint="eastAsia"/>
          <w:color w:val="000000"/>
        </w:rPr>
        <w:t>纳税人</w:t>
      </w:r>
      <w:r w:rsidR="00DC0647">
        <w:rPr>
          <w:rFonts w:hint="eastAsia"/>
          <w:color w:val="000000"/>
        </w:rPr>
        <w:t>名称</w:t>
      </w:r>
      <w:r w:rsidR="004B1637" w:rsidRPr="00DE3E4B">
        <w:rPr>
          <w:rFonts w:hint="eastAsia"/>
          <w:color w:val="000000"/>
        </w:rPr>
        <w:t>。</w:t>
      </w:r>
    </w:p>
    <w:p w:rsidR="004B1637" w:rsidRPr="00DE3E4B" w:rsidRDefault="00CF5D86" w:rsidP="00CF5D86">
      <w:pPr>
        <w:pStyle w:val="SBBZW"/>
        <w:rPr>
          <w:color w:val="000000"/>
        </w:rPr>
      </w:pPr>
      <w:r w:rsidRPr="00DE3E4B">
        <w:rPr>
          <w:color w:val="000000"/>
        </w:rPr>
        <w:t>4.</w:t>
      </w:r>
      <w:r w:rsidR="004B1637" w:rsidRPr="00DE3E4B">
        <w:rPr>
          <w:rFonts w:hint="eastAsia"/>
          <w:color w:val="000000"/>
        </w:rPr>
        <w:t>“填报日期”：填报纳税人申报当日日期。</w:t>
      </w:r>
    </w:p>
    <w:p w:rsidR="007925BB" w:rsidRDefault="00CF5D86" w:rsidP="00CF5D86">
      <w:pPr>
        <w:pStyle w:val="SBBZW"/>
        <w:rPr>
          <w:color w:val="000000"/>
        </w:rPr>
        <w:sectPr w:rsidR="007925BB" w:rsidSect="00236888">
          <w:pgSz w:w="11906" w:h="16838" w:code="9"/>
          <w:pgMar w:top="1985" w:right="1418" w:bottom="1928" w:left="1418" w:header="851" w:footer="992" w:gutter="113"/>
          <w:cols w:space="425"/>
          <w:docGrid w:linePitch="312"/>
        </w:sectPr>
      </w:pPr>
      <w:r w:rsidRPr="00DE3E4B">
        <w:rPr>
          <w:color w:val="000000"/>
        </w:rPr>
        <w:t>5.</w:t>
      </w:r>
      <w:r w:rsidR="00166CD9" w:rsidRPr="00DE3E4B">
        <w:rPr>
          <w:rFonts w:hint="eastAsia"/>
          <w:color w:val="000000"/>
        </w:rPr>
        <w:t>纳税人聘请中介机构代理申报的，</w:t>
      </w:r>
      <w:r w:rsidR="00B15735" w:rsidRPr="00DE3E4B">
        <w:rPr>
          <w:rFonts w:hint="eastAsia"/>
          <w:color w:val="000000"/>
        </w:rPr>
        <w:t>加</w:t>
      </w:r>
      <w:r w:rsidR="00166CD9" w:rsidRPr="00DE3E4B">
        <w:rPr>
          <w:rFonts w:hint="eastAsia"/>
          <w:color w:val="000000"/>
        </w:rPr>
        <w:t>盖代理</w:t>
      </w:r>
      <w:r w:rsidR="008759C1" w:rsidRPr="00DE3E4B">
        <w:rPr>
          <w:rFonts w:hint="eastAsia"/>
          <w:color w:val="000000"/>
        </w:rPr>
        <w:t>申报中介</w:t>
      </w:r>
      <w:r w:rsidR="00166CD9" w:rsidRPr="00DE3E4B">
        <w:rPr>
          <w:rFonts w:hint="eastAsia"/>
          <w:color w:val="000000"/>
        </w:rPr>
        <w:t>机构公章</w:t>
      </w:r>
      <w:r w:rsidR="00744B49" w:rsidRPr="00DE3E4B">
        <w:rPr>
          <w:rFonts w:hint="eastAsia"/>
          <w:color w:val="000000"/>
        </w:rPr>
        <w:t>，并</w:t>
      </w:r>
      <w:r w:rsidR="00D15CBD" w:rsidRPr="00DE3E4B">
        <w:rPr>
          <w:rFonts w:hint="eastAsia"/>
          <w:color w:val="000000"/>
        </w:rPr>
        <w:t>填报</w:t>
      </w:r>
      <w:r w:rsidR="00166CD9" w:rsidRPr="00DE3E4B">
        <w:rPr>
          <w:rFonts w:hint="eastAsia"/>
          <w:color w:val="000000"/>
        </w:rPr>
        <w:t>经办人</w:t>
      </w:r>
      <w:r w:rsidR="008759C1" w:rsidRPr="00DE3E4B">
        <w:rPr>
          <w:rFonts w:hint="eastAsia"/>
          <w:color w:val="000000"/>
        </w:rPr>
        <w:t>及其</w:t>
      </w:r>
      <w:r w:rsidR="00166CD9" w:rsidRPr="00DE3E4B">
        <w:rPr>
          <w:rFonts w:hint="eastAsia"/>
          <w:color w:val="000000"/>
        </w:rPr>
        <w:t>执业证件号码等</w:t>
      </w:r>
      <w:r w:rsidR="00744B49" w:rsidRPr="00DE3E4B">
        <w:rPr>
          <w:rFonts w:hint="eastAsia"/>
          <w:color w:val="000000"/>
        </w:rPr>
        <w:t>，</w:t>
      </w:r>
      <w:r w:rsidR="00166CD9" w:rsidRPr="00DE3E4B">
        <w:rPr>
          <w:rFonts w:hint="eastAsia"/>
          <w:color w:val="000000"/>
        </w:rPr>
        <w:t>没有聘请的，</w:t>
      </w:r>
      <w:r w:rsidR="00D15CBD" w:rsidRPr="00DE3E4B">
        <w:rPr>
          <w:rFonts w:hint="eastAsia"/>
          <w:color w:val="000000"/>
        </w:rPr>
        <w:t>填报</w:t>
      </w:r>
      <w:r w:rsidR="00166CD9" w:rsidRPr="00DE3E4B">
        <w:rPr>
          <w:rFonts w:hint="eastAsia"/>
          <w:color w:val="000000"/>
        </w:rPr>
        <w:t>“无”。</w:t>
      </w:r>
    </w:p>
    <w:tbl>
      <w:tblPr>
        <w:tblpPr w:leftFromText="180" w:rightFromText="180" w:vertAnchor="page" w:horzAnchor="margin" w:tblpXSpec="center" w:tblpY="2668"/>
        <w:tblW w:w="99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049"/>
        <w:gridCol w:w="7201"/>
        <w:gridCol w:w="822"/>
        <w:gridCol w:w="830"/>
      </w:tblGrid>
      <w:tr w:rsidR="007925BB" w:rsidRPr="007925BB">
        <w:trPr>
          <w:trHeight w:val="285"/>
        </w:trPr>
        <w:tc>
          <w:tcPr>
            <w:tcW w:w="1049" w:type="dxa"/>
            <w:vMerge w:val="restart"/>
            <w:shd w:val="clear" w:color="auto" w:fill="auto"/>
            <w:vAlign w:val="center"/>
          </w:tcPr>
          <w:p w:rsidR="007925BB" w:rsidRPr="00726AB4" w:rsidRDefault="007925BB" w:rsidP="00726AB4">
            <w:pPr>
              <w:widowControl/>
              <w:jc w:val="center"/>
              <w:rPr>
                <w:rFonts w:ascii="宋体" w:hAnsi="宋体" w:cs="宋体"/>
                <w:b/>
                <w:kern w:val="0"/>
                <w:sz w:val="20"/>
                <w:szCs w:val="20"/>
              </w:rPr>
            </w:pPr>
            <w:r w:rsidRPr="00726AB4">
              <w:rPr>
                <w:rFonts w:ascii="宋体" w:hAnsi="宋体" w:cs="宋体" w:hint="eastAsia"/>
                <w:b/>
                <w:kern w:val="0"/>
                <w:sz w:val="20"/>
                <w:szCs w:val="20"/>
              </w:rPr>
              <w:lastRenderedPageBreak/>
              <w:t>表单编号</w:t>
            </w:r>
          </w:p>
        </w:tc>
        <w:tc>
          <w:tcPr>
            <w:tcW w:w="7201" w:type="dxa"/>
            <w:vMerge w:val="restart"/>
            <w:shd w:val="clear" w:color="auto" w:fill="auto"/>
            <w:vAlign w:val="center"/>
          </w:tcPr>
          <w:p w:rsidR="007925BB" w:rsidRPr="00726AB4" w:rsidRDefault="007925BB" w:rsidP="00726AB4">
            <w:pPr>
              <w:widowControl/>
              <w:jc w:val="center"/>
              <w:rPr>
                <w:rFonts w:ascii="宋体" w:hAnsi="宋体" w:cs="宋体"/>
                <w:b/>
                <w:kern w:val="0"/>
                <w:sz w:val="20"/>
                <w:szCs w:val="20"/>
              </w:rPr>
            </w:pPr>
            <w:r w:rsidRPr="00726AB4">
              <w:rPr>
                <w:rFonts w:ascii="宋体" w:hAnsi="宋体" w:cs="宋体" w:hint="eastAsia"/>
                <w:b/>
                <w:kern w:val="0"/>
                <w:sz w:val="20"/>
                <w:szCs w:val="20"/>
              </w:rPr>
              <w:t>表单名称</w:t>
            </w:r>
          </w:p>
        </w:tc>
        <w:tc>
          <w:tcPr>
            <w:tcW w:w="1652" w:type="dxa"/>
            <w:gridSpan w:val="2"/>
            <w:shd w:val="clear" w:color="auto" w:fill="auto"/>
            <w:noWrap/>
            <w:vAlign w:val="center"/>
          </w:tcPr>
          <w:p w:rsidR="007925BB" w:rsidRPr="00726AB4" w:rsidRDefault="007925BB" w:rsidP="00726AB4">
            <w:pPr>
              <w:widowControl/>
              <w:jc w:val="center"/>
              <w:rPr>
                <w:rFonts w:ascii="宋体" w:hAnsi="宋体" w:cs="宋体"/>
                <w:b/>
                <w:kern w:val="0"/>
                <w:sz w:val="20"/>
                <w:szCs w:val="20"/>
              </w:rPr>
            </w:pPr>
            <w:r w:rsidRPr="00726AB4">
              <w:rPr>
                <w:rFonts w:ascii="宋体" w:hAnsi="宋体" w:cs="宋体" w:hint="eastAsia"/>
                <w:b/>
                <w:kern w:val="0"/>
                <w:sz w:val="20"/>
                <w:szCs w:val="20"/>
              </w:rPr>
              <w:t>选择填报情况</w:t>
            </w:r>
          </w:p>
        </w:tc>
      </w:tr>
      <w:tr w:rsidR="007925BB" w:rsidRPr="007925BB">
        <w:trPr>
          <w:trHeight w:val="285"/>
        </w:trPr>
        <w:tc>
          <w:tcPr>
            <w:tcW w:w="1049" w:type="dxa"/>
            <w:vMerge/>
            <w:vAlign w:val="center"/>
          </w:tcPr>
          <w:p w:rsidR="007925BB" w:rsidRPr="00726AB4" w:rsidRDefault="007925BB" w:rsidP="00726AB4">
            <w:pPr>
              <w:widowControl/>
              <w:jc w:val="left"/>
              <w:rPr>
                <w:rFonts w:ascii="宋体" w:hAnsi="宋体" w:cs="宋体"/>
                <w:b/>
                <w:kern w:val="0"/>
                <w:sz w:val="20"/>
                <w:szCs w:val="20"/>
              </w:rPr>
            </w:pPr>
          </w:p>
        </w:tc>
        <w:tc>
          <w:tcPr>
            <w:tcW w:w="7201" w:type="dxa"/>
            <w:vMerge/>
            <w:vAlign w:val="center"/>
          </w:tcPr>
          <w:p w:rsidR="007925BB" w:rsidRPr="00726AB4" w:rsidRDefault="007925BB" w:rsidP="00726AB4">
            <w:pPr>
              <w:widowControl/>
              <w:jc w:val="left"/>
              <w:rPr>
                <w:rFonts w:ascii="宋体" w:hAnsi="宋体" w:cs="宋体"/>
                <w:b/>
                <w:kern w:val="0"/>
                <w:sz w:val="20"/>
                <w:szCs w:val="20"/>
              </w:rPr>
            </w:pPr>
          </w:p>
        </w:tc>
        <w:tc>
          <w:tcPr>
            <w:tcW w:w="822" w:type="dxa"/>
            <w:shd w:val="clear" w:color="auto" w:fill="auto"/>
            <w:noWrap/>
            <w:vAlign w:val="center"/>
          </w:tcPr>
          <w:p w:rsidR="007925BB" w:rsidRPr="00726AB4" w:rsidRDefault="007925BB" w:rsidP="00726AB4">
            <w:pPr>
              <w:widowControl/>
              <w:jc w:val="center"/>
              <w:rPr>
                <w:rFonts w:ascii="宋体" w:hAnsi="宋体" w:cs="宋体"/>
                <w:b/>
                <w:kern w:val="0"/>
                <w:sz w:val="20"/>
                <w:szCs w:val="20"/>
              </w:rPr>
            </w:pPr>
            <w:r w:rsidRPr="00726AB4">
              <w:rPr>
                <w:rFonts w:ascii="宋体" w:hAnsi="宋体" w:cs="宋体" w:hint="eastAsia"/>
                <w:b/>
                <w:kern w:val="0"/>
                <w:sz w:val="20"/>
                <w:szCs w:val="20"/>
              </w:rPr>
              <w:t>填 报</w:t>
            </w:r>
          </w:p>
        </w:tc>
        <w:tc>
          <w:tcPr>
            <w:tcW w:w="830" w:type="dxa"/>
            <w:shd w:val="clear" w:color="auto" w:fill="auto"/>
            <w:noWrap/>
            <w:vAlign w:val="center"/>
          </w:tcPr>
          <w:p w:rsidR="007925BB" w:rsidRPr="00726AB4" w:rsidRDefault="007925BB" w:rsidP="00726AB4">
            <w:pPr>
              <w:widowControl/>
              <w:jc w:val="center"/>
              <w:rPr>
                <w:rFonts w:ascii="宋体" w:hAnsi="宋体" w:cs="宋体"/>
                <w:b/>
                <w:kern w:val="0"/>
                <w:sz w:val="20"/>
                <w:szCs w:val="20"/>
              </w:rPr>
            </w:pPr>
            <w:r w:rsidRPr="00726AB4">
              <w:rPr>
                <w:rFonts w:ascii="宋体" w:hAnsi="宋体" w:cs="宋体" w:hint="eastAsia"/>
                <w:b/>
                <w:kern w:val="0"/>
                <w:sz w:val="20"/>
                <w:szCs w:val="20"/>
              </w:rPr>
              <w:t>不填报</w:t>
            </w:r>
          </w:p>
        </w:tc>
      </w:tr>
      <w:tr w:rsidR="007925BB" w:rsidRPr="007925BB">
        <w:trPr>
          <w:trHeight w:val="285"/>
        </w:trPr>
        <w:tc>
          <w:tcPr>
            <w:tcW w:w="1049"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A000000</w:t>
            </w:r>
          </w:p>
        </w:tc>
        <w:tc>
          <w:tcPr>
            <w:tcW w:w="7201" w:type="dxa"/>
            <w:shd w:val="clear" w:color="auto" w:fill="auto"/>
            <w:noWrap/>
            <w:vAlign w:val="center"/>
          </w:tcPr>
          <w:p w:rsidR="007925BB" w:rsidRPr="00A3252D" w:rsidRDefault="007925BB" w:rsidP="00726AB4">
            <w:pPr>
              <w:widowControl/>
              <w:rPr>
                <w:rFonts w:ascii="宋体" w:hAnsi="宋体" w:cs="宋体"/>
                <w:kern w:val="0"/>
                <w:sz w:val="20"/>
                <w:szCs w:val="20"/>
              </w:rPr>
            </w:pPr>
            <w:r w:rsidRPr="00A3252D">
              <w:rPr>
                <w:rFonts w:ascii="宋体" w:hAnsi="宋体" w:cs="宋体" w:hint="eastAsia"/>
                <w:kern w:val="0"/>
                <w:sz w:val="20"/>
                <w:szCs w:val="20"/>
              </w:rPr>
              <w:t>企业基础信息表</w:t>
            </w:r>
          </w:p>
        </w:tc>
        <w:tc>
          <w:tcPr>
            <w:tcW w:w="822"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c>
          <w:tcPr>
            <w:tcW w:w="830"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r>
      <w:tr w:rsidR="007925BB" w:rsidRPr="007925BB">
        <w:trPr>
          <w:trHeight w:val="285"/>
        </w:trPr>
        <w:tc>
          <w:tcPr>
            <w:tcW w:w="1049"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A100000</w:t>
            </w:r>
          </w:p>
        </w:tc>
        <w:tc>
          <w:tcPr>
            <w:tcW w:w="7201" w:type="dxa"/>
            <w:shd w:val="clear" w:color="auto" w:fill="auto"/>
            <w:noWrap/>
            <w:vAlign w:val="center"/>
          </w:tcPr>
          <w:p w:rsidR="007925BB" w:rsidRPr="00A3252D" w:rsidRDefault="007925BB" w:rsidP="00726AB4">
            <w:pPr>
              <w:widowControl/>
              <w:rPr>
                <w:rFonts w:ascii="宋体" w:hAnsi="宋体" w:cs="宋体"/>
                <w:kern w:val="0"/>
                <w:sz w:val="20"/>
                <w:szCs w:val="20"/>
              </w:rPr>
            </w:pPr>
            <w:r w:rsidRPr="00A3252D">
              <w:rPr>
                <w:rFonts w:ascii="宋体" w:hAnsi="宋体" w:cs="宋体" w:hint="eastAsia"/>
                <w:kern w:val="0"/>
                <w:sz w:val="20"/>
                <w:szCs w:val="20"/>
              </w:rPr>
              <w:t>中华人民共和国企业所得税年度纳税申报表（A类）</w:t>
            </w:r>
          </w:p>
        </w:tc>
        <w:tc>
          <w:tcPr>
            <w:tcW w:w="822"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c>
          <w:tcPr>
            <w:tcW w:w="830"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r>
      <w:tr w:rsidR="007925BB" w:rsidRPr="007925BB">
        <w:trPr>
          <w:trHeight w:val="285"/>
        </w:trPr>
        <w:tc>
          <w:tcPr>
            <w:tcW w:w="1049"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A101010</w:t>
            </w:r>
          </w:p>
        </w:tc>
        <w:tc>
          <w:tcPr>
            <w:tcW w:w="7201" w:type="dxa"/>
            <w:shd w:val="clear" w:color="auto" w:fill="auto"/>
            <w:noWrap/>
            <w:vAlign w:val="center"/>
          </w:tcPr>
          <w:p w:rsidR="007925BB" w:rsidRPr="00A3252D" w:rsidRDefault="007925BB" w:rsidP="00A3252D">
            <w:pPr>
              <w:widowControl/>
              <w:ind w:firstLineChars="200" w:firstLine="400"/>
              <w:rPr>
                <w:rFonts w:ascii="宋体" w:hAnsi="宋体" w:cs="宋体"/>
                <w:kern w:val="0"/>
                <w:sz w:val="20"/>
                <w:szCs w:val="20"/>
              </w:rPr>
            </w:pPr>
            <w:r w:rsidRPr="00A3252D">
              <w:rPr>
                <w:rFonts w:ascii="宋体" w:hAnsi="宋体" w:cs="宋体" w:hint="eastAsia"/>
                <w:kern w:val="0"/>
                <w:sz w:val="20"/>
                <w:szCs w:val="20"/>
              </w:rPr>
              <w:t>一般企业收入明细表</w:t>
            </w:r>
          </w:p>
        </w:tc>
        <w:tc>
          <w:tcPr>
            <w:tcW w:w="822"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c>
          <w:tcPr>
            <w:tcW w:w="830"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r>
      <w:tr w:rsidR="007925BB" w:rsidRPr="007925BB">
        <w:trPr>
          <w:trHeight w:val="285"/>
        </w:trPr>
        <w:tc>
          <w:tcPr>
            <w:tcW w:w="1049"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A101020</w:t>
            </w:r>
          </w:p>
        </w:tc>
        <w:tc>
          <w:tcPr>
            <w:tcW w:w="7201" w:type="dxa"/>
            <w:shd w:val="clear" w:color="auto" w:fill="auto"/>
            <w:noWrap/>
            <w:vAlign w:val="center"/>
          </w:tcPr>
          <w:p w:rsidR="007925BB" w:rsidRPr="00A3252D" w:rsidRDefault="007925BB" w:rsidP="00A3252D">
            <w:pPr>
              <w:widowControl/>
              <w:ind w:firstLineChars="200" w:firstLine="400"/>
              <w:rPr>
                <w:rFonts w:ascii="宋体" w:hAnsi="宋体" w:cs="宋体"/>
                <w:kern w:val="0"/>
                <w:sz w:val="20"/>
                <w:szCs w:val="20"/>
              </w:rPr>
            </w:pPr>
            <w:r w:rsidRPr="00A3252D">
              <w:rPr>
                <w:rFonts w:ascii="宋体" w:hAnsi="宋体" w:cs="宋体" w:hint="eastAsia"/>
                <w:kern w:val="0"/>
                <w:sz w:val="20"/>
                <w:szCs w:val="20"/>
              </w:rPr>
              <w:t>金融企业收入明细表</w:t>
            </w:r>
          </w:p>
        </w:tc>
        <w:tc>
          <w:tcPr>
            <w:tcW w:w="822"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c>
          <w:tcPr>
            <w:tcW w:w="830"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r>
      <w:tr w:rsidR="007925BB" w:rsidRPr="007925BB">
        <w:trPr>
          <w:trHeight w:val="285"/>
        </w:trPr>
        <w:tc>
          <w:tcPr>
            <w:tcW w:w="1049"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A102010</w:t>
            </w:r>
          </w:p>
        </w:tc>
        <w:tc>
          <w:tcPr>
            <w:tcW w:w="7201" w:type="dxa"/>
            <w:shd w:val="clear" w:color="auto" w:fill="auto"/>
            <w:noWrap/>
            <w:vAlign w:val="center"/>
          </w:tcPr>
          <w:p w:rsidR="007925BB" w:rsidRPr="00A3252D" w:rsidRDefault="007925BB" w:rsidP="00A3252D">
            <w:pPr>
              <w:widowControl/>
              <w:ind w:firstLineChars="200" w:firstLine="400"/>
              <w:rPr>
                <w:rFonts w:ascii="宋体" w:hAnsi="宋体" w:cs="宋体"/>
                <w:kern w:val="0"/>
                <w:sz w:val="20"/>
                <w:szCs w:val="20"/>
              </w:rPr>
            </w:pPr>
            <w:r w:rsidRPr="00A3252D">
              <w:rPr>
                <w:rFonts w:ascii="宋体" w:hAnsi="宋体" w:cs="宋体" w:hint="eastAsia"/>
                <w:kern w:val="0"/>
                <w:sz w:val="20"/>
                <w:szCs w:val="20"/>
              </w:rPr>
              <w:t>一般企业成本支出明细表</w:t>
            </w:r>
          </w:p>
        </w:tc>
        <w:tc>
          <w:tcPr>
            <w:tcW w:w="822"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c>
          <w:tcPr>
            <w:tcW w:w="830"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r>
      <w:tr w:rsidR="007925BB" w:rsidRPr="007925BB">
        <w:trPr>
          <w:trHeight w:val="285"/>
        </w:trPr>
        <w:tc>
          <w:tcPr>
            <w:tcW w:w="1049"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A102020</w:t>
            </w:r>
          </w:p>
        </w:tc>
        <w:tc>
          <w:tcPr>
            <w:tcW w:w="7201" w:type="dxa"/>
            <w:shd w:val="clear" w:color="auto" w:fill="auto"/>
            <w:noWrap/>
            <w:vAlign w:val="center"/>
          </w:tcPr>
          <w:p w:rsidR="007925BB" w:rsidRPr="00A3252D" w:rsidRDefault="007925BB" w:rsidP="00A3252D">
            <w:pPr>
              <w:widowControl/>
              <w:ind w:firstLineChars="200" w:firstLine="400"/>
              <w:rPr>
                <w:rFonts w:ascii="宋体" w:hAnsi="宋体" w:cs="宋体"/>
                <w:kern w:val="0"/>
                <w:sz w:val="20"/>
                <w:szCs w:val="20"/>
              </w:rPr>
            </w:pPr>
            <w:r w:rsidRPr="00A3252D">
              <w:rPr>
                <w:rFonts w:ascii="宋体" w:hAnsi="宋体" w:cs="宋体" w:hint="eastAsia"/>
                <w:kern w:val="0"/>
                <w:sz w:val="20"/>
                <w:szCs w:val="20"/>
              </w:rPr>
              <w:t>金融企业支出明细表</w:t>
            </w:r>
          </w:p>
        </w:tc>
        <w:tc>
          <w:tcPr>
            <w:tcW w:w="822"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c>
          <w:tcPr>
            <w:tcW w:w="830"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r>
      <w:tr w:rsidR="007925BB" w:rsidRPr="007925BB">
        <w:trPr>
          <w:trHeight w:val="285"/>
        </w:trPr>
        <w:tc>
          <w:tcPr>
            <w:tcW w:w="1049"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A103000</w:t>
            </w:r>
          </w:p>
        </w:tc>
        <w:tc>
          <w:tcPr>
            <w:tcW w:w="7201" w:type="dxa"/>
            <w:shd w:val="clear" w:color="auto" w:fill="auto"/>
            <w:noWrap/>
            <w:vAlign w:val="center"/>
          </w:tcPr>
          <w:p w:rsidR="007925BB" w:rsidRPr="00A3252D" w:rsidRDefault="007925BB" w:rsidP="00A3252D">
            <w:pPr>
              <w:widowControl/>
              <w:ind w:firstLineChars="200" w:firstLine="400"/>
              <w:rPr>
                <w:rFonts w:ascii="宋体" w:hAnsi="宋体" w:cs="宋体"/>
                <w:kern w:val="0"/>
                <w:sz w:val="20"/>
                <w:szCs w:val="20"/>
              </w:rPr>
            </w:pPr>
            <w:r w:rsidRPr="00A3252D">
              <w:rPr>
                <w:rFonts w:ascii="宋体" w:hAnsi="宋体" w:cs="宋体" w:hint="eastAsia"/>
                <w:kern w:val="0"/>
                <w:sz w:val="20"/>
                <w:szCs w:val="20"/>
              </w:rPr>
              <w:t>事业单位、民间非营利组织收入、支出明细表</w:t>
            </w:r>
          </w:p>
        </w:tc>
        <w:tc>
          <w:tcPr>
            <w:tcW w:w="822"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c>
          <w:tcPr>
            <w:tcW w:w="830"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r>
      <w:tr w:rsidR="007925BB" w:rsidRPr="007925BB">
        <w:trPr>
          <w:trHeight w:val="285"/>
        </w:trPr>
        <w:tc>
          <w:tcPr>
            <w:tcW w:w="1049"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A104000</w:t>
            </w:r>
          </w:p>
        </w:tc>
        <w:tc>
          <w:tcPr>
            <w:tcW w:w="7201" w:type="dxa"/>
            <w:shd w:val="clear" w:color="auto" w:fill="auto"/>
            <w:noWrap/>
            <w:vAlign w:val="center"/>
          </w:tcPr>
          <w:p w:rsidR="007925BB" w:rsidRPr="00A3252D" w:rsidRDefault="007925BB" w:rsidP="00A3252D">
            <w:pPr>
              <w:widowControl/>
              <w:ind w:firstLineChars="200" w:firstLine="400"/>
              <w:rPr>
                <w:rFonts w:ascii="宋体" w:hAnsi="宋体" w:cs="宋体"/>
                <w:kern w:val="0"/>
                <w:sz w:val="20"/>
                <w:szCs w:val="20"/>
              </w:rPr>
            </w:pPr>
            <w:r w:rsidRPr="00A3252D">
              <w:rPr>
                <w:rFonts w:ascii="宋体" w:hAnsi="宋体" w:cs="宋体" w:hint="eastAsia"/>
                <w:kern w:val="0"/>
                <w:sz w:val="20"/>
                <w:szCs w:val="20"/>
              </w:rPr>
              <w:t>期间费用明细表</w:t>
            </w:r>
          </w:p>
        </w:tc>
        <w:tc>
          <w:tcPr>
            <w:tcW w:w="822"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c>
          <w:tcPr>
            <w:tcW w:w="830"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r>
      <w:tr w:rsidR="007925BB" w:rsidRPr="007925BB">
        <w:trPr>
          <w:trHeight w:val="285"/>
        </w:trPr>
        <w:tc>
          <w:tcPr>
            <w:tcW w:w="1049"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A105000</w:t>
            </w:r>
          </w:p>
        </w:tc>
        <w:tc>
          <w:tcPr>
            <w:tcW w:w="7201" w:type="dxa"/>
            <w:shd w:val="clear" w:color="auto" w:fill="auto"/>
            <w:noWrap/>
            <w:vAlign w:val="center"/>
          </w:tcPr>
          <w:p w:rsidR="007925BB" w:rsidRPr="00A3252D" w:rsidRDefault="007925BB" w:rsidP="00A3252D">
            <w:pPr>
              <w:widowControl/>
              <w:ind w:firstLineChars="200" w:firstLine="400"/>
              <w:rPr>
                <w:rFonts w:ascii="宋体" w:hAnsi="宋体" w:cs="宋体"/>
                <w:kern w:val="0"/>
                <w:sz w:val="20"/>
                <w:szCs w:val="20"/>
              </w:rPr>
            </w:pPr>
            <w:r w:rsidRPr="00A3252D">
              <w:rPr>
                <w:rFonts w:ascii="宋体" w:hAnsi="宋体" w:cs="宋体" w:hint="eastAsia"/>
                <w:kern w:val="0"/>
                <w:sz w:val="20"/>
                <w:szCs w:val="20"/>
              </w:rPr>
              <w:t>纳税调整项目明细表</w:t>
            </w:r>
          </w:p>
        </w:tc>
        <w:tc>
          <w:tcPr>
            <w:tcW w:w="822"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c>
          <w:tcPr>
            <w:tcW w:w="830"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r>
      <w:tr w:rsidR="007925BB" w:rsidRPr="007925BB">
        <w:trPr>
          <w:trHeight w:val="285"/>
        </w:trPr>
        <w:tc>
          <w:tcPr>
            <w:tcW w:w="1049"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A105010</w:t>
            </w:r>
          </w:p>
        </w:tc>
        <w:tc>
          <w:tcPr>
            <w:tcW w:w="7201" w:type="dxa"/>
            <w:shd w:val="clear" w:color="auto" w:fill="auto"/>
            <w:noWrap/>
            <w:vAlign w:val="center"/>
          </w:tcPr>
          <w:p w:rsidR="007925BB" w:rsidRPr="00A3252D" w:rsidRDefault="007925BB" w:rsidP="00A3252D">
            <w:pPr>
              <w:widowControl/>
              <w:ind w:firstLineChars="400" w:firstLine="800"/>
              <w:rPr>
                <w:rFonts w:ascii="宋体" w:hAnsi="宋体" w:cs="宋体"/>
                <w:kern w:val="0"/>
                <w:sz w:val="20"/>
                <w:szCs w:val="20"/>
              </w:rPr>
            </w:pPr>
            <w:r w:rsidRPr="00A3252D">
              <w:rPr>
                <w:rFonts w:ascii="宋体" w:hAnsi="宋体" w:cs="宋体" w:hint="eastAsia"/>
                <w:kern w:val="0"/>
                <w:sz w:val="20"/>
                <w:szCs w:val="20"/>
              </w:rPr>
              <w:t>视同销售和房地产开发企业特定业务纳税调整明细表</w:t>
            </w:r>
          </w:p>
        </w:tc>
        <w:tc>
          <w:tcPr>
            <w:tcW w:w="822"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c>
          <w:tcPr>
            <w:tcW w:w="830"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r>
      <w:tr w:rsidR="007925BB" w:rsidRPr="007925BB">
        <w:trPr>
          <w:trHeight w:val="285"/>
        </w:trPr>
        <w:tc>
          <w:tcPr>
            <w:tcW w:w="1049"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A105020</w:t>
            </w:r>
          </w:p>
        </w:tc>
        <w:tc>
          <w:tcPr>
            <w:tcW w:w="7201" w:type="dxa"/>
            <w:shd w:val="clear" w:color="auto" w:fill="auto"/>
            <w:noWrap/>
            <w:vAlign w:val="center"/>
          </w:tcPr>
          <w:p w:rsidR="007925BB" w:rsidRPr="00A3252D" w:rsidRDefault="007925BB" w:rsidP="00A3252D">
            <w:pPr>
              <w:widowControl/>
              <w:ind w:firstLineChars="400" w:firstLine="800"/>
              <w:rPr>
                <w:rFonts w:ascii="宋体" w:hAnsi="宋体" w:cs="宋体"/>
                <w:kern w:val="0"/>
                <w:sz w:val="20"/>
                <w:szCs w:val="20"/>
              </w:rPr>
            </w:pPr>
            <w:r w:rsidRPr="00A3252D">
              <w:rPr>
                <w:rFonts w:ascii="宋体" w:hAnsi="宋体" w:cs="宋体" w:hint="eastAsia"/>
                <w:kern w:val="0"/>
                <w:sz w:val="20"/>
                <w:szCs w:val="20"/>
              </w:rPr>
              <w:t>未按权责发生制确认收入纳税调整明细表</w:t>
            </w:r>
          </w:p>
        </w:tc>
        <w:tc>
          <w:tcPr>
            <w:tcW w:w="822"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c>
          <w:tcPr>
            <w:tcW w:w="830"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r>
      <w:tr w:rsidR="007925BB" w:rsidRPr="007925BB">
        <w:trPr>
          <w:trHeight w:val="285"/>
        </w:trPr>
        <w:tc>
          <w:tcPr>
            <w:tcW w:w="1049"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A105030</w:t>
            </w:r>
          </w:p>
        </w:tc>
        <w:tc>
          <w:tcPr>
            <w:tcW w:w="7201" w:type="dxa"/>
            <w:shd w:val="clear" w:color="auto" w:fill="auto"/>
            <w:noWrap/>
            <w:vAlign w:val="center"/>
          </w:tcPr>
          <w:p w:rsidR="007925BB" w:rsidRPr="00A3252D" w:rsidRDefault="007925BB" w:rsidP="00A3252D">
            <w:pPr>
              <w:widowControl/>
              <w:ind w:firstLineChars="400" w:firstLine="800"/>
              <w:rPr>
                <w:rFonts w:ascii="宋体" w:hAnsi="宋体" w:cs="宋体"/>
                <w:kern w:val="0"/>
                <w:sz w:val="20"/>
                <w:szCs w:val="20"/>
              </w:rPr>
            </w:pPr>
            <w:r w:rsidRPr="00A3252D">
              <w:rPr>
                <w:rFonts w:ascii="宋体" w:hAnsi="宋体" w:cs="宋体" w:hint="eastAsia"/>
                <w:kern w:val="0"/>
                <w:sz w:val="20"/>
                <w:szCs w:val="20"/>
              </w:rPr>
              <w:t>投资收益纳税调整明细表</w:t>
            </w:r>
          </w:p>
        </w:tc>
        <w:tc>
          <w:tcPr>
            <w:tcW w:w="822"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c>
          <w:tcPr>
            <w:tcW w:w="830"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r>
      <w:tr w:rsidR="007925BB" w:rsidRPr="007925BB">
        <w:trPr>
          <w:trHeight w:val="285"/>
        </w:trPr>
        <w:tc>
          <w:tcPr>
            <w:tcW w:w="1049"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A105040</w:t>
            </w:r>
          </w:p>
        </w:tc>
        <w:tc>
          <w:tcPr>
            <w:tcW w:w="7201" w:type="dxa"/>
            <w:shd w:val="clear" w:color="auto" w:fill="auto"/>
            <w:noWrap/>
            <w:vAlign w:val="center"/>
          </w:tcPr>
          <w:p w:rsidR="007925BB" w:rsidRPr="00A3252D" w:rsidRDefault="007925BB" w:rsidP="00A3252D">
            <w:pPr>
              <w:widowControl/>
              <w:ind w:firstLineChars="400" w:firstLine="800"/>
              <w:rPr>
                <w:rFonts w:ascii="宋体" w:hAnsi="宋体" w:cs="宋体"/>
                <w:kern w:val="0"/>
                <w:sz w:val="20"/>
                <w:szCs w:val="20"/>
              </w:rPr>
            </w:pPr>
            <w:r w:rsidRPr="00A3252D">
              <w:rPr>
                <w:rFonts w:ascii="宋体" w:hAnsi="宋体" w:cs="宋体" w:hint="eastAsia"/>
                <w:kern w:val="0"/>
                <w:sz w:val="20"/>
                <w:szCs w:val="20"/>
              </w:rPr>
              <w:t>专项用途财政性资金纳税调整明细表</w:t>
            </w:r>
          </w:p>
        </w:tc>
        <w:tc>
          <w:tcPr>
            <w:tcW w:w="822"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c>
          <w:tcPr>
            <w:tcW w:w="830"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r>
      <w:tr w:rsidR="007925BB" w:rsidRPr="007925BB">
        <w:trPr>
          <w:trHeight w:val="285"/>
        </w:trPr>
        <w:tc>
          <w:tcPr>
            <w:tcW w:w="1049"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A105050</w:t>
            </w:r>
          </w:p>
        </w:tc>
        <w:tc>
          <w:tcPr>
            <w:tcW w:w="7201" w:type="dxa"/>
            <w:shd w:val="clear" w:color="auto" w:fill="auto"/>
            <w:noWrap/>
            <w:vAlign w:val="center"/>
          </w:tcPr>
          <w:p w:rsidR="007925BB" w:rsidRPr="00A3252D" w:rsidRDefault="007925BB" w:rsidP="00A3252D">
            <w:pPr>
              <w:widowControl/>
              <w:ind w:firstLineChars="400" w:firstLine="800"/>
              <w:rPr>
                <w:rFonts w:ascii="宋体" w:hAnsi="宋体" w:cs="宋体"/>
                <w:kern w:val="0"/>
                <w:sz w:val="20"/>
                <w:szCs w:val="20"/>
              </w:rPr>
            </w:pPr>
            <w:r w:rsidRPr="00A3252D">
              <w:rPr>
                <w:rFonts w:ascii="宋体" w:hAnsi="宋体" w:cs="宋体" w:hint="eastAsia"/>
                <w:kern w:val="0"/>
                <w:sz w:val="20"/>
                <w:szCs w:val="20"/>
              </w:rPr>
              <w:t>职工</w:t>
            </w:r>
            <w:r w:rsidR="005E4D94" w:rsidRPr="00A3252D">
              <w:rPr>
                <w:rFonts w:ascii="宋体" w:hAnsi="宋体" w:cs="宋体" w:hint="eastAsia"/>
                <w:kern w:val="0"/>
                <w:sz w:val="20"/>
                <w:szCs w:val="20"/>
              </w:rPr>
              <w:t>薪酬</w:t>
            </w:r>
            <w:r w:rsidRPr="00A3252D">
              <w:rPr>
                <w:rFonts w:ascii="宋体" w:hAnsi="宋体" w:cs="宋体" w:hint="eastAsia"/>
                <w:kern w:val="0"/>
                <w:sz w:val="20"/>
                <w:szCs w:val="20"/>
              </w:rPr>
              <w:t>支出及纳税调整明细表</w:t>
            </w:r>
          </w:p>
        </w:tc>
        <w:tc>
          <w:tcPr>
            <w:tcW w:w="822"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c>
          <w:tcPr>
            <w:tcW w:w="830"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r>
      <w:tr w:rsidR="007925BB" w:rsidRPr="007925BB">
        <w:trPr>
          <w:trHeight w:val="285"/>
        </w:trPr>
        <w:tc>
          <w:tcPr>
            <w:tcW w:w="1049"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A105060</w:t>
            </w:r>
          </w:p>
        </w:tc>
        <w:tc>
          <w:tcPr>
            <w:tcW w:w="7201" w:type="dxa"/>
            <w:shd w:val="clear" w:color="auto" w:fill="auto"/>
            <w:noWrap/>
            <w:vAlign w:val="center"/>
          </w:tcPr>
          <w:p w:rsidR="007925BB" w:rsidRPr="00A3252D" w:rsidRDefault="007925BB" w:rsidP="00A3252D">
            <w:pPr>
              <w:widowControl/>
              <w:ind w:firstLineChars="400" w:firstLine="800"/>
              <w:rPr>
                <w:rFonts w:ascii="宋体" w:hAnsi="宋体" w:cs="宋体"/>
                <w:kern w:val="0"/>
                <w:sz w:val="20"/>
                <w:szCs w:val="20"/>
              </w:rPr>
            </w:pPr>
            <w:r w:rsidRPr="00A3252D">
              <w:rPr>
                <w:rFonts w:ascii="宋体" w:hAnsi="宋体" w:cs="宋体" w:hint="eastAsia"/>
                <w:kern w:val="0"/>
                <w:sz w:val="20"/>
                <w:szCs w:val="20"/>
              </w:rPr>
              <w:t>广告费和业务宣传费跨年度纳税调整明细表</w:t>
            </w:r>
          </w:p>
        </w:tc>
        <w:tc>
          <w:tcPr>
            <w:tcW w:w="822"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c>
          <w:tcPr>
            <w:tcW w:w="830"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r>
      <w:tr w:rsidR="007925BB" w:rsidRPr="007925BB">
        <w:trPr>
          <w:trHeight w:val="285"/>
        </w:trPr>
        <w:tc>
          <w:tcPr>
            <w:tcW w:w="1049"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A105070</w:t>
            </w:r>
          </w:p>
        </w:tc>
        <w:tc>
          <w:tcPr>
            <w:tcW w:w="7201" w:type="dxa"/>
            <w:shd w:val="clear" w:color="auto" w:fill="auto"/>
            <w:noWrap/>
            <w:vAlign w:val="center"/>
          </w:tcPr>
          <w:p w:rsidR="007925BB" w:rsidRPr="00A3252D" w:rsidRDefault="007925BB" w:rsidP="00A3252D">
            <w:pPr>
              <w:widowControl/>
              <w:ind w:firstLineChars="400" w:firstLine="800"/>
              <w:rPr>
                <w:rFonts w:ascii="宋体" w:hAnsi="宋体" w:cs="宋体"/>
                <w:kern w:val="0"/>
                <w:sz w:val="20"/>
                <w:szCs w:val="20"/>
              </w:rPr>
            </w:pPr>
            <w:r w:rsidRPr="00A3252D">
              <w:rPr>
                <w:rFonts w:ascii="宋体" w:hAnsi="宋体" w:cs="宋体" w:hint="eastAsia"/>
                <w:kern w:val="0"/>
                <w:sz w:val="20"/>
                <w:szCs w:val="20"/>
              </w:rPr>
              <w:t>捐赠支出及纳税调整明细表</w:t>
            </w:r>
          </w:p>
        </w:tc>
        <w:tc>
          <w:tcPr>
            <w:tcW w:w="822"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c>
          <w:tcPr>
            <w:tcW w:w="830"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r>
      <w:tr w:rsidR="007925BB" w:rsidRPr="007925BB">
        <w:trPr>
          <w:trHeight w:val="285"/>
        </w:trPr>
        <w:tc>
          <w:tcPr>
            <w:tcW w:w="1049"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A105080</w:t>
            </w:r>
          </w:p>
        </w:tc>
        <w:tc>
          <w:tcPr>
            <w:tcW w:w="7201" w:type="dxa"/>
            <w:shd w:val="clear" w:color="auto" w:fill="auto"/>
            <w:noWrap/>
            <w:vAlign w:val="center"/>
          </w:tcPr>
          <w:p w:rsidR="007925BB" w:rsidRPr="00A3252D" w:rsidRDefault="005E4D94" w:rsidP="00A3252D">
            <w:pPr>
              <w:widowControl/>
              <w:ind w:firstLineChars="400" w:firstLine="800"/>
              <w:rPr>
                <w:rFonts w:ascii="宋体" w:hAnsi="宋体" w:cs="宋体"/>
                <w:kern w:val="0"/>
                <w:sz w:val="20"/>
                <w:szCs w:val="20"/>
              </w:rPr>
            </w:pPr>
            <w:r w:rsidRPr="00A3252D">
              <w:rPr>
                <w:rFonts w:ascii="宋体" w:hAnsi="宋体" w:cs="宋体" w:hint="eastAsia"/>
                <w:kern w:val="0"/>
                <w:sz w:val="20"/>
                <w:szCs w:val="20"/>
              </w:rPr>
              <w:t>资产折旧、摊销</w:t>
            </w:r>
            <w:r w:rsidR="007925BB" w:rsidRPr="00A3252D">
              <w:rPr>
                <w:rFonts w:ascii="宋体" w:hAnsi="宋体" w:cs="宋体" w:hint="eastAsia"/>
                <w:kern w:val="0"/>
                <w:sz w:val="20"/>
                <w:szCs w:val="20"/>
              </w:rPr>
              <w:t>及纳税调整明细表</w:t>
            </w:r>
          </w:p>
        </w:tc>
        <w:tc>
          <w:tcPr>
            <w:tcW w:w="822"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c>
          <w:tcPr>
            <w:tcW w:w="830"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r>
      <w:tr w:rsidR="007925BB" w:rsidRPr="007925BB">
        <w:trPr>
          <w:trHeight w:val="285"/>
        </w:trPr>
        <w:tc>
          <w:tcPr>
            <w:tcW w:w="1049"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A105090</w:t>
            </w:r>
          </w:p>
        </w:tc>
        <w:tc>
          <w:tcPr>
            <w:tcW w:w="7201" w:type="dxa"/>
            <w:shd w:val="clear" w:color="auto" w:fill="auto"/>
            <w:noWrap/>
            <w:vAlign w:val="center"/>
          </w:tcPr>
          <w:p w:rsidR="007925BB" w:rsidRPr="00A3252D" w:rsidRDefault="007925BB" w:rsidP="00A3252D">
            <w:pPr>
              <w:widowControl/>
              <w:ind w:firstLineChars="400" w:firstLine="800"/>
              <w:rPr>
                <w:rFonts w:ascii="宋体" w:hAnsi="宋体" w:cs="宋体"/>
                <w:kern w:val="0"/>
                <w:sz w:val="20"/>
                <w:szCs w:val="20"/>
              </w:rPr>
            </w:pPr>
            <w:r w:rsidRPr="00A3252D">
              <w:rPr>
                <w:rFonts w:ascii="宋体" w:hAnsi="宋体" w:cs="宋体" w:hint="eastAsia"/>
                <w:kern w:val="0"/>
                <w:sz w:val="20"/>
                <w:szCs w:val="20"/>
              </w:rPr>
              <w:t>资产损失税前扣除及纳税调整明细表</w:t>
            </w:r>
          </w:p>
        </w:tc>
        <w:tc>
          <w:tcPr>
            <w:tcW w:w="822"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c>
          <w:tcPr>
            <w:tcW w:w="830"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r>
      <w:tr w:rsidR="007925BB" w:rsidRPr="007925BB">
        <w:trPr>
          <w:trHeight w:val="285"/>
        </w:trPr>
        <w:tc>
          <w:tcPr>
            <w:tcW w:w="1049"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A105100</w:t>
            </w:r>
          </w:p>
        </w:tc>
        <w:tc>
          <w:tcPr>
            <w:tcW w:w="7201" w:type="dxa"/>
            <w:shd w:val="clear" w:color="auto" w:fill="auto"/>
            <w:noWrap/>
            <w:vAlign w:val="center"/>
          </w:tcPr>
          <w:p w:rsidR="007925BB" w:rsidRPr="00A3252D" w:rsidRDefault="00AE6AEA" w:rsidP="00A3252D">
            <w:pPr>
              <w:widowControl/>
              <w:ind w:firstLineChars="400" w:firstLine="800"/>
              <w:rPr>
                <w:rFonts w:ascii="宋体" w:hAnsi="宋体" w:cs="宋体"/>
                <w:kern w:val="0"/>
                <w:sz w:val="20"/>
                <w:szCs w:val="20"/>
              </w:rPr>
            </w:pPr>
            <w:r>
              <w:rPr>
                <w:rFonts w:ascii="宋体" w:hAnsi="宋体" w:cs="宋体" w:hint="eastAsia"/>
                <w:kern w:val="0"/>
                <w:sz w:val="20"/>
                <w:szCs w:val="20"/>
              </w:rPr>
              <w:t>企业重组及递延纳税事项纳税调整明细表</w:t>
            </w:r>
          </w:p>
        </w:tc>
        <w:tc>
          <w:tcPr>
            <w:tcW w:w="822"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c>
          <w:tcPr>
            <w:tcW w:w="830"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r>
      <w:tr w:rsidR="007925BB" w:rsidRPr="007925BB">
        <w:trPr>
          <w:trHeight w:val="285"/>
        </w:trPr>
        <w:tc>
          <w:tcPr>
            <w:tcW w:w="1049"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A105110</w:t>
            </w:r>
          </w:p>
        </w:tc>
        <w:tc>
          <w:tcPr>
            <w:tcW w:w="7201" w:type="dxa"/>
            <w:shd w:val="clear" w:color="auto" w:fill="auto"/>
            <w:noWrap/>
            <w:vAlign w:val="center"/>
          </w:tcPr>
          <w:p w:rsidR="007925BB" w:rsidRPr="00A3252D" w:rsidRDefault="007925BB" w:rsidP="00A3252D">
            <w:pPr>
              <w:widowControl/>
              <w:ind w:firstLineChars="400" w:firstLine="800"/>
              <w:rPr>
                <w:rFonts w:ascii="宋体" w:hAnsi="宋体" w:cs="宋体"/>
                <w:kern w:val="0"/>
                <w:sz w:val="20"/>
                <w:szCs w:val="20"/>
              </w:rPr>
            </w:pPr>
            <w:r w:rsidRPr="00A3252D">
              <w:rPr>
                <w:rFonts w:ascii="宋体" w:hAnsi="宋体" w:cs="宋体" w:hint="eastAsia"/>
                <w:kern w:val="0"/>
                <w:sz w:val="20"/>
                <w:szCs w:val="20"/>
              </w:rPr>
              <w:t>政策性搬迁纳税调整明细表</w:t>
            </w:r>
          </w:p>
        </w:tc>
        <w:tc>
          <w:tcPr>
            <w:tcW w:w="822"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c>
          <w:tcPr>
            <w:tcW w:w="830"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r>
      <w:tr w:rsidR="007925BB" w:rsidRPr="007925BB">
        <w:trPr>
          <w:trHeight w:val="285"/>
        </w:trPr>
        <w:tc>
          <w:tcPr>
            <w:tcW w:w="1049"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A105120</w:t>
            </w:r>
          </w:p>
        </w:tc>
        <w:tc>
          <w:tcPr>
            <w:tcW w:w="7201" w:type="dxa"/>
            <w:shd w:val="clear" w:color="auto" w:fill="auto"/>
            <w:noWrap/>
            <w:vAlign w:val="center"/>
          </w:tcPr>
          <w:p w:rsidR="007925BB" w:rsidRPr="00A3252D" w:rsidRDefault="005E4D94" w:rsidP="00A3252D">
            <w:pPr>
              <w:widowControl/>
              <w:ind w:firstLineChars="400" w:firstLine="800"/>
              <w:rPr>
                <w:rFonts w:ascii="宋体" w:hAnsi="宋体" w:cs="宋体"/>
                <w:kern w:val="0"/>
                <w:sz w:val="20"/>
                <w:szCs w:val="20"/>
              </w:rPr>
            </w:pPr>
            <w:r w:rsidRPr="00A3252D">
              <w:rPr>
                <w:rFonts w:ascii="宋体" w:hAnsi="宋体" w:cs="宋体" w:hint="eastAsia"/>
                <w:kern w:val="0"/>
                <w:sz w:val="20"/>
                <w:szCs w:val="20"/>
              </w:rPr>
              <w:t>特殊行业准备金</w:t>
            </w:r>
            <w:r w:rsidR="007925BB" w:rsidRPr="00A3252D">
              <w:rPr>
                <w:rFonts w:ascii="宋体" w:hAnsi="宋体" w:cs="宋体" w:hint="eastAsia"/>
                <w:kern w:val="0"/>
                <w:sz w:val="20"/>
                <w:szCs w:val="20"/>
              </w:rPr>
              <w:t>及纳税调整明细表</w:t>
            </w:r>
          </w:p>
        </w:tc>
        <w:tc>
          <w:tcPr>
            <w:tcW w:w="822"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c>
          <w:tcPr>
            <w:tcW w:w="830"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r>
      <w:tr w:rsidR="007925BB" w:rsidRPr="007925BB">
        <w:trPr>
          <w:trHeight w:val="285"/>
        </w:trPr>
        <w:tc>
          <w:tcPr>
            <w:tcW w:w="1049"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A106000</w:t>
            </w:r>
          </w:p>
        </w:tc>
        <w:tc>
          <w:tcPr>
            <w:tcW w:w="7201" w:type="dxa"/>
            <w:shd w:val="clear" w:color="auto" w:fill="auto"/>
            <w:noWrap/>
            <w:vAlign w:val="center"/>
          </w:tcPr>
          <w:p w:rsidR="007925BB" w:rsidRPr="00A3252D" w:rsidRDefault="007925BB" w:rsidP="00A3252D">
            <w:pPr>
              <w:widowControl/>
              <w:ind w:firstLineChars="200" w:firstLine="400"/>
              <w:rPr>
                <w:rFonts w:ascii="宋体" w:hAnsi="宋体" w:cs="宋体"/>
                <w:kern w:val="0"/>
                <w:sz w:val="20"/>
                <w:szCs w:val="20"/>
              </w:rPr>
            </w:pPr>
            <w:r w:rsidRPr="00A3252D">
              <w:rPr>
                <w:rFonts w:ascii="宋体" w:hAnsi="宋体" w:cs="宋体" w:hint="eastAsia"/>
                <w:kern w:val="0"/>
                <w:sz w:val="20"/>
                <w:szCs w:val="20"/>
              </w:rPr>
              <w:t>企业所得税弥补亏损明细表</w:t>
            </w:r>
          </w:p>
        </w:tc>
        <w:tc>
          <w:tcPr>
            <w:tcW w:w="822"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c>
          <w:tcPr>
            <w:tcW w:w="830"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r>
      <w:tr w:rsidR="007925BB" w:rsidRPr="007925BB">
        <w:trPr>
          <w:trHeight w:val="285"/>
        </w:trPr>
        <w:tc>
          <w:tcPr>
            <w:tcW w:w="1049"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A107010</w:t>
            </w:r>
          </w:p>
        </w:tc>
        <w:tc>
          <w:tcPr>
            <w:tcW w:w="7201" w:type="dxa"/>
            <w:shd w:val="clear" w:color="auto" w:fill="auto"/>
            <w:noWrap/>
            <w:vAlign w:val="center"/>
          </w:tcPr>
          <w:p w:rsidR="007925BB" w:rsidRPr="00A3252D" w:rsidRDefault="007925BB" w:rsidP="00A3252D">
            <w:pPr>
              <w:widowControl/>
              <w:ind w:firstLineChars="200" w:firstLine="400"/>
              <w:rPr>
                <w:rFonts w:ascii="宋体" w:hAnsi="宋体" w:cs="宋体"/>
                <w:kern w:val="0"/>
                <w:sz w:val="20"/>
                <w:szCs w:val="20"/>
              </w:rPr>
            </w:pPr>
            <w:r w:rsidRPr="00A3252D">
              <w:rPr>
                <w:rFonts w:ascii="宋体" w:hAnsi="宋体" w:cs="宋体" w:hint="eastAsia"/>
                <w:kern w:val="0"/>
                <w:sz w:val="20"/>
                <w:szCs w:val="20"/>
              </w:rPr>
              <w:t>免税、减计收入及加计扣除优惠明细表</w:t>
            </w:r>
          </w:p>
        </w:tc>
        <w:tc>
          <w:tcPr>
            <w:tcW w:w="822"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c>
          <w:tcPr>
            <w:tcW w:w="830"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r>
      <w:tr w:rsidR="007925BB" w:rsidRPr="007925BB">
        <w:trPr>
          <w:trHeight w:val="285"/>
        </w:trPr>
        <w:tc>
          <w:tcPr>
            <w:tcW w:w="1049"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A107011</w:t>
            </w:r>
          </w:p>
        </w:tc>
        <w:tc>
          <w:tcPr>
            <w:tcW w:w="7201" w:type="dxa"/>
            <w:shd w:val="clear" w:color="auto" w:fill="auto"/>
            <w:noWrap/>
            <w:vAlign w:val="center"/>
          </w:tcPr>
          <w:p w:rsidR="007925BB" w:rsidRPr="00A3252D" w:rsidRDefault="007925BB" w:rsidP="00A3252D">
            <w:pPr>
              <w:widowControl/>
              <w:ind w:firstLineChars="400" w:firstLine="800"/>
              <w:rPr>
                <w:rFonts w:ascii="宋体" w:hAnsi="宋体" w:cs="宋体"/>
                <w:kern w:val="0"/>
                <w:sz w:val="20"/>
                <w:szCs w:val="20"/>
              </w:rPr>
            </w:pPr>
            <w:r w:rsidRPr="00A3252D">
              <w:rPr>
                <w:rFonts w:ascii="宋体" w:hAnsi="宋体" w:cs="宋体" w:hint="eastAsia"/>
                <w:kern w:val="0"/>
                <w:sz w:val="20"/>
                <w:szCs w:val="20"/>
              </w:rPr>
              <w:t>符合条件的居民企业之间的股息、红利等权益性投资收益优惠明细表</w:t>
            </w:r>
          </w:p>
        </w:tc>
        <w:tc>
          <w:tcPr>
            <w:tcW w:w="822"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c>
          <w:tcPr>
            <w:tcW w:w="830"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r>
      <w:tr w:rsidR="007925BB" w:rsidRPr="007925BB">
        <w:trPr>
          <w:trHeight w:val="285"/>
        </w:trPr>
        <w:tc>
          <w:tcPr>
            <w:tcW w:w="1049"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A107012</w:t>
            </w:r>
          </w:p>
        </w:tc>
        <w:tc>
          <w:tcPr>
            <w:tcW w:w="7201" w:type="dxa"/>
            <w:shd w:val="clear" w:color="auto" w:fill="auto"/>
            <w:noWrap/>
            <w:vAlign w:val="center"/>
          </w:tcPr>
          <w:p w:rsidR="007925BB" w:rsidRPr="00A3252D" w:rsidRDefault="007925BB" w:rsidP="00A3252D">
            <w:pPr>
              <w:widowControl/>
              <w:ind w:firstLineChars="400" w:firstLine="800"/>
              <w:rPr>
                <w:rFonts w:ascii="宋体" w:hAnsi="宋体" w:cs="宋体"/>
                <w:kern w:val="0"/>
                <w:sz w:val="20"/>
                <w:szCs w:val="20"/>
              </w:rPr>
            </w:pPr>
            <w:r w:rsidRPr="00A3252D">
              <w:rPr>
                <w:rFonts w:ascii="宋体" w:hAnsi="宋体" w:cs="宋体" w:hint="eastAsia"/>
                <w:kern w:val="0"/>
                <w:sz w:val="20"/>
                <w:szCs w:val="20"/>
              </w:rPr>
              <w:t>研发费用加计扣除优惠明细表</w:t>
            </w:r>
          </w:p>
        </w:tc>
        <w:tc>
          <w:tcPr>
            <w:tcW w:w="822"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c>
          <w:tcPr>
            <w:tcW w:w="830"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r>
      <w:tr w:rsidR="007925BB" w:rsidRPr="007925BB">
        <w:trPr>
          <w:trHeight w:val="285"/>
        </w:trPr>
        <w:tc>
          <w:tcPr>
            <w:tcW w:w="1049"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A107020</w:t>
            </w:r>
          </w:p>
        </w:tc>
        <w:tc>
          <w:tcPr>
            <w:tcW w:w="7201" w:type="dxa"/>
            <w:shd w:val="clear" w:color="auto" w:fill="auto"/>
            <w:noWrap/>
            <w:vAlign w:val="center"/>
          </w:tcPr>
          <w:p w:rsidR="007925BB" w:rsidRPr="00A3252D" w:rsidRDefault="007925BB" w:rsidP="00A3252D">
            <w:pPr>
              <w:widowControl/>
              <w:ind w:firstLineChars="200" w:firstLine="400"/>
              <w:rPr>
                <w:rFonts w:ascii="宋体" w:hAnsi="宋体" w:cs="宋体"/>
                <w:kern w:val="0"/>
                <w:sz w:val="20"/>
                <w:szCs w:val="20"/>
              </w:rPr>
            </w:pPr>
            <w:r w:rsidRPr="00A3252D">
              <w:rPr>
                <w:rFonts w:ascii="宋体" w:hAnsi="宋体" w:cs="宋体" w:hint="eastAsia"/>
                <w:kern w:val="0"/>
                <w:sz w:val="20"/>
                <w:szCs w:val="20"/>
              </w:rPr>
              <w:t>所得减免优惠明细表</w:t>
            </w:r>
          </w:p>
        </w:tc>
        <w:tc>
          <w:tcPr>
            <w:tcW w:w="822"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c>
          <w:tcPr>
            <w:tcW w:w="830"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r>
      <w:tr w:rsidR="007925BB" w:rsidRPr="007925BB">
        <w:trPr>
          <w:trHeight w:val="285"/>
        </w:trPr>
        <w:tc>
          <w:tcPr>
            <w:tcW w:w="1049"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A107030</w:t>
            </w:r>
          </w:p>
        </w:tc>
        <w:tc>
          <w:tcPr>
            <w:tcW w:w="7201" w:type="dxa"/>
            <w:shd w:val="clear" w:color="auto" w:fill="auto"/>
            <w:noWrap/>
            <w:vAlign w:val="center"/>
          </w:tcPr>
          <w:p w:rsidR="007925BB" w:rsidRPr="00A3252D" w:rsidRDefault="007925BB" w:rsidP="00A3252D">
            <w:pPr>
              <w:widowControl/>
              <w:ind w:firstLineChars="200" w:firstLine="400"/>
              <w:rPr>
                <w:rFonts w:ascii="宋体" w:hAnsi="宋体" w:cs="宋体"/>
                <w:kern w:val="0"/>
                <w:sz w:val="20"/>
                <w:szCs w:val="20"/>
              </w:rPr>
            </w:pPr>
            <w:r w:rsidRPr="00A3252D">
              <w:rPr>
                <w:rFonts w:ascii="宋体" w:hAnsi="宋体" w:cs="宋体" w:hint="eastAsia"/>
                <w:kern w:val="0"/>
                <w:sz w:val="20"/>
                <w:szCs w:val="20"/>
              </w:rPr>
              <w:t>抵扣应纳税所得额明细表</w:t>
            </w:r>
          </w:p>
        </w:tc>
        <w:tc>
          <w:tcPr>
            <w:tcW w:w="822"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c>
          <w:tcPr>
            <w:tcW w:w="830"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r>
      <w:tr w:rsidR="007925BB" w:rsidRPr="007925BB">
        <w:trPr>
          <w:trHeight w:val="285"/>
        </w:trPr>
        <w:tc>
          <w:tcPr>
            <w:tcW w:w="1049"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A107040</w:t>
            </w:r>
          </w:p>
        </w:tc>
        <w:tc>
          <w:tcPr>
            <w:tcW w:w="7201" w:type="dxa"/>
            <w:shd w:val="clear" w:color="auto" w:fill="auto"/>
            <w:noWrap/>
            <w:vAlign w:val="center"/>
          </w:tcPr>
          <w:p w:rsidR="007925BB" w:rsidRPr="00A3252D" w:rsidRDefault="007925BB" w:rsidP="00A3252D">
            <w:pPr>
              <w:widowControl/>
              <w:ind w:firstLineChars="200" w:firstLine="400"/>
              <w:rPr>
                <w:rFonts w:ascii="宋体" w:hAnsi="宋体" w:cs="宋体"/>
                <w:kern w:val="0"/>
                <w:sz w:val="20"/>
                <w:szCs w:val="20"/>
              </w:rPr>
            </w:pPr>
            <w:r w:rsidRPr="00A3252D">
              <w:rPr>
                <w:rFonts w:ascii="宋体" w:hAnsi="宋体" w:cs="宋体" w:hint="eastAsia"/>
                <w:kern w:val="0"/>
                <w:sz w:val="20"/>
                <w:szCs w:val="20"/>
              </w:rPr>
              <w:t>减免所得税优惠明细表</w:t>
            </w:r>
          </w:p>
        </w:tc>
        <w:tc>
          <w:tcPr>
            <w:tcW w:w="822"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c>
          <w:tcPr>
            <w:tcW w:w="830"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r>
      <w:tr w:rsidR="007925BB" w:rsidRPr="007925BB">
        <w:trPr>
          <w:trHeight w:val="285"/>
        </w:trPr>
        <w:tc>
          <w:tcPr>
            <w:tcW w:w="1049"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A107041</w:t>
            </w:r>
          </w:p>
        </w:tc>
        <w:tc>
          <w:tcPr>
            <w:tcW w:w="7201" w:type="dxa"/>
            <w:shd w:val="clear" w:color="auto" w:fill="auto"/>
            <w:noWrap/>
            <w:vAlign w:val="center"/>
          </w:tcPr>
          <w:p w:rsidR="007925BB" w:rsidRPr="00A3252D" w:rsidRDefault="007925BB" w:rsidP="00A3252D">
            <w:pPr>
              <w:widowControl/>
              <w:ind w:firstLineChars="400" w:firstLine="800"/>
              <w:rPr>
                <w:rFonts w:ascii="宋体" w:hAnsi="宋体" w:cs="宋体"/>
                <w:kern w:val="0"/>
                <w:sz w:val="20"/>
                <w:szCs w:val="20"/>
              </w:rPr>
            </w:pPr>
            <w:r w:rsidRPr="00A3252D">
              <w:rPr>
                <w:rFonts w:ascii="宋体" w:hAnsi="宋体" w:cs="宋体" w:hint="eastAsia"/>
                <w:kern w:val="0"/>
                <w:sz w:val="20"/>
                <w:szCs w:val="20"/>
              </w:rPr>
              <w:t>高新技术企业优惠情况及明细表</w:t>
            </w:r>
          </w:p>
        </w:tc>
        <w:tc>
          <w:tcPr>
            <w:tcW w:w="822"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c>
          <w:tcPr>
            <w:tcW w:w="830"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r>
      <w:tr w:rsidR="007925BB" w:rsidRPr="007925BB">
        <w:trPr>
          <w:trHeight w:val="285"/>
        </w:trPr>
        <w:tc>
          <w:tcPr>
            <w:tcW w:w="1049"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A107042</w:t>
            </w:r>
          </w:p>
        </w:tc>
        <w:tc>
          <w:tcPr>
            <w:tcW w:w="7201" w:type="dxa"/>
            <w:shd w:val="clear" w:color="auto" w:fill="auto"/>
            <w:noWrap/>
            <w:vAlign w:val="center"/>
          </w:tcPr>
          <w:p w:rsidR="007925BB" w:rsidRPr="00A3252D" w:rsidRDefault="007925BB" w:rsidP="00A3252D">
            <w:pPr>
              <w:widowControl/>
              <w:ind w:firstLineChars="400" w:firstLine="800"/>
              <w:rPr>
                <w:rFonts w:ascii="宋体" w:hAnsi="宋体" w:cs="宋体"/>
                <w:kern w:val="0"/>
                <w:sz w:val="20"/>
                <w:szCs w:val="20"/>
              </w:rPr>
            </w:pPr>
            <w:r w:rsidRPr="00A3252D">
              <w:rPr>
                <w:rFonts w:ascii="宋体" w:hAnsi="宋体" w:cs="宋体" w:hint="eastAsia"/>
                <w:kern w:val="0"/>
                <w:sz w:val="20"/>
                <w:szCs w:val="20"/>
              </w:rPr>
              <w:t>软件、集成电路企业优惠情况及明细表</w:t>
            </w:r>
          </w:p>
        </w:tc>
        <w:tc>
          <w:tcPr>
            <w:tcW w:w="822"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c>
          <w:tcPr>
            <w:tcW w:w="830"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r>
      <w:tr w:rsidR="007925BB" w:rsidRPr="007925BB">
        <w:trPr>
          <w:trHeight w:val="285"/>
        </w:trPr>
        <w:tc>
          <w:tcPr>
            <w:tcW w:w="1049"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A107050</w:t>
            </w:r>
          </w:p>
        </w:tc>
        <w:tc>
          <w:tcPr>
            <w:tcW w:w="7201" w:type="dxa"/>
            <w:shd w:val="clear" w:color="auto" w:fill="auto"/>
            <w:noWrap/>
            <w:vAlign w:val="center"/>
          </w:tcPr>
          <w:p w:rsidR="007925BB" w:rsidRPr="00A3252D" w:rsidRDefault="007925BB" w:rsidP="00A3252D">
            <w:pPr>
              <w:widowControl/>
              <w:ind w:firstLineChars="200" w:firstLine="400"/>
              <w:rPr>
                <w:rFonts w:ascii="宋体" w:hAnsi="宋体" w:cs="宋体"/>
                <w:kern w:val="0"/>
                <w:sz w:val="20"/>
                <w:szCs w:val="20"/>
              </w:rPr>
            </w:pPr>
            <w:r w:rsidRPr="00A3252D">
              <w:rPr>
                <w:rFonts w:ascii="宋体" w:hAnsi="宋体" w:cs="宋体" w:hint="eastAsia"/>
                <w:kern w:val="0"/>
                <w:sz w:val="20"/>
                <w:szCs w:val="20"/>
              </w:rPr>
              <w:t>税额抵免优惠明细表</w:t>
            </w:r>
          </w:p>
        </w:tc>
        <w:tc>
          <w:tcPr>
            <w:tcW w:w="822"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c>
          <w:tcPr>
            <w:tcW w:w="830"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r>
      <w:tr w:rsidR="007925BB" w:rsidRPr="007925BB">
        <w:trPr>
          <w:trHeight w:val="285"/>
        </w:trPr>
        <w:tc>
          <w:tcPr>
            <w:tcW w:w="1049"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A108000</w:t>
            </w:r>
          </w:p>
        </w:tc>
        <w:tc>
          <w:tcPr>
            <w:tcW w:w="7201" w:type="dxa"/>
            <w:shd w:val="clear" w:color="auto" w:fill="auto"/>
            <w:noWrap/>
            <w:vAlign w:val="center"/>
          </w:tcPr>
          <w:p w:rsidR="007925BB" w:rsidRPr="00A3252D" w:rsidRDefault="007925BB" w:rsidP="00A3252D">
            <w:pPr>
              <w:widowControl/>
              <w:ind w:firstLineChars="200" w:firstLine="400"/>
              <w:rPr>
                <w:rFonts w:ascii="宋体" w:hAnsi="宋体" w:cs="宋体"/>
                <w:kern w:val="0"/>
                <w:sz w:val="20"/>
                <w:szCs w:val="20"/>
              </w:rPr>
            </w:pPr>
            <w:r w:rsidRPr="00A3252D">
              <w:rPr>
                <w:rFonts w:ascii="宋体" w:hAnsi="宋体" w:cs="宋体" w:hint="eastAsia"/>
                <w:kern w:val="0"/>
                <w:sz w:val="20"/>
                <w:szCs w:val="20"/>
              </w:rPr>
              <w:t>境外所得税收抵免明细表</w:t>
            </w:r>
          </w:p>
        </w:tc>
        <w:tc>
          <w:tcPr>
            <w:tcW w:w="822"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c>
          <w:tcPr>
            <w:tcW w:w="830"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r>
      <w:tr w:rsidR="007925BB" w:rsidRPr="007925BB">
        <w:trPr>
          <w:trHeight w:val="285"/>
        </w:trPr>
        <w:tc>
          <w:tcPr>
            <w:tcW w:w="1049"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A108010</w:t>
            </w:r>
          </w:p>
        </w:tc>
        <w:tc>
          <w:tcPr>
            <w:tcW w:w="7201" w:type="dxa"/>
            <w:shd w:val="clear" w:color="auto" w:fill="auto"/>
            <w:noWrap/>
            <w:vAlign w:val="center"/>
          </w:tcPr>
          <w:p w:rsidR="007925BB" w:rsidRPr="00A3252D" w:rsidRDefault="007925BB" w:rsidP="00A3252D">
            <w:pPr>
              <w:widowControl/>
              <w:ind w:firstLineChars="400" w:firstLine="800"/>
              <w:rPr>
                <w:rFonts w:ascii="宋体" w:hAnsi="宋体" w:cs="宋体"/>
                <w:kern w:val="0"/>
                <w:sz w:val="20"/>
                <w:szCs w:val="20"/>
              </w:rPr>
            </w:pPr>
            <w:r w:rsidRPr="00A3252D">
              <w:rPr>
                <w:rFonts w:ascii="宋体" w:hAnsi="宋体" w:cs="宋体" w:hint="eastAsia"/>
                <w:kern w:val="0"/>
                <w:sz w:val="20"/>
                <w:szCs w:val="20"/>
              </w:rPr>
              <w:t>境外所得纳税调整后所得明细表</w:t>
            </w:r>
          </w:p>
        </w:tc>
        <w:tc>
          <w:tcPr>
            <w:tcW w:w="822"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c>
          <w:tcPr>
            <w:tcW w:w="830"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r>
      <w:tr w:rsidR="007925BB" w:rsidRPr="007925BB">
        <w:trPr>
          <w:trHeight w:val="285"/>
        </w:trPr>
        <w:tc>
          <w:tcPr>
            <w:tcW w:w="1049"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A108020</w:t>
            </w:r>
          </w:p>
        </w:tc>
        <w:tc>
          <w:tcPr>
            <w:tcW w:w="7201" w:type="dxa"/>
            <w:shd w:val="clear" w:color="auto" w:fill="auto"/>
            <w:noWrap/>
            <w:vAlign w:val="center"/>
          </w:tcPr>
          <w:p w:rsidR="007925BB" w:rsidRPr="00A3252D" w:rsidRDefault="007925BB" w:rsidP="00A3252D">
            <w:pPr>
              <w:widowControl/>
              <w:ind w:firstLineChars="400" w:firstLine="800"/>
              <w:rPr>
                <w:rFonts w:ascii="宋体" w:hAnsi="宋体" w:cs="宋体"/>
                <w:kern w:val="0"/>
                <w:sz w:val="20"/>
                <w:szCs w:val="20"/>
              </w:rPr>
            </w:pPr>
            <w:r w:rsidRPr="00A3252D">
              <w:rPr>
                <w:rFonts w:ascii="宋体" w:hAnsi="宋体" w:cs="宋体" w:hint="eastAsia"/>
                <w:kern w:val="0"/>
                <w:sz w:val="20"/>
                <w:szCs w:val="20"/>
              </w:rPr>
              <w:t>境外分支机构弥补亏损明细表</w:t>
            </w:r>
          </w:p>
        </w:tc>
        <w:tc>
          <w:tcPr>
            <w:tcW w:w="822"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c>
          <w:tcPr>
            <w:tcW w:w="830"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r>
      <w:tr w:rsidR="007925BB" w:rsidRPr="007925BB">
        <w:trPr>
          <w:trHeight w:val="285"/>
        </w:trPr>
        <w:tc>
          <w:tcPr>
            <w:tcW w:w="1049"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A108030</w:t>
            </w:r>
          </w:p>
        </w:tc>
        <w:tc>
          <w:tcPr>
            <w:tcW w:w="7201" w:type="dxa"/>
            <w:shd w:val="clear" w:color="auto" w:fill="auto"/>
            <w:noWrap/>
            <w:vAlign w:val="center"/>
          </w:tcPr>
          <w:p w:rsidR="007925BB" w:rsidRPr="00A3252D" w:rsidRDefault="007925BB" w:rsidP="00A3252D">
            <w:pPr>
              <w:widowControl/>
              <w:ind w:firstLineChars="400" w:firstLine="800"/>
              <w:rPr>
                <w:rFonts w:ascii="宋体" w:hAnsi="宋体" w:cs="宋体"/>
                <w:kern w:val="0"/>
                <w:sz w:val="20"/>
                <w:szCs w:val="20"/>
              </w:rPr>
            </w:pPr>
            <w:r w:rsidRPr="00A3252D">
              <w:rPr>
                <w:rFonts w:ascii="宋体" w:hAnsi="宋体" w:cs="宋体" w:hint="eastAsia"/>
                <w:kern w:val="0"/>
                <w:sz w:val="20"/>
                <w:szCs w:val="20"/>
              </w:rPr>
              <w:t>跨年度结转抵免境外所得税明细表</w:t>
            </w:r>
          </w:p>
        </w:tc>
        <w:tc>
          <w:tcPr>
            <w:tcW w:w="822"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c>
          <w:tcPr>
            <w:tcW w:w="830"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r>
      <w:tr w:rsidR="007925BB" w:rsidRPr="007925BB">
        <w:trPr>
          <w:trHeight w:val="285"/>
        </w:trPr>
        <w:tc>
          <w:tcPr>
            <w:tcW w:w="1049"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A109000</w:t>
            </w:r>
          </w:p>
        </w:tc>
        <w:tc>
          <w:tcPr>
            <w:tcW w:w="7201" w:type="dxa"/>
            <w:shd w:val="clear" w:color="auto" w:fill="auto"/>
            <w:noWrap/>
            <w:vAlign w:val="center"/>
          </w:tcPr>
          <w:p w:rsidR="007925BB" w:rsidRPr="00A3252D" w:rsidRDefault="007925BB" w:rsidP="00A3252D">
            <w:pPr>
              <w:widowControl/>
              <w:ind w:firstLineChars="200" w:firstLine="400"/>
              <w:rPr>
                <w:rFonts w:ascii="宋体" w:hAnsi="宋体" w:cs="宋体"/>
                <w:kern w:val="0"/>
                <w:sz w:val="20"/>
                <w:szCs w:val="20"/>
              </w:rPr>
            </w:pPr>
            <w:r w:rsidRPr="00A3252D">
              <w:rPr>
                <w:rFonts w:ascii="宋体" w:hAnsi="宋体" w:cs="宋体" w:hint="eastAsia"/>
                <w:kern w:val="0"/>
                <w:sz w:val="20"/>
                <w:szCs w:val="20"/>
              </w:rPr>
              <w:t>跨地区经营汇总纳税企业年度分摊企业所得税明细表</w:t>
            </w:r>
          </w:p>
        </w:tc>
        <w:tc>
          <w:tcPr>
            <w:tcW w:w="822"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c>
          <w:tcPr>
            <w:tcW w:w="830"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r>
      <w:tr w:rsidR="007925BB" w:rsidRPr="007925BB">
        <w:trPr>
          <w:trHeight w:val="285"/>
        </w:trPr>
        <w:tc>
          <w:tcPr>
            <w:tcW w:w="1049"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A109010</w:t>
            </w:r>
          </w:p>
        </w:tc>
        <w:tc>
          <w:tcPr>
            <w:tcW w:w="7201" w:type="dxa"/>
            <w:shd w:val="clear" w:color="auto" w:fill="auto"/>
            <w:vAlign w:val="center"/>
          </w:tcPr>
          <w:p w:rsidR="007925BB" w:rsidRPr="00A3252D" w:rsidRDefault="007925BB" w:rsidP="00A3252D">
            <w:pPr>
              <w:widowControl/>
              <w:ind w:firstLineChars="400" w:firstLine="800"/>
              <w:jc w:val="left"/>
              <w:rPr>
                <w:rFonts w:ascii="宋体" w:hAnsi="宋体" w:cs="宋体"/>
                <w:kern w:val="0"/>
                <w:sz w:val="20"/>
                <w:szCs w:val="20"/>
              </w:rPr>
            </w:pPr>
            <w:r w:rsidRPr="00A3252D">
              <w:rPr>
                <w:rFonts w:ascii="宋体" w:hAnsi="宋体" w:cs="宋体" w:hint="eastAsia"/>
                <w:kern w:val="0"/>
                <w:sz w:val="20"/>
                <w:szCs w:val="20"/>
              </w:rPr>
              <w:t>企业所得税汇总纳税分支机构所得税分配表</w:t>
            </w:r>
          </w:p>
        </w:tc>
        <w:tc>
          <w:tcPr>
            <w:tcW w:w="822"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c>
          <w:tcPr>
            <w:tcW w:w="830" w:type="dxa"/>
            <w:shd w:val="clear" w:color="auto" w:fill="auto"/>
            <w:noWrap/>
            <w:vAlign w:val="center"/>
          </w:tcPr>
          <w:p w:rsidR="007925BB" w:rsidRPr="007925BB" w:rsidRDefault="007925BB" w:rsidP="00726AB4">
            <w:pPr>
              <w:widowControl/>
              <w:jc w:val="center"/>
              <w:rPr>
                <w:rFonts w:ascii="宋体" w:hAnsi="宋体" w:cs="宋体"/>
                <w:kern w:val="0"/>
                <w:sz w:val="20"/>
                <w:szCs w:val="20"/>
              </w:rPr>
            </w:pPr>
            <w:r w:rsidRPr="007925BB">
              <w:rPr>
                <w:rFonts w:ascii="宋体" w:hAnsi="宋体" w:cs="宋体" w:hint="eastAsia"/>
                <w:kern w:val="0"/>
                <w:sz w:val="20"/>
                <w:szCs w:val="20"/>
              </w:rPr>
              <w:t>□</w:t>
            </w:r>
          </w:p>
        </w:tc>
      </w:tr>
      <w:tr w:rsidR="007925BB" w:rsidRPr="007925BB">
        <w:trPr>
          <w:trHeight w:val="285"/>
        </w:trPr>
        <w:tc>
          <w:tcPr>
            <w:tcW w:w="9902" w:type="dxa"/>
            <w:gridSpan w:val="4"/>
            <w:shd w:val="clear" w:color="auto" w:fill="auto"/>
            <w:noWrap/>
            <w:vAlign w:val="center"/>
          </w:tcPr>
          <w:p w:rsidR="007925BB" w:rsidRPr="007925BB" w:rsidRDefault="007925BB" w:rsidP="00726AB4">
            <w:pPr>
              <w:widowControl/>
              <w:jc w:val="left"/>
              <w:rPr>
                <w:rFonts w:ascii="宋体" w:hAnsi="宋体" w:cs="宋体"/>
                <w:kern w:val="0"/>
                <w:sz w:val="20"/>
                <w:szCs w:val="20"/>
              </w:rPr>
            </w:pPr>
            <w:r w:rsidRPr="007925BB">
              <w:rPr>
                <w:rFonts w:ascii="宋体" w:hAnsi="宋体" w:cs="宋体" w:hint="eastAsia"/>
                <w:kern w:val="0"/>
                <w:sz w:val="20"/>
                <w:szCs w:val="20"/>
              </w:rPr>
              <w:t>说明：企业应当根据实际情况选择需要填</w:t>
            </w:r>
            <w:r w:rsidR="00F8519C">
              <w:rPr>
                <w:rFonts w:ascii="宋体" w:hAnsi="宋体" w:cs="宋体" w:hint="eastAsia"/>
                <w:kern w:val="0"/>
                <w:sz w:val="20"/>
                <w:szCs w:val="20"/>
              </w:rPr>
              <w:t>报</w:t>
            </w:r>
            <w:r w:rsidRPr="007925BB">
              <w:rPr>
                <w:rFonts w:ascii="宋体" w:hAnsi="宋体" w:cs="宋体" w:hint="eastAsia"/>
                <w:kern w:val="0"/>
                <w:sz w:val="20"/>
                <w:szCs w:val="20"/>
              </w:rPr>
              <w:t>的表单。</w:t>
            </w:r>
          </w:p>
        </w:tc>
      </w:tr>
    </w:tbl>
    <w:p w:rsidR="00A57B2B" w:rsidRPr="007E07DA" w:rsidRDefault="007E07DA" w:rsidP="00454B8C">
      <w:pPr>
        <w:pStyle w:val="SBBT1"/>
        <w:sectPr w:rsidR="00A57B2B" w:rsidRPr="007E07DA" w:rsidSect="00236888">
          <w:pgSz w:w="11906" w:h="16838" w:code="9"/>
          <w:pgMar w:top="1985" w:right="1418" w:bottom="1928" w:left="1418" w:header="851" w:footer="992" w:gutter="113"/>
          <w:cols w:space="425"/>
          <w:titlePg/>
          <w:docGrid w:linePitch="312"/>
        </w:sectPr>
      </w:pPr>
      <w:r>
        <w:tab/>
      </w:r>
      <w:bookmarkStart w:id="8" w:name="_Toc499456551"/>
      <w:r w:rsidR="00726AB4" w:rsidRPr="007E07DA">
        <w:rPr>
          <w:rFonts w:hint="eastAsia"/>
        </w:rPr>
        <w:t>企业所得税年度纳税申报表填报表单</w:t>
      </w:r>
      <w:bookmarkEnd w:id="8"/>
    </w:p>
    <w:p w:rsidR="00524F3F" w:rsidRPr="00DE3E4B" w:rsidRDefault="00524F3F" w:rsidP="00FB265D">
      <w:pPr>
        <w:pStyle w:val="SBBL1"/>
        <w:spacing w:before="240" w:after="360"/>
        <w:rPr>
          <w:color w:val="000000"/>
        </w:rPr>
      </w:pPr>
      <w:bookmarkStart w:id="9" w:name="_Toc393471096"/>
      <w:bookmarkStart w:id="10" w:name="_Toc499456552"/>
      <w:r w:rsidRPr="00DE3E4B">
        <w:rPr>
          <w:rFonts w:hint="eastAsia"/>
          <w:color w:val="000000"/>
        </w:rPr>
        <w:lastRenderedPageBreak/>
        <w:t>《企业所得税年度纳税申报表填报表单》填报说明</w:t>
      </w:r>
      <w:bookmarkEnd w:id="9"/>
      <w:bookmarkEnd w:id="10"/>
    </w:p>
    <w:p w:rsidR="00524F3F" w:rsidRDefault="00524F3F" w:rsidP="00CF5D86">
      <w:pPr>
        <w:pStyle w:val="SBBZW"/>
        <w:rPr>
          <w:color w:val="000000"/>
        </w:rPr>
      </w:pPr>
      <w:bookmarkStart w:id="11" w:name="_Toc393471097"/>
      <w:r w:rsidRPr="00DE3E4B">
        <w:rPr>
          <w:rFonts w:hint="eastAsia"/>
          <w:color w:val="000000"/>
        </w:rPr>
        <w:t>本表</w:t>
      </w:r>
      <w:r w:rsidR="00513F7A" w:rsidRPr="00DE3E4B">
        <w:rPr>
          <w:rFonts w:hint="eastAsia"/>
          <w:color w:val="000000"/>
        </w:rPr>
        <w:t>列示</w:t>
      </w:r>
      <w:bookmarkEnd w:id="11"/>
      <w:r w:rsidRPr="00DE3E4B">
        <w:rPr>
          <w:rFonts w:hint="eastAsia"/>
          <w:color w:val="000000"/>
        </w:rPr>
        <w:t>申报表</w:t>
      </w:r>
      <w:r w:rsidR="00812517" w:rsidRPr="00DE3E4B">
        <w:rPr>
          <w:rFonts w:hint="eastAsia"/>
          <w:color w:val="000000"/>
        </w:rPr>
        <w:t>全部</w:t>
      </w:r>
      <w:r w:rsidRPr="00DE3E4B">
        <w:rPr>
          <w:rFonts w:hint="eastAsia"/>
          <w:color w:val="000000"/>
        </w:rPr>
        <w:t>表单名称</w:t>
      </w:r>
      <w:r w:rsidR="00812517" w:rsidRPr="00DE3E4B">
        <w:rPr>
          <w:rFonts w:hint="eastAsia"/>
          <w:color w:val="000000"/>
        </w:rPr>
        <w:t>及编号</w:t>
      </w:r>
      <w:r w:rsidRPr="00DE3E4B">
        <w:rPr>
          <w:rFonts w:hint="eastAsia"/>
          <w:color w:val="000000"/>
        </w:rPr>
        <w:t>。纳税人在填报申报表之前，请仔细阅读这些表单，并根据企业的涉税业务，选择“填报”或“不填报”。选择“填报”的，需完成该表格相关内容的填报；选择“不填报”的，可以不填报该表格。对选择“不填报”的表格，可以不</w:t>
      </w:r>
      <w:r w:rsidR="00D617A4">
        <w:rPr>
          <w:rFonts w:hint="eastAsia"/>
          <w:color w:val="000000"/>
        </w:rPr>
        <w:t>向</w:t>
      </w:r>
      <w:r w:rsidRPr="00DE3E4B">
        <w:rPr>
          <w:rFonts w:hint="eastAsia"/>
          <w:color w:val="000000"/>
        </w:rPr>
        <w:t>税务机关</w:t>
      </w:r>
      <w:r w:rsidR="00D617A4">
        <w:rPr>
          <w:rFonts w:hint="eastAsia"/>
          <w:color w:val="000000"/>
        </w:rPr>
        <w:t>报送</w:t>
      </w:r>
      <w:r w:rsidRPr="00DE3E4B">
        <w:rPr>
          <w:rFonts w:hint="eastAsia"/>
          <w:color w:val="000000"/>
        </w:rPr>
        <w:t>。有关</w:t>
      </w:r>
      <w:bookmarkStart w:id="12" w:name="_Toc393471099"/>
      <w:r w:rsidRPr="00DE3E4B">
        <w:rPr>
          <w:rFonts w:hint="eastAsia"/>
          <w:color w:val="000000"/>
        </w:rPr>
        <w:t>项目填报说明</w:t>
      </w:r>
      <w:bookmarkEnd w:id="12"/>
      <w:r w:rsidRPr="00DE3E4B">
        <w:rPr>
          <w:rFonts w:hint="eastAsia"/>
          <w:color w:val="000000"/>
        </w:rPr>
        <w:t>如下：</w:t>
      </w:r>
    </w:p>
    <w:p w:rsidR="00524F3F" w:rsidRPr="008656DD" w:rsidRDefault="00524F3F" w:rsidP="008656DD">
      <w:pPr>
        <w:pStyle w:val="SBBZW"/>
      </w:pPr>
      <w:r w:rsidRPr="008656DD">
        <w:rPr>
          <w:rFonts w:hint="eastAsia"/>
        </w:rPr>
        <w:t>1.《企业基础信息表》（</w:t>
      </w:r>
      <w:r w:rsidRPr="008656DD">
        <w:t>A000000</w:t>
      </w:r>
      <w:r w:rsidRPr="008656DD">
        <w:rPr>
          <w:rFonts w:hint="eastAsia"/>
        </w:rPr>
        <w:t>）</w:t>
      </w:r>
    </w:p>
    <w:p w:rsidR="00524F3F" w:rsidRPr="008656DD" w:rsidRDefault="00524F3F" w:rsidP="008656DD">
      <w:pPr>
        <w:pStyle w:val="SBBZW"/>
      </w:pPr>
      <w:r w:rsidRPr="008656DD">
        <w:rPr>
          <w:rFonts w:hint="eastAsia"/>
        </w:rPr>
        <w:t>本表为必填表。主要反映纳税人的基本信息，包括纳税人基本信息、</w:t>
      </w:r>
      <w:r w:rsidR="00F8780A" w:rsidRPr="008656DD">
        <w:rPr>
          <w:rFonts w:hint="eastAsia"/>
        </w:rPr>
        <w:t>重组事项</w:t>
      </w:r>
      <w:r w:rsidRPr="008656DD">
        <w:rPr>
          <w:rFonts w:hint="eastAsia"/>
        </w:rPr>
        <w:t>、</w:t>
      </w:r>
      <w:r w:rsidR="00F8780A" w:rsidRPr="008656DD">
        <w:rPr>
          <w:rFonts w:hint="eastAsia"/>
        </w:rPr>
        <w:t>企业主要股东及分红</w:t>
      </w:r>
      <w:r w:rsidRPr="008656DD">
        <w:rPr>
          <w:rFonts w:hint="eastAsia"/>
        </w:rPr>
        <w:t>情况等。纳税人填报申报表时，首先填报此表，为后续申报提供指引。</w:t>
      </w:r>
    </w:p>
    <w:p w:rsidR="00524F3F" w:rsidRPr="008656DD" w:rsidRDefault="00524F3F" w:rsidP="008656DD">
      <w:pPr>
        <w:pStyle w:val="SBBZW"/>
      </w:pPr>
      <w:r w:rsidRPr="008656DD">
        <w:rPr>
          <w:rFonts w:hint="eastAsia"/>
        </w:rPr>
        <w:t>2.《中华人民共和国企业所得税年度纳税申报表（</w:t>
      </w:r>
      <w:r w:rsidRPr="008656DD">
        <w:t>A</w:t>
      </w:r>
      <w:r w:rsidRPr="008656DD">
        <w:rPr>
          <w:rFonts w:hint="eastAsia"/>
        </w:rPr>
        <w:t>类）》（</w:t>
      </w:r>
      <w:r w:rsidRPr="008656DD">
        <w:t>A10000</w:t>
      </w:r>
      <w:r w:rsidRPr="008656DD">
        <w:rPr>
          <w:rFonts w:hint="eastAsia"/>
        </w:rPr>
        <w:t>0）</w:t>
      </w:r>
    </w:p>
    <w:p w:rsidR="00524F3F" w:rsidRPr="008656DD" w:rsidRDefault="00524F3F" w:rsidP="008656DD">
      <w:pPr>
        <w:pStyle w:val="SBBZW"/>
      </w:pPr>
      <w:r w:rsidRPr="008656DD">
        <w:rPr>
          <w:rFonts w:hint="eastAsia"/>
        </w:rPr>
        <w:t>本表为必填表。是纳税人计算申报缴纳企业所得税的主表。</w:t>
      </w:r>
    </w:p>
    <w:p w:rsidR="00524F3F" w:rsidRPr="008656DD" w:rsidRDefault="00524F3F" w:rsidP="008656DD">
      <w:pPr>
        <w:pStyle w:val="SBBZW"/>
      </w:pPr>
      <w:r w:rsidRPr="008656DD">
        <w:rPr>
          <w:rFonts w:hint="eastAsia"/>
        </w:rPr>
        <w:t>3.《一般企业收入明细表》（</w:t>
      </w:r>
      <w:r w:rsidRPr="008656DD">
        <w:t>A10101</w:t>
      </w:r>
      <w:r w:rsidRPr="008656DD">
        <w:rPr>
          <w:rFonts w:hint="eastAsia"/>
        </w:rPr>
        <w:t>0）</w:t>
      </w:r>
    </w:p>
    <w:p w:rsidR="00524F3F" w:rsidRPr="008656DD" w:rsidRDefault="00524F3F" w:rsidP="008656DD">
      <w:pPr>
        <w:pStyle w:val="SBBZW"/>
      </w:pPr>
      <w:r w:rsidRPr="008656DD">
        <w:rPr>
          <w:rFonts w:hint="eastAsia"/>
        </w:rPr>
        <w:t>本表适用于除金融企业、事业单位和民间非营利</w:t>
      </w:r>
      <w:r w:rsidR="00D73245" w:rsidRPr="008656DD">
        <w:rPr>
          <w:rFonts w:hint="eastAsia"/>
        </w:rPr>
        <w:t>组织</w:t>
      </w:r>
      <w:r w:rsidRPr="008656DD">
        <w:rPr>
          <w:rFonts w:hint="eastAsia"/>
        </w:rPr>
        <w:t>外的</w:t>
      </w:r>
      <w:r w:rsidR="00DD59D1">
        <w:rPr>
          <w:rFonts w:hint="eastAsia"/>
        </w:rPr>
        <w:t>纳税人</w:t>
      </w:r>
      <w:r w:rsidRPr="008656DD">
        <w:rPr>
          <w:rFonts w:hint="eastAsia"/>
        </w:rPr>
        <w:t>填报，反映一般企业按照国家统一会计制度规定取得收入情况。</w:t>
      </w:r>
    </w:p>
    <w:p w:rsidR="00524F3F" w:rsidRPr="008656DD" w:rsidRDefault="00524F3F" w:rsidP="008656DD">
      <w:pPr>
        <w:pStyle w:val="SBBZW"/>
      </w:pPr>
      <w:r w:rsidRPr="008656DD">
        <w:rPr>
          <w:rFonts w:hint="eastAsia"/>
        </w:rPr>
        <w:t>4.《金融企业收入明细表》（A101020）</w:t>
      </w:r>
    </w:p>
    <w:p w:rsidR="00524F3F" w:rsidRPr="008656DD" w:rsidRDefault="00524F3F" w:rsidP="008656DD">
      <w:pPr>
        <w:pStyle w:val="SBBZW"/>
      </w:pPr>
      <w:r w:rsidRPr="008656DD">
        <w:rPr>
          <w:rFonts w:hint="eastAsia"/>
        </w:rPr>
        <w:t>本表仅适用于金融企业</w:t>
      </w:r>
      <w:r w:rsidR="00AE6EFA" w:rsidRPr="008656DD">
        <w:rPr>
          <w:rFonts w:hint="eastAsia"/>
        </w:rPr>
        <w:t>（包括</w:t>
      </w:r>
      <w:r w:rsidRPr="008656DD">
        <w:rPr>
          <w:rFonts w:hint="eastAsia"/>
        </w:rPr>
        <w:t>银行、</w:t>
      </w:r>
      <w:r w:rsidR="00AE6EFA" w:rsidRPr="008656DD">
        <w:rPr>
          <w:rFonts w:hint="eastAsia"/>
        </w:rPr>
        <w:t>信用社、</w:t>
      </w:r>
      <w:r w:rsidRPr="008656DD">
        <w:rPr>
          <w:rFonts w:hint="eastAsia"/>
        </w:rPr>
        <w:t>保险公司、证券公司等金融企业）填报，反映金融企业按照企业会计准则规定取得收入情况。</w:t>
      </w:r>
    </w:p>
    <w:p w:rsidR="00524F3F" w:rsidRPr="008656DD" w:rsidRDefault="00524F3F" w:rsidP="008656DD">
      <w:pPr>
        <w:pStyle w:val="SBBZW"/>
      </w:pPr>
      <w:r w:rsidRPr="008656DD">
        <w:rPr>
          <w:rFonts w:hint="eastAsia"/>
        </w:rPr>
        <w:t>5.《一般企业成本支出明细表》（A102010）</w:t>
      </w:r>
    </w:p>
    <w:p w:rsidR="00524F3F" w:rsidRPr="008656DD" w:rsidRDefault="00524F3F" w:rsidP="008656DD">
      <w:pPr>
        <w:pStyle w:val="SBBZW"/>
      </w:pPr>
      <w:r w:rsidRPr="008656DD">
        <w:rPr>
          <w:rFonts w:hint="eastAsia"/>
        </w:rPr>
        <w:t>本表适用于除金融企业、事业单位和民间非营利</w:t>
      </w:r>
      <w:r w:rsidR="00D73245" w:rsidRPr="008656DD">
        <w:rPr>
          <w:rFonts w:hint="eastAsia"/>
        </w:rPr>
        <w:t>组织</w:t>
      </w:r>
      <w:r w:rsidRPr="008656DD">
        <w:rPr>
          <w:rFonts w:hint="eastAsia"/>
        </w:rPr>
        <w:t>外的</w:t>
      </w:r>
      <w:r w:rsidR="00DD59D1">
        <w:rPr>
          <w:rFonts w:hint="eastAsia"/>
        </w:rPr>
        <w:t>纳税人</w:t>
      </w:r>
      <w:r w:rsidRPr="008656DD">
        <w:rPr>
          <w:rFonts w:hint="eastAsia"/>
        </w:rPr>
        <w:t>填报，反映一般企业按照国家统一会计制度的规定发生成本支出情况。</w:t>
      </w:r>
    </w:p>
    <w:p w:rsidR="00524F3F" w:rsidRPr="008656DD" w:rsidRDefault="00524F3F" w:rsidP="008656DD">
      <w:pPr>
        <w:pStyle w:val="SBBZW"/>
      </w:pPr>
      <w:r w:rsidRPr="008656DD">
        <w:rPr>
          <w:rFonts w:hint="eastAsia"/>
        </w:rPr>
        <w:t>6.《金融企业支出明细表》（A102020）</w:t>
      </w:r>
    </w:p>
    <w:p w:rsidR="00524F3F" w:rsidRPr="008656DD" w:rsidRDefault="00524F3F" w:rsidP="008656DD">
      <w:pPr>
        <w:pStyle w:val="SBBZW"/>
      </w:pPr>
      <w:r w:rsidRPr="008656DD">
        <w:rPr>
          <w:rFonts w:hint="eastAsia"/>
        </w:rPr>
        <w:t>本表仅适用于金融企业</w:t>
      </w:r>
      <w:r w:rsidR="00AE6EFA" w:rsidRPr="008656DD">
        <w:rPr>
          <w:rFonts w:hint="eastAsia"/>
        </w:rPr>
        <w:t>（包括</w:t>
      </w:r>
      <w:r w:rsidRPr="008656DD">
        <w:rPr>
          <w:rFonts w:hint="eastAsia"/>
        </w:rPr>
        <w:t>银行、</w:t>
      </w:r>
      <w:r w:rsidR="00AE6EFA" w:rsidRPr="008656DD">
        <w:rPr>
          <w:rFonts w:hint="eastAsia"/>
        </w:rPr>
        <w:t>信用社、</w:t>
      </w:r>
      <w:r w:rsidRPr="008656DD">
        <w:rPr>
          <w:rFonts w:hint="eastAsia"/>
        </w:rPr>
        <w:t>保险公司、证券公司等金融企业）填报，反映金融企业按照企业会计准则规定发生支出情况。</w:t>
      </w:r>
    </w:p>
    <w:p w:rsidR="00524F3F" w:rsidRPr="008656DD" w:rsidRDefault="00524F3F" w:rsidP="008656DD">
      <w:pPr>
        <w:pStyle w:val="SBBZW"/>
      </w:pPr>
      <w:r w:rsidRPr="008656DD">
        <w:rPr>
          <w:rFonts w:hint="eastAsia"/>
        </w:rPr>
        <w:t>7.《事业单位、民间非营利组织收入、支出明细表》（A103000）</w:t>
      </w:r>
    </w:p>
    <w:p w:rsidR="00524F3F" w:rsidRPr="008656DD" w:rsidRDefault="00524F3F" w:rsidP="008656DD">
      <w:pPr>
        <w:pStyle w:val="SBBZW"/>
      </w:pPr>
      <w:r w:rsidRPr="008656DD">
        <w:rPr>
          <w:rFonts w:hint="eastAsia"/>
        </w:rPr>
        <w:t>本表适用于事业单位和民间非营利</w:t>
      </w:r>
      <w:r w:rsidR="00D73245" w:rsidRPr="008656DD">
        <w:rPr>
          <w:rFonts w:hint="eastAsia"/>
        </w:rPr>
        <w:t>组织</w:t>
      </w:r>
      <w:r w:rsidRPr="008656DD">
        <w:rPr>
          <w:rFonts w:hint="eastAsia"/>
        </w:rPr>
        <w:t>填报，反映事业单位、社会团体、民办非企业单位、非营利性组织等按照有关会计制度规定取得收入</w:t>
      </w:r>
      <w:r w:rsidR="00DC0647">
        <w:rPr>
          <w:rFonts w:hint="eastAsia"/>
        </w:rPr>
        <w:t>，</w:t>
      </w:r>
      <w:r w:rsidRPr="008656DD">
        <w:rPr>
          <w:rFonts w:hint="eastAsia"/>
        </w:rPr>
        <w:t>发生支出</w:t>
      </w:r>
      <w:r w:rsidR="00DC0647">
        <w:rPr>
          <w:rFonts w:hint="eastAsia"/>
        </w:rPr>
        <w:t>、费用</w:t>
      </w:r>
      <w:r w:rsidRPr="008656DD">
        <w:rPr>
          <w:rFonts w:hint="eastAsia"/>
        </w:rPr>
        <w:t>情况。</w:t>
      </w:r>
    </w:p>
    <w:p w:rsidR="00524F3F" w:rsidRPr="008656DD" w:rsidRDefault="00524F3F" w:rsidP="008656DD">
      <w:pPr>
        <w:pStyle w:val="SBBZW"/>
      </w:pPr>
      <w:r w:rsidRPr="008656DD">
        <w:rPr>
          <w:rFonts w:hint="eastAsia"/>
        </w:rPr>
        <w:lastRenderedPageBreak/>
        <w:t>8.《期间费用明细表》（A104000）</w:t>
      </w:r>
    </w:p>
    <w:p w:rsidR="00524F3F" w:rsidRPr="008656DD" w:rsidRDefault="00DD59D1" w:rsidP="008656DD">
      <w:pPr>
        <w:pStyle w:val="SBBZW"/>
      </w:pPr>
      <w:r w:rsidRPr="008656DD">
        <w:rPr>
          <w:rFonts w:hint="eastAsia"/>
        </w:rPr>
        <w:t>本表适用于除事业单位和民间非营利组织外的</w:t>
      </w:r>
      <w:r>
        <w:rPr>
          <w:rFonts w:hint="eastAsia"/>
        </w:rPr>
        <w:t>纳税人</w:t>
      </w:r>
      <w:r w:rsidRPr="008656DD">
        <w:rPr>
          <w:rFonts w:hint="eastAsia"/>
        </w:rPr>
        <w:t>填报</w:t>
      </w:r>
      <w:r>
        <w:rPr>
          <w:rFonts w:hint="eastAsia"/>
        </w:rPr>
        <w:t>。</w:t>
      </w:r>
      <w:r w:rsidR="00524F3F" w:rsidRPr="008656DD">
        <w:rPr>
          <w:rFonts w:hint="eastAsia"/>
        </w:rPr>
        <w:t>纳税人根据国家统一会计制度规定，填报期间费用明细项目。</w:t>
      </w:r>
    </w:p>
    <w:p w:rsidR="00524F3F" w:rsidRPr="008656DD" w:rsidRDefault="00524F3F" w:rsidP="008656DD">
      <w:pPr>
        <w:pStyle w:val="SBBZW"/>
      </w:pPr>
      <w:r w:rsidRPr="008656DD">
        <w:rPr>
          <w:rFonts w:hint="eastAsia"/>
        </w:rPr>
        <w:t>9.《纳税调整项目明细表》（A105000）</w:t>
      </w:r>
    </w:p>
    <w:p w:rsidR="00524F3F" w:rsidRPr="008656DD" w:rsidRDefault="00524F3F" w:rsidP="008656DD">
      <w:pPr>
        <w:pStyle w:val="SBBZW"/>
      </w:pPr>
      <w:r w:rsidRPr="008656DD">
        <w:rPr>
          <w:rFonts w:hint="eastAsia"/>
        </w:rPr>
        <w:t>本表填报纳税人财务、会计处理办法（</w:t>
      </w:r>
      <w:r w:rsidR="00513F7A" w:rsidRPr="008656DD">
        <w:rPr>
          <w:rFonts w:hint="eastAsia"/>
        </w:rPr>
        <w:t>以下</w:t>
      </w:r>
      <w:r w:rsidRPr="008656DD">
        <w:rPr>
          <w:rFonts w:hint="eastAsia"/>
        </w:rPr>
        <w:t>简称</w:t>
      </w:r>
      <w:r w:rsidR="00DD59D1">
        <w:rPr>
          <w:rFonts w:hint="eastAsia"/>
        </w:rPr>
        <w:t>“</w:t>
      </w:r>
      <w:r w:rsidRPr="008656DD">
        <w:rPr>
          <w:rFonts w:hint="eastAsia"/>
        </w:rPr>
        <w:t>会计处理</w:t>
      </w:r>
      <w:r w:rsidR="00DD59D1">
        <w:rPr>
          <w:rFonts w:hint="eastAsia"/>
        </w:rPr>
        <w:t>”</w:t>
      </w:r>
      <w:r w:rsidRPr="008656DD">
        <w:rPr>
          <w:rFonts w:hint="eastAsia"/>
        </w:rPr>
        <w:t>）与税收法律、行政法规的规定（</w:t>
      </w:r>
      <w:r w:rsidR="00513F7A" w:rsidRPr="008656DD">
        <w:rPr>
          <w:rFonts w:hint="eastAsia"/>
        </w:rPr>
        <w:t>以下</w:t>
      </w:r>
      <w:r w:rsidRPr="008656DD">
        <w:rPr>
          <w:rFonts w:hint="eastAsia"/>
        </w:rPr>
        <w:t>简称</w:t>
      </w:r>
      <w:r w:rsidR="00DD59D1">
        <w:rPr>
          <w:rFonts w:hint="eastAsia"/>
        </w:rPr>
        <w:t>“</w:t>
      </w:r>
      <w:r w:rsidR="009167CC">
        <w:rPr>
          <w:rFonts w:hint="eastAsia"/>
        </w:rPr>
        <w:t>税收规定</w:t>
      </w:r>
      <w:r w:rsidR="00DD59D1">
        <w:rPr>
          <w:rFonts w:hint="eastAsia"/>
        </w:rPr>
        <w:t>”</w:t>
      </w:r>
      <w:r w:rsidRPr="008656DD">
        <w:rPr>
          <w:rFonts w:hint="eastAsia"/>
        </w:rPr>
        <w:t>）不一致，需要进行纳税调整的项目和金额。</w:t>
      </w:r>
    </w:p>
    <w:p w:rsidR="00524F3F" w:rsidRPr="008656DD" w:rsidRDefault="00524F3F" w:rsidP="008656DD">
      <w:pPr>
        <w:pStyle w:val="SBBZW"/>
      </w:pPr>
      <w:r w:rsidRPr="008656DD">
        <w:rPr>
          <w:rFonts w:hint="eastAsia"/>
        </w:rPr>
        <w:t>10.《视同销售和房地产开发企业特定业务纳税调整明细表》（A105010）</w:t>
      </w:r>
    </w:p>
    <w:p w:rsidR="00524F3F" w:rsidRPr="008656DD" w:rsidRDefault="00524F3F" w:rsidP="008656DD">
      <w:pPr>
        <w:pStyle w:val="SBBZW"/>
      </w:pPr>
      <w:r w:rsidRPr="008656DD">
        <w:rPr>
          <w:rFonts w:hint="eastAsia"/>
        </w:rPr>
        <w:t>本表填报纳税人发生视同销售行为、房地产</w:t>
      </w:r>
      <w:r w:rsidR="00DD59D1">
        <w:rPr>
          <w:rFonts w:hint="eastAsia"/>
        </w:rPr>
        <w:t>开发</w:t>
      </w:r>
      <w:r w:rsidRPr="008656DD">
        <w:rPr>
          <w:rFonts w:hint="eastAsia"/>
        </w:rPr>
        <w:t>企业销售未完工产品、未完工产品转完工产品，会计处理与</w:t>
      </w:r>
      <w:r w:rsidR="009167CC">
        <w:rPr>
          <w:rFonts w:hint="eastAsia"/>
        </w:rPr>
        <w:t>税收规定</w:t>
      </w:r>
      <w:r w:rsidRPr="008656DD">
        <w:rPr>
          <w:rFonts w:hint="eastAsia"/>
        </w:rPr>
        <w:t>不一致，需要进行纳税调整的项目和金额。</w:t>
      </w:r>
    </w:p>
    <w:p w:rsidR="00524F3F" w:rsidRPr="008656DD" w:rsidRDefault="00524F3F" w:rsidP="008656DD">
      <w:pPr>
        <w:pStyle w:val="SBBZW"/>
      </w:pPr>
      <w:r w:rsidRPr="008656DD">
        <w:rPr>
          <w:rFonts w:hint="eastAsia"/>
        </w:rPr>
        <w:t>11.《未按权责发生制确认收入纳税调整明细表》（A105020）</w:t>
      </w:r>
    </w:p>
    <w:p w:rsidR="00524F3F" w:rsidRPr="008656DD" w:rsidRDefault="00524F3F" w:rsidP="008656DD">
      <w:pPr>
        <w:pStyle w:val="SBBZW"/>
      </w:pPr>
      <w:r w:rsidRPr="008656DD">
        <w:rPr>
          <w:rFonts w:hint="eastAsia"/>
        </w:rPr>
        <w:t>本表填报纳税人会计</w:t>
      </w:r>
      <w:r w:rsidR="00DD59D1">
        <w:rPr>
          <w:rFonts w:hint="eastAsia"/>
        </w:rPr>
        <w:t>处理</w:t>
      </w:r>
      <w:r w:rsidRPr="008656DD">
        <w:rPr>
          <w:rFonts w:hint="eastAsia"/>
        </w:rPr>
        <w:t>按照权责发生制确认收入，而</w:t>
      </w:r>
      <w:r w:rsidR="009167CC">
        <w:rPr>
          <w:rFonts w:hint="eastAsia"/>
        </w:rPr>
        <w:t>税收规定</w:t>
      </w:r>
      <w:r w:rsidRPr="008656DD">
        <w:rPr>
          <w:rFonts w:hint="eastAsia"/>
        </w:rPr>
        <w:t>不按照权责发生制确认收入，需要进行纳税调整的项目和金额。</w:t>
      </w:r>
    </w:p>
    <w:p w:rsidR="00524F3F" w:rsidRPr="008656DD" w:rsidRDefault="00524F3F" w:rsidP="008656DD">
      <w:pPr>
        <w:pStyle w:val="SBBZW"/>
      </w:pPr>
      <w:r w:rsidRPr="008656DD">
        <w:rPr>
          <w:rFonts w:hint="eastAsia"/>
        </w:rPr>
        <w:t>12.《投资收益纳税调整明细表》（A105030）</w:t>
      </w:r>
    </w:p>
    <w:p w:rsidR="00524F3F" w:rsidRPr="008656DD" w:rsidRDefault="00524F3F" w:rsidP="008656DD">
      <w:pPr>
        <w:pStyle w:val="SBBZW"/>
      </w:pPr>
      <w:r w:rsidRPr="008656DD">
        <w:rPr>
          <w:rFonts w:hint="eastAsia"/>
        </w:rPr>
        <w:t>本表填报纳税人发生投资收益，</w:t>
      </w:r>
      <w:r w:rsidR="00DD59D1">
        <w:rPr>
          <w:rFonts w:hint="eastAsia"/>
        </w:rPr>
        <w:t>由于</w:t>
      </w:r>
      <w:r w:rsidRPr="008656DD">
        <w:rPr>
          <w:rFonts w:hint="eastAsia"/>
        </w:rPr>
        <w:t>会计处理与</w:t>
      </w:r>
      <w:r w:rsidR="009167CC">
        <w:rPr>
          <w:rFonts w:hint="eastAsia"/>
        </w:rPr>
        <w:t>税收规定</w:t>
      </w:r>
      <w:r w:rsidRPr="008656DD">
        <w:rPr>
          <w:rFonts w:hint="eastAsia"/>
        </w:rPr>
        <w:t>不一致，需要进行纳税调整的项目和金额。</w:t>
      </w:r>
    </w:p>
    <w:p w:rsidR="00524F3F" w:rsidRPr="008656DD" w:rsidRDefault="00524F3F" w:rsidP="008656DD">
      <w:pPr>
        <w:pStyle w:val="SBBZW"/>
      </w:pPr>
      <w:r w:rsidRPr="008656DD">
        <w:rPr>
          <w:rFonts w:hint="eastAsia"/>
        </w:rPr>
        <w:t>13.《专项用途财政性资金纳税调整明细表》（A105040）</w:t>
      </w:r>
    </w:p>
    <w:p w:rsidR="00524F3F" w:rsidRPr="008656DD" w:rsidRDefault="00524F3F" w:rsidP="008656DD">
      <w:pPr>
        <w:pStyle w:val="SBBZW"/>
      </w:pPr>
      <w:r w:rsidRPr="008656DD">
        <w:rPr>
          <w:rFonts w:hint="eastAsia"/>
        </w:rPr>
        <w:t>本表填报纳税人</w:t>
      </w:r>
      <w:r w:rsidR="00DD59D1">
        <w:rPr>
          <w:rFonts w:hint="eastAsia"/>
        </w:rPr>
        <w:t>取得</w:t>
      </w:r>
      <w:r w:rsidRPr="008656DD">
        <w:rPr>
          <w:rFonts w:hint="eastAsia"/>
        </w:rPr>
        <w:t>符合不征税收入条件的专项用途财政性资金，</w:t>
      </w:r>
      <w:r w:rsidR="00DD59D1">
        <w:rPr>
          <w:rFonts w:hint="eastAsia"/>
        </w:rPr>
        <w:t>由于</w:t>
      </w:r>
      <w:r w:rsidRPr="008656DD">
        <w:rPr>
          <w:rFonts w:hint="eastAsia"/>
        </w:rPr>
        <w:t>会计处理与</w:t>
      </w:r>
      <w:r w:rsidR="009167CC">
        <w:rPr>
          <w:rFonts w:hint="eastAsia"/>
        </w:rPr>
        <w:t>税收规定</w:t>
      </w:r>
      <w:r w:rsidRPr="008656DD">
        <w:rPr>
          <w:rFonts w:hint="eastAsia"/>
        </w:rPr>
        <w:t>不一致，需要进行纳税调整的金额。</w:t>
      </w:r>
    </w:p>
    <w:p w:rsidR="00524F3F" w:rsidRPr="008656DD" w:rsidRDefault="00524F3F" w:rsidP="008656DD">
      <w:pPr>
        <w:pStyle w:val="SBBZW"/>
      </w:pPr>
      <w:r w:rsidRPr="008656DD">
        <w:rPr>
          <w:rFonts w:hint="eastAsia"/>
        </w:rPr>
        <w:t>14.《职工薪酬</w:t>
      </w:r>
      <w:r w:rsidR="006864DD" w:rsidRPr="008656DD">
        <w:rPr>
          <w:rFonts w:hint="eastAsia"/>
        </w:rPr>
        <w:t>支出及</w:t>
      </w:r>
      <w:r w:rsidRPr="008656DD">
        <w:rPr>
          <w:rFonts w:hint="eastAsia"/>
        </w:rPr>
        <w:t>纳税调整明细表》（</w:t>
      </w:r>
      <w:r w:rsidRPr="008656DD">
        <w:t>A1</w:t>
      </w:r>
      <w:r w:rsidR="00D73245" w:rsidRPr="008656DD">
        <w:rPr>
          <w:rFonts w:hint="eastAsia"/>
        </w:rPr>
        <w:t>0</w:t>
      </w:r>
      <w:r w:rsidRPr="008656DD">
        <w:rPr>
          <w:rFonts w:hint="eastAsia"/>
        </w:rPr>
        <w:t>5</w:t>
      </w:r>
      <w:r w:rsidRPr="008656DD">
        <w:t>0</w:t>
      </w:r>
      <w:r w:rsidRPr="008656DD">
        <w:rPr>
          <w:rFonts w:hint="eastAsia"/>
        </w:rPr>
        <w:t>50）</w:t>
      </w:r>
    </w:p>
    <w:p w:rsidR="00524F3F" w:rsidRPr="008656DD" w:rsidRDefault="00524F3F" w:rsidP="008656DD">
      <w:pPr>
        <w:pStyle w:val="SBBZW"/>
      </w:pPr>
      <w:r w:rsidRPr="008656DD">
        <w:rPr>
          <w:rFonts w:hint="eastAsia"/>
        </w:rPr>
        <w:t>本表填报纳税人发生的职工薪酬（包括工资薪金、职工福利费、职工教育经费、工会经费、各类基本社会保障性缴款、住房公积金、补充养老保险、补充医疗保险等支出）</w:t>
      </w:r>
      <w:r w:rsidR="00467F51">
        <w:rPr>
          <w:rFonts w:hint="eastAsia"/>
        </w:rPr>
        <w:t>情况</w:t>
      </w:r>
      <w:r w:rsidRPr="008656DD">
        <w:rPr>
          <w:rFonts w:hint="eastAsia"/>
        </w:rPr>
        <w:t>，</w:t>
      </w:r>
      <w:r w:rsidR="00467F51">
        <w:rPr>
          <w:rFonts w:hint="eastAsia"/>
        </w:rPr>
        <w:t>以及</w:t>
      </w:r>
      <w:r w:rsidR="00DD59D1">
        <w:rPr>
          <w:rFonts w:hint="eastAsia"/>
        </w:rPr>
        <w:t>由于</w:t>
      </w:r>
      <w:r w:rsidRPr="008656DD">
        <w:rPr>
          <w:rFonts w:hint="eastAsia"/>
        </w:rPr>
        <w:t>会计处理与</w:t>
      </w:r>
      <w:r w:rsidR="009167CC">
        <w:rPr>
          <w:rFonts w:hint="eastAsia"/>
        </w:rPr>
        <w:t>税收规定</w:t>
      </w:r>
      <w:r w:rsidRPr="008656DD">
        <w:rPr>
          <w:rFonts w:hint="eastAsia"/>
        </w:rPr>
        <w:t>不一致，需要进行纳税调整的项目和金额。</w:t>
      </w:r>
      <w:r w:rsidR="00D02B32">
        <w:rPr>
          <w:rFonts w:hint="eastAsia"/>
        </w:rPr>
        <w:t>纳税人只要</w:t>
      </w:r>
      <w:r w:rsidR="00741C46" w:rsidRPr="00741C46">
        <w:rPr>
          <w:rFonts w:hint="eastAsia"/>
        </w:rPr>
        <w:t>发生</w:t>
      </w:r>
      <w:r w:rsidR="00D02B32" w:rsidRPr="008656DD">
        <w:rPr>
          <w:rFonts w:hint="eastAsia"/>
        </w:rPr>
        <w:t>职工薪酬</w:t>
      </w:r>
      <w:r w:rsidR="00741C46" w:rsidRPr="00741C46">
        <w:rPr>
          <w:rFonts w:hint="eastAsia"/>
        </w:rPr>
        <w:t>支出，均需填报</w:t>
      </w:r>
      <w:r w:rsidR="00D02B32" w:rsidRPr="008656DD">
        <w:rPr>
          <w:rFonts w:hint="eastAsia"/>
        </w:rPr>
        <w:t>本表</w:t>
      </w:r>
      <w:r w:rsidR="00741C46" w:rsidRPr="00741C46">
        <w:rPr>
          <w:rFonts w:hint="eastAsia"/>
        </w:rPr>
        <w:t>。</w:t>
      </w:r>
    </w:p>
    <w:p w:rsidR="00524F3F" w:rsidRPr="008656DD" w:rsidRDefault="00524F3F" w:rsidP="008656DD">
      <w:pPr>
        <w:pStyle w:val="SBBZW"/>
      </w:pPr>
      <w:r w:rsidRPr="008656DD">
        <w:rPr>
          <w:rFonts w:hint="eastAsia"/>
        </w:rPr>
        <w:t>15.《广告费和业务宣传费跨年度纳税调整明细表》（</w:t>
      </w:r>
      <w:r w:rsidRPr="008656DD">
        <w:t>A10</w:t>
      </w:r>
      <w:r w:rsidRPr="008656DD">
        <w:rPr>
          <w:rFonts w:hint="eastAsia"/>
        </w:rPr>
        <w:t>5060）</w:t>
      </w:r>
    </w:p>
    <w:p w:rsidR="00524F3F" w:rsidRPr="00DD59D1" w:rsidRDefault="00524F3F" w:rsidP="008656DD">
      <w:pPr>
        <w:pStyle w:val="SBBZW"/>
      </w:pPr>
      <w:r w:rsidRPr="008656DD">
        <w:rPr>
          <w:rFonts w:hint="eastAsia"/>
        </w:rPr>
        <w:t>本表填报纳税人发生的广告费和业务宣传费支出，会计处理与</w:t>
      </w:r>
      <w:r w:rsidR="009167CC">
        <w:rPr>
          <w:rFonts w:hint="eastAsia"/>
        </w:rPr>
        <w:t>税收规定</w:t>
      </w:r>
      <w:r w:rsidRPr="008656DD">
        <w:rPr>
          <w:rFonts w:hint="eastAsia"/>
        </w:rPr>
        <w:t>不一致，需要进行纳税调整</w:t>
      </w:r>
      <w:r w:rsidR="00D73245" w:rsidRPr="008656DD">
        <w:rPr>
          <w:rFonts w:hint="eastAsia"/>
        </w:rPr>
        <w:t>的</w:t>
      </w:r>
      <w:r w:rsidRPr="008656DD">
        <w:rPr>
          <w:rFonts w:hint="eastAsia"/>
        </w:rPr>
        <w:t>金额。</w:t>
      </w:r>
      <w:r w:rsidR="00DD59D1">
        <w:rPr>
          <w:rFonts w:hint="eastAsia"/>
        </w:rPr>
        <w:t>纳税人发生</w:t>
      </w:r>
      <w:r w:rsidR="00DD59D1" w:rsidRPr="00DD59D1">
        <w:rPr>
          <w:rFonts w:hint="eastAsia"/>
        </w:rPr>
        <w:t>以前年度</w:t>
      </w:r>
      <w:r w:rsidR="00DD59D1" w:rsidRPr="008656DD">
        <w:rPr>
          <w:rFonts w:hint="eastAsia"/>
        </w:rPr>
        <w:t>广告费和业务宣传费</w:t>
      </w:r>
      <w:r w:rsidR="00DD59D1">
        <w:rPr>
          <w:rFonts w:hint="eastAsia"/>
        </w:rPr>
        <w:t>未扣除完毕的</w:t>
      </w:r>
      <w:r w:rsidR="00DD59D1" w:rsidRPr="00DD59D1">
        <w:rPr>
          <w:rFonts w:hint="eastAsia"/>
        </w:rPr>
        <w:t>，也应填报以前年度</w:t>
      </w:r>
      <w:r w:rsidR="00DD59D1">
        <w:rPr>
          <w:rFonts w:hint="eastAsia"/>
        </w:rPr>
        <w:t>累计结转</w:t>
      </w:r>
      <w:r w:rsidR="00DD59D1" w:rsidRPr="00DD59D1">
        <w:rPr>
          <w:rFonts w:hint="eastAsia"/>
        </w:rPr>
        <w:t>情况。</w:t>
      </w:r>
    </w:p>
    <w:p w:rsidR="00524F3F" w:rsidRPr="008656DD" w:rsidRDefault="00524F3F" w:rsidP="008656DD">
      <w:pPr>
        <w:pStyle w:val="SBBZW"/>
      </w:pPr>
      <w:r w:rsidRPr="008656DD">
        <w:rPr>
          <w:rFonts w:hint="eastAsia"/>
        </w:rPr>
        <w:t>16.《捐赠支出</w:t>
      </w:r>
      <w:r w:rsidR="00F62C6A" w:rsidRPr="008656DD">
        <w:rPr>
          <w:rFonts w:hint="eastAsia"/>
        </w:rPr>
        <w:t>及</w:t>
      </w:r>
      <w:r w:rsidRPr="008656DD">
        <w:rPr>
          <w:rFonts w:hint="eastAsia"/>
        </w:rPr>
        <w:t>纳税调整明细表》（</w:t>
      </w:r>
      <w:r w:rsidRPr="008656DD">
        <w:t>A10</w:t>
      </w:r>
      <w:r w:rsidRPr="008656DD">
        <w:rPr>
          <w:rFonts w:hint="eastAsia"/>
        </w:rPr>
        <w:t>5</w:t>
      </w:r>
      <w:r w:rsidRPr="008656DD">
        <w:t>0</w:t>
      </w:r>
      <w:r w:rsidRPr="008656DD">
        <w:rPr>
          <w:rFonts w:hint="eastAsia"/>
        </w:rPr>
        <w:t>70）</w:t>
      </w:r>
    </w:p>
    <w:p w:rsidR="00524F3F" w:rsidRPr="008656DD" w:rsidRDefault="00524F3F" w:rsidP="008656DD">
      <w:pPr>
        <w:pStyle w:val="SBBZW"/>
      </w:pPr>
      <w:r w:rsidRPr="008656DD">
        <w:rPr>
          <w:rFonts w:hint="eastAsia"/>
        </w:rPr>
        <w:lastRenderedPageBreak/>
        <w:t>本表填报纳税人发生捐赠支出</w:t>
      </w:r>
      <w:r w:rsidR="00467F51">
        <w:rPr>
          <w:rFonts w:hint="eastAsia"/>
        </w:rPr>
        <w:t>的情况</w:t>
      </w:r>
      <w:r w:rsidRPr="008656DD">
        <w:rPr>
          <w:rFonts w:hint="eastAsia"/>
        </w:rPr>
        <w:t>，</w:t>
      </w:r>
      <w:r w:rsidR="00467F51">
        <w:rPr>
          <w:rFonts w:hint="eastAsia"/>
        </w:rPr>
        <w:t>以及由于</w:t>
      </w:r>
      <w:r w:rsidRPr="008656DD">
        <w:rPr>
          <w:rFonts w:hint="eastAsia"/>
        </w:rPr>
        <w:t>会计处理与</w:t>
      </w:r>
      <w:r w:rsidR="009167CC">
        <w:rPr>
          <w:rFonts w:hint="eastAsia"/>
        </w:rPr>
        <w:t>税收规定</w:t>
      </w:r>
      <w:r w:rsidRPr="008656DD">
        <w:rPr>
          <w:rFonts w:hint="eastAsia"/>
        </w:rPr>
        <w:t>不一致，需要进行纳税调整的项目和金额。</w:t>
      </w:r>
      <w:r w:rsidR="00CA55B0">
        <w:rPr>
          <w:rFonts w:hint="eastAsia"/>
        </w:rPr>
        <w:t>纳税人发生</w:t>
      </w:r>
      <w:r w:rsidR="00CA55B0" w:rsidRPr="00DD59D1">
        <w:rPr>
          <w:rFonts w:hint="eastAsia"/>
        </w:rPr>
        <w:t>以前年度</w:t>
      </w:r>
      <w:r w:rsidR="00CA55B0">
        <w:rPr>
          <w:rFonts w:hint="eastAsia"/>
        </w:rPr>
        <w:t>捐赠支出未扣除完毕的</w:t>
      </w:r>
      <w:r w:rsidR="00CA55B0" w:rsidRPr="00DD59D1">
        <w:rPr>
          <w:rFonts w:hint="eastAsia"/>
        </w:rPr>
        <w:t>，也应填报以前年度</w:t>
      </w:r>
      <w:r w:rsidR="00CA55B0">
        <w:rPr>
          <w:rFonts w:hint="eastAsia"/>
        </w:rPr>
        <w:t>累计结转</w:t>
      </w:r>
      <w:r w:rsidR="00CA55B0" w:rsidRPr="00DD59D1">
        <w:rPr>
          <w:rFonts w:hint="eastAsia"/>
        </w:rPr>
        <w:t>情况。</w:t>
      </w:r>
    </w:p>
    <w:p w:rsidR="00524F3F" w:rsidRPr="008656DD" w:rsidRDefault="00524F3F" w:rsidP="008656DD">
      <w:pPr>
        <w:pStyle w:val="SBBZW"/>
      </w:pPr>
      <w:r w:rsidRPr="008656DD">
        <w:rPr>
          <w:rFonts w:hint="eastAsia"/>
        </w:rPr>
        <w:t>17.</w:t>
      </w:r>
      <w:r w:rsidR="005E4D94">
        <w:rPr>
          <w:rFonts w:hint="eastAsia"/>
        </w:rPr>
        <w:t>《资产折旧、摊销</w:t>
      </w:r>
      <w:r w:rsidRPr="008656DD">
        <w:rPr>
          <w:rFonts w:hint="eastAsia"/>
        </w:rPr>
        <w:t>及纳税调整明细表》（A105080）</w:t>
      </w:r>
    </w:p>
    <w:p w:rsidR="00524F3F" w:rsidRPr="008656DD" w:rsidRDefault="00524F3F" w:rsidP="008656DD">
      <w:pPr>
        <w:pStyle w:val="SBBZW"/>
      </w:pPr>
      <w:r w:rsidRPr="008656DD">
        <w:rPr>
          <w:rFonts w:hint="eastAsia"/>
        </w:rPr>
        <w:t>本表填报纳税人资产折旧、摊销情况</w:t>
      </w:r>
      <w:r w:rsidR="00467F51">
        <w:rPr>
          <w:rFonts w:hint="eastAsia"/>
        </w:rPr>
        <w:t>，以</w:t>
      </w:r>
      <w:r w:rsidRPr="008656DD">
        <w:rPr>
          <w:rFonts w:hint="eastAsia"/>
        </w:rPr>
        <w:t>及</w:t>
      </w:r>
      <w:r w:rsidR="00CA55B0">
        <w:rPr>
          <w:rFonts w:hint="eastAsia"/>
        </w:rPr>
        <w:t>由于</w:t>
      </w:r>
      <w:r w:rsidRPr="008656DD">
        <w:rPr>
          <w:rFonts w:hint="eastAsia"/>
        </w:rPr>
        <w:t>会计处理与</w:t>
      </w:r>
      <w:r w:rsidR="009167CC">
        <w:rPr>
          <w:rFonts w:hint="eastAsia"/>
        </w:rPr>
        <w:t>税收规定</w:t>
      </w:r>
      <w:r w:rsidRPr="008656DD">
        <w:rPr>
          <w:rFonts w:hint="eastAsia"/>
        </w:rPr>
        <w:t>不一致，需要进行纳税调整的项目和金额。</w:t>
      </w:r>
    </w:p>
    <w:p w:rsidR="00524F3F" w:rsidRPr="008656DD" w:rsidRDefault="00524F3F" w:rsidP="008656DD">
      <w:pPr>
        <w:pStyle w:val="SBBZW"/>
      </w:pPr>
      <w:r w:rsidRPr="008656DD">
        <w:rPr>
          <w:rFonts w:hint="eastAsia"/>
        </w:rPr>
        <w:t>1</w:t>
      </w:r>
      <w:r w:rsidR="00A57B2B" w:rsidRPr="008656DD">
        <w:t>8</w:t>
      </w:r>
      <w:r w:rsidRPr="008656DD">
        <w:rPr>
          <w:rFonts w:hint="eastAsia"/>
        </w:rPr>
        <w:t>.《资产损失税前扣除及纳税调整明细表》（A105090）</w:t>
      </w:r>
    </w:p>
    <w:p w:rsidR="00524F3F" w:rsidRPr="008656DD" w:rsidRDefault="00524F3F" w:rsidP="008656DD">
      <w:pPr>
        <w:pStyle w:val="SBBZW"/>
      </w:pPr>
      <w:r w:rsidRPr="008656DD">
        <w:rPr>
          <w:rFonts w:hint="eastAsia"/>
        </w:rPr>
        <w:t>本表填报纳税人发生</w:t>
      </w:r>
      <w:r w:rsidR="00715145">
        <w:rPr>
          <w:rFonts w:hint="eastAsia"/>
        </w:rPr>
        <w:t>的</w:t>
      </w:r>
      <w:r w:rsidRPr="008656DD">
        <w:rPr>
          <w:rFonts w:hint="eastAsia"/>
        </w:rPr>
        <w:t>资产损失</w:t>
      </w:r>
      <w:r w:rsidR="00715145">
        <w:rPr>
          <w:rFonts w:hint="eastAsia"/>
        </w:rPr>
        <w:t>的项目及金额</w:t>
      </w:r>
      <w:r w:rsidRPr="008656DD">
        <w:rPr>
          <w:rFonts w:hint="eastAsia"/>
        </w:rPr>
        <w:t>，以及由于会计处理与</w:t>
      </w:r>
      <w:r w:rsidR="009167CC">
        <w:rPr>
          <w:rFonts w:hint="eastAsia"/>
        </w:rPr>
        <w:t>税收规定</w:t>
      </w:r>
      <w:r w:rsidRPr="008656DD">
        <w:rPr>
          <w:rFonts w:hint="eastAsia"/>
        </w:rPr>
        <w:t>不一致，需要进行纳税调整的项目和金额。</w:t>
      </w:r>
    </w:p>
    <w:p w:rsidR="00524F3F" w:rsidRPr="008656DD" w:rsidRDefault="00A57B2B" w:rsidP="008656DD">
      <w:pPr>
        <w:pStyle w:val="SBBZW"/>
      </w:pPr>
      <w:r w:rsidRPr="008656DD">
        <w:t>19</w:t>
      </w:r>
      <w:r w:rsidR="00524F3F" w:rsidRPr="008656DD">
        <w:rPr>
          <w:rFonts w:hint="eastAsia"/>
        </w:rPr>
        <w:t>.《</w:t>
      </w:r>
      <w:r w:rsidR="00AE6AEA">
        <w:rPr>
          <w:rFonts w:hint="eastAsia"/>
        </w:rPr>
        <w:t>企业重组及递延纳税事项纳税调整明细表</w:t>
      </w:r>
      <w:r w:rsidR="00524F3F" w:rsidRPr="008656DD">
        <w:rPr>
          <w:rFonts w:hint="eastAsia"/>
        </w:rPr>
        <w:t>》（A105100）</w:t>
      </w:r>
    </w:p>
    <w:p w:rsidR="00524F3F" w:rsidRPr="008656DD" w:rsidRDefault="00524F3F" w:rsidP="008656DD">
      <w:pPr>
        <w:pStyle w:val="SBBZW"/>
      </w:pPr>
      <w:r w:rsidRPr="008656DD">
        <w:rPr>
          <w:rFonts w:hint="eastAsia"/>
        </w:rPr>
        <w:t>本表填报纳税人发生企业重组</w:t>
      </w:r>
      <w:r w:rsidR="00D37479">
        <w:rPr>
          <w:rFonts w:hint="eastAsia"/>
        </w:rPr>
        <w:t>、非货币性资产对外投资、技术入股等业务</w:t>
      </w:r>
      <w:r w:rsidRPr="008656DD">
        <w:rPr>
          <w:rFonts w:hint="eastAsia"/>
        </w:rPr>
        <w:t>所涉及的所得或损失</w:t>
      </w:r>
      <w:r w:rsidR="00467F51">
        <w:rPr>
          <w:rFonts w:hint="eastAsia"/>
        </w:rPr>
        <w:t>情况</w:t>
      </w:r>
      <w:r w:rsidRPr="008656DD">
        <w:rPr>
          <w:rFonts w:hint="eastAsia"/>
        </w:rPr>
        <w:t>，</w:t>
      </w:r>
      <w:r w:rsidR="00467F51">
        <w:rPr>
          <w:rFonts w:hint="eastAsia"/>
        </w:rPr>
        <w:t>以及由于</w:t>
      </w:r>
      <w:r w:rsidRPr="008656DD">
        <w:rPr>
          <w:rFonts w:hint="eastAsia"/>
        </w:rPr>
        <w:t>会计处理与</w:t>
      </w:r>
      <w:r w:rsidR="009167CC">
        <w:rPr>
          <w:rFonts w:hint="eastAsia"/>
        </w:rPr>
        <w:t>税收规定</w:t>
      </w:r>
      <w:r w:rsidRPr="008656DD">
        <w:rPr>
          <w:rFonts w:hint="eastAsia"/>
        </w:rPr>
        <w:t>不一致，需要进行纳税调整的项目和金额。</w:t>
      </w:r>
    </w:p>
    <w:p w:rsidR="00524F3F" w:rsidRPr="008656DD" w:rsidRDefault="00A57B2B" w:rsidP="008656DD">
      <w:pPr>
        <w:pStyle w:val="SBBZW"/>
      </w:pPr>
      <w:r w:rsidRPr="008656DD">
        <w:t>20</w:t>
      </w:r>
      <w:r w:rsidR="00524F3F" w:rsidRPr="008656DD">
        <w:rPr>
          <w:rFonts w:hint="eastAsia"/>
        </w:rPr>
        <w:t>.《政策性搬迁纳税调整明细表》（A105110）</w:t>
      </w:r>
    </w:p>
    <w:p w:rsidR="00524F3F" w:rsidRPr="008656DD" w:rsidRDefault="00524F3F" w:rsidP="008656DD">
      <w:pPr>
        <w:pStyle w:val="SBBZW"/>
      </w:pPr>
      <w:r w:rsidRPr="008656DD">
        <w:rPr>
          <w:rFonts w:hint="eastAsia"/>
        </w:rPr>
        <w:t>本表填报纳税人发生政策性搬迁所涉及的所得或损失，由于会计处理与</w:t>
      </w:r>
      <w:r w:rsidR="009167CC">
        <w:rPr>
          <w:rFonts w:hint="eastAsia"/>
        </w:rPr>
        <w:t>税收规定</w:t>
      </w:r>
      <w:r w:rsidRPr="008656DD">
        <w:rPr>
          <w:rFonts w:hint="eastAsia"/>
        </w:rPr>
        <w:t>不一致，需要进行纳税调整的项目和金额。</w:t>
      </w:r>
    </w:p>
    <w:p w:rsidR="00524F3F" w:rsidRPr="008656DD" w:rsidRDefault="00A57B2B" w:rsidP="008656DD">
      <w:pPr>
        <w:pStyle w:val="SBBZW"/>
      </w:pPr>
      <w:r w:rsidRPr="008656DD">
        <w:t>21</w:t>
      </w:r>
      <w:r w:rsidR="00524F3F" w:rsidRPr="008656DD">
        <w:rPr>
          <w:rFonts w:hint="eastAsia"/>
        </w:rPr>
        <w:t>.《特殊行业准备金</w:t>
      </w:r>
      <w:r w:rsidR="00F62C6A" w:rsidRPr="008656DD">
        <w:rPr>
          <w:rFonts w:hint="eastAsia"/>
        </w:rPr>
        <w:t>及</w:t>
      </w:r>
      <w:r w:rsidR="00524F3F" w:rsidRPr="008656DD">
        <w:rPr>
          <w:rFonts w:hint="eastAsia"/>
        </w:rPr>
        <w:t>纳税调整明细表》（A105120）</w:t>
      </w:r>
    </w:p>
    <w:p w:rsidR="00524F3F" w:rsidRPr="008656DD" w:rsidRDefault="00524F3F" w:rsidP="008656DD">
      <w:pPr>
        <w:pStyle w:val="SBBZW"/>
      </w:pPr>
      <w:r w:rsidRPr="008656DD">
        <w:rPr>
          <w:rFonts w:hint="eastAsia"/>
        </w:rPr>
        <w:t>本表填报保险、证券</w:t>
      </w:r>
      <w:r w:rsidR="00D37479">
        <w:rPr>
          <w:rFonts w:hint="eastAsia"/>
        </w:rPr>
        <w:t>、期货、金融</w:t>
      </w:r>
      <w:r w:rsidR="00CA55B0">
        <w:rPr>
          <w:rFonts w:hint="eastAsia"/>
        </w:rPr>
        <w:t>、担保、小额贷款公司</w:t>
      </w:r>
      <w:r w:rsidR="00D37479">
        <w:rPr>
          <w:rFonts w:hint="eastAsia"/>
        </w:rPr>
        <w:t>等</w:t>
      </w:r>
      <w:r w:rsidRPr="008656DD">
        <w:rPr>
          <w:rFonts w:hint="eastAsia"/>
        </w:rPr>
        <w:t>特殊行业纳税人发生特殊行业准备金</w:t>
      </w:r>
      <w:r w:rsidR="00467F51">
        <w:rPr>
          <w:rFonts w:hint="eastAsia"/>
        </w:rPr>
        <w:t>情况</w:t>
      </w:r>
      <w:r w:rsidRPr="008656DD">
        <w:rPr>
          <w:rFonts w:hint="eastAsia"/>
        </w:rPr>
        <w:t>，</w:t>
      </w:r>
      <w:r w:rsidR="00467F51">
        <w:rPr>
          <w:rFonts w:hint="eastAsia"/>
        </w:rPr>
        <w:t>以及由于</w:t>
      </w:r>
      <w:r w:rsidRPr="008656DD">
        <w:rPr>
          <w:rFonts w:hint="eastAsia"/>
        </w:rPr>
        <w:t>会计处理与</w:t>
      </w:r>
      <w:r w:rsidR="009167CC">
        <w:rPr>
          <w:rFonts w:hint="eastAsia"/>
        </w:rPr>
        <w:t>税收规定</w:t>
      </w:r>
      <w:r w:rsidRPr="008656DD">
        <w:rPr>
          <w:rFonts w:hint="eastAsia"/>
        </w:rPr>
        <w:t>不一致，需要进行纳税调整的项目和金额。</w:t>
      </w:r>
    </w:p>
    <w:p w:rsidR="00524F3F" w:rsidRPr="008656DD" w:rsidRDefault="00A57B2B" w:rsidP="008656DD">
      <w:pPr>
        <w:pStyle w:val="SBBZW"/>
      </w:pPr>
      <w:r w:rsidRPr="008656DD">
        <w:t>22</w:t>
      </w:r>
      <w:r w:rsidR="00524F3F" w:rsidRPr="008656DD">
        <w:rPr>
          <w:rFonts w:hint="eastAsia"/>
        </w:rPr>
        <w:t>.《企业所得税弥补亏损明细表》（A106000）</w:t>
      </w:r>
    </w:p>
    <w:p w:rsidR="00524F3F" w:rsidRPr="008656DD" w:rsidRDefault="00524F3F" w:rsidP="008656DD">
      <w:pPr>
        <w:pStyle w:val="SBBZW"/>
      </w:pPr>
      <w:r w:rsidRPr="008656DD">
        <w:rPr>
          <w:rFonts w:hint="eastAsia"/>
        </w:rPr>
        <w:t>本表填报纳税人以前年度发生的亏损</w:t>
      </w:r>
      <w:r w:rsidR="00CA55B0">
        <w:rPr>
          <w:rFonts w:hint="eastAsia"/>
        </w:rPr>
        <w:t>需要</w:t>
      </w:r>
      <w:r w:rsidRPr="008656DD">
        <w:rPr>
          <w:rFonts w:hint="eastAsia"/>
        </w:rPr>
        <w:t>在本年度结转弥补的金额，本年度可弥补的金额以及可继续结转以后年度弥补的亏损额。</w:t>
      </w:r>
    </w:p>
    <w:p w:rsidR="00524F3F" w:rsidRPr="008656DD" w:rsidRDefault="00A57B2B" w:rsidP="008656DD">
      <w:pPr>
        <w:pStyle w:val="SBBZW"/>
      </w:pPr>
      <w:r w:rsidRPr="008656DD">
        <w:t>23</w:t>
      </w:r>
      <w:r w:rsidR="00524F3F" w:rsidRPr="008656DD">
        <w:rPr>
          <w:rFonts w:hint="eastAsia"/>
        </w:rPr>
        <w:t>.《免税、减计收入及加计扣除优惠明细表》（A107010）</w:t>
      </w:r>
    </w:p>
    <w:p w:rsidR="00524F3F" w:rsidRPr="008656DD" w:rsidRDefault="00524F3F" w:rsidP="008656DD">
      <w:pPr>
        <w:pStyle w:val="SBBZW"/>
      </w:pPr>
      <w:r w:rsidRPr="008656DD">
        <w:rPr>
          <w:rFonts w:hint="eastAsia"/>
        </w:rPr>
        <w:t>本表填报纳税人本年度所享受免税收入、减计收入、加计扣除等优惠的项目和金额。</w:t>
      </w:r>
    </w:p>
    <w:p w:rsidR="00A633C1" w:rsidRPr="008656DD" w:rsidRDefault="00524F3F" w:rsidP="008656DD">
      <w:pPr>
        <w:pStyle w:val="SBBZW"/>
      </w:pPr>
      <w:r w:rsidRPr="008656DD">
        <w:rPr>
          <w:rFonts w:hint="eastAsia"/>
        </w:rPr>
        <w:t>2</w:t>
      </w:r>
      <w:r w:rsidR="00A57B2B" w:rsidRPr="008656DD">
        <w:t>4</w:t>
      </w:r>
      <w:r w:rsidRPr="008656DD">
        <w:rPr>
          <w:rFonts w:hint="eastAsia"/>
        </w:rPr>
        <w:t>.《符合条件的居民企业之间的股息、红利等权益性投资收益优惠明细表》（</w:t>
      </w:r>
      <w:r w:rsidRPr="008656DD">
        <w:t>A10</w:t>
      </w:r>
      <w:r w:rsidRPr="008656DD">
        <w:rPr>
          <w:rFonts w:hint="eastAsia"/>
        </w:rPr>
        <w:t>7</w:t>
      </w:r>
      <w:r w:rsidRPr="008656DD">
        <w:t>01</w:t>
      </w:r>
      <w:r w:rsidRPr="008656DD">
        <w:rPr>
          <w:rFonts w:hint="eastAsia"/>
        </w:rPr>
        <w:t>1）</w:t>
      </w:r>
    </w:p>
    <w:p w:rsidR="00F62C6A" w:rsidRPr="008656DD" w:rsidRDefault="00524F3F" w:rsidP="008656DD">
      <w:pPr>
        <w:pStyle w:val="SBBZW"/>
      </w:pPr>
      <w:r w:rsidRPr="008656DD">
        <w:rPr>
          <w:rFonts w:hint="eastAsia"/>
        </w:rPr>
        <w:lastRenderedPageBreak/>
        <w:t>本表填报纳税人本年度享受居民企业之间的股息、红利等权益性投资收益免税</w:t>
      </w:r>
      <w:r w:rsidR="0003524A">
        <w:rPr>
          <w:rFonts w:hint="eastAsia"/>
        </w:rPr>
        <w:t>优惠的</w:t>
      </w:r>
      <w:r w:rsidRPr="008656DD">
        <w:rPr>
          <w:rFonts w:hint="eastAsia"/>
        </w:rPr>
        <w:t>项目和金额。</w:t>
      </w:r>
    </w:p>
    <w:p w:rsidR="00524F3F" w:rsidRPr="008656DD" w:rsidRDefault="00A57B2B" w:rsidP="008656DD">
      <w:pPr>
        <w:pStyle w:val="SBBZW"/>
      </w:pPr>
      <w:r w:rsidRPr="008656DD">
        <w:t>25</w:t>
      </w:r>
      <w:r w:rsidR="00524F3F" w:rsidRPr="008656DD">
        <w:rPr>
          <w:rFonts w:hint="eastAsia"/>
        </w:rPr>
        <w:t>.《研发费用加计扣除优惠明细表》（</w:t>
      </w:r>
      <w:r w:rsidR="00524F3F" w:rsidRPr="008656DD">
        <w:t>A10</w:t>
      </w:r>
      <w:r w:rsidR="00524F3F" w:rsidRPr="008656DD">
        <w:rPr>
          <w:rFonts w:hint="eastAsia"/>
        </w:rPr>
        <w:t>7</w:t>
      </w:r>
      <w:r w:rsidR="00524F3F" w:rsidRPr="008656DD">
        <w:t>01</w:t>
      </w:r>
      <w:r w:rsidRPr="008656DD">
        <w:t>2</w:t>
      </w:r>
      <w:r w:rsidR="00524F3F" w:rsidRPr="008656DD">
        <w:rPr>
          <w:rFonts w:hint="eastAsia"/>
        </w:rPr>
        <w:t>）</w:t>
      </w:r>
    </w:p>
    <w:p w:rsidR="00524F3F" w:rsidRPr="008656DD" w:rsidRDefault="00524F3F" w:rsidP="008656DD">
      <w:pPr>
        <w:pStyle w:val="SBBZW"/>
      </w:pPr>
      <w:r w:rsidRPr="008656DD">
        <w:rPr>
          <w:rFonts w:hint="eastAsia"/>
        </w:rPr>
        <w:t>本表填报纳税人享受研发费</w:t>
      </w:r>
      <w:r w:rsidR="007E0440">
        <w:rPr>
          <w:rFonts w:hint="eastAsia"/>
        </w:rPr>
        <w:t>用</w:t>
      </w:r>
      <w:r w:rsidRPr="008656DD">
        <w:rPr>
          <w:rFonts w:hint="eastAsia"/>
        </w:rPr>
        <w:t>加计扣除</w:t>
      </w:r>
      <w:r w:rsidR="0003524A">
        <w:rPr>
          <w:rFonts w:hint="eastAsia"/>
        </w:rPr>
        <w:t>优惠的</w:t>
      </w:r>
      <w:r w:rsidRPr="008656DD">
        <w:rPr>
          <w:rFonts w:hint="eastAsia"/>
        </w:rPr>
        <w:t>情况和金额</w:t>
      </w:r>
      <w:r w:rsidR="0003524A">
        <w:rPr>
          <w:rFonts w:hint="eastAsia"/>
        </w:rPr>
        <w:t>。纳税人</w:t>
      </w:r>
      <w:r w:rsidR="0003524A" w:rsidRPr="0003524A">
        <w:rPr>
          <w:rFonts w:hint="eastAsia"/>
        </w:rPr>
        <w:t>以前年度有销售研发活动直接形成产品（包括组成部分）对应材料部分未扣减完毕的，也应填报以前年度未扣减情况。</w:t>
      </w:r>
    </w:p>
    <w:p w:rsidR="00524F3F" w:rsidRPr="008656DD" w:rsidRDefault="00A57B2B" w:rsidP="008656DD">
      <w:pPr>
        <w:pStyle w:val="SBBZW"/>
      </w:pPr>
      <w:r w:rsidRPr="008656DD">
        <w:t>26</w:t>
      </w:r>
      <w:r w:rsidR="00524F3F" w:rsidRPr="008656DD">
        <w:rPr>
          <w:rFonts w:hint="eastAsia"/>
        </w:rPr>
        <w:t>.《</w:t>
      </w:r>
      <w:r w:rsidR="00524F3F" w:rsidRPr="008656DD">
        <w:t>所得减免优惠明细表</w:t>
      </w:r>
      <w:r w:rsidR="00524F3F" w:rsidRPr="008656DD">
        <w:rPr>
          <w:rFonts w:hint="eastAsia"/>
        </w:rPr>
        <w:t>》（A107020）</w:t>
      </w:r>
    </w:p>
    <w:p w:rsidR="00F62C6A" w:rsidRPr="008656DD" w:rsidRDefault="00524F3F" w:rsidP="008656DD">
      <w:pPr>
        <w:pStyle w:val="SBBZW"/>
      </w:pPr>
      <w:r w:rsidRPr="008656DD">
        <w:rPr>
          <w:rFonts w:hint="eastAsia"/>
        </w:rPr>
        <w:t>本表填报纳税人本年度享受减免所得额（包括农、林、牧、渔项目和国家重点扶持的公共基础设施项目、环境保护、节能节水项目以及符合条件的技术转让项目等）</w:t>
      </w:r>
      <w:r w:rsidR="0003524A">
        <w:rPr>
          <w:rFonts w:hint="eastAsia"/>
        </w:rPr>
        <w:t>优惠的</w:t>
      </w:r>
      <w:r w:rsidRPr="008656DD">
        <w:rPr>
          <w:rFonts w:hint="eastAsia"/>
        </w:rPr>
        <w:t>项目和金额。</w:t>
      </w:r>
    </w:p>
    <w:p w:rsidR="00524F3F" w:rsidRPr="008656DD" w:rsidRDefault="00A57B2B" w:rsidP="008656DD">
      <w:pPr>
        <w:pStyle w:val="SBBZW"/>
      </w:pPr>
      <w:r w:rsidRPr="008656DD">
        <w:t>27</w:t>
      </w:r>
      <w:r w:rsidR="00524F3F" w:rsidRPr="008656DD">
        <w:rPr>
          <w:rFonts w:hint="eastAsia"/>
        </w:rPr>
        <w:t>.《抵扣应纳税所得额明细表》（A107030）</w:t>
      </w:r>
    </w:p>
    <w:p w:rsidR="00524F3F" w:rsidRPr="0003524A" w:rsidRDefault="00524F3F" w:rsidP="008656DD">
      <w:pPr>
        <w:pStyle w:val="SBBZW"/>
      </w:pPr>
      <w:r w:rsidRPr="008656DD">
        <w:rPr>
          <w:rFonts w:hint="eastAsia"/>
        </w:rPr>
        <w:t>本表填报纳税人本年度享受创业投资企业抵扣应纳税所得额优惠</w:t>
      </w:r>
      <w:r w:rsidR="0003524A">
        <w:rPr>
          <w:rFonts w:hint="eastAsia"/>
        </w:rPr>
        <w:t>的情况和</w:t>
      </w:r>
      <w:r w:rsidRPr="008656DD">
        <w:rPr>
          <w:rFonts w:hint="eastAsia"/>
        </w:rPr>
        <w:t>金额。</w:t>
      </w:r>
      <w:r w:rsidR="0003524A">
        <w:rPr>
          <w:rFonts w:hint="eastAsia"/>
        </w:rPr>
        <w:t>纳税人有</w:t>
      </w:r>
      <w:r w:rsidR="0003524A" w:rsidRPr="00DD59D1">
        <w:rPr>
          <w:rFonts w:hint="eastAsia"/>
        </w:rPr>
        <w:t>以前年度</w:t>
      </w:r>
      <w:r w:rsidR="0003524A">
        <w:rPr>
          <w:rFonts w:hint="eastAsia"/>
        </w:rPr>
        <w:t>结转的尚未抵扣的股权投资余额的</w:t>
      </w:r>
      <w:r w:rsidR="0003524A" w:rsidRPr="00DD59D1">
        <w:rPr>
          <w:rFonts w:hint="eastAsia"/>
        </w:rPr>
        <w:t>，也应填报以前年度</w:t>
      </w:r>
      <w:r w:rsidR="0003524A">
        <w:rPr>
          <w:rFonts w:hint="eastAsia"/>
        </w:rPr>
        <w:t>累计结转</w:t>
      </w:r>
      <w:r w:rsidR="0003524A" w:rsidRPr="00DD59D1">
        <w:rPr>
          <w:rFonts w:hint="eastAsia"/>
        </w:rPr>
        <w:t>情况。</w:t>
      </w:r>
    </w:p>
    <w:p w:rsidR="00524F3F" w:rsidRPr="008656DD" w:rsidRDefault="00A57B2B" w:rsidP="008656DD">
      <w:pPr>
        <w:pStyle w:val="SBBZW"/>
      </w:pPr>
      <w:r w:rsidRPr="008656DD">
        <w:t>28</w:t>
      </w:r>
      <w:r w:rsidR="00524F3F" w:rsidRPr="008656DD">
        <w:rPr>
          <w:rFonts w:hint="eastAsia"/>
        </w:rPr>
        <w:t>.《减免所得税优惠明细表》（A107040）</w:t>
      </w:r>
    </w:p>
    <w:p w:rsidR="00524F3F" w:rsidRPr="008656DD" w:rsidRDefault="00524F3F" w:rsidP="008656DD">
      <w:pPr>
        <w:pStyle w:val="SBBZW"/>
      </w:pPr>
      <w:r w:rsidRPr="008656DD">
        <w:rPr>
          <w:rFonts w:hint="eastAsia"/>
        </w:rPr>
        <w:t>本表填报纳税人本年度享受减免所得税（包括</w:t>
      </w:r>
      <w:r w:rsidR="00D617A4">
        <w:rPr>
          <w:rFonts w:hint="eastAsia"/>
        </w:rPr>
        <w:t>小型微利</w:t>
      </w:r>
      <w:r w:rsidRPr="008656DD">
        <w:rPr>
          <w:rFonts w:hint="eastAsia"/>
        </w:rPr>
        <w:t>企业、高新技术企业、民族自治地方企业、其他专项优惠等）的项目和金额。</w:t>
      </w:r>
    </w:p>
    <w:p w:rsidR="00524F3F" w:rsidRPr="008656DD" w:rsidRDefault="00A57B2B" w:rsidP="008656DD">
      <w:pPr>
        <w:pStyle w:val="SBBZW"/>
      </w:pPr>
      <w:r w:rsidRPr="008656DD">
        <w:t>29</w:t>
      </w:r>
      <w:r w:rsidR="00524F3F" w:rsidRPr="008656DD">
        <w:rPr>
          <w:rFonts w:hint="eastAsia"/>
        </w:rPr>
        <w:t>.《高新技术企业优惠情况及明细表》（A107041）</w:t>
      </w:r>
    </w:p>
    <w:p w:rsidR="00524F3F" w:rsidRPr="00F23D50" w:rsidRDefault="00F23D50" w:rsidP="008656DD">
      <w:pPr>
        <w:pStyle w:val="SBBZW"/>
      </w:pPr>
      <w:r>
        <w:rPr>
          <w:rFonts w:hint="eastAsia"/>
        </w:rPr>
        <w:t>本表为高新技术企业资格在有效期内纳税人的必填表，</w:t>
      </w:r>
      <w:r w:rsidR="00524F3F" w:rsidRPr="008656DD">
        <w:rPr>
          <w:rFonts w:hint="eastAsia"/>
        </w:rPr>
        <w:t>填报</w:t>
      </w:r>
      <w:r w:rsidR="0031510A">
        <w:rPr>
          <w:rFonts w:hint="eastAsia"/>
        </w:rPr>
        <w:t>高新技术企业本年度有关情况和</w:t>
      </w:r>
      <w:r w:rsidR="00697F9B">
        <w:rPr>
          <w:rFonts w:hint="eastAsia"/>
        </w:rPr>
        <w:t>优惠</w:t>
      </w:r>
      <w:r w:rsidR="00674CF9" w:rsidRPr="008656DD">
        <w:rPr>
          <w:rFonts w:hint="eastAsia"/>
        </w:rPr>
        <w:t>金额</w:t>
      </w:r>
      <w:r w:rsidR="00524F3F" w:rsidRPr="008656DD">
        <w:rPr>
          <w:rFonts w:hint="eastAsia"/>
        </w:rPr>
        <w:t>。</w:t>
      </w:r>
    </w:p>
    <w:p w:rsidR="00524F3F" w:rsidRPr="008656DD" w:rsidRDefault="00A57B2B" w:rsidP="008656DD">
      <w:pPr>
        <w:pStyle w:val="SBBZW"/>
      </w:pPr>
      <w:r w:rsidRPr="008656DD">
        <w:t>30</w:t>
      </w:r>
      <w:r w:rsidR="00524F3F" w:rsidRPr="008656DD">
        <w:rPr>
          <w:rFonts w:hint="eastAsia"/>
        </w:rPr>
        <w:t>.《软件、集成电路企业优惠情况及明细表》（A107042）</w:t>
      </w:r>
    </w:p>
    <w:p w:rsidR="00524F3F" w:rsidRPr="008656DD" w:rsidRDefault="00524F3F" w:rsidP="008656DD">
      <w:pPr>
        <w:pStyle w:val="SBBZW"/>
      </w:pPr>
      <w:r w:rsidRPr="008656DD">
        <w:rPr>
          <w:rFonts w:hint="eastAsia"/>
        </w:rPr>
        <w:t>本表填报纳税人本年度享受软件、集成电路企业优惠的</w:t>
      </w:r>
      <w:r w:rsidR="00697F9B">
        <w:rPr>
          <w:rFonts w:hint="eastAsia"/>
        </w:rPr>
        <w:t>有关</w:t>
      </w:r>
      <w:r w:rsidRPr="008656DD">
        <w:rPr>
          <w:rFonts w:hint="eastAsia"/>
        </w:rPr>
        <w:t>情况和</w:t>
      </w:r>
      <w:r w:rsidR="00697F9B">
        <w:rPr>
          <w:rFonts w:hint="eastAsia"/>
        </w:rPr>
        <w:t>优惠</w:t>
      </w:r>
      <w:r w:rsidRPr="008656DD">
        <w:rPr>
          <w:rFonts w:hint="eastAsia"/>
        </w:rPr>
        <w:t>金额。</w:t>
      </w:r>
    </w:p>
    <w:p w:rsidR="00524F3F" w:rsidRPr="008656DD" w:rsidRDefault="00A57B2B" w:rsidP="008656DD">
      <w:pPr>
        <w:pStyle w:val="SBBZW"/>
      </w:pPr>
      <w:r w:rsidRPr="008656DD">
        <w:t>31</w:t>
      </w:r>
      <w:r w:rsidR="00524F3F" w:rsidRPr="008656DD">
        <w:rPr>
          <w:rFonts w:hint="eastAsia"/>
        </w:rPr>
        <w:t>.《税额抵免优惠明细表》（A107050）</w:t>
      </w:r>
    </w:p>
    <w:p w:rsidR="00524F3F" w:rsidRPr="008656DD" w:rsidRDefault="00524F3F" w:rsidP="008656DD">
      <w:pPr>
        <w:pStyle w:val="SBBZW"/>
      </w:pPr>
      <w:r w:rsidRPr="008656DD">
        <w:rPr>
          <w:rFonts w:hint="eastAsia"/>
        </w:rPr>
        <w:t>本表填报纳税人享受购买专用设备投资额抵免税额情况和金额。</w:t>
      </w:r>
      <w:r w:rsidR="00F23D50">
        <w:rPr>
          <w:rFonts w:hint="eastAsia"/>
        </w:rPr>
        <w:t>纳税人有</w:t>
      </w:r>
      <w:r w:rsidR="00F23D50" w:rsidRPr="00DD59D1">
        <w:rPr>
          <w:rFonts w:hint="eastAsia"/>
        </w:rPr>
        <w:t>以前年度</w:t>
      </w:r>
      <w:r w:rsidR="00F23D50">
        <w:rPr>
          <w:rFonts w:hint="eastAsia"/>
        </w:rPr>
        <w:t>结转的尚未抵免的专用设备投资额的</w:t>
      </w:r>
      <w:r w:rsidR="00F23D50" w:rsidRPr="00DD59D1">
        <w:rPr>
          <w:rFonts w:hint="eastAsia"/>
        </w:rPr>
        <w:t>，也应填报以前年度</w:t>
      </w:r>
      <w:r w:rsidR="00F23D50">
        <w:rPr>
          <w:rFonts w:hint="eastAsia"/>
        </w:rPr>
        <w:t>已抵免</w:t>
      </w:r>
      <w:r w:rsidR="00F23D50" w:rsidRPr="00DD59D1">
        <w:rPr>
          <w:rFonts w:hint="eastAsia"/>
        </w:rPr>
        <w:t>情况。</w:t>
      </w:r>
    </w:p>
    <w:p w:rsidR="00524F3F" w:rsidRPr="008656DD" w:rsidRDefault="00A57B2B" w:rsidP="008656DD">
      <w:pPr>
        <w:pStyle w:val="SBBZW"/>
      </w:pPr>
      <w:r w:rsidRPr="008656DD">
        <w:t>32.</w:t>
      </w:r>
      <w:r w:rsidR="00524F3F" w:rsidRPr="008656DD">
        <w:rPr>
          <w:rFonts w:hint="eastAsia"/>
        </w:rPr>
        <w:t>《境外所得税</w:t>
      </w:r>
      <w:r w:rsidR="001E2CFD" w:rsidRPr="008656DD">
        <w:rPr>
          <w:rFonts w:hint="eastAsia"/>
        </w:rPr>
        <w:t>收</w:t>
      </w:r>
      <w:r w:rsidR="00524F3F" w:rsidRPr="008656DD">
        <w:rPr>
          <w:rFonts w:hint="eastAsia"/>
        </w:rPr>
        <w:t>抵免</w:t>
      </w:r>
      <w:r w:rsidR="001E2CFD" w:rsidRPr="008656DD">
        <w:rPr>
          <w:rFonts w:hint="eastAsia"/>
        </w:rPr>
        <w:t>明细表</w:t>
      </w:r>
      <w:r w:rsidR="00524F3F" w:rsidRPr="008656DD">
        <w:rPr>
          <w:rFonts w:hint="eastAsia"/>
        </w:rPr>
        <w:t>》（A108000）</w:t>
      </w:r>
    </w:p>
    <w:p w:rsidR="00524F3F" w:rsidRPr="008656DD" w:rsidRDefault="00524F3F" w:rsidP="008656DD">
      <w:pPr>
        <w:pStyle w:val="SBBZW"/>
      </w:pPr>
      <w:r w:rsidRPr="008656DD">
        <w:rPr>
          <w:rFonts w:hint="eastAsia"/>
        </w:rPr>
        <w:t>本表填报纳税人本年度来源于或发生于不同国家、地区的所得，按照我国</w:t>
      </w:r>
      <w:r w:rsidR="009167CC">
        <w:rPr>
          <w:rFonts w:hint="eastAsia"/>
        </w:rPr>
        <w:t>税收规定</w:t>
      </w:r>
      <w:r w:rsidRPr="008656DD">
        <w:rPr>
          <w:rFonts w:hint="eastAsia"/>
        </w:rPr>
        <w:t>计算应缴纳和应抵免的企业所得税额。</w:t>
      </w:r>
    </w:p>
    <w:p w:rsidR="00524F3F" w:rsidRPr="008656DD" w:rsidRDefault="00A57B2B" w:rsidP="008656DD">
      <w:pPr>
        <w:pStyle w:val="SBBZW"/>
      </w:pPr>
      <w:r w:rsidRPr="008656DD">
        <w:lastRenderedPageBreak/>
        <w:t>33</w:t>
      </w:r>
      <w:r w:rsidR="00524F3F" w:rsidRPr="008656DD">
        <w:rPr>
          <w:rFonts w:hint="eastAsia"/>
        </w:rPr>
        <w:t>.《境外所得纳税调整后所得</w:t>
      </w:r>
      <w:r w:rsidR="001E2CFD" w:rsidRPr="008656DD">
        <w:rPr>
          <w:rFonts w:hint="eastAsia"/>
        </w:rPr>
        <w:t>明细表</w:t>
      </w:r>
      <w:r w:rsidR="00524F3F" w:rsidRPr="008656DD">
        <w:rPr>
          <w:rFonts w:hint="eastAsia"/>
        </w:rPr>
        <w:t>》（A108010）</w:t>
      </w:r>
    </w:p>
    <w:p w:rsidR="00524F3F" w:rsidRPr="008656DD" w:rsidRDefault="00524F3F" w:rsidP="008656DD">
      <w:pPr>
        <w:pStyle w:val="SBBZW"/>
      </w:pPr>
      <w:r w:rsidRPr="008656DD">
        <w:rPr>
          <w:rFonts w:hint="eastAsia"/>
        </w:rPr>
        <w:t>本表填报纳税人本年度来源于或发生于不同国家、地区的所得，按照我国</w:t>
      </w:r>
      <w:r w:rsidR="009167CC">
        <w:rPr>
          <w:rFonts w:hint="eastAsia"/>
        </w:rPr>
        <w:t>税收规定</w:t>
      </w:r>
      <w:r w:rsidRPr="008656DD">
        <w:rPr>
          <w:rFonts w:hint="eastAsia"/>
        </w:rPr>
        <w:t>计算调整后的所得。</w:t>
      </w:r>
    </w:p>
    <w:p w:rsidR="00524F3F" w:rsidRPr="008656DD" w:rsidRDefault="00A57B2B" w:rsidP="008656DD">
      <w:pPr>
        <w:pStyle w:val="SBBZW"/>
      </w:pPr>
      <w:r w:rsidRPr="008656DD">
        <w:t>34</w:t>
      </w:r>
      <w:r w:rsidR="00524F3F" w:rsidRPr="008656DD">
        <w:rPr>
          <w:rFonts w:hint="eastAsia"/>
        </w:rPr>
        <w:t>.《境外分支机构弥补亏损明细表》（A108020）</w:t>
      </w:r>
    </w:p>
    <w:p w:rsidR="00524F3F" w:rsidRPr="008656DD" w:rsidRDefault="00524F3F" w:rsidP="008656DD">
      <w:pPr>
        <w:pStyle w:val="SBBZW"/>
      </w:pPr>
      <w:r w:rsidRPr="008656DD">
        <w:rPr>
          <w:rFonts w:hint="eastAsia"/>
        </w:rPr>
        <w:t>本表填报纳税人境外分支机构本年度及以前年度发生的税前尚未弥补的非实际亏损额和实际亏损额、结转以后年度弥补的非实际亏损额和实际亏损额。</w:t>
      </w:r>
    </w:p>
    <w:p w:rsidR="00524F3F" w:rsidRPr="008656DD" w:rsidRDefault="00A57B2B" w:rsidP="008656DD">
      <w:pPr>
        <w:pStyle w:val="SBBZW"/>
      </w:pPr>
      <w:r w:rsidRPr="008656DD">
        <w:t>35</w:t>
      </w:r>
      <w:r w:rsidR="00524F3F" w:rsidRPr="008656DD">
        <w:rPr>
          <w:rFonts w:hint="eastAsia"/>
        </w:rPr>
        <w:t>.</w:t>
      </w:r>
      <w:r w:rsidR="001E2CFD" w:rsidRPr="008656DD">
        <w:rPr>
          <w:rFonts w:hint="eastAsia"/>
        </w:rPr>
        <w:t>《跨年度结转抵免境外所得税明细表》</w:t>
      </w:r>
      <w:r w:rsidR="00524F3F" w:rsidRPr="008656DD">
        <w:rPr>
          <w:rFonts w:hint="eastAsia"/>
        </w:rPr>
        <w:t>（A108030）</w:t>
      </w:r>
    </w:p>
    <w:p w:rsidR="00524F3F" w:rsidRPr="008656DD" w:rsidRDefault="00524F3F" w:rsidP="008656DD">
      <w:pPr>
        <w:pStyle w:val="SBBZW"/>
      </w:pPr>
      <w:r w:rsidRPr="008656DD">
        <w:rPr>
          <w:rFonts w:hint="eastAsia"/>
        </w:rPr>
        <w:t>本表填报纳税人本年度发生的来源于不同国家或地区的境外所得按照我国税收法律、法规的规定可以抵免的所得税额。</w:t>
      </w:r>
    </w:p>
    <w:p w:rsidR="00524F3F" w:rsidRPr="008656DD" w:rsidRDefault="00A57B2B" w:rsidP="008656DD">
      <w:pPr>
        <w:pStyle w:val="SBBZW"/>
      </w:pPr>
      <w:r w:rsidRPr="008656DD">
        <w:t>36</w:t>
      </w:r>
      <w:r w:rsidR="00524F3F" w:rsidRPr="008656DD">
        <w:rPr>
          <w:rFonts w:hint="eastAsia"/>
        </w:rPr>
        <w:t>.《跨地区经营汇总纳税企业年度分摊企业所得税</w:t>
      </w:r>
      <w:r w:rsidR="00DD0157" w:rsidRPr="008656DD">
        <w:rPr>
          <w:rFonts w:hint="eastAsia"/>
        </w:rPr>
        <w:t>明细</w:t>
      </w:r>
      <w:r w:rsidR="00524F3F" w:rsidRPr="008656DD">
        <w:rPr>
          <w:rFonts w:hint="eastAsia"/>
        </w:rPr>
        <w:t>表》（A109000）</w:t>
      </w:r>
    </w:p>
    <w:p w:rsidR="00524F3F" w:rsidRPr="008656DD" w:rsidRDefault="00524F3F" w:rsidP="008656DD">
      <w:pPr>
        <w:pStyle w:val="SBBZW"/>
      </w:pPr>
      <w:r w:rsidRPr="008656DD">
        <w:rPr>
          <w:rFonts w:hint="eastAsia"/>
        </w:rPr>
        <w:t>本表</w:t>
      </w:r>
      <w:r w:rsidR="00E37A03">
        <w:rPr>
          <w:rFonts w:hint="eastAsia"/>
        </w:rPr>
        <w:t>由</w:t>
      </w:r>
      <w:r w:rsidRPr="008656DD">
        <w:rPr>
          <w:rFonts w:hint="eastAsia"/>
        </w:rPr>
        <w:t>跨地区经营</w:t>
      </w:r>
      <w:r w:rsidR="00171BD6" w:rsidRPr="008656DD">
        <w:rPr>
          <w:rFonts w:hint="eastAsia"/>
        </w:rPr>
        <w:t>汇总纳税</w:t>
      </w:r>
      <w:r w:rsidRPr="008656DD">
        <w:rPr>
          <w:rFonts w:hint="eastAsia"/>
        </w:rPr>
        <w:t>企业</w:t>
      </w:r>
      <w:r w:rsidR="00E37A03">
        <w:rPr>
          <w:rFonts w:hint="eastAsia"/>
        </w:rPr>
        <w:t>的</w:t>
      </w:r>
      <w:r w:rsidR="00171BD6" w:rsidRPr="008656DD">
        <w:rPr>
          <w:rFonts w:hint="eastAsia"/>
        </w:rPr>
        <w:t>总机构</w:t>
      </w:r>
      <w:r w:rsidRPr="008656DD">
        <w:rPr>
          <w:rFonts w:hint="eastAsia"/>
        </w:rPr>
        <w:t>按</w:t>
      </w:r>
      <w:r w:rsidR="00E37A03">
        <w:rPr>
          <w:rFonts w:hint="eastAsia"/>
        </w:rPr>
        <w:t>照规定</w:t>
      </w:r>
      <w:r w:rsidRPr="008656DD">
        <w:rPr>
          <w:rFonts w:hint="eastAsia"/>
        </w:rPr>
        <w:t>计算</w:t>
      </w:r>
      <w:r w:rsidR="00E37A03">
        <w:rPr>
          <w:rFonts w:hint="eastAsia"/>
        </w:rPr>
        <w:t>的</w:t>
      </w:r>
      <w:r w:rsidRPr="008656DD">
        <w:rPr>
          <w:rFonts w:hint="eastAsia"/>
        </w:rPr>
        <w:t>总</w:t>
      </w:r>
      <w:r w:rsidR="00E37A03">
        <w:rPr>
          <w:rFonts w:hint="eastAsia"/>
        </w:rPr>
        <w:t>机构</w:t>
      </w:r>
      <w:r w:rsidR="007E0440">
        <w:rPr>
          <w:rFonts w:hint="eastAsia"/>
        </w:rPr>
        <w:t>、</w:t>
      </w:r>
      <w:r w:rsidR="00E37A03">
        <w:rPr>
          <w:rFonts w:hint="eastAsia"/>
        </w:rPr>
        <w:t>分支</w:t>
      </w:r>
      <w:r w:rsidRPr="008656DD">
        <w:rPr>
          <w:rFonts w:hint="eastAsia"/>
        </w:rPr>
        <w:t>机构</w:t>
      </w:r>
      <w:r w:rsidR="007E0440">
        <w:rPr>
          <w:rFonts w:hint="eastAsia"/>
        </w:rPr>
        <w:t>本</w:t>
      </w:r>
      <w:r w:rsidRPr="008656DD">
        <w:rPr>
          <w:rFonts w:hint="eastAsia"/>
        </w:rPr>
        <w:t>年度应缴的企业所得税</w:t>
      </w:r>
      <w:r w:rsidR="00DD0157" w:rsidRPr="008656DD">
        <w:rPr>
          <w:rFonts w:hint="eastAsia"/>
        </w:rPr>
        <w:t>，</w:t>
      </w:r>
      <w:r w:rsidR="00E37A03">
        <w:rPr>
          <w:rFonts w:hint="eastAsia"/>
        </w:rPr>
        <w:t>以及</w:t>
      </w:r>
      <w:r w:rsidR="00E37A03" w:rsidRPr="008656DD">
        <w:rPr>
          <w:rFonts w:hint="eastAsia"/>
        </w:rPr>
        <w:t>总</w:t>
      </w:r>
      <w:r w:rsidR="00E37A03">
        <w:rPr>
          <w:rFonts w:hint="eastAsia"/>
        </w:rPr>
        <w:t>机构、分支</w:t>
      </w:r>
      <w:r w:rsidR="00E37A03" w:rsidRPr="008656DD">
        <w:rPr>
          <w:rFonts w:hint="eastAsia"/>
        </w:rPr>
        <w:t>机构</w:t>
      </w:r>
      <w:r w:rsidRPr="008656DD">
        <w:rPr>
          <w:rFonts w:hint="eastAsia"/>
        </w:rPr>
        <w:t>应分摊的企业所得税。</w:t>
      </w:r>
    </w:p>
    <w:p w:rsidR="00524F3F" w:rsidRPr="008656DD" w:rsidRDefault="00A57B2B" w:rsidP="008656DD">
      <w:pPr>
        <w:pStyle w:val="SBBZW"/>
      </w:pPr>
      <w:r w:rsidRPr="008656DD">
        <w:t>37</w:t>
      </w:r>
      <w:r w:rsidR="00524F3F" w:rsidRPr="008656DD">
        <w:rPr>
          <w:rFonts w:hint="eastAsia"/>
        </w:rPr>
        <w:t>.《企业所得税汇总纳税分支机构所得税分配表》（A109010）</w:t>
      </w:r>
    </w:p>
    <w:p w:rsidR="00726AB4" w:rsidRDefault="00524F3F" w:rsidP="008656DD">
      <w:pPr>
        <w:pStyle w:val="SBBZW"/>
        <w:sectPr w:rsidR="00726AB4" w:rsidSect="00DA4678">
          <w:pgSz w:w="11906" w:h="16838" w:code="9"/>
          <w:pgMar w:top="1985" w:right="1418" w:bottom="1928" w:left="1418" w:header="851" w:footer="992" w:gutter="113"/>
          <w:cols w:space="425"/>
          <w:docGrid w:linePitch="312"/>
        </w:sectPr>
      </w:pPr>
      <w:r w:rsidRPr="008656DD">
        <w:rPr>
          <w:rFonts w:hint="eastAsia"/>
        </w:rPr>
        <w:t>本表填报总机构</w:t>
      </w:r>
      <w:r w:rsidR="007E0440">
        <w:rPr>
          <w:rFonts w:hint="eastAsia"/>
        </w:rPr>
        <w:t>本</w:t>
      </w:r>
      <w:r w:rsidRPr="008656DD">
        <w:rPr>
          <w:rFonts w:hint="eastAsia"/>
        </w:rPr>
        <w:t>年度实际应纳所得税额以及所属分支机构</w:t>
      </w:r>
      <w:r w:rsidR="00F07937">
        <w:rPr>
          <w:rFonts w:hint="eastAsia"/>
        </w:rPr>
        <w:t>本</w:t>
      </w:r>
      <w:r w:rsidRPr="008656DD">
        <w:rPr>
          <w:rFonts w:hint="eastAsia"/>
        </w:rPr>
        <w:t>年度应分摊的所得税额。</w:t>
      </w:r>
    </w:p>
    <w:p w:rsidR="00A57B2B" w:rsidRPr="007B081F" w:rsidRDefault="00726AB4" w:rsidP="00454B8C">
      <w:pPr>
        <w:pStyle w:val="SBBT1"/>
      </w:pPr>
      <w:bookmarkStart w:id="13" w:name="_Toc499456553"/>
      <w:r w:rsidRPr="007B081F">
        <w:rPr>
          <w:rFonts w:hint="eastAsia"/>
        </w:rPr>
        <w:lastRenderedPageBreak/>
        <w:t>A</w:t>
      </w:r>
      <w:r w:rsidRPr="007B081F">
        <w:t>000000</w:t>
      </w:r>
      <w:r w:rsidRPr="007B081F">
        <w:tab/>
        <w:t>企业基础信息表</w:t>
      </w:r>
      <w:bookmarkEnd w:id="13"/>
    </w:p>
    <w:tbl>
      <w:tblPr>
        <w:tblW w:w="1054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513"/>
        <w:gridCol w:w="567"/>
        <w:gridCol w:w="406"/>
        <w:gridCol w:w="587"/>
        <w:gridCol w:w="708"/>
        <w:gridCol w:w="1267"/>
        <w:gridCol w:w="9"/>
        <w:gridCol w:w="8"/>
        <w:gridCol w:w="246"/>
        <w:gridCol w:w="1002"/>
        <w:gridCol w:w="279"/>
        <w:gridCol w:w="997"/>
        <w:gridCol w:w="762"/>
        <w:gridCol w:w="76"/>
        <w:gridCol w:w="687"/>
        <w:gridCol w:w="313"/>
        <w:gridCol w:w="1120"/>
      </w:tblGrid>
      <w:tr w:rsidR="0001671C" w:rsidRPr="00726AB4">
        <w:trPr>
          <w:trHeight w:val="371"/>
          <w:jc w:val="center"/>
        </w:trPr>
        <w:tc>
          <w:tcPr>
            <w:tcW w:w="10547" w:type="dxa"/>
            <w:gridSpan w:val="17"/>
            <w:tcBorders>
              <w:top w:val="single" w:sz="12" w:space="0" w:color="auto"/>
              <w:bottom w:val="single" w:sz="6" w:space="0" w:color="auto"/>
            </w:tcBorders>
            <w:shd w:val="clear" w:color="auto" w:fill="auto"/>
            <w:noWrap/>
            <w:vAlign w:val="center"/>
          </w:tcPr>
          <w:p w:rsidR="00726AB4" w:rsidRPr="00726AB4" w:rsidRDefault="00726AB4" w:rsidP="0001671C">
            <w:pPr>
              <w:widowControl/>
              <w:spacing w:line="240" w:lineRule="atLeast"/>
              <w:jc w:val="center"/>
              <w:rPr>
                <w:rFonts w:ascii="宋体" w:hAnsi="宋体" w:cs="宋体"/>
                <w:b/>
                <w:bCs/>
                <w:kern w:val="0"/>
                <w:sz w:val="20"/>
                <w:szCs w:val="20"/>
              </w:rPr>
            </w:pPr>
            <w:r w:rsidRPr="00726AB4">
              <w:rPr>
                <w:rFonts w:ascii="宋体" w:hAnsi="宋体" w:cs="宋体" w:hint="eastAsia"/>
                <w:b/>
                <w:bCs/>
                <w:kern w:val="0"/>
                <w:sz w:val="20"/>
                <w:szCs w:val="20"/>
              </w:rPr>
              <w:t>100基本信息</w:t>
            </w:r>
          </w:p>
        </w:tc>
      </w:tr>
      <w:tr w:rsidR="00247B92" w:rsidRPr="00726AB4">
        <w:trPr>
          <w:trHeight w:val="1474"/>
          <w:jc w:val="center"/>
        </w:trPr>
        <w:tc>
          <w:tcPr>
            <w:tcW w:w="1513" w:type="dxa"/>
            <w:tcBorders>
              <w:top w:val="single" w:sz="6" w:space="0" w:color="auto"/>
              <w:bottom w:val="single" w:sz="6" w:space="0" w:color="auto"/>
            </w:tcBorders>
            <w:shd w:val="clear" w:color="auto" w:fill="auto"/>
            <w:vAlign w:val="center"/>
          </w:tcPr>
          <w:p w:rsidR="00247B92" w:rsidRPr="00726AB4" w:rsidRDefault="00247B92" w:rsidP="0001671C">
            <w:pPr>
              <w:widowControl/>
              <w:spacing w:line="240" w:lineRule="atLeast"/>
              <w:jc w:val="left"/>
              <w:rPr>
                <w:rFonts w:ascii="宋体" w:hAnsi="宋体" w:cs="宋体"/>
                <w:kern w:val="0"/>
                <w:sz w:val="20"/>
                <w:szCs w:val="20"/>
              </w:rPr>
            </w:pPr>
            <w:r w:rsidRPr="00726AB4">
              <w:rPr>
                <w:rFonts w:ascii="宋体" w:hAnsi="宋体" w:cs="宋体" w:hint="eastAsia"/>
                <w:kern w:val="0"/>
                <w:sz w:val="20"/>
                <w:szCs w:val="20"/>
              </w:rPr>
              <w:t>101汇总纳税企业</w:t>
            </w:r>
          </w:p>
        </w:tc>
        <w:tc>
          <w:tcPr>
            <w:tcW w:w="9034" w:type="dxa"/>
            <w:gridSpan w:val="16"/>
            <w:tcBorders>
              <w:top w:val="single" w:sz="6" w:space="0" w:color="auto"/>
            </w:tcBorders>
            <w:shd w:val="clear" w:color="auto" w:fill="auto"/>
            <w:vAlign w:val="center"/>
          </w:tcPr>
          <w:p w:rsidR="00247B92" w:rsidRDefault="00247B92" w:rsidP="0001671C">
            <w:pPr>
              <w:widowControl/>
              <w:spacing w:line="240" w:lineRule="atLeast"/>
              <w:jc w:val="left"/>
              <w:rPr>
                <w:rFonts w:ascii="宋体" w:hAnsi="宋体" w:cs="宋体"/>
                <w:kern w:val="0"/>
                <w:sz w:val="20"/>
                <w:szCs w:val="20"/>
              </w:rPr>
            </w:pPr>
            <w:r w:rsidRPr="00726AB4">
              <w:rPr>
                <w:rFonts w:ascii="宋体" w:hAnsi="宋体" w:cs="宋体" w:hint="eastAsia"/>
                <w:kern w:val="0"/>
                <w:sz w:val="20"/>
                <w:szCs w:val="20"/>
              </w:rPr>
              <w:t>□总机构（跨省）——适</w:t>
            </w:r>
            <w:bookmarkStart w:id="14" w:name="_Hlk498789983"/>
            <w:r w:rsidRPr="00726AB4">
              <w:rPr>
                <w:rFonts w:ascii="宋体" w:hAnsi="宋体" w:cs="宋体" w:hint="eastAsia"/>
                <w:kern w:val="0"/>
                <w:sz w:val="20"/>
                <w:szCs w:val="20"/>
              </w:rPr>
              <w:t>用</w:t>
            </w:r>
            <w:r w:rsidR="00D543D6">
              <w:rPr>
                <w:rFonts w:ascii="宋体" w:hAnsi="宋体" w:cs="宋体" w:hint="eastAsia"/>
                <w:kern w:val="0"/>
                <w:sz w:val="20"/>
                <w:szCs w:val="20"/>
              </w:rPr>
              <w:t>《</w:t>
            </w:r>
            <w:r w:rsidRPr="00726AB4">
              <w:rPr>
                <w:rFonts w:ascii="宋体" w:hAnsi="宋体" w:cs="宋体" w:hint="eastAsia"/>
                <w:kern w:val="0"/>
                <w:sz w:val="20"/>
                <w:szCs w:val="20"/>
              </w:rPr>
              <w:t>跨地区经营汇总纳税</w:t>
            </w:r>
            <w:r w:rsidR="00F84F0C">
              <w:rPr>
                <w:rFonts w:ascii="宋体" w:hAnsi="宋体" w:cs="宋体" w:hint="eastAsia"/>
                <w:kern w:val="0"/>
                <w:sz w:val="20"/>
                <w:szCs w:val="20"/>
              </w:rPr>
              <w:t>企业所得税征收</w:t>
            </w:r>
            <w:r w:rsidRPr="00726AB4">
              <w:rPr>
                <w:rFonts w:ascii="宋体" w:hAnsi="宋体" w:cs="宋体" w:hint="eastAsia"/>
                <w:kern w:val="0"/>
                <w:sz w:val="20"/>
                <w:szCs w:val="20"/>
              </w:rPr>
              <w:t>管理办法</w:t>
            </w:r>
            <w:r w:rsidR="00D543D6">
              <w:rPr>
                <w:rFonts w:ascii="宋体" w:hAnsi="宋体" w:cs="宋体" w:hint="eastAsia"/>
                <w:kern w:val="0"/>
                <w:sz w:val="20"/>
                <w:szCs w:val="20"/>
              </w:rPr>
              <w:t>》</w:t>
            </w:r>
            <w:bookmarkEnd w:id="14"/>
          </w:p>
          <w:p w:rsidR="00247B92" w:rsidRDefault="00247B92" w:rsidP="0001671C">
            <w:pPr>
              <w:widowControl/>
              <w:spacing w:line="240" w:lineRule="atLeast"/>
              <w:jc w:val="left"/>
              <w:rPr>
                <w:rFonts w:ascii="宋体" w:hAnsi="宋体" w:cs="宋体"/>
                <w:kern w:val="0"/>
                <w:sz w:val="20"/>
                <w:szCs w:val="20"/>
              </w:rPr>
            </w:pPr>
            <w:r w:rsidRPr="00247B92">
              <w:rPr>
                <w:rFonts w:ascii="宋体" w:hAnsi="宋体" w:cs="宋体" w:hint="eastAsia"/>
                <w:kern w:val="0"/>
                <w:sz w:val="20"/>
                <w:szCs w:val="20"/>
              </w:rPr>
              <w:t>□总机构（跨省）——不适</w:t>
            </w:r>
            <w:r w:rsidR="00D543D6" w:rsidRPr="00247B92">
              <w:rPr>
                <w:rFonts w:ascii="宋体" w:hAnsi="宋体" w:cs="宋体" w:hint="eastAsia"/>
                <w:kern w:val="0"/>
                <w:sz w:val="20"/>
                <w:szCs w:val="20"/>
              </w:rPr>
              <w:t>用</w:t>
            </w:r>
            <w:r w:rsidR="00D543D6">
              <w:rPr>
                <w:rFonts w:ascii="宋体" w:hAnsi="宋体" w:cs="宋体" w:hint="eastAsia"/>
                <w:kern w:val="0"/>
                <w:sz w:val="20"/>
                <w:szCs w:val="20"/>
              </w:rPr>
              <w:t>《</w:t>
            </w:r>
            <w:r w:rsidR="00D543D6" w:rsidRPr="00726AB4">
              <w:rPr>
                <w:rFonts w:ascii="宋体" w:hAnsi="宋体" w:cs="宋体" w:hint="eastAsia"/>
                <w:kern w:val="0"/>
                <w:sz w:val="20"/>
                <w:szCs w:val="20"/>
              </w:rPr>
              <w:t>跨地区经营汇总纳税</w:t>
            </w:r>
            <w:r w:rsidR="00D543D6">
              <w:rPr>
                <w:rFonts w:ascii="宋体" w:hAnsi="宋体" w:cs="宋体" w:hint="eastAsia"/>
                <w:kern w:val="0"/>
                <w:sz w:val="20"/>
                <w:szCs w:val="20"/>
              </w:rPr>
              <w:t>企业所得税征收</w:t>
            </w:r>
            <w:r w:rsidR="00D543D6" w:rsidRPr="00726AB4">
              <w:rPr>
                <w:rFonts w:ascii="宋体" w:hAnsi="宋体" w:cs="宋体" w:hint="eastAsia"/>
                <w:kern w:val="0"/>
                <w:sz w:val="20"/>
                <w:szCs w:val="20"/>
              </w:rPr>
              <w:t>管理办法</w:t>
            </w:r>
            <w:r w:rsidR="00D543D6">
              <w:rPr>
                <w:rFonts w:ascii="宋体" w:hAnsi="宋体" w:cs="宋体" w:hint="eastAsia"/>
                <w:kern w:val="0"/>
                <w:sz w:val="20"/>
                <w:szCs w:val="20"/>
              </w:rPr>
              <w:t>》</w:t>
            </w:r>
          </w:p>
          <w:p w:rsidR="00247B92" w:rsidRDefault="00247B92" w:rsidP="0001671C">
            <w:pPr>
              <w:widowControl/>
              <w:spacing w:line="240" w:lineRule="atLeast"/>
              <w:jc w:val="left"/>
              <w:rPr>
                <w:rFonts w:ascii="宋体" w:hAnsi="宋体" w:cs="宋体"/>
                <w:kern w:val="0"/>
                <w:sz w:val="20"/>
                <w:szCs w:val="20"/>
              </w:rPr>
            </w:pPr>
            <w:r w:rsidRPr="00247B92">
              <w:rPr>
                <w:rFonts w:ascii="宋体" w:hAnsi="宋体" w:cs="宋体" w:hint="eastAsia"/>
                <w:kern w:val="0"/>
                <w:sz w:val="20"/>
                <w:szCs w:val="20"/>
              </w:rPr>
              <w:t>□总机构（省内）</w:t>
            </w:r>
          </w:p>
          <w:p w:rsidR="00247B92" w:rsidRDefault="00247B92" w:rsidP="0001671C">
            <w:pPr>
              <w:widowControl/>
              <w:spacing w:line="240" w:lineRule="atLeast"/>
              <w:jc w:val="left"/>
              <w:rPr>
                <w:rFonts w:ascii="宋体" w:hAnsi="宋体" w:cs="宋体"/>
                <w:kern w:val="0"/>
                <w:sz w:val="20"/>
                <w:szCs w:val="20"/>
              </w:rPr>
            </w:pPr>
            <w:r w:rsidRPr="00247B92">
              <w:rPr>
                <w:rFonts w:ascii="宋体" w:hAnsi="宋体" w:cs="宋体" w:hint="eastAsia"/>
                <w:kern w:val="0"/>
                <w:sz w:val="20"/>
                <w:szCs w:val="20"/>
              </w:rPr>
              <w:t>□分支机构（须进行完整年度纳税申报且按比例纳税）——就地缴纳比例=     %</w:t>
            </w:r>
          </w:p>
          <w:p w:rsidR="00247B92" w:rsidRDefault="00247B92" w:rsidP="0001671C">
            <w:pPr>
              <w:widowControl/>
              <w:spacing w:line="240" w:lineRule="atLeast"/>
              <w:jc w:val="left"/>
              <w:rPr>
                <w:rFonts w:ascii="宋体" w:hAnsi="宋体" w:cs="宋体"/>
                <w:kern w:val="0"/>
                <w:sz w:val="20"/>
                <w:szCs w:val="20"/>
              </w:rPr>
            </w:pPr>
            <w:r w:rsidRPr="00247B92">
              <w:rPr>
                <w:rFonts w:ascii="宋体" w:hAnsi="宋体" w:cs="宋体" w:hint="eastAsia"/>
                <w:kern w:val="0"/>
                <w:sz w:val="20"/>
                <w:szCs w:val="20"/>
              </w:rPr>
              <w:t>□分支机构（须进行完整年度纳税申报但不就地缴纳）</w:t>
            </w:r>
          </w:p>
          <w:p w:rsidR="00247B92" w:rsidRPr="00726AB4" w:rsidRDefault="00247B92" w:rsidP="0001671C">
            <w:pPr>
              <w:widowControl/>
              <w:spacing w:line="240" w:lineRule="atLeast"/>
              <w:jc w:val="left"/>
              <w:rPr>
                <w:rFonts w:ascii="宋体" w:hAnsi="宋体" w:cs="宋体"/>
                <w:kern w:val="0"/>
                <w:sz w:val="20"/>
                <w:szCs w:val="20"/>
              </w:rPr>
            </w:pPr>
            <w:r w:rsidRPr="00247B92">
              <w:rPr>
                <w:rFonts w:ascii="宋体" w:hAnsi="宋体" w:cs="宋体" w:hint="eastAsia"/>
                <w:kern w:val="0"/>
                <w:sz w:val="20"/>
                <w:szCs w:val="20"/>
              </w:rPr>
              <w:t>□否</w:t>
            </w:r>
          </w:p>
        </w:tc>
      </w:tr>
      <w:tr w:rsidR="00E41DA5" w:rsidRPr="00726AB4">
        <w:trPr>
          <w:trHeight w:val="20"/>
          <w:jc w:val="center"/>
        </w:trPr>
        <w:tc>
          <w:tcPr>
            <w:tcW w:w="2486" w:type="dxa"/>
            <w:gridSpan w:val="3"/>
            <w:tcBorders>
              <w:top w:val="single" w:sz="6" w:space="0" w:color="auto"/>
              <w:bottom w:val="single" w:sz="6" w:space="0" w:color="auto"/>
            </w:tcBorders>
            <w:shd w:val="clear" w:color="auto" w:fill="auto"/>
            <w:vAlign w:val="center"/>
          </w:tcPr>
          <w:p w:rsidR="00726AB4" w:rsidRPr="00726AB4" w:rsidRDefault="00726AB4" w:rsidP="0001671C">
            <w:pPr>
              <w:widowControl/>
              <w:spacing w:line="240" w:lineRule="atLeast"/>
              <w:jc w:val="left"/>
              <w:rPr>
                <w:rFonts w:ascii="宋体" w:hAnsi="宋体" w:cs="宋体"/>
                <w:kern w:val="0"/>
                <w:sz w:val="20"/>
                <w:szCs w:val="20"/>
              </w:rPr>
            </w:pPr>
            <w:r w:rsidRPr="00726AB4">
              <w:rPr>
                <w:rFonts w:ascii="宋体" w:hAnsi="宋体" w:cs="宋体" w:hint="eastAsia"/>
                <w:kern w:val="0"/>
                <w:sz w:val="20"/>
                <w:szCs w:val="20"/>
              </w:rPr>
              <w:t>102所属行业明细代码</w:t>
            </w:r>
          </w:p>
        </w:tc>
        <w:tc>
          <w:tcPr>
            <w:tcW w:w="2825" w:type="dxa"/>
            <w:gridSpan w:val="6"/>
            <w:tcBorders>
              <w:top w:val="single" w:sz="6" w:space="0" w:color="auto"/>
              <w:bottom w:val="single" w:sz="6" w:space="0" w:color="auto"/>
            </w:tcBorders>
            <w:shd w:val="clear" w:color="auto" w:fill="auto"/>
            <w:vAlign w:val="center"/>
          </w:tcPr>
          <w:p w:rsidR="00726AB4" w:rsidRPr="00726AB4" w:rsidRDefault="00726AB4" w:rsidP="0001671C">
            <w:pPr>
              <w:widowControl/>
              <w:spacing w:line="240" w:lineRule="atLeast"/>
              <w:jc w:val="center"/>
              <w:rPr>
                <w:rFonts w:ascii="宋体" w:hAnsi="宋体" w:cs="宋体"/>
                <w:kern w:val="0"/>
                <w:sz w:val="20"/>
                <w:szCs w:val="20"/>
              </w:rPr>
            </w:pPr>
            <w:r w:rsidRPr="00726AB4">
              <w:rPr>
                <w:rFonts w:ascii="宋体" w:hAnsi="宋体" w:cs="宋体" w:hint="eastAsia"/>
                <w:kern w:val="0"/>
                <w:sz w:val="20"/>
                <w:szCs w:val="20"/>
              </w:rPr>
              <w:t xml:space="preserve">　</w:t>
            </w:r>
          </w:p>
        </w:tc>
        <w:tc>
          <w:tcPr>
            <w:tcW w:w="3116" w:type="dxa"/>
            <w:gridSpan w:val="5"/>
            <w:tcBorders>
              <w:top w:val="single" w:sz="6" w:space="0" w:color="auto"/>
              <w:bottom w:val="single" w:sz="6" w:space="0" w:color="auto"/>
            </w:tcBorders>
            <w:shd w:val="clear" w:color="auto" w:fill="auto"/>
            <w:vAlign w:val="center"/>
          </w:tcPr>
          <w:p w:rsidR="00726AB4" w:rsidRPr="00726AB4" w:rsidRDefault="00726AB4" w:rsidP="0001671C">
            <w:pPr>
              <w:widowControl/>
              <w:spacing w:line="240" w:lineRule="atLeast"/>
              <w:jc w:val="left"/>
              <w:rPr>
                <w:rFonts w:ascii="宋体" w:hAnsi="宋体" w:cs="宋体"/>
                <w:kern w:val="0"/>
                <w:sz w:val="20"/>
                <w:szCs w:val="20"/>
              </w:rPr>
            </w:pPr>
            <w:r w:rsidRPr="00726AB4">
              <w:rPr>
                <w:rFonts w:ascii="宋体" w:hAnsi="宋体" w:cs="宋体" w:hint="eastAsia"/>
                <w:kern w:val="0"/>
                <w:sz w:val="20"/>
                <w:szCs w:val="20"/>
              </w:rPr>
              <w:t>103资产总额（万元）</w:t>
            </w:r>
          </w:p>
        </w:tc>
        <w:tc>
          <w:tcPr>
            <w:tcW w:w="2120" w:type="dxa"/>
            <w:gridSpan w:val="3"/>
            <w:tcBorders>
              <w:top w:val="single" w:sz="6" w:space="0" w:color="auto"/>
              <w:bottom w:val="single" w:sz="6" w:space="0" w:color="auto"/>
            </w:tcBorders>
            <w:shd w:val="clear" w:color="auto" w:fill="auto"/>
            <w:vAlign w:val="center"/>
          </w:tcPr>
          <w:p w:rsidR="00726AB4" w:rsidRPr="00726AB4" w:rsidRDefault="00726AB4" w:rsidP="0001671C">
            <w:pPr>
              <w:widowControl/>
              <w:spacing w:line="240" w:lineRule="atLeast"/>
              <w:jc w:val="center"/>
              <w:rPr>
                <w:rFonts w:ascii="宋体" w:hAnsi="宋体" w:cs="宋体"/>
                <w:kern w:val="0"/>
                <w:sz w:val="20"/>
                <w:szCs w:val="20"/>
              </w:rPr>
            </w:pPr>
            <w:r w:rsidRPr="00726AB4">
              <w:rPr>
                <w:rFonts w:ascii="宋体" w:hAnsi="宋体" w:cs="宋体" w:hint="eastAsia"/>
                <w:kern w:val="0"/>
                <w:sz w:val="20"/>
                <w:szCs w:val="20"/>
              </w:rPr>
              <w:t xml:space="preserve">　</w:t>
            </w:r>
          </w:p>
        </w:tc>
      </w:tr>
      <w:tr w:rsidR="0001671C" w:rsidRPr="00726AB4">
        <w:trPr>
          <w:trHeight w:val="20"/>
          <w:jc w:val="center"/>
        </w:trPr>
        <w:tc>
          <w:tcPr>
            <w:tcW w:w="2486" w:type="dxa"/>
            <w:gridSpan w:val="3"/>
            <w:tcBorders>
              <w:top w:val="single" w:sz="6" w:space="0" w:color="auto"/>
              <w:bottom w:val="single" w:sz="6" w:space="0" w:color="auto"/>
            </w:tcBorders>
            <w:shd w:val="clear" w:color="auto" w:fill="auto"/>
            <w:vAlign w:val="center"/>
          </w:tcPr>
          <w:p w:rsidR="0001671C" w:rsidRPr="00726AB4" w:rsidRDefault="0001671C" w:rsidP="0001671C">
            <w:pPr>
              <w:widowControl/>
              <w:spacing w:line="240" w:lineRule="atLeast"/>
              <w:jc w:val="left"/>
              <w:rPr>
                <w:rFonts w:ascii="宋体" w:hAnsi="宋体" w:cs="宋体"/>
                <w:kern w:val="0"/>
                <w:sz w:val="20"/>
                <w:szCs w:val="20"/>
              </w:rPr>
            </w:pPr>
            <w:r w:rsidRPr="00726AB4">
              <w:rPr>
                <w:rFonts w:ascii="宋体" w:hAnsi="宋体" w:cs="宋体" w:hint="eastAsia"/>
                <w:kern w:val="0"/>
                <w:sz w:val="20"/>
                <w:szCs w:val="20"/>
              </w:rPr>
              <w:t>104从业人数</w:t>
            </w:r>
          </w:p>
        </w:tc>
        <w:tc>
          <w:tcPr>
            <w:tcW w:w="2825" w:type="dxa"/>
            <w:gridSpan w:val="6"/>
            <w:tcBorders>
              <w:top w:val="single" w:sz="6" w:space="0" w:color="auto"/>
              <w:bottom w:val="single" w:sz="6" w:space="0" w:color="auto"/>
            </w:tcBorders>
            <w:shd w:val="clear" w:color="auto" w:fill="auto"/>
            <w:vAlign w:val="center"/>
          </w:tcPr>
          <w:p w:rsidR="0001671C" w:rsidRPr="00726AB4" w:rsidRDefault="0001671C" w:rsidP="0001671C">
            <w:pPr>
              <w:widowControl/>
              <w:spacing w:line="240" w:lineRule="atLeast"/>
              <w:jc w:val="center"/>
              <w:rPr>
                <w:rFonts w:ascii="宋体" w:hAnsi="宋体" w:cs="宋体"/>
                <w:kern w:val="0"/>
                <w:sz w:val="20"/>
                <w:szCs w:val="20"/>
              </w:rPr>
            </w:pPr>
            <w:r w:rsidRPr="00726AB4">
              <w:rPr>
                <w:rFonts w:ascii="宋体" w:hAnsi="宋体" w:cs="宋体" w:hint="eastAsia"/>
                <w:kern w:val="0"/>
                <w:sz w:val="20"/>
                <w:szCs w:val="20"/>
              </w:rPr>
              <w:t xml:space="preserve">　</w:t>
            </w:r>
          </w:p>
        </w:tc>
        <w:tc>
          <w:tcPr>
            <w:tcW w:w="3116" w:type="dxa"/>
            <w:gridSpan w:val="5"/>
            <w:tcBorders>
              <w:top w:val="single" w:sz="6" w:space="0" w:color="auto"/>
              <w:bottom w:val="single" w:sz="6" w:space="0" w:color="auto"/>
            </w:tcBorders>
            <w:shd w:val="clear" w:color="auto" w:fill="auto"/>
            <w:vAlign w:val="center"/>
          </w:tcPr>
          <w:p w:rsidR="0001671C" w:rsidRPr="00726AB4" w:rsidRDefault="0001671C" w:rsidP="0001671C">
            <w:pPr>
              <w:widowControl/>
              <w:spacing w:line="240" w:lineRule="atLeast"/>
              <w:jc w:val="left"/>
              <w:rPr>
                <w:rFonts w:ascii="宋体" w:hAnsi="宋体" w:cs="宋体"/>
                <w:kern w:val="0"/>
                <w:sz w:val="20"/>
                <w:szCs w:val="20"/>
              </w:rPr>
            </w:pPr>
            <w:r w:rsidRPr="00726AB4">
              <w:rPr>
                <w:rFonts w:ascii="宋体" w:hAnsi="宋体" w:cs="宋体" w:hint="eastAsia"/>
                <w:kern w:val="0"/>
                <w:sz w:val="20"/>
                <w:szCs w:val="20"/>
              </w:rPr>
              <w:t>105国家限制或禁止行业</w:t>
            </w:r>
          </w:p>
        </w:tc>
        <w:tc>
          <w:tcPr>
            <w:tcW w:w="2120" w:type="dxa"/>
            <w:gridSpan w:val="3"/>
            <w:tcBorders>
              <w:top w:val="single" w:sz="6" w:space="0" w:color="auto"/>
              <w:bottom w:val="single" w:sz="6" w:space="0" w:color="auto"/>
            </w:tcBorders>
            <w:shd w:val="clear" w:color="auto" w:fill="auto"/>
            <w:vAlign w:val="center"/>
          </w:tcPr>
          <w:p w:rsidR="0001671C" w:rsidRPr="00726AB4" w:rsidRDefault="0001671C" w:rsidP="0001671C">
            <w:pPr>
              <w:widowControl/>
              <w:spacing w:line="240" w:lineRule="atLeast"/>
              <w:jc w:val="center"/>
              <w:rPr>
                <w:rFonts w:ascii="宋体" w:hAnsi="宋体" w:cs="宋体"/>
                <w:kern w:val="0"/>
                <w:sz w:val="20"/>
                <w:szCs w:val="20"/>
              </w:rPr>
            </w:pPr>
            <w:r w:rsidRPr="00726AB4">
              <w:rPr>
                <w:rFonts w:ascii="宋体" w:hAnsi="宋体" w:cs="宋体" w:hint="eastAsia"/>
                <w:kern w:val="0"/>
                <w:sz w:val="20"/>
                <w:szCs w:val="20"/>
              </w:rPr>
              <w:t>□是</w:t>
            </w:r>
            <w:r w:rsidR="00E41DA5">
              <w:rPr>
                <w:rFonts w:ascii="宋体" w:hAnsi="宋体" w:cs="宋体" w:hint="eastAsia"/>
                <w:kern w:val="0"/>
                <w:sz w:val="20"/>
                <w:szCs w:val="20"/>
              </w:rPr>
              <w:t xml:space="preserve"> </w:t>
            </w:r>
            <w:r w:rsidR="00E41DA5">
              <w:rPr>
                <w:rFonts w:ascii="宋体" w:hAnsi="宋体" w:cs="宋体"/>
                <w:kern w:val="0"/>
                <w:sz w:val="20"/>
                <w:szCs w:val="20"/>
              </w:rPr>
              <w:t xml:space="preserve"> </w:t>
            </w:r>
            <w:r w:rsidR="00E41DA5">
              <w:rPr>
                <w:rFonts w:ascii="宋体" w:hAnsi="宋体" w:cs="宋体" w:hint="eastAsia"/>
                <w:kern w:val="0"/>
                <w:sz w:val="20"/>
                <w:szCs w:val="20"/>
              </w:rPr>
              <w:t xml:space="preserve"> </w:t>
            </w:r>
            <w:r w:rsidRPr="00726AB4">
              <w:rPr>
                <w:rFonts w:ascii="宋体" w:hAnsi="宋体" w:cs="宋体" w:hint="eastAsia"/>
                <w:kern w:val="0"/>
                <w:sz w:val="20"/>
                <w:szCs w:val="20"/>
              </w:rPr>
              <w:t>□否</w:t>
            </w:r>
          </w:p>
        </w:tc>
      </w:tr>
      <w:tr w:rsidR="0001671C" w:rsidRPr="00726AB4">
        <w:trPr>
          <w:trHeight w:val="20"/>
          <w:jc w:val="center"/>
        </w:trPr>
        <w:tc>
          <w:tcPr>
            <w:tcW w:w="2486" w:type="dxa"/>
            <w:gridSpan w:val="3"/>
            <w:tcBorders>
              <w:top w:val="single" w:sz="6" w:space="0" w:color="auto"/>
              <w:bottom w:val="single" w:sz="6" w:space="0" w:color="auto"/>
            </w:tcBorders>
            <w:shd w:val="clear" w:color="auto" w:fill="auto"/>
            <w:vAlign w:val="center"/>
          </w:tcPr>
          <w:p w:rsidR="0001671C" w:rsidRPr="00726AB4" w:rsidRDefault="0001671C" w:rsidP="0001671C">
            <w:pPr>
              <w:widowControl/>
              <w:spacing w:line="240" w:lineRule="atLeast"/>
              <w:jc w:val="left"/>
              <w:rPr>
                <w:rFonts w:ascii="宋体" w:hAnsi="宋体" w:cs="宋体"/>
                <w:kern w:val="0"/>
                <w:sz w:val="20"/>
                <w:szCs w:val="20"/>
              </w:rPr>
            </w:pPr>
            <w:r w:rsidRPr="00726AB4">
              <w:rPr>
                <w:rFonts w:ascii="宋体" w:hAnsi="宋体" w:cs="宋体" w:hint="eastAsia"/>
                <w:kern w:val="0"/>
                <w:sz w:val="20"/>
                <w:szCs w:val="20"/>
              </w:rPr>
              <w:t>106非营利组织</w:t>
            </w:r>
          </w:p>
        </w:tc>
        <w:tc>
          <w:tcPr>
            <w:tcW w:w="2825" w:type="dxa"/>
            <w:gridSpan w:val="6"/>
            <w:tcBorders>
              <w:top w:val="single" w:sz="6" w:space="0" w:color="auto"/>
              <w:bottom w:val="single" w:sz="6" w:space="0" w:color="auto"/>
            </w:tcBorders>
            <w:shd w:val="clear" w:color="auto" w:fill="auto"/>
            <w:vAlign w:val="center"/>
          </w:tcPr>
          <w:p w:rsidR="0001671C" w:rsidRPr="00726AB4" w:rsidRDefault="0001671C" w:rsidP="0001671C">
            <w:pPr>
              <w:widowControl/>
              <w:spacing w:line="240" w:lineRule="atLeast"/>
              <w:jc w:val="center"/>
              <w:rPr>
                <w:rFonts w:ascii="宋体" w:hAnsi="宋体" w:cs="宋体"/>
                <w:kern w:val="0"/>
                <w:sz w:val="20"/>
                <w:szCs w:val="20"/>
              </w:rPr>
            </w:pPr>
            <w:r w:rsidRPr="00726AB4">
              <w:rPr>
                <w:rFonts w:ascii="宋体" w:hAnsi="宋体" w:cs="宋体" w:hint="eastAsia"/>
                <w:kern w:val="0"/>
                <w:sz w:val="20"/>
                <w:szCs w:val="20"/>
              </w:rPr>
              <w:t>□是</w:t>
            </w:r>
            <w:r>
              <w:rPr>
                <w:rFonts w:ascii="宋体" w:hAnsi="宋体" w:cs="宋体" w:hint="eastAsia"/>
                <w:kern w:val="0"/>
                <w:sz w:val="20"/>
                <w:szCs w:val="20"/>
              </w:rPr>
              <w:t xml:space="preserve">    </w:t>
            </w:r>
            <w:r w:rsidRPr="0001671C">
              <w:rPr>
                <w:rFonts w:ascii="宋体" w:hAnsi="宋体" w:cs="宋体" w:hint="eastAsia"/>
                <w:kern w:val="0"/>
                <w:sz w:val="20"/>
                <w:szCs w:val="20"/>
              </w:rPr>
              <w:t>□否</w:t>
            </w:r>
          </w:p>
        </w:tc>
        <w:tc>
          <w:tcPr>
            <w:tcW w:w="3116" w:type="dxa"/>
            <w:gridSpan w:val="5"/>
            <w:tcBorders>
              <w:top w:val="single" w:sz="6" w:space="0" w:color="auto"/>
              <w:bottom w:val="single" w:sz="6" w:space="0" w:color="auto"/>
            </w:tcBorders>
            <w:shd w:val="clear" w:color="auto" w:fill="auto"/>
            <w:vAlign w:val="center"/>
          </w:tcPr>
          <w:p w:rsidR="0001671C" w:rsidRPr="00726AB4" w:rsidRDefault="0001671C" w:rsidP="0001671C">
            <w:pPr>
              <w:widowControl/>
              <w:spacing w:line="240" w:lineRule="atLeast"/>
              <w:jc w:val="left"/>
              <w:rPr>
                <w:rFonts w:ascii="宋体" w:hAnsi="宋体" w:cs="宋体"/>
                <w:kern w:val="0"/>
                <w:sz w:val="20"/>
                <w:szCs w:val="20"/>
              </w:rPr>
            </w:pPr>
            <w:r w:rsidRPr="00726AB4">
              <w:rPr>
                <w:rFonts w:ascii="宋体" w:hAnsi="宋体" w:cs="宋体" w:hint="eastAsia"/>
                <w:kern w:val="0"/>
                <w:sz w:val="20"/>
                <w:szCs w:val="20"/>
              </w:rPr>
              <w:t>107存在境外关联交易</w:t>
            </w:r>
          </w:p>
        </w:tc>
        <w:tc>
          <w:tcPr>
            <w:tcW w:w="2120" w:type="dxa"/>
            <w:gridSpan w:val="3"/>
            <w:tcBorders>
              <w:top w:val="single" w:sz="6" w:space="0" w:color="auto"/>
              <w:bottom w:val="single" w:sz="6" w:space="0" w:color="auto"/>
            </w:tcBorders>
            <w:shd w:val="clear" w:color="auto" w:fill="auto"/>
            <w:vAlign w:val="center"/>
          </w:tcPr>
          <w:p w:rsidR="0001671C" w:rsidRPr="00726AB4" w:rsidRDefault="0001671C" w:rsidP="0001671C">
            <w:pPr>
              <w:widowControl/>
              <w:spacing w:line="240" w:lineRule="atLeast"/>
              <w:jc w:val="center"/>
              <w:rPr>
                <w:rFonts w:ascii="宋体" w:hAnsi="宋体" w:cs="宋体"/>
                <w:kern w:val="0"/>
                <w:sz w:val="20"/>
                <w:szCs w:val="20"/>
              </w:rPr>
            </w:pPr>
            <w:r w:rsidRPr="00726AB4">
              <w:rPr>
                <w:rFonts w:ascii="宋体" w:hAnsi="宋体" w:cs="宋体" w:hint="eastAsia"/>
                <w:kern w:val="0"/>
                <w:sz w:val="20"/>
                <w:szCs w:val="20"/>
              </w:rPr>
              <w:t>□是</w:t>
            </w:r>
            <w:r w:rsidR="00E41DA5">
              <w:rPr>
                <w:rFonts w:ascii="宋体" w:hAnsi="宋体" w:cs="宋体" w:hint="eastAsia"/>
                <w:kern w:val="0"/>
                <w:sz w:val="20"/>
                <w:szCs w:val="20"/>
              </w:rPr>
              <w:t xml:space="preserve"> </w:t>
            </w:r>
            <w:r w:rsidR="00E41DA5">
              <w:rPr>
                <w:rFonts w:ascii="宋体" w:hAnsi="宋体" w:cs="宋体"/>
                <w:kern w:val="0"/>
                <w:sz w:val="20"/>
                <w:szCs w:val="20"/>
              </w:rPr>
              <w:t xml:space="preserve"> </w:t>
            </w:r>
            <w:r w:rsidR="00E41DA5">
              <w:rPr>
                <w:rFonts w:ascii="宋体" w:hAnsi="宋体" w:cs="宋体" w:hint="eastAsia"/>
                <w:kern w:val="0"/>
                <w:sz w:val="20"/>
                <w:szCs w:val="20"/>
              </w:rPr>
              <w:t xml:space="preserve"> </w:t>
            </w:r>
            <w:r w:rsidRPr="00726AB4">
              <w:rPr>
                <w:rFonts w:ascii="宋体" w:hAnsi="宋体" w:cs="宋体" w:hint="eastAsia"/>
                <w:kern w:val="0"/>
                <w:sz w:val="20"/>
                <w:szCs w:val="20"/>
              </w:rPr>
              <w:t>□否</w:t>
            </w:r>
          </w:p>
        </w:tc>
      </w:tr>
      <w:tr w:rsidR="0001671C" w:rsidRPr="00726AB4">
        <w:trPr>
          <w:trHeight w:val="20"/>
          <w:jc w:val="center"/>
        </w:trPr>
        <w:tc>
          <w:tcPr>
            <w:tcW w:w="2486" w:type="dxa"/>
            <w:gridSpan w:val="3"/>
            <w:tcBorders>
              <w:top w:val="single" w:sz="6" w:space="0" w:color="auto"/>
              <w:bottom w:val="single" w:sz="6" w:space="0" w:color="auto"/>
            </w:tcBorders>
            <w:shd w:val="clear" w:color="auto" w:fill="auto"/>
            <w:vAlign w:val="center"/>
          </w:tcPr>
          <w:p w:rsidR="0001671C" w:rsidRPr="00726AB4" w:rsidRDefault="0001671C" w:rsidP="0001671C">
            <w:pPr>
              <w:widowControl/>
              <w:spacing w:line="240" w:lineRule="atLeast"/>
              <w:jc w:val="left"/>
              <w:rPr>
                <w:rFonts w:ascii="宋体" w:hAnsi="宋体" w:cs="宋体"/>
                <w:kern w:val="0"/>
                <w:sz w:val="20"/>
                <w:szCs w:val="20"/>
              </w:rPr>
            </w:pPr>
            <w:r w:rsidRPr="00726AB4">
              <w:rPr>
                <w:rFonts w:ascii="宋体" w:hAnsi="宋体" w:cs="宋体" w:hint="eastAsia"/>
                <w:kern w:val="0"/>
                <w:sz w:val="20"/>
                <w:szCs w:val="20"/>
              </w:rPr>
              <w:t>108上市公司</w:t>
            </w:r>
          </w:p>
        </w:tc>
        <w:tc>
          <w:tcPr>
            <w:tcW w:w="2825" w:type="dxa"/>
            <w:gridSpan w:val="6"/>
            <w:tcBorders>
              <w:top w:val="single" w:sz="6" w:space="0" w:color="auto"/>
              <w:bottom w:val="single" w:sz="6" w:space="0" w:color="auto"/>
            </w:tcBorders>
            <w:shd w:val="clear" w:color="auto" w:fill="auto"/>
            <w:vAlign w:val="center"/>
          </w:tcPr>
          <w:p w:rsidR="0001671C" w:rsidRPr="00726AB4" w:rsidRDefault="0001671C" w:rsidP="0001671C">
            <w:pPr>
              <w:widowControl/>
              <w:spacing w:line="240" w:lineRule="atLeast"/>
              <w:jc w:val="center"/>
              <w:rPr>
                <w:rFonts w:ascii="宋体" w:hAnsi="宋体" w:cs="宋体"/>
                <w:kern w:val="0"/>
                <w:sz w:val="20"/>
                <w:szCs w:val="20"/>
              </w:rPr>
            </w:pPr>
            <w:r w:rsidRPr="00726AB4">
              <w:rPr>
                <w:rFonts w:ascii="宋体" w:hAnsi="宋体" w:cs="宋体" w:hint="eastAsia"/>
                <w:kern w:val="0"/>
                <w:sz w:val="20"/>
                <w:szCs w:val="20"/>
              </w:rPr>
              <w:t>是（□境内 □境外）□否</w:t>
            </w:r>
          </w:p>
        </w:tc>
        <w:tc>
          <w:tcPr>
            <w:tcW w:w="3116" w:type="dxa"/>
            <w:gridSpan w:val="5"/>
            <w:tcBorders>
              <w:top w:val="single" w:sz="6" w:space="0" w:color="auto"/>
              <w:bottom w:val="single" w:sz="6" w:space="0" w:color="auto"/>
            </w:tcBorders>
            <w:shd w:val="clear" w:color="auto" w:fill="auto"/>
            <w:vAlign w:val="center"/>
          </w:tcPr>
          <w:p w:rsidR="0001671C" w:rsidRPr="00726AB4" w:rsidRDefault="0001671C" w:rsidP="0001671C">
            <w:pPr>
              <w:widowControl/>
              <w:spacing w:line="240" w:lineRule="atLeast"/>
              <w:jc w:val="left"/>
              <w:rPr>
                <w:rFonts w:ascii="宋体" w:hAnsi="宋体" w:cs="宋体"/>
                <w:kern w:val="0"/>
                <w:sz w:val="20"/>
                <w:szCs w:val="20"/>
              </w:rPr>
            </w:pPr>
            <w:r w:rsidRPr="00726AB4">
              <w:rPr>
                <w:rFonts w:ascii="宋体" w:hAnsi="宋体" w:cs="宋体" w:hint="eastAsia"/>
                <w:kern w:val="0"/>
                <w:sz w:val="20"/>
                <w:szCs w:val="20"/>
              </w:rPr>
              <w:t>109从事股权投资业务</w:t>
            </w:r>
          </w:p>
        </w:tc>
        <w:tc>
          <w:tcPr>
            <w:tcW w:w="2120" w:type="dxa"/>
            <w:gridSpan w:val="3"/>
            <w:tcBorders>
              <w:top w:val="single" w:sz="6" w:space="0" w:color="auto"/>
              <w:bottom w:val="single" w:sz="6" w:space="0" w:color="auto"/>
            </w:tcBorders>
            <w:shd w:val="clear" w:color="auto" w:fill="auto"/>
            <w:vAlign w:val="center"/>
          </w:tcPr>
          <w:p w:rsidR="0001671C" w:rsidRPr="00726AB4" w:rsidRDefault="0001671C" w:rsidP="0001671C">
            <w:pPr>
              <w:widowControl/>
              <w:spacing w:line="240" w:lineRule="atLeast"/>
              <w:jc w:val="center"/>
              <w:rPr>
                <w:rFonts w:ascii="宋体" w:hAnsi="宋体" w:cs="宋体"/>
                <w:kern w:val="0"/>
                <w:sz w:val="20"/>
                <w:szCs w:val="20"/>
              </w:rPr>
            </w:pPr>
            <w:r w:rsidRPr="00726AB4">
              <w:rPr>
                <w:rFonts w:ascii="宋体" w:hAnsi="宋体" w:cs="宋体" w:hint="eastAsia"/>
                <w:kern w:val="0"/>
                <w:sz w:val="20"/>
                <w:szCs w:val="20"/>
              </w:rPr>
              <w:t>□是</w:t>
            </w:r>
            <w:r w:rsidR="00E41DA5">
              <w:rPr>
                <w:rFonts w:ascii="宋体" w:hAnsi="宋体" w:cs="宋体" w:hint="eastAsia"/>
                <w:kern w:val="0"/>
                <w:sz w:val="20"/>
                <w:szCs w:val="20"/>
              </w:rPr>
              <w:t xml:space="preserve"> </w:t>
            </w:r>
            <w:r w:rsidR="00E41DA5">
              <w:rPr>
                <w:rFonts w:ascii="宋体" w:hAnsi="宋体" w:cs="宋体"/>
                <w:kern w:val="0"/>
                <w:sz w:val="20"/>
                <w:szCs w:val="20"/>
              </w:rPr>
              <w:t xml:space="preserve"> </w:t>
            </w:r>
            <w:r w:rsidR="00E41DA5">
              <w:rPr>
                <w:rFonts w:ascii="宋体" w:hAnsi="宋体" w:cs="宋体" w:hint="eastAsia"/>
                <w:kern w:val="0"/>
                <w:sz w:val="20"/>
                <w:szCs w:val="20"/>
              </w:rPr>
              <w:t xml:space="preserve"> </w:t>
            </w:r>
            <w:r w:rsidRPr="00726AB4">
              <w:rPr>
                <w:rFonts w:ascii="宋体" w:hAnsi="宋体" w:cs="宋体" w:hint="eastAsia"/>
                <w:kern w:val="0"/>
                <w:sz w:val="20"/>
                <w:szCs w:val="20"/>
              </w:rPr>
              <w:t>□否</w:t>
            </w:r>
          </w:p>
        </w:tc>
      </w:tr>
      <w:tr w:rsidR="00E41DA5" w:rsidRPr="00726AB4">
        <w:trPr>
          <w:trHeight w:val="2093"/>
          <w:jc w:val="center"/>
        </w:trPr>
        <w:tc>
          <w:tcPr>
            <w:tcW w:w="1513" w:type="dxa"/>
            <w:tcBorders>
              <w:top w:val="single" w:sz="6" w:space="0" w:color="auto"/>
              <w:bottom w:val="single" w:sz="12" w:space="0" w:color="auto"/>
            </w:tcBorders>
            <w:shd w:val="clear" w:color="auto" w:fill="auto"/>
            <w:vAlign w:val="center"/>
          </w:tcPr>
          <w:p w:rsidR="00E41DA5" w:rsidRPr="00726AB4" w:rsidRDefault="00E41DA5" w:rsidP="0001671C">
            <w:pPr>
              <w:widowControl/>
              <w:spacing w:line="240" w:lineRule="atLeast"/>
              <w:jc w:val="center"/>
              <w:rPr>
                <w:rFonts w:ascii="宋体" w:hAnsi="宋体" w:cs="宋体"/>
                <w:kern w:val="0"/>
                <w:sz w:val="20"/>
                <w:szCs w:val="20"/>
              </w:rPr>
            </w:pPr>
            <w:r w:rsidRPr="00726AB4">
              <w:rPr>
                <w:rFonts w:ascii="宋体" w:hAnsi="宋体" w:cs="宋体" w:hint="eastAsia"/>
                <w:kern w:val="0"/>
                <w:sz w:val="20"/>
                <w:szCs w:val="20"/>
              </w:rPr>
              <w:t>110适用的会计准则或会计制度</w:t>
            </w:r>
          </w:p>
        </w:tc>
        <w:tc>
          <w:tcPr>
            <w:tcW w:w="9034" w:type="dxa"/>
            <w:gridSpan w:val="16"/>
            <w:tcBorders>
              <w:top w:val="single" w:sz="6" w:space="0" w:color="auto"/>
              <w:bottom w:val="single" w:sz="12" w:space="0" w:color="auto"/>
            </w:tcBorders>
            <w:shd w:val="clear" w:color="auto" w:fill="auto"/>
            <w:vAlign w:val="center"/>
          </w:tcPr>
          <w:p w:rsidR="00E41DA5" w:rsidRDefault="00E41DA5" w:rsidP="0001671C">
            <w:pPr>
              <w:widowControl/>
              <w:spacing w:line="240" w:lineRule="atLeast"/>
              <w:rPr>
                <w:rFonts w:ascii="宋体" w:hAnsi="宋体" w:cs="宋体"/>
                <w:kern w:val="0"/>
                <w:sz w:val="20"/>
                <w:szCs w:val="20"/>
              </w:rPr>
            </w:pPr>
            <w:r w:rsidRPr="00726AB4">
              <w:rPr>
                <w:rFonts w:ascii="宋体" w:hAnsi="宋体" w:cs="宋体" w:hint="eastAsia"/>
                <w:kern w:val="0"/>
                <w:sz w:val="20"/>
                <w:szCs w:val="20"/>
              </w:rPr>
              <w:t>企业会计准则（</w:t>
            </w:r>
            <w:r w:rsidR="004171F4">
              <w:rPr>
                <w:rFonts w:ascii="宋体" w:hAnsi="宋体" w:cs="宋体" w:hint="eastAsia"/>
                <w:kern w:val="0"/>
                <w:sz w:val="20"/>
                <w:szCs w:val="20"/>
              </w:rPr>
              <w:t xml:space="preserve"> </w:t>
            </w:r>
            <w:r w:rsidRPr="00726AB4">
              <w:rPr>
                <w:rFonts w:ascii="宋体" w:hAnsi="宋体" w:cs="宋体" w:hint="eastAsia"/>
                <w:kern w:val="0"/>
                <w:sz w:val="20"/>
                <w:szCs w:val="20"/>
              </w:rPr>
              <w:t>□一般企业</w:t>
            </w:r>
            <w:r w:rsidR="004171F4">
              <w:rPr>
                <w:rFonts w:ascii="宋体" w:hAnsi="宋体" w:cs="宋体"/>
                <w:kern w:val="0"/>
                <w:sz w:val="20"/>
                <w:szCs w:val="20"/>
              </w:rPr>
              <w:t xml:space="preserve">    </w:t>
            </w:r>
            <w:r w:rsidRPr="00726AB4">
              <w:rPr>
                <w:rFonts w:ascii="宋体" w:hAnsi="宋体" w:cs="宋体" w:hint="eastAsia"/>
                <w:kern w:val="0"/>
                <w:sz w:val="20"/>
                <w:szCs w:val="20"/>
              </w:rPr>
              <w:t>□银行</w:t>
            </w:r>
            <w:r w:rsidR="004171F4">
              <w:rPr>
                <w:rFonts w:ascii="宋体" w:hAnsi="宋体" w:cs="宋体"/>
                <w:kern w:val="0"/>
                <w:sz w:val="20"/>
                <w:szCs w:val="20"/>
              </w:rPr>
              <w:t xml:space="preserve">    </w:t>
            </w:r>
            <w:r w:rsidRPr="00726AB4">
              <w:rPr>
                <w:rFonts w:ascii="宋体" w:hAnsi="宋体" w:cs="宋体" w:hint="eastAsia"/>
                <w:kern w:val="0"/>
                <w:sz w:val="20"/>
                <w:szCs w:val="20"/>
              </w:rPr>
              <w:t>□证券</w:t>
            </w:r>
            <w:r w:rsidR="004171F4">
              <w:rPr>
                <w:rFonts w:ascii="宋体" w:hAnsi="宋体" w:cs="宋体"/>
                <w:kern w:val="0"/>
                <w:sz w:val="20"/>
                <w:szCs w:val="20"/>
              </w:rPr>
              <w:t xml:space="preserve">    </w:t>
            </w:r>
            <w:r w:rsidRPr="00726AB4">
              <w:rPr>
                <w:rFonts w:ascii="宋体" w:hAnsi="宋体" w:cs="宋体" w:hint="eastAsia"/>
                <w:kern w:val="0"/>
                <w:sz w:val="20"/>
                <w:szCs w:val="20"/>
              </w:rPr>
              <w:t>□保险</w:t>
            </w:r>
            <w:r w:rsidR="004171F4">
              <w:rPr>
                <w:rFonts w:ascii="宋体" w:hAnsi="宋体" w:cs="宋体"/>
                <w:kern w:val="0"/>
                <w:sz w:val="20"/>
                <w:szCs w:val="20"/>
              </w:rPr>
              <w:t xml:space="preserve">    </w:t>
            </w:r>
            <w:r w:rsidRPr="00726AB4">
              <w:rPr>
                <w:rFonts w:ascii="宋体" w:hAnsi="宋体" w:cs="宋体" w:hint="eastAsia"/>
                <w:kern w:val="0"/>
                <w:sz w:val="20"/>
                <w:szCs w:val="20"/>
              </w:rPr>
              <w:t>□担保</w:t>
            </w:r>
            <w:r w:rsidR="004171F4">
              <w:rPr>
                <w:rFonts w:ascii="宋体" w:hAnsi="宋体" w:cs="宋体" w:hint="eastAsia"/>
                <w:kern w:val="0"/>
                <w:sz w:val="20"/>
                <w:szCs w:val="20"/>
              </w:rPr>
              <w:t xml:space="preserve"> </w:t>
            </w:r>
            <w:r w:rsidRPr="00726AB4">
              <w:rPr>
                <w:rFonts w:ascii="宋体" w:hAnsi="宋体" w:cs="宋体" w:hint="eastAsia"/>
                <w:kern w:val="0"/>
                <w:sz w:val="20"/>
                <w:szCs w:val="20"/>
              </w:rPr>
              <w:t>）</w:t>
            </w:r>
          </w:p>
          <w:p w:rsidR="00E41DA5" w:rsidRDefault="00E41DA5" w:rsidP="0001671C">
            <w:pPr>
              <w:widowControl/>
              <w:spacing w:line="240" w:lineRule="atLeast"/>
              <w:rPr>
                <w:rFonts w:ascii="宋体" w:hAnsi="宋体" w:cs="宋体"/>
                <w:kern w:val="0"/>
                <w:sz w:val="20"/>
                <w:szCs w:val="20"/>
              </w:rPr>
            </w:pPr>
            <w:r w:rsidRPr="00726AB4">
              <w:rPr>
                <w:rFonts w:ascii="宋体" w:hAnsi="宋体" w:cs="宋体" w:hint="eastAsia"/>
                <w:kern w:val="0"/>
                <w:sz w:val="20"/>
                <w:szCs w:val="20"/>
              </w:rPr>
              <w:t>□小企业会计准则</w:t>
            </w:r>
          </w:p>
          <w:p w:rsidR="00E41DA5" w:rsidRDefault="00E41DA5" w:rsidP="0001671C">
            <w:pPr>
              <w:widowControl/>
              <w:spacing w:line="240" w:lineRule="atLeast"/>
              <w:rPr>
                <w:rFonts w:ascii="宋体" w:hAnsi="宋体" w:cs="宋体"/>
                <w:kern w:val="0"/>
                <w:sz w:val="20"/>
                <w:szCs w:val="20"/>
              </w:rPr>
            </w:pPr>
            <w:r w:rsidRPr="00726AB4">
              <w:rPr>
                <w:rFonts w:ascii="宋体" w:hAnsi="宋体" w:cs="宋体" w:hint="eastAsia"/>
                <w:kern w:val="0"/>
                <w:sz w:val="20"/>
                <w:szCs w:val="20"/>
              </w:rPr>
              <w:t>□企业会计制度</w:t>
            </w:r>
          </w:p>
          <w:p w:rsidR="00E41DA5" w:rsidRDefault="00E41DA5" w:rsidP="0001671C">
            <w:pPr>
              <w:widowControl/>
              <w:spacing w:line="240" w:lineRule="atLeast"/>
              <w:rPr>
                <w:rFonts w:ascii="宋体" w:hAnsi="宋体" w:cs="宋体"/>
                <w:kern w:val="0"/>
                <w:sz w:val="20"/>
                <w:szCs w:val="20"/>
              </w:rPr>
            </w:pPr>
            <w:r w:rsidRPr="00726AB4">
              <w:rPr>
                <w:rFonts w:ascii="宋体" w:hAnsi="宋体" w:cs="宋体" w:hint="eastAsia"/>
                <w:kern w:val="0"/>
                <w:sz w:val="20"/>
                <w:szCs w:val="20"/>
              </w:rPr>
              <w:t>事业单位会计准则（ □事业单位会计制度  □科学事业单位会计制度  □医院会计制度</w:t>
            </w:r>
          </w:p>
          <w:p w:rsidR="00E41DA5" w:rsidRDefault="00E41DA5" w:rsidP="00E41DA5">
            <w:pPr>
              <w:widowControl/>
              <w:spacing w:line="240" w:lineRule="atLeast"/>
              <w:ind w:firstLineChars="952" w:firstLine="1904"/>
              <w:rPr>
                <w:rFonts w:ascii="宋体" w:hAnsi="宋体" w:cs="宋体"/>
                <w:kern w:val="0"/>
                <w:sz w:val="20"/>
                <w:szCs w:val="20"/>
              </w:rPr>
            </w:pPr>
            <w:r w:rsidRPr="00726AB4">
              <w:rPr>
                <w:rFonts w:ascii="宋体" w:hAnsi="宋体" w:cs="宋体" w:hint="eastAsia"/>
                <w:kern w:val="0"/>
                <w:sz w:val="20"/>
                <w:szCs w:val="20"/>
              </w:rPr>
              <w:t xml:space="preserve">□高等学校会计制度 </w:t>
            </w:r>
            <w:r>
              <w:rPr>
                <w:rFonts w:ascii="宋体" w:hAnsi="宋体" w:cs="宋体"/>
                <w:kern w:val="0"/>
                <w:sz w:val="20"/>
                <w:szCs w:val="20"/>
              </w:rPr>
              <w:t xml:space="preserve"> </w:t>
            </w:r>
            <w:r w:rsidRPr="00726AB4">
              <w:rPr>
                <w:rFonts w:ascii="宋体" w:hAnsi="宋体" w:cs="宋体" w:hint="eastAsia"/>
                <w:kern w:val="0"/>
                <w:sz w:val="20"/>
                <w:szCs w:val="20"/>
              </w:rPr>
              <w:t xml:space="preserve">□中小学校会计制度  </w:t>
            </w:r>
            <w:r>
              <w:rPr>
                <w:rFonts w:ascii="宋体" w:hAnsi="宋体" w:cs="宋体"/>
                <w:kern w:val="0"/>
                <w:sz w:val="20"/>
                <w:szCs w:val="20"/>
              </w:rPr>
              <w:t xml:space="preserve">    </w:t>
            </w:r>
            <w:r w:rsidRPr="00726AB4">
              <w:rPr>
                <w:rFonts w:ascii="宋体" w:hAnsi="宋体" w:cs="宋体" w:hint="eastAsia"/>
                <w:kern w:val="0"/>
                <w:sz w:val="20"/>
                <w:szCs w:val="20"/>
              </w:rPr>
              <w:t>□彩票机构会计制度）</w:t>
            </w:r>
          </w:p>
          <w:p w:rsidR="00E41DA5" w:rsidRDefault="00E41DA5" w:rsidP="0001671C">
            <w:pPr>
              <w:widowControl/>
              <w:spacing w:line="240" w:lineRule="atLeast"/>
              <w:rPr>
                <w:rFonts w:ascii="宋体" w:hAnsi="宋体" w:cs="宋体"/>
                <w:kern w:val="0"/>
                <w:sz w:val="20"/>
                <w:szCs w:val="20"/>
              </w:rPr>
            </w:pPr>
            <w:r w:rsidRPr="00726AB4">
              <w:rPr>
                <w:rFonts w:ascii="宋体" w:hAnsi="宋体" w:cs="宋体" w:hint="eastAsia"/>
                <w:kern w:val="0"/>
                <w:sz w:val="20"/>
                <w:szCs w:val="20"/>
              </w:rPr>
              <w:t>□民间非营利组织会计制度</w:t>
            </w:r>
          </w:p>
          <w:p w:rsidR="00E41DA5" w:rsidRDefault="00E41DA5" w:rsidP="0001671C">
            <w:pPr>
              <w:widowControl/>
              <w:spacing w:line="240" w:lineRule="atLeast"/>
              <w:rPr>
                <w:rFonts w:ascii="宋体" w:hAnsi="宋体" w:cs="宋体"/>
                <w:kern w:val="0"/>
                <w:sz w:val="20"/>
                <w:szCs w:val="20"/>
              </w:rPr>
            </w:pPr>
            <w:r w:rsidRPr="00726AB4">
              <w:rPr>
                <w:rFonts w:ascii="宋体" w:hAnsi="宋体" w:cs="宋体" w:hint="eastAsia"/>
                <w:kern w:val="0"/>
                <w:sz w:val="20"/>
                <w:szCs w:val="20"/>
              </w:rPr>
              <w:t>□村集体经济组织会计制度</w:t>
            </w:r>
          </w:p>
          <w:p w:rsidR="00E41DA5" w:rsidRDefault="00E41DA5" w:rsidP="0001671C">
            <w:pPr>
              <w:widowControl/>
              <w:spacing w:line="240" w:lineRule="atLeast"/>
              <w:rPr>
                <w:rFonts w:ascii="宋体" w:hAnsi="宋体" w:cs="宋体"/>
                <w:kern w:val="0"/>
                <w:sz w:val="20"/>
                <w:szCs w:val="20"/>
              </w:rPr>
            </w:pPr>
            <w:r w:rsidRPr="00726AB4">
              <w:rPr>
                <w:rFonts w:ascii="宋体" w:hAnsi="宋体" w:cs="宋体" w:hint="eastAsia"/>
                <w:kern w:val="0"/>
                <w:sz w:val="20"/>
                <w:szCs w:val="20"/>
              </w:rPr>
              <w:t>□农民专业合作社财务会计制度（试行）</w:t>
            </w:r>
          </w:p>
          <w:p w:rsidR="00E41DA5" w:rsidRPr="00726AB4" w:rsidRDefault="00E41DA5" w:rsidP="0001671C">
            <w:pPr>
              <w:widowControl/>
              <w:spacing w:line="240" w:lineRule="atLeast"/>
              <w:rPr>
                <w:rFonts w:ascii="宋体" w:hAnsi="宋体" w:cs="宋体"/>
                <w:kern w:val="0"/>
                <w:sz w:val="20"/>
                <w:szCs w:val="20"/>
              </w:rPr>
            </w:pPr>
            <w:r w:rsidRPr="00726AB4">
              <w:rPr>
                <w:rFonts w:ascii="宋体" w:hAnsi="宋体" w:cs="宋体" w:hint="eastAsia"/>
                <w:kern w:val="0"/>
                <w:sz w:val="20"/>
                <w:szCs w:val="20"/>
              </w:rPr>
              <w:t>□其他</w:t>
            </w:r>
          </w:p>
        </w:tc>
      </w:tr>
      <w:tr w:rsidR="00E41DA5" w:rsidRPr="00726AB4">
        <w:trPr>
          <w:trHeight w:val="349"/>
          <w:jc w:val="center"/>
        </w:trPr>
        <w:tc>
          <w:tcPr>
            <w:tcW w:w="10547" w:type="dxa"/>
            <w:gridSpan w:val="17"/>
            <w:tcBorders>
              <w:top w:val="single" w:sz="12" w:space="0" w:color="auto"/>
              <w:bottom w:val="single" w:sz="6" w:space="0" w:color="auto"/>
            </w:tcBorders>
            <w:shd w:val="clear" w:color="auto" w:fill="auto"/>
            <w:vAlign w:val="center"/>
          </w:tcPr>
          <w:p w:rsidR="00E41DA5" w:rsidRPr="00726AB4" w:rsidRDefault="00D40519" w:rsidP="00E41DA5">
            <w:pPr>
              <w:widowControl/>
              <w:spacing w:line="240" w:lineRule="atLeast"/>
              <w:jc w:val="center"/>
              <w:rPr>
                <w:rFonts w:ascii="宋体" w:hAnsi="宋体" w:cs="宋体"/>
                <w:b/>
                <w:bCs/>
                <w:kern w:val="0"/>
                <w:sz w:val="20"/>
                <w:szCs w:val="20"/>
              </w:rPr>
            </w:pPr>
            <w:r>
              <w:rPr>
                <w:rFonts w:ascii="宋体" w:hAnsi="宋体" w:cs="宋体" w:hint="eastAsia"/>
                <w:b/>
                <w:bCs/>
                <w:kern w:val="0"/>
                <w:sz w:val="20"/>
                <w:szCs w:val="20"/>
              </w:rPr>
              <w:t>200企业重组及递延纳税事项</w:t>
            </w:r>
          </w:p>
        </w:tc>
      </w:tr>
      <w:tr w:rsidR="004171F4" w:rsidRPr="00726AB4">
        <w:trPr>
          <w:trHeight w:val="20"/>
          <w:jc w:val="center"/>
        </w:trPr>
        <w:tc>
          <w:tcPr>
            <w:tcW w:w="5048" w:type="dxa"/>
            <w:gridSpan w:val="6"/>
            <w:tcBorders>
              <w:top w:val="single" w:sz="6" w:space="0" w:color="auto"/>
              <w:bottom w:val="single" w:sz="6" w:space="0" w:color="auto"/>
            </w:tcBorders>
            <w:shd w:val="clear" w:color="auto" w:fill="auto"/>
            <w:vAlign w:val="center"/>
          </w:tcPr>
          <w:p w:rsidR="00E41DA5" w:rsidRPr="00726AB4" w:rsidRDefault="00E41DA5" w:rsidP="00E41DA5">
            <w:pPr>
              <w:widowControl/>
              <w:spacing w:line="240" w:lineRule="atLeast"/>
              <w:jc w:val="left"/>
              <w:rPr>
                <w:rFonts w:ascii="宋体" w:hAnsi="宋体" w:cs="宋体"/>
                <w:kern w:val="0"/>
                <w:sz w:val="20"/>
                <w:szCs w:val="20"/>
              </w:rPr>
            </w:pPr>
            <w:r w:rsidRPr="00726AB4">
              <w:rPr>
                <w:rFonts w:ascii="宋体" w:hAnsi="宋体" w:cs="宋体" w:hint="eastAsia"/>
                <w:kern w:val="0"/>
                <w:sz w:val="20"/>
                <w:szCs w:val="20"/>
              </w:rPr>
              <w:t>201发生资产（股权）划转特殊性税务处理事项</w:t>
            </w:r>
          </w:p>
        </w:tc>
        <w:tc>
          <w:tcPr>
            <w:tcW w:w="3303" w:type="dxa"/>
            <w:gridSpan w:val="7"/>
            <w:tcBorders>
              <w:top w:val="single" w:sz="6" w:space="0" w:color="auto"/>
              <w:bottom w:val="single" w:sz="6" w:space="0" w:color="auto"/>
            </w:tcBorders>
            <w:shd w:val="clear" w:color="auto" w:fill="auto"/>
            <w:vAlign w:val="center"/>
          </w:tcPr>
          <w:p w:rsidR="00E41DA5" w:rsidRPr="00726AB4" w:rsidRDefault="00E41DA5" w:rsidP="00E41DA5">
            <w:pPr>
              <w:widowControl/>
              <w:spacing w:line="240" w:lineRule="atLeast"/>
              <w:jc w:val="center"/>
              <w:rPr>
                <w:rFonts w:ascii="宋体" w:hAnsi="宋体" w:cs="宋体"/>
                <w:kern w:val="0"/>
                <w:sz w:val="20"/>
                <w:szCs w:val="20"/>
              </w:rPr>
            </w:pPr>
            <w:r w:rsidRPr="00726AB4">
              <w:rPr>
                <w:rFonts w:ascii="宋体" w:hAnsi="宋体" w:cs="宋体" w:hint="eastAsia"/>
                <w:kern w:val="0"/>
                <w:sz w:val="20"/>
                <w:szCs w:val="20"/>
              </w:rPr>
              <w:t>□是</w:t>
            </w:r>
          </w:p>
        </w:tc>
        <w:tc>
          <w:tcPr>
            <w:tcW w:w="2196" w:type="dxa"/>
            <w:gridSpan w:val="4"/>
            <w:tcBorders>
              <w:top w:val="single" w:sz="6" w:space="0" w:color="auto"/>
              <w:bottom w:val="single" w:sz="6" w:space="0" w:color="auto"/>
            </w:tcBorders>
            <w:shd w:val="clear" w:color="auto" w:fill="auto"/>
            <w:vAlign w:val="center"/>
          </w:tcPr>
          <w:p w:rsidR="00E41DA5" w:rsidRPr="00726AB4" w:rsidRDefault="00E41DA5" w:rsidP="00E41DA5">
            <w:pPr>
              <w:widowControl/>
              <w:spacing w:line="240" w:lineRule="atLeast"/>
              <w:jc w:val="center"/>
              <w:rPr>
                <w:rFonts w:ascii="宋体" w:hAnsi="宋体" w:cs="宋体"/>
                <w:kern w:val="0"/>
                <w:sz w:val="20"/>
                <w:szCs w:val="20"/>
              </w:rPr>
            </w:pPr>
            <w:r w:rsidRPr="00726AB4">
              <w:rPr>
                <w:rFonts w:ascii="宋体" w:hAnsi="宋体" w:cs="宋体" w:hint="eastAsia"/>
                <w:kern w:val="0"/>
                <w:sz w:val="20"/>
                <w:szCs w:val="20"/>
              </w:rPr>
              <w:t>□否</w:t>
            </w:r>
          </w:p>
        </w:tc>
      </w:tr>
      <w:tr w:rsidR="004171F4" w:rsidRPr="00726AB4">
        <w:trPr>
          <w:trHeight w:val="312"/>
          <w:jc w:val="center"/>
        </w:trPr>
        <w:tc>
          <w:tcPr>
            <w:tcW w:w="5048" w:type="dxa"/>
            <w:gridSpan w:val="6"/>
            <w:tcBorders>
              <w:top w:val="single" w:sz="6" w:space="0" w:color="auto"/>
              <w:bottom w:val="single" w:sz="6" w:space="0" w:color="auto"/>
            </w:tcBorders>
            <w:shd w:val="clear" w:color="auto" w:fill="auto"/>
            <w:vAlign w:val="center"/>
          </w:tcPr>
          <w:p w:rsidR="00E41DA5" w:rsidRPr="00726AB4" w:rsidRDefault="00E41DA5" w:rsidP="00E41DA5">
            <w:pPr>
              <w:widowControl/>
              <w:spacing w:line="240" w:lineRule="atLeast"/>
              <w:jc w:val="left"/>
              <w:rPr>
                <w:rFonts w:ascii="宋体" w:hAnsi="宋体" w:cs="宋体"/>
                <w:kern w:val="0"/>
                <w:sz w:val="20"/>
                <w:szCs w:val="20"/>
              </w:rPr>
            </w:pPr>
            <w:r w:rsidRPr="00726AB4">
              <w:rPr>
                <w:rFonts w:ascii="宋体" w:hAnsi="宋体" w:cs="宋体" w:hint="eastAsia"/>
                <w:kern w:val="0"/>
                <w:sz w:val="20"/>
                <w:szCs w:val="20"/>
              </w:rPr>
              <w:t>202发生非货币性资产投资递延纳税事项</w:t>
            </w:r>
          </w:p>
        </w:tc>
        <w:tc>
          <w:tcPr>
            <w:tcW w:w="3303" w:type="dxa"/>
            <w:gridSpan w:val="7"/>
            <w:tcBorders>
              <w:top w:val="single" w:sz="6" w:space="0" w:color="auto"/>
              <w:bottom w:val="single" w:sz="6" w:space="0" w:color="auto"/>
            </w:tcBorders>
            <w:shd w:val="clear" w:color="auto" w:fill="auto"/>
            <w:vAlign w:val="center"/>
          </w:tcPr>
          <w:p w:rsidR="00E41DA5" w:rsidRPr="00726AB4" w:rsidRDefault="00E41DA5" w:rsidP="00E41DA5">
            <w:pPr>
              <w:widowControl/>
              <w:spacing w:line="240" w:lineRule="atLeast"/>
              <w:jc w:val="center"/>
              <w:rPr>
                <w:rFonts w:ascii="宋体" w:hAnsi="宋体" w:cs="宋体"/>
                <w:kern w:val="0"/>
                <w:sz w:val="20"/>
                <w:szCs w:val="20"/>
              </w:rPr>
            </w:pPr>
            <w:r w:rsidRPr="00726AB4">
              <w:rPr>
                <w:rFonts w:ascii="宋体" w:hAnsi="宋体" w:cs="宋体" w:hint="eastAsia"/>
                <w:kern w:val="0"/>
                <w:sz w:val="20"/>
                <w:szCs w:val="20"/>
              </w:rPr>
              <w:t>□是</w:t>
            </w:r>
          </w:p>
        </w:tc>
        <w:tc>
          <w:tcPr>
            <w:tcW w:w="2196" w:type="dxa"/>
            <w:gridSpan w:val="4"/>
            <w:tcBorders>
              <w:top w:val="single" w:sz="6" w:space="0" w:color="auto"/>
              <w:bottom w:val="single" w:sz="6" w:space="0" w:color="auto"/>
            </w:tcBorders>
            <w:shd w:val="clear" w:color="auto" w:fill="auto"/>
            <w:vAlign w:val="center"/>
          </w:tcPr>
          <w:p w:rsidR="00E41DA5" w:rsidRPr="00726AB4" w:rsidRDefault="00E41DA5" w:rsidP="00E41DA5">
            <w:pPr>
              <w:widowControl/>
              <w:spacing w:line="240" w:lineRule="atLeast"/>
              <w:jc w:val="center"/>
              <w:rPr>
                <w:rFonts w:ascii="宋体" w:hAnsi="宋体" w:cs="宋体"/>
                <w:kern w:val="0"/>
                <w:sz w:val="20"/>
                <w:szCs w:val="20"/>
              </w:rPr>
            </w:pPr>
            <w:r w:rsidRPr="00726AB4">
              <w:rPr>
                <w:rFonts w:ascii="宋体" w:hAnsi="宋体" w:cs="宋体" w:hint="eastAsia"/>
                <w:kern w:val="0"/>
                <w:sz w:val="20"/>
                <w:szCs w:val="20"/>
              </w:rPr>
              <w:t>□否</w:t>
            </w:r>
          </w:p>
        </w:tc>
      </w:tr>
      <w:tr w:rsidR="00E41DA5" w:rsidRPr="00726AB4">
        <w:trPr>
          <w:trHeight w:val="285"/>
          <w:jc w:val="center"/>
        </w:trPr>
        <w:tc>
          <w:tcPr>
            <w:tcW w:w="5048" w:type="dxa"/>
            <w:gridSpan w:val="6"/>
            <w:tcBorders>
              <w:top w:val="single" w:sz="6" w:space="0" w:color="auto"/>
              <w:bottom w:val="single" w:sz="6" w:space="0" w:color="auto"/>
            </w:tcBorders>
            <w:shd w:val="clear" w:color="000000" w:fill="FFFFFF"/>
            <w:vAlign w:val="center"/>
          </w:tcPr>
          <w:p w:rsidR="00E41DA5" w:rsidRPr="00726AB4" w:rsidRDefault="00E41DA5" w:rsidP="00E41DA5">
            <w:pPr>
              <w:widowControl/>
              <w:spacing w:line="240" w:lineRule="atLeast"/>
              <w:jc w:val="left"/>
              <w:rPr>
                <w:rFonts w:ascii="宋体" w:hAnsi="宋体" w:cs="宋体"/>
                <w:kern w:val="0"/>
                <w:sz w:val="20"/>
                <w:szCs w:val="20"/>
              </w:rPr>
            </w:pPr>
            <w:r w:rsidRPr="00726AB4">
              <w:rPr>
                <w:rFonts w:ascii="宋体" w:hAnsi="宋体" w:cs="宋体" w:hint="eastAsia"/>
                <w:kern w:val="0"/>
                <w:sz w:val="20"/>
                <w:szCs w:val="20"/>
              </w:rPr>
              <w:t>203发生技术入股递延纳税事项</w:t>
            </w:r>
          </w:p>
        </w:tc>
        <w:tc>
          <w:tcPr>
            <w:tcW w:w="3303" w:type="dxa"/>
            <w:gridSpan w:val="7"/>
            <w:tcBorders>
              <w:top w:val="single" w:sz="6" w:space="0" w:color="auto"/>
              <w:bottom w:val="single" w:sz="6" w:space="0" w:color="auto"/>
            </w:tcBorders>
            <w:shd w:val="clear" w:color="000000" w:fill="FFFFFF"/>
            <w:vAlign w:val="center"/>
          </w:tcPr>
          <w:p w:rsidR="00E41DA5" w:rsidRPr="00726AB4" w:rsidRDefault="00E41DA5" w:rsidP="00E41DA5">
            <w:pPr>
              <w:widowControl/>
              <w:spacing w:line="240" w:lineRule="atLeast"/>
              <w:jc w:val="center"/>
              <w:rPr>
                <w:rFonts w:ascii="宋体" w:hAnsi="宋体" w:cs="宋体"/>
                <w:kern w:val="0"/>
                <w:sz w:val="20"/>
                <w:szCs w:val="20"/>
              </w:rPr>
            </w:pPr>
            <w:r w:rsidRPr="00726AB4">
              <w:rPr>
                <w:rFonts w:ascii="宋体" w:hAnsi="宋体" w:cs="宋体" w:hint="eastAsia"/>
                <w:kern w:val="0"/>
                <w:sz w:val="20"/>
                <w:szCs w:val="20"/>
              </w:rPr>
              <w:t>□是</w:t>
            </w:r>
          </w:p>
        </w:tc>
        <w:tc>
          <w:tcPr>
            <w:tcW w:w="2196" w:type="dxa"/>
            <w:gridSpan w:val="4"/>
            <w:tcBorders>
              <w:top w:val="single" w:sz="6" w:space="0" w:color="auto"/>
              <w:bottom w:val="single" w:sz="6" w:space="0" w:color="auto"/>
            </w:tcBorders>
            <w:shd w:val="clear" w:color="000000" w:fill="FFFFFF"/>
            <w:vAlign w:val="center"/>
          </w:tcPr>
          <w:p w:rsidR="00E41DA5" w:rsidRPr="00726AB4" w:rsidRDefault="00E41DA5" w:rsidP="00E41DA5">
            <w:pPr>
              <w:widowControl/>
              <w:spacing w:line="240" w:lineRule="atLeast"/>
              <w:jc w:val="center"/>
              <w:rPr>
                <w:rFonts w:ascii="宋体" w:hAnsi="宋体" w:cs="宋体"/>
                <w:kern w:val="0"/>
                <w:sz w:val="20"/>
                <w:szCs w:val="20"/>
              </w:rPr>
            </w:pPr>
            <w:r w:rsidRPr="00726AB4">
              <w:rPr>
                <w:rFonts w:ascii="宋体" w:hAnsi="宋体" w:cs="宋体" w:hint="eastAsia"/>
                <w:kern w:val="0"/>
                <w:sz w:val="20"/>
                <w:szCs w:val="20"/>
              </w:rPr>
              <w:t>□否</w:t>
            </w:r>
          </w:p>
        </w:tc>
      </w:tr>
      <w:tr w:rsidR="00E41DA5" w:rsidRPr="00726AB4">
        <w:trPr>
          <w:trHeight w:val="312"/>
          <w:jc w:val="center"/>
        </w:trPr>
        <w:tc>
          <w:tcPr>
            <w:tcW w:w="5048" w:type="dxa"/>
            <w:gridSpan w:val="6"/>
            <w:tcBorders>
              <w:top w:val="single" w:sz="6" w:space="0" w:color="auto"/>
              <w:bottom w:val="single" w:sz="6" w:space="0" w:color="auto"/>
            </w:tcBorders>
            <w:shd w:val="clear" w:color="000000" w:fill="FFFFFF"/>
            <w:vAlign w:val="center"/>
          </w:tcPr>
          <w:p w:rsidR="00E41DA5" w:rsidRPr="00726AB4" w:rsidRDefault="00E41DA5" w:rsidP="00E41DA5">
            <w:pPr>
              <w:widowControl/>
              <w:spacing w:line="240" w:lineRule="atLeast"/>
              <w:jc w:val="left"/>
              <w:rPr>
                <w:rFonts w:ascii="宋体" w:hAnsi="宋体" w:cs="宋体"/>
                <w:kern w:val="0"/>
                <w:sz w:val="20"/>
                <w:szCs w:val="20"/>
              </w:rPr>
            </w:pPr>
            <w:bookmarkStart w:id="15" w:name="_Hlk498791292"/>
            <w:r w:rsidRPr="00726AB4">
              <w:rPr>
                <w:rFonts w:ascii="宋体" w:hAnsi="宋体" w:cs="宋体" w:hint="eastAsia"/>
                <w:kern w:val="0"/>
                <w:sz w:val="20"/>
                <w:szCs w:val="20"/>
              </w:rPr>
              <w:t>204发生企业重组事项</w:t>
            </w:r>
          </w:p>
        </w:tc>
        <w:tc>
          <w:tcPr>
            <w:tcW w:w="5499" w:type="dxa"/>
            <w:gridSpan w:val="11"/>
            <w:tcBorders>
              <w:top w:val="single" w:sz="6" w:space="0" w:color="auto"/>
              <w:bottom w:val="single" w:sz="6" w:space="0" w:color="auto"/>
            </w:tcBorders>
            <w:shd w:val="clear" w:color="000000" w:fill="FFFFFF"/>
            <w:vAlign w:val="center"/>
          </w:tcPr>
          <w:p w:rsidR="00E41DA5" w:rsidRPr="00726AB4" w:rsidRDefault="00E41DA5" w:rsidP="00E41DA5">
            <w:pPr>
              <w:widowControl/>
              <w:spacing w:line="240" w:lineRule="atLeast"/>
              <w:jc w:val="center"/>
              <w:rPr>
                <w:rFonts w:ascii="宋体" w:hAnsi="宋体" w:cs="宋体"/>
                <w:kern w:val="0"/>
                <w:sz w:val="20"/>
                <w:szCs w:val="20"/>
              </w:rPr>
            </w:pPr>
            <w:r w:rsidRPr="00726AB4">
              <w:rPr>
                <w:rFonts w:ascii="宋体" w:hAnsi="宋体" w:cs="宋体" w:hint="eastAsia"/>
                <w:kern w:val="0"/>
                <w:sz w:val="20"/>
                <w:szCs w:val="20"/>
              </w:rPr>
              <w:t>是</w:t>
            </w:r>
            <w:r w:rsidR="00C33AC5">
              <w:rPr>
                <w:rFonts w:ascii="宋体" w:hAnsi="宋体" w:cs="宋体" w:hint="eastAsia"/>
                <w:kern w:val="0"/>
                <w:sz w:val="20"/>
                <w:szCs w:val="20"/>
              </w:rPr>
              <w:t>（□</w:t>
            </w:r>
            <w:r w:rsidRPr="00726AB4">
              <w:rPr>
                <w:rFonts w:ascii="宋体" w:hAnsi="宋体" w:cs="宋体" w:hint="eastAsia"/>
                <w:kern w:val="0"/>
                <w:sz w:val="20"/>
                <w:szCs w:val="20"/>
              </w:rPr>
              <w:t>一般</w:t>
            </w:r>
            <w:r w:rsidR="00C33AC5">
              <w:rPr>
                <w:rFonts w:ascii="宋体" w:hAnsi="宋体" w:cs="宋体" w:hint="eastAsia"/>
                <w:kern w:val="0"/>
                <w:sz w:val="20"/>
                <w:szCs w:val="20"/>
              </w:rPr>
              <w:t>性税务处理</w:t>
            </w:r>
            <w:r w:rsidRPr="00726AB4">
              <w:rPr>
                <w:rFonts w:ascii="宋体" w:hAnsi="宋体" w:cs="宋体" w:hint="eastAsia"/>
                <w:kern w:val="0"/>
                <w:sz w:val="20"/>
                <w:szCs w:val="20"/>
              </w:rPr>
              <w:t xml:space="preserve">   □</w:t>
            </w:r>
            <w:r w:rsidR="00C33AC5">
              <w:rPr>
                <w:rFonts w:ascii="宋体" w:hAnsi="宋体" w:cs="宋体" w:hint="eastAsia"/>
                <w:kern w:val="0"/>
                <w:sz w:val="20"/>
                <w:szCs w:val="20"/>
              </w:rPr>
              <w:t>特殊性税务处理</w:t>
            </w:r>
            <w:r w:rsidRPr="00726AB4">
              <w:rPr>
                <w:rFonts w:ascii="宋体" w:hAnsi="宋体" w:cs="宋体" w:hint="eastAsia"/>
                <w:kern w:val="0"/>
                <w:sz w:val="20"/>
                <w:szCs w:val="20"/>
              </w:rPr>
              <w:t>）</w:t>
            </w:r>
            <w:r w:rsidR="00C33AC5">
              <w:rPr>
                <w:rFonts w:ascii="宋体" w:hAnsi="宋体" w:cs="宋体" w:hint="eastAsia"/>
                <w:kern w:val="0"/>
                <w:sz w:val="20"/>
                <w:szCs w:val="20"/>
              </w:rPr>
              <w:t xml:space="preserve">  </w:t>
            </w:r>
            <w:r w:rsidR="00C33AC5" w:rsidRPr="00726AB4">
              <w:rPr>
                <w:rFonts w:ascii="宋体" w:hAnsi="宋体" w:cs="宋体" w:hint="eastAsia"/>
                <w:kern w:val="0"/>
                <w:sz w:val="20"/>
                <w:szCs w:val="20"/>
              </w:rPr>
              <w:t>□否</w:t>
            </w:r>
          </w:p>
        </w:tc>
      </w:tr>
      <w:bookmarkEnd w:id="15"/>
      <w:tr w:rsidR="004171F4" w:rsidRPr="00726AB4">
        <w:trPr>
          <w:trHeight w:val="113"/>
          <w:jc w:val="center"/>
        </w:trPr>
        <w:tc>
          <w:tcPr>
            <w:tcW w:w="2080" w:type="dxa"/>
            <w:gridSpan w:val="2"/>
            <w:tcBorders>
              <w:top w:val="single" w:sz="6" w:space="0" w:color="auto"/>
              <w:bottom w:val="single" w:sz="6" w:space="0" w:color="auto"/>
            </w:tcBorders>
            <w:shd w:val="clear" w:color="000000" w:fill="FFFFFF"/>
            <w:vAlign w:val="center"/>
          </w:tcPr>
          <w:p w:rsidR="00E41DA5" w:rsidRPr="00726AB4" w:rsidRDefault="00E41DA5" w:rsidP="00E41DA5">
            <w:pPr>
              <w:widowControl/>
              <w:spacing w:line="240" w:lineRule="atLeast"/>
              <w:jc w:val="left"/>
              <w:rPr>
                <w:rFonts w:ascii="宋体" w:hAnsi="宋体" w:cs="宋体"/>
                <w:kern w:val="0"/>
                <w:sz w:val="20"/>
                <w:szCs w:val="20"/>
              </w:rPr>
            </w:pPr>
            <w:r w:rsidRPr="00726AB4">
              <w:rPr>
                <w:rFonts w:ascii="宋体" w:hAnsi="宋体" w:cs="宋体" w:hint="eastAsia"/>
                <w:kern w:val="0"/>
                <w:sz w:val="20"/>
                <w:szCs w:val="20"/>
              </w:rPr>
              <w:t>204-1重组开始时间</w:t>
            </w:r>
          </w:p>
        </w:tc>
        <w:tc>
          <w:tcPr>
            <w:tcW w:w="2968" w:type="dxa"/>
            <w:gridSpan w:val="4"/>
            <w:tcBorders>
              <w:top w:val="single" w:sz="6" w:space="0" w:color="auto"/>
              <w:bottom w:val="single" w:sz="6" w:space="0" w:color="auto"/>
            </w:tcBorders>
            <w:shd w:val="clear" w:color="000000" w:fill="FFFFFF"/>
            <w:vAlign w:val="center"/>
          </w:tcPr>
          <w:p w:rsidR="00E41DA5" w:rsidRPr="00726AB4" w:rsidRDefault="00E41DA5" w:rsidP="004171F4">
            <w:pPr>
              <w:widowControl/>
              <w:spacing w:line="240" w:lineRule="atLeast"/>
              <w:jc w:val="right"/>
              <w:rPr>
                <w:rFonts w:ascii="宋体" w:hAnsi="宋体" w:cs="宋体"/>
                <w:kern w:val="0"/>
                <w:sz w:val="20"/>
                <w:szCs w:val="20"/>
              </w:rPr>
            </w:pPr>
            <w:r w:rsidRPr="00726AB4">
              <w:rPr>
                <w:rFonts w:ascii="宋体" w:hAnsi="宋体" w:cs="宋体" w:hint="eastAsia"/>
                <w:kern w:val="0"/>
                <w:sz w:val="20"/>
                <w:szCs w:val="20"/>
              </w:rPr>
              <w:t xml:space="preserve">      年    月    日</w:t>
            </w:r>
          </w:p>
        </w:tc>
        <w:tc>
          <w:tcPr>
            <w:tcW w:w="3303" w:type="dxa"/>
            <w:gridSpan w:val="7"/>
            <w:tcBorders>
              <w:top w:val="single" w:sz="6" w:space="0" w:color="auto"/>
              <w:bottom w:val="single" w:sz="6" w:space="0" w:color="auto"/>
            </w:tcBorders>
            <w:shd w:val="clear" w:color="000000" w:fill="FFFFFF"/>
            <w:vAlign w:val="center"/>
          </w:tcPr>
          <w:p w:rsidR="00E41DA5" w:rsidRPr="00726AB4" w:rsidRDefault="00E41DA5" w:rsidP="00E41DA5">
            <w:pPr>
              <w:widowControl/>
              <w:spacing w:line="240" w:lineRule="atLeast"/>
              <w:jc w:val="left"/>
              <w:rPr>
                <w:rFonts w:ascii="宋体" w:hAnsi="宋体" w:cs="宋体"/>
                <w:kern w:val="0"/>
                <w:sz w:val="20"/>
                <w:szCs w:val="20"/>
              </w:rPr>
            </w:pPr>
            <w:r w:rsidRPr="00726AB4">
              <w:rPr>
                <w:rFonts w:ascii="宋体" w:hAnsi="宋体" w:cs="宋体" w:hint="eastAsia"/>
                <w:kern w:val="0"/>
                <w:sz w:val="20"/>
                <w:szCs w:val="20"/>
              </w:rPr>
              <w:t>204-2重组完成时间</w:t>
            </w:r>
          </w:p>
        </w:tc>
        <w:tc>
          <w:tcPr>
            <w:tcW w:w="2196" w:type="dxa"/>
            <w:gridSpan w:val="4"/>
            <w:tcBorders>
              <w:top w:val="single" w:sz="6" w:space="0" w:color="auto"/>
              <w:bottom w:val="single" w:sz="6" w:space="0" w:color="auto"/>
            </w:tcBorders>
            <w:shd w:val="clear" w:color="000000" w:fill="FFFFFF"/>
            <w:vAlign w:val="center"/>
          </w:tcPr>
          <w:p w:rsidR="00E41DA5" w:rsidRPr="00726AB4" w:rsidRDefault="00247B92" w:rsidP="004171F4">
            <w:pPr>
              <w:widowControl/>
              <w:spacing w:line="240" w:lineRule="atLeast"/>
              <w:jc w:val="right"/>
              <w:rPr>
                <w:rFonts w:ascii="宋体" w:hAnsi="宋体" w:cs="宋体"/>
                <w:kern w:val="0"/>
                <w:sz w:val="20"/>
                <w:szCs w:val="20"/>
              </w:rPr>
            </w:pPr>
            <w:r>
              <w:rPr>
                <w:rFonts w:ascii="宋体" w:hAnsi="宋体" w:cs="宋体" w:hint="eastAsia"/>
                <w:kern w:val="0"/>
                <w:sz w:val="20"/>
                <w:szCs w:val="20"/>
              </w:rPr>
              <w:t xml:space="preserve">  </w:t>
            </w:r>
            <w:r w:rsidR="00E41DA5" w:rsidRPr="00726AB4">
              <w:rPr>
                <w:rFonts w:ascii="宋体" w:hAnsi="宋体" w:cs="宋体" w:hint="eastAsia"/>
                <w:kern w:val="0"/>
                <w:sz w:val="20"/>
                <w:szCs w:val="20"/>
              </w:rPr>
              <w:t xml:space="preserve"> 年    月    日</w:t>
            </w:r>
          </w:p>
        </w:tc>
      </w:tr>
      <w:tr w:rsidR="00E41DA5" w:rsidRPr="00726AB4">
        <w:trPr>
          <w:trHeight w:val="316"/>
          <w:jc w:val="center"/>
        </w:trPr>
        <w:tc>
          <w:tcPr>
            <w:tcW w:w="2080" w:type="dxa"/>
            <w:gridSpan w:val="2"/>
            <w:tcBorders>
              <w:top w:val="single" w:sz="6" w:space="0" w:color="auto"/>
              <w:bottom w:val="dashed" w:sz="4" w:space="0" w:color="auto"/>
            </w:tcBorders>
            <w:shd w:val="clear" w:color="000000" w:fill="FFFFFF"/>
            <w:vAlign w:val="center"/>
          </w:tcPr>
          <w:p w:rsidR="00E41DA5" w:rsidRPr="00726AB4" w:rsidRDefault="00E41DA5" w:rsidP="00E41DA5">
            <w:pPr>
              <w:widowControl/>
              <w:spacing w:line="240" w:lineRule="atLeast"/>
              <w:jc w:val="left"/>
              <w:rPr>
                <w:rFonts w:ascii="宋体" w:hAnsi="宋体" w:cs="宋体"/>
                <w:kern w:val="0"/>
                <w:sz w:val="20"/>
                <w:szCs w:val="20"/>
              </w:rPr>
            </w:pPr>
            <w:r w:rsidRPr="00726AB4">
              <w:rPr>
                <w:rFonts w:ascii="宋体" w:hAnsi="宋体" w:cs="宋体" w:hint="eastAsia"/>
                <w:kern w:val="0"/>
                <w:sz w:val="20"/>
                <w:szCs w:val="20"/>
              </w:rPr>
              <w:t>204-3重组交易类型</w:t>
            </w:r>
          </w:p>
        </w:tc>
        <w:tc>
          <w:tcPr>
            <w:tcW w:w="1701" w:type="dxa"/>
            <w:gridSpan w:val="3"/>
            <w:tcBorders>
              <w:top w:val="single" w:sz="6" w:space="0" w:color="auto"/>
              <w:bottom w:val="dashed" w:sz="4" w:space="0" w:color="auto"/>
            </w:tcBorders>
            <w:shd w:val="clear" w:color="000000" w:fill="FFFFFF"/>
            <w:vAlign w:val="center"/>
          </w:tcPr>
          <w:p w:rsidR="00E41DA5" w:rsidRPr="00726AB4" w:rsidRDefault="00E41DA5" w:rsidP="00E41DA5">
            <w:pPr>
              <w:widowControl/>
              <w:spacing w:line="240" w:lineRule="atLeast"/>
              <w:jc w:val="left"/>
              <w:rPr>
                <w:rFonts w:ascii="宋体" w:hAnsi="宋体" w:cs="宋体"/>
                <w:kern w:val="0"/>
                <w:sz w:val="20"/>
                <w:szCs w:val="20"/>
              </w:rPr>
            </w:pPr>
            <w:r w:rsidRPr="00726AB4">
              <w:rPr>
                <w:rFonts w:ascii="宋体" w:hAnsi="宋体" w:cs="宋体" w:hint="eastAsia"/>
                <w:kern w:val="0"/>
                <w:sz w:val="20"/>
                <w:szCs w:val="20"/>
              </w:rPr>
              <w:t>□法律形式改变</w:t>
            </w:r>
          </w:p>
        </w:tc>
        <w:tc>
          <w:tcPr>
            <w:tcW w:w="1276" w:type="dxa"/>
            <w:gridSpan w:val="2"/>
            <w:tcBorders>
              <w:top w:val="single" w:sz="6" w:space="0" w:color="auto"/>
              <w:bottom w:val="dashed" w:sz="4" w:space="0" w:color="auto"/>
            </w:tcBorders>
            <w:shd w:val="clear" w:color="000000" w:fill="FFFFFF"/>
            <w:vAlign w:val="center"/>
          </w:tcPr>
          <w:p w:rsidR="00E41DA5" w:rsidRPr="00726AB4" w:rsidRDefault="00E41DA5" w:rsidP="00E41DA5">
            <w:pPr>
              <w:widowControl/>
              <w:spacing w:line="240" w:lineRule="atLeast"/>
              <w:jc w:val="left"/>
              <w:rPr>
                <w:rFonts w:ascii="宋体" w:hAnsi="宋体" w:cs="宋体"/>
                <w:kern w:val="0"/>
                <w:sz w:val="20"/>
                <w:szCs w:val="20"/>
              </w:rPr>
            </w:pPr>
            <w:r w:rsidRPr="00726AB4">
              <w:rPr>
                <w:rFonts w:ascii="宋体" w:hAnsi="宋体" w:cs="宋体" w:hint="eastAsia"/>
                <w:kern w:val="0"/>
                <w:sz w:val="20"/>
                <w:szCs w:val="20"/>
              </w:rPr>
              <w:t>□债务重组</w:t>
            </w:r>
          </w:p>
        </w:tc>
        <w:tc>
          <w:tcPr>
            <w:tcW w:w="1256" w:type="dxa"/>
            <w:gridSpan w:val="3"/>
            <w:tcBorders>
              <w:top w:val="single" w:sz="6" w:space="0" w:color="auto"/>
              <w:bottom w:val="dashed" w:sz="4" w:space="0" w:color="auto"/>
            </w:tcBorders>
            <w:shd w:val="clear" w:color="000000" w:fill="FFFFFF"/>
            <w:vAlign w:val="center"/>
          </w:tcPr>
          <w:p w:rsidR="00E41DA5" w:rsidRPr="00726AB4" w:rsidRDefault="00E41DA5" w:rsidP="00E41DA5">
            <w:pPr>
              <w:widowControl/>
              <w:spacing w:line="240" w:lineRule="atLeast"/>
              <w:jc w:val="left"/>
              <w:rPr>
                <w:rFonts w:ascii="宋体" w:hAnsi="宋体" w:cs="宋体"/>
                <w:kern w:val="0"/>
                <w:sz w:val="20"/>
                <w:szCs w:val="20"/>
              </w:rPr>
            </w:pPr>
            <w:r w:rsidRPr="00726AB4">
              <w:rPr>
                <w:rFonts w:ascii="宋体" w:hAnsi="宋体" w:cs="宋体" w:hint="eastAsia"/>
                <w:kern w:val="0"/>
                <w:sz w:val="20"/>
                <w:szCs w:val="20"/>
              </w:rPr>
              <w:t>□股权收购</w:t>
            </w:r>
          </w:p>
        </w:tc>
        <w:tc>
          <w:tcPr>
            <w:tcW w:w="1276" w:type="dxa"/>
            <w:gridSpan w:val="2"/>
            <w:tcBorders>
              <w:top w:val="single" w:sz="6" w:space="0" w:color="auto"/>
              <w:bottom w:val="dashed" w:sz="4" w:space="0" w:color="auto"/>
            </w:tcBorders>
            <w:shd w:val="clear" w:color="000000" w:fill="FFFFFF"/>
            <w:vAlign w:val="center"/>
          </w:tcPr>
          <w:p w:rsidR="00E41DA5" w:rsidRPr="00726AB4" w:rsidRDefault="00E41DA5" w:rsidP="00E41DA5">
            <w:pPr>
              <w:widowControl/>
              <w:spacing w:line="240" w:lineRule="atLeast"/>
              <w:jc w:val="left"/>
              <w:rPr>
                <w:rFonts w:ascii="宋体" w:hAnsi="宋体" w:cs="宋体"/>
                <w:kern w:val="0"/>
                <w:sz w:val="20"/>
                <w:szCs w:val="20"/>
              </w:rPr>
            </w:pPr>
            <w:r w:rsidRPr="00726AB4">
              <w:rPr>
                <w:rFonts w:ascii="宋体" w:hAnsi="宋体" w:cs="宋体" w:hint="eastAsia"/>
                <w:kern w:val="0"/>
                <w:sz w:val="20"/>
                <w:szCs w:val="20"/>
              </w:rPr>
              <w:t>□资产收购</w:t>
            </w:r>
          </w:p>
        </w:tc>
        <w:tc>
          <w:tcPr>
            <w:tcW w:w="1525" w:type="dxa"/>
            <w:gridSpan w:val="3"/>
            <w:tcBorders>
              <w:top w:val="single" w:sz="6" w:space="0" w:color="auto"/>
              <w:bottom w:val="dashed" w:sz="4" w:space="0" w:color="auto"/>
            </w:tcBorders>
            <w:shd w:val="clear" w:color="000000" w:fill="FFFFFF"/>
            <w:vAlign w:val="center"/>
          </w:tcPr>
          <w:p w:rsidR="00E41DA5" w:rsidRPr="00726AB4" w:rsidRDefault="00E41DA5" w:rsidP="00E41DA5">
            <w:pPr>
              <w:widowControl/>
              <w:spacing w:line="240" w:lineRule="atLeast"/>
              <w:jc w:val="left"/>
              <w:rPr>
                <w:rFonts w:ascii="宋体" w:hAnsi="宋体" w:cs="宋体"/>
                <w:kern w:val="0"/>
                <w:sz w:val="20"/>
                <w:szCs w:val="20"/>
              </w:rPr>
            </w:pPr>
            <w:r w:rsidRPr="00726AB4">
              <w:rPr>
                <w:rFonts w:ascii="宋体" w:hAnsi="宋体" w:cs="宋体" w:hint="eastAsia"/>
                <w:kern w:val="0"/>
                <w:sz w:val="20"/>
                <w:szCs w:val="20"/>
              </w:rPr>
              <w:t>□合并</w:t>
            </w:r>
          </w:p>
        </w:tc>
        <w:tc>
          <w:tcPr>
            <w:tcW w:w="1433" w:type="dxa"/>
            <w:gridSpan w:val="2"/>
            <w:tcBorders>
              <w:top w:val="single" w:sz="6" w:space="0" w:color="auto"/>
              <w:bottom w:val="dashed" w:sz="4" w:space="0" w:color="auto"/>
            </w:tcBorders>
            <w:shd w:val="clear" w:color="000000" w:fill="FFFFFF"/>
            <w:vAlign w:val="center"/>
          </w:tcPr>
          <w:p w:rsidR="00E41DA5" w:rsidRPr="00726AB4" w:rsidRDefault="00E41DA5" w:rsidP="00E41DA5">
            <w:pPr>
              <w:widowControl/>
              <w:spacing w:line="240" w:lineRule="atLeast"/>
              <w:jc w:val="left"/>
              <w:rPr>
                <w:rFonts w:ascii="宋体" w:hAnsi="宋体" w:cs="宋体"/>
                <w:kern w:val="0"/>
                <w:sz w:val="20"/>
                <w:szCs w:val="20"/>
              </w:rPr>
            </w:pPr>
            <w:r w:rsidRPr="00726AB4">
              <w:rPr>
                <w:rFonts w:ascii="宋体" w:hAnsi="宋体" w:cs="宋体" w:hint="eastAsia"/>
                <w:kern w:val="0"/>
                <w:sz w:val="20"/>
                <w:szCs w:val="20"/>
              </w:rPr>
              <w:t>□分立</w:t>
            </w:r>
          </w:p>
        </w:tc>
      </w:tr>
      <w:tr w:rsidR="004171F4" w:rsidRPr="00726AB4">
        <w:trPr>
          <w:trHeight w:val="1047"/>
          <w:jc w:val="center"/>
        </w:trPr>
        <w:tc>
          <w:tcPr>
            <w:tcW w:w="2080" w:type="dxa"/>
            <w:gridSpan w:val="2"/>
            <w:tcBorders>
              <w:top w:val="dashed" w:sz="4" w:space="0" w:color="auto"/>
              <w:bottom w:val="single" w:sz="12" w:space="0" w:color="auto"/>
            </w:tcBorders>
            <w:shd w:val="clear" w:color="000000" w:fill="FFFFFF"/>
            <w:vAlign w:val="center"/>
          </w:tcPr>
          <w:p w:rsidR="004171F4" w:rsidRPr="00726AB4" w:rsidRDefault="004171F4" w:rsidP="00E41DA5">
            <w:pPr>
              <w:widowControl/>
              <w:spacing w:line="240" w:lineRule="atLeast"/>
              <w:jc w:val="left"/>
              <w:rPr>
                <w:rFonts w:ascii="宋体" w:hAnsi="宋体" w:cs="宋体"/>
                <w:kern w:val="0"/>
                <w:sz w:val="20"/>
                <w:szCs w:val="20"/>
              </w:rPr>
            </w:pPr>
            <w:r w:rsidRPr="00726AB4">
              <w:rPr>
                <w:rFonts w:ascii="宋体" w:hAnsi="宋体" w:cs="宋体" w:hint="eastAsia"/>
                <w:kern w:val="0"/>
                <w:sz w:val="20"/>
                <w:szCs w:val="20"/>
              </w:rPr>
              <w:t>204-4企业在重组业务中所属当事方类型</w:t>
            </w:r>
          </w:p>
        </w:tc>
        <w:tc>
          <w:tcPr>
            <w:tcW w:w="1701" w:type="dxa"/>
            <w:gridSpan w:val="3"/>
            <w:tcBorders>
              <w:top w:val="dashed" w:sz="4" w:space="0" w:color="auto"/>
              <w:bottom w:val="single" w:sz="12" w:space="0" w:color="auto"/>
            </w:tcBorders>
            <w:shd w:val="clear" w:color="000000" w:fill="FFFFFF"/>
            <w:vAlign w:val="center"/>
          </w:tcPr>
          <w:p w:rsidR="004171F4" w:rsidRPr="00726AB4" w:rsidRDefault="00945105" w:rsidP="00945105">
            <w:pPr>
              <w:widowControl/>
              <w:spacing w:line="240" w:lineRule="atLeast"/>
              <w:jc w:val="center"/>
              <w:rPr>
                <w:rFonts w:ascii="宋体" w:hAnsi="宋体" w:cs="宋体"/>
                <w:kern w:val="0"/>
                <w:sz w:val="20"/>
                <w:szCs w:val="20"/>
              </w:rPr>
            </w:pPr>
            <w:r>
              <w:rPr>
                <w:rFonts w:ascii="宋体" w:hAnsi="宋体" w:cs="宋体" w:hint="eastAsia"/>
                <w:kern w:val="0"/>
                <w:sz w:val="20"/>
                <w:szCs w:val="20"/>
              </w:rPr>
              <w:t>*</w:t>
            </w:r>
          </w:p>
        </w:tc>
        <w:tc>
          <w:tcPr>
            <w:tcW w:w="1276" w:type="dxa"/>
            <w:gridSpan w:val="2"/>
            <w:tcBorders>
              <w:top w:val="dashed" w:sz="4" w:space="0" w:color="auto"/>
              <w:bottom w:val="single" w:sz="12" w:space="0" w:color="auto"/>
            </w:tcBorders>
            <w:shd w:val="clear" w:color="000000" w:fill="FFFFFF"/>
          </w:tcPr>
          <w:p w:rsidR="004171F4" w:rsidRDefault="004171F4" w:rsidP="004171F4">
            <w:pPr>
              <w:widowControl/>
              <w:spacing w:line="240" w:lineRule="atLeast"/>
              <w:rPr>
                <w:rFonts w:ascii="宋体" w:hAnsi="宋体" w:cs="宋体"/>
                <w:kern w:val="0"/>
                <w:sz w:val="20"/>
                <w:szCs w:val="20"/>
              </w:rPr>
            </w:pPr>
            <w:r w:rsidRPr="00726AB4">
              <w:rPr>
                <w:rFonts w:ascii="宋体" w:hAnsi="宋体" w:cs="宋体" w:hint="eastAsia"/>
                <w:kern w:val="0"/>
                <w:sz w:val="20"/>
                <w:szCs w:val="20"/>
              </w:rPr>
              <w:t>□债务人</w:t>
            </w:r>
          </w:p>
          <w:p w:rsidR="004171F4" w:rsidRPr="00726AB4" w:rsidRDefault="004171F4" w:rsidP="004171F4">
            <w:pPr>
              <w:widowControl/>
              <w:spacing w:line="240" w:lineRule="atLeast"/>
              <w:rPr>
                <w:rFonts w:ascii="宋体" w:hAnsi="宋体" w:cs="宋体"/>
                <w:kern w:val="0"/>
                <w:sz w:val="20"/>
                <w:szCs w:val="20"/>
              </w:rPr>
            </w:pPr>
            <w:r w:rsidRPr="00726AB4">
              <w:rPr>
                <w:rFonts w:ascii="宋体" w:hAnsi="宋体" w:cs="宋体" w:hint="eastAsia"/>
                <w:kern w:val="0"/>
                <w:sz w:val="20"/>
                <w:szCs w:val="20"/>
              </w:rPr>
              <w:t>□债权人</w:t>
            </w:r>
          </w:p>
        </w:tc>
        <w:tc>
          <w:tcPr>
            <w:tcW w:w="1256" w:type="dxa"/>
            <w:gridSpan w:val="3"/>
            <w:tcBorders>
              <w:top w:val="dashed" w:sz="4" w:space="0" w:color="auto"/>
              <w:bottom w:val="single" w:sz="12" w:space="0" w:color="auto"/>
            </w:tcBorders>
            <w:shd w:val="clear" w:color="000000" w:fill="FFFFFF"/>
          </w:tcPr>
          <w:p w:rsidR="004171F4" w:rsidRDefault="004171F4" w:rsidP="004171F4">
            <w:pPr>
              <w:widowControl/>
              <w:spacing w:line="240" w:lineRule="atLeast"/>
              <w:rPr>
                <w:rFonts w:ascii="宋体" w:hAnsi="宋体" w:cs="宋体"/>
                <w:kern w:val="0"/>
                <w:sz w:val="20"/>
                <w:szCs w:val="20"/>
              </w:rPr>
            </w:pPr>
            <w:r w:rsidRPr="00726AB4">
              <w:rPr>
                <w:rFonts w:ascii="宋体" w:hAnsi="宋体" w:cs="宋体" w:hint="eastAsia"/>
                <w:kern w:val="0"/>
                <w:sz w:val="20"/>
                <w:szCs w:val="20"/>
              </w:rPr>
              <w:t>□收购方</w:t>
            </w:r>
          </w:p>
          <w:p w:rsidR="004171F4" w:rsidRDefault="004171F4" w:rsidP="004171F4">
            <w:pPr>
              <w:widowControl/>
              <w:spacing w:line="240" w:lineRule="atLeast"/>
              <w:rPr>
                <w:rFonts w:ascii="宋体" w:hAnsi="宋体" w:cs="宋体"/>
                <w:kern w:val="0"/>
                <w:sz w:val="20"/>
                <w:szCs w:val="20"/>
              </w:rPr>
            </w:pPr>
            <w:r w:rsidRPr="00726AB4">
              <w:rPr>
                <w:rFonts w:ascii="宋体" w:hAnsi="宋体" w:cs="宋体" w:hint="eastAsia"/>
                <w:kern w:val="0"/>
                <w:sz w:val="20"/>
                <w:szCs w:val="20"/>
              </w:rPr>
              <w:t>□转让方</w:t>
            </w:r>
          </w:p>
          <w:p w:rsidR="004171F4" w:rsidRPr="00726AB4" w:rsidRDefault="004171F4" w:rsidP="004171F4">
            <w:pPr>
              <w:widowControl/>
              <w:spacing w:line="240" w:lineRule="atLeast"/>
              <w:rPr>
                <w:rFonts w:ascii="宋体" w:hAnsi="宋体" w:cs="宋体"/>
                <w:kern w:val="0"/>
                <w:sz w:val="20"/>
                <w:szCs w:val="20"/>
              </w:rPr>
            </w:pPr>
            <w:r w:rsidRPr="00726AB4">
              <w:rPr>
                <w:rFonts w:ascii="宋体" w:hAnsi="宋体" w:cs="宋体" w:hint="eastAsia"/>
                <w:kern w:val="0"/>
                <w:sz w:val="20"/>
                <w:szCs w:val="20"/>
              </w:rPr>
              <w:t>□被收购企业</w:t>
            </w:r>
          </w:p>
        </w:tc>
        <w:tc>
          <w:tcPr>
            <w:tcW w:w="1276" w:type="dxa"/>
            <w:gridSpan w:val="2"/>
            <w:tcBorders>
              <w:top w:val="dashed" w:sz="4" w:space="0" w:color="auto"/>
              <w:bottom w:val="single" w:sz="12" w:space="0" w:color="auto"/>
            </w:tcBorders>
            <w:shd w:val="clear" w:color="000000" w:fill="FFFFFF"/>
          </w:tcPr>
          <w:p w:rsidR="004171F4" w:rsidRDefault="004171F4" w:rsidP="004171F4">
            <w:pPr>
              <w:widowControl/>
              <w:spacing w:line="240" w:lineRule="atLeast"/>
              <w:rPr>
                <w:rFonts w:ascii="宋体" w:hAnsi="宋体" w:cs="宋体"/>
                <w:kern w:val="0"/>
                <w:sz w:val="20"/>
                <w:szCs w:val="20"/>
              </w:rPr>
            </w:pPr>
            <w:r w:rsidRPr="00726AB4">
              <w:rPr>
                <w:rFonts w:ascii="宋体" w:hAnsi="宋体" w:cs="宋体" w:hint="eastAsia"/>
                <w:kern w:val="0"/>
                <w:sz w:val="20"/>
                <w:szCs w:val="20"/>
              </w:rPr>
              <w:t>□收购方</w:t>
            </w:r>
          </w:p>
          <w:p w:rsidR="004171F4" w:rsidRPr="00726AB4" w:rsidRDefault="004171F4" w:rsidP="004171F4">
            <w:pPr>
              <w:widowControl/>
              <w:spacing w:line="240" w:lineRule="atLeast"/>
              <w:rPr>
                <w:rFonts w:ascii="宋体" w:hAnsi="宋体" w:cs="宋体"/>
                <w:kern w:val="0"/>
                <w:sz w:val="20"/>
                <w:szCs w:val="20"/>
              </w:rPr>
            </w:pPr>
            <w:r w:rsidRPr="00726AB4">
              <w:rPr>
                <w:rFonts w:ascii="宋体" w:hAnsi="宋体" w:cs="宋体" w:hint="eastAsia"/>
                <w:kern w:val="0"/>
                <w:sz w:val="20"/>
                <w:szCs w:val="20"/>
              </w:rPr>
              <w:t>□转让方</w:t>
            </w:r>
          </w:p>
          <w:p w:rsidR="004171F4" w:rsidRPr="00726AB4" w:rsidRDefault="004171F4" w:rsidP="004171F4">
            <w:pPr>
              <w:spacing w:line="240" w:lineRule="atLeast"/>
              <w:rPr>
                <w:rFonts w:ascii="宋体" w:hAnsi="宋体" w:cs="宋体"/>
                <w:kern w:val="0"/>
                <w:sz w:val="20"/>
                <w:szCs w:val="20"/>
              </w:rPr>
            </w:pPr>
            <w:r w:rsidRPr="00726AB4">
              <w:rPr>
                <w:rFonts w:ascii="宋体" w:hAnsi="宋体" w:cs="宋体" w:hint="eastAsia"/>
                <w:kern w:val="0"/>
                <w:sz w:val="20"/>
                <w:szCs w:val="20"/>
              </w:rPr>
              <w:t xml:space="preserve">　</w:t>
            </w:r>
          </w:p>
        </w:tc>
        <w:tc>
          <w:tcPr>
            <w:tcW w:w="1525" w:type="dxa"/>
            <w:gridSpan w:val="3"/>
            <w:tcBorders>
              <w:top w:val="dashed" w:sz="4" w:space="0" w:color="auto"/>
              <w:bottom w:val="single" w:sz="12" w:space="0" w:color="auto"/>
            </w:tcBorders>
            <w:shd w:val="clear" w:color="000000" w:fill="FFFFFF"/>
          </w:tcPr>
          <w:p w:rsidR="004171F4" w:rsidRDefault="004171F4" w:rsidP="004171F4">
            <w:pPr>
              <w:widowControl/>
              <w:spacing w:line="240" w:lineRule="atLeast"/>
              <w:rPr>
                <w:rFonts w:ascii="宋体" w:hAnsi="宋体" w:cs="宋体"/>
                <w:kern w:val="0"/>
                <w:sz w:val="20"/>
                <w:szCs w:val="20"/>
              </w:rPr>
            </w:pPr>
            <w:r w:rsidRPr="00726AB4">
              <w:rPr>
                <w:rFonts w:ascii="宋体" w:hAnsi="宋体" w:cs="宋体" w:hint="eastAsia"/>
                <w:kern w:val="0"/>
                <w:sz w:val="20"/>
                <w:szCs w:val="20"/>
              </w:rPr>
              <w:t>□合并企业</w:t>
            </w:r>
          </w:p>
          <w:p w:rsidR="004171F4" w:rsidRDefault="004171F4" w:rsidP="004171F4">
            <w:pPr>
              <w:widowControl/>
              <w:spacing w:line="240" w:lineRule="atLeast"/>
              <w:rPr>
                <w:rFonts w:ascii="宋体" w:hAnsi="宋体" w:cs="宋体"/>
                <w:kern w:val="0"/>
                <w:sz w:val="20"/>
                <w:szCs w:val="20"/>
              </w:rPr>
            </w:pPr>
            <w:r w:rsidRPr="00726AB4">
              <w:rPr>
                <w:rFonts w:ascii="宋体" w:hAnsi="宋体" w:cs="宋体" w:hint="eastAsia"/>
                <w:kern w:val="0"/>
                <w:sz w:val="20"/>
                <w:szCs w:val="20"/>
              </w:rPr>
              <w:t>□被合并企业</w:t>
            </w:r>
          </w:p>
          <w:p w:rsidR="004171F4" w:rsidRPr="00726AB4" w:rsidRDefault="004171F4" w:rsidP="004171F4">
            <w:pPr>
              <w:widowControl/>
              <w:spacing w:line="240" w:lineRule="atLeast"/>
              <w:rPr>
                <w:rFonts w:ascii="宋体" w:hAnsi="宋体" w:cs="宋体"/>
                <w:kern w:val="0"/>
                <w:sz w:val="20"/>
                <w:szCs w:val="20"/>
              </w:rPr>
            </w:pPr>
            <w:r w:rsidRPr="00726AB4">
              <w:rPr>
                <w:rFonts w:ascii="宋体" w:hAnsi="宋体" w:cs="宋体" w:hint="eastAsia"/>
                <w:kern w:val="0"/>
                <w:sz w:val="20"/>
                <w:szCs w:val="20"/>
              </w:rPr>
              <w:t>□被合并企业股东</w:t>
            </w:r>
          </w:p>
        </w:tc>
        <w:tc>
          <w:tcPr>
            <w:tcW w:w="1433" w:type="dxa"/>
            <w:gridSpan w:val="2"/>
            <w:tcBorders>
              <w:top w:val="dashed" w:sz="4" w:space="0" w:color="auto"/>
              <w:bottom w:val="single" w:sz="12" w:space="0" w:color="auto"/>
            </w:tcBorders>
            <w:shd w:val="clear" w:color="000000" w:fill="FFFFFF"/>
          </w:tcPr>
          <w:p w:rsidR="004171F4" w:rsidRDefault="004171F4" w:rsidP="004171F4">
            <w:pPr>
              <w:widowControl/>
              <w:spacing w:line="240" w:lineRule="atLeast"/>
              <w:rPr>
                <w:rFonts w:ascii="宋体" w:hAnsi="宋体" w:cs="宋体"/>
                <w:kern w:val="0"/>
                <w:sz w:val="20"/>
                <w:szCs w:val="20"/>
              </w:rPr>
            </w:pPr>
            <w:r w:rsidRPr="00726AB4">
              <w:rPr>
                <w:rFonts w:ascii="宋体" w:hAnsi="宋体" w:cs="宋体" w:hint="eastAsia"/>
                <w:kern w:val="0"/>
                <w:sz w:val="20"/>
                <w:szCs w:val="20"/>
              </w:rPr>
              <w:t>□分立企业</w:t>
            </w:r>
          </w:p>
          <w:p w:rsidR="004171F4" w:rsidRDefault="004171F4" w:rsidP="004171F4">
            <w:pPr>
              <w:widowControl/>
              <w:spacing w:line="240" w:lineRule="atLeast"/>
              <w:rPr>
                <w:rFonts w:ascii="宋体" w:hAnsi="宋体" w:cs="宋体"/>
                <w:kern w:val="0"/>
                <w:sz w:val="20"/>
                <w:szCs w:val="20"/>
              </w:rPr>
            </w:pPr>
            <w:r w:rsidRPr="00726AB4">
              <w:rPr>
                <w:rFonts w:ascii="宋体" w:hAnsi="宋体" w:cs="宋体" w:hint="eastAsia"/>
                <w:kern w:val="0"/>
                <w:sz w:val="20"/>
                <w:szCs w:val="20"/>
              </w:rPr>
              <w:t>□被分立企业</w:t>
            </w:r>
          </w:p>
          <w:p w:rsidR="004171F4" w:rsidRPr="00726AB4" w:rsidRDefault="004171F4" w:rsidP="004171F4">
            <w:pPr>
              <w:widowControl/>
              <w:spacing w:line="240" w:lineRule="atLeast"/>
              <w:rPr>
                <w:rFonts w:ascii="宋体" w:hAnsi="宋体" w:cs="宋体"/>
                <w:kern w:val="0"/>
                <w:sz w:val="20"/>
                <w:szCs w:val="20"/>
              </w:rPr>
            </w:pPr>
            <w:r w:rsidRPr="00726AB4">
              <w:rPr>
                <w:rFonts w:ascii="宋体" w:hAnsi="宋体" w:cs="宋体" w:hint="eastAsia"/>
                <w:kern w:val="0"/>
                <w:sz w:val="20"/>
                <w:szCs w:val="20"/>
              </w:rPr>
              <w:t>□被分立企业股东</w:t>
            </w:r>
          </w:p>
        </w:tc>
      </w:tr>
      <w:tr w:rsidR="00E41DA5" w:rsidRPr="00726AB4">
        <w:trPr>
          <w:trHeight w:val="467"/>
          <w:jc w:val="center"/>
        </w:trPr>
        <w:tc>
          <w:tcPr>
            <w:tcW w:w="10547" w:type="dxa"/>
            <w:gridSpan w:val="17"/>
            <w:tcBorders>
              <w:top w:val="single" w:sz="12" w:space="0" w:color="auto"/>
              <w:bottom w:val="single" w:sz="6" w:space="0" w:color="auto"/>
            </w:tcBorders>
            <w:shd w:val="clear" w:color="auto" w:fill="auto"/>
            <w:vAlign w:val="center"/>
          </w:tcPr>
          <w:p w:rsidR="00E41DA5" w:rsidRPr="00726AB4" w:rsidRDefault="00E41DA5" w:rsidP="00E41DA5">
            <w:pPr>
              <w:widowControl/>
              <w:spacing w:line="240" w:lineRule="atLeast"/>
              <w:jc w:val="center"/>
              <w:rPr>
                <w:rFonts w:ascii="宋体" w:hAnsi="宋体" w:cs="宋体"/>
                <w:b/>
                <w:bCs/>
                <w:kern w:val="0"/>
                <w:sz w:val="20"/>
                <w:szCs w:val="20"/>
              </w:rPr>
            </w:pPr>
            <w:r w:rsidRPr="00726AB4">
              <w:rPr>
                <w:rFonts w:ascii="宋体" w:hAnsi="宋体" w:cs="宋体" w:hint="eastAsia"/>
                <w:b/>
                <w:bCs/>
                <w:kern w:val="0"/>
                <w:sz w:val="20"/>
                <w:szCs w:val="20"/>
              </w:rPr>
              <w:t>300企业主要股东及分红情况</w:t>
            </w:r>
          </w:p>
        </w:tc>
      </w:tr>
      <w:tr w:rsidR="004171F4" w:rsidRPr="00726AB4">
        <w:trPr>
          <w:trHeight w:val="480"/>
          <w:jc w:val="center"/>
        </w:trPr>
        <w:tc>
          <w:tcPr>
            <w:tcW w:w="1513" w:type="dxa"/>
            <w:tcBorders>
              <w:top w:val="single" w:sz="6" w:space="0" w:color="auto"/>
              <w:bottom w:val="single" w:sz="6" w:space="0" w:color="auto"/>
            </w:tcBorders>
            <w:shd w:val="clear" w:color="auto" w:fill="auto"/>
            <w:vAlign w:val="center"/>
          </w:tcPr>
          <w:p w:rsidR="00E41DA5" w:rsidRPr="00726AB4" w:rsidRDefault="00E41DA5" w:rsidP="00E41DA5">
            <w:pPr>
              <w:widowControl/>
              <w:spacing w:line="240" w:lineRule="atLeast"/>
              <w:jc w:val="center"/>
              <w:rPr>
                <w:rFonts w:ascii="宋体" w:hAnsi="宋体" w:cs="宋体"/>
                <w:kern w:val="0"/>
                <w:sz w:val="20"/>
                <w:szCs w:val="20"/>
              </w:rPr>
            </w:pPr>
            <w:r w:rsidRPr="00726AB4">
              <w:rPr>
                <w:rFonts w:ascii="宋体" w:hAnsi="宋体" w:cs="宋体" w:hint="eastAsia"/>
                <w:kern w:val="0"/>
                <w:sz w:val="20"/>
                <w:szCs w:val="20"/>
              </w:rPr>
              <w:t>股东名称</w:t>
            </w:r>
          </w:p>
        </w:tc>
        <w:tc>
          <w:tcPr>
            <w:tcW w:w="1560" w:type="dxa"/>
            <w:gridSpan w:val="3"/>
            <w:tcBorders>
              <w:top w:val="single" w:sz="6" w:space="0" w:color="auto"/>
              <w:bottom w:val="single" w:sz="6" w:space="0" w:color="auto"/>
            </w:tcBorders>
            <w:shd w:val="clear" w:color="auto" w:fill="auto"/>
            <w:vAlign w:val="center"/>
          </w:tcPr>
          <w:p w:rsidR="00E41DA5" w:rsidRPr="00726AB4" w:rsidRDefault="00E41DA5" w:rsidP="00E41DA5">
            <w:pPr>
              <w:widowControl/>
              <w:spacing w:line="240" w:lineRule="atLeast"/>
              <w:jc w:val="center"/>
              <w:rPr>
                <w:rFonts w:ascii="宋体" w:hAnsi="宋体" w:cs="宋体"/>
                <w:kern w:val="0"/>
                <w:sz w:val="20"/>
                <w:szCs w:val="20"/>
              </w:rPr>
            </w:pPr>
            <w:r w:rsidRPr="00726AB4">
              <w:rPr>
                <w:rFonts w:ascii="宋体" w:hAnsi="宋体" w:cs="宋体" w:hint="eastAsia"/>
                <w:kern w:val="0"/>
                <w:sz w:val="20"/>
                <w:szCs w:val="20"/>
              </w:rPr>
              <w:t>证件种类</w:t>
            </w:r>
          </w:p>
        </w:tc>
        <w:tc>
          <w:tcPr>
            <w:tcW w:w="1992" w:type="dxa"/>
            <w:gridSpan w:val="4"/>
            <w:tcBorders>
              <w:top w:val="single" w:sz="6" w:space="0" w:color="auto"/>
              <w:bottom w:val="single" w:sz="6" w:space="0" w:color="auto"/>
            </w:tcBorders>
            <w:shd w:val="clear" w:color="auto" w:fill="auto"/>
            <w:vAlign w:val="center"/>
          </w:tcPr>
          <w:p w:rsidR="00E41DA5" w:rsidRPr="00726AB4" w:rsidRDefault="00E41DA5" w:rsidP="00E41DA5">
            <w:pPr>
              <w:widowControl/>
              <w:spacing w:line="240" w:lineRule="atLeast"/>
              <w:jc w:val="center"/>
              <w:rPr>
                <w:rFonts w:ascii="宋体" w:hAnsi="宋体" w:cs="宋体"/>
                <w:kern w:val="0"/>
                <w:sz w:val="20"/>
                <w:szCs w:val="20"/>
              </w:rPr>
            </w:pPr>
            <w:r w:rsidRPr="00726AB4">
              <w:rPr>
                <w:rFonts w:ascii="宋体" w:hAnsi="宋体" w:cs="宋体" w:hint="eastAsia"/>
                <w:kern w:val="0"/>
                <w:sz w:val="20"/>
                <w:szCs w:val="20"/>
              </w:rPr>
              <w:t>证件号码</w:t>
            </w:r>
          </w:p>
        </w:tc>
        <w:tc>
          <w:tcPr>
            <w:tcW w:w="1527" w:type="dxa"/>
            <w:gridSpan w:val="3"/>
            <w:tcBorders>
              <w:top w:val="single" w:sz="6" w:space="0" w:color="auto"/>
              <w:bottom w:val="single" w:sz="6" w:space="0" w:color="auto"/>
            </w:tcBorders>
            <w:shd w:val="clear" w:color="auto" w:fill="auto"/>
            <w:vAlign w:val="center"/>
          </w:tcPr>
          <w:p w:rsidR="00E41DA5" w:rsidRPr="00726AB4" w:rsidRDefault="00E41DA5" w:rsidP="00E41DA5">
            <w:pPr>
              <w:widowControl/>
              <w:spacing w:line="240" w:lineRule="atLeast"/>
              <w:jc w:val="center"/>
              <w:rPr>
                <w:rFonts w:ascii="宋体" w:hAnsi="宋体" w:cs="宋体"/>
                <w:kern w:val="0"/>
                <w:sz w:val="20"/>
                <w:szCs w:val="20"/>
              </w:rPr>
            </w:pPr>
            <w:r w:rsidRPr="00726AB4">
              <w:rPr>
                <w:rFonts w:ascii="宋体" w:hAnsi="宋体" w:cs="宋体" w:hint="eastAsia"/>
                <w:kern w:val="0"/>
                <w:sz w:val="20"/>
                <w:szCs w:val="20"/>
              </w:rPr>
              <w:t>投资比例</w:t>
            </w:r>
          </w:p>
        </w:tc>
        <w:tc>
          <w:tcPr>
            <w:tcW w:w="2835" w:type="dxa"/>
            <w:gridSpan w:val="5"/>
            <w:tcBorders>
              <w:top w:val="single" w:sz="6" w:space="0" w:color="auto"/>
              <w:bottom w:val="single" w:sz="6" w:space="0" w:color="auto"/>
            </w:tcBorders>
            <w:shd w:val="clear" w:color="auto" w:fill="auto"/>
            <w:vAlign w:val="center"/>
          </w:tcPr>
          <w:p w:rsidR="00E41DA5" w:rsidRPr="00726AB4" w:rsidRDefault="00E41DA5" w:rsidP="00E41DA5">
            <w:pPr>
              <w:widowControl/>
              <w:spacing w:line="240" w:lineRule="atLeast"/>
              <w:jc w:val="center"/>
              <w:rPr>
                <w:rFonts w:ascii="宋体" w:hAnsi="宋体" w:cs="宋体"/>
                <w:kern w:val="0"/>
                <w:sz w:val="20"/>
                <w:szCs w:val="20"/>
              </w:rPr>
            </w:pPr>
            <w:r w:rsidRPr="00726AB4">
              <w:rPr>
                <w:rFonts w:ascii="宋体" w:hAnsi="宋体" w:cs="宋体" w:hint="eastAsia"/>
                <w:kern w:val="0"/>
                <w:sz w:val="20"/>
                <w:szCs w:val="20"/>
              </w:rPr>
              <w:t>当年（决议日）分配的股息、红利等权益性投资收益金额</w:t>
            </w:r>
          </w:p>
        </w:tc>
        <w:tc>
          <w:tcPr>
            <w:tcW w:w="1120" w:type="dxa"/>
            <w:tcBorders>
              <w:top w:val="single" w:sz="6" w:space="0" w:color="auto"/>
              <w:bottom w:val="single" w:sz="6" w:space="0" w:color="auto"/>
            </w:tcBorders>
            <w:shd w:val="clear" w:color="auto" w:fill="auto"/>
            <w:vAlign w:val="center"/>
          </w:tcPr>
          <w:p w:rsidR="00E41DA5" w:rsidRPr="00726AB4" w:rsidRDefault="00E41DA5" w:rsidP="00E41DA5">
            <w:pPr>
              <w:widowControl/>
              <w:spacing w:line="240" w:lineRule="atLeast"/>
              <w:jc w:val="center"/>
              <w:rPr>
                <w:rFonts w:ascii="宋体" w:hAnsi="宋体" w:cs="宋体"/>
                <w:kern w:val="0"/>
                <w:sz w:val="20"/>
                <w:szCs w:val="20"/>
              </w:rPr>
            </w:pPr>
            <w:r w:rsidRPr="00726AB4">
              <w:rPr>
                <w:rFonts w:ascii="宋体" w:hAnsi="宋体" w:cs="宋体" w:hint="eastAsia"/>
                <w:kern w:val="0"/>
                <w:sz w:val="20"/>
                <w:szCs w:val="20"/>
              </w:rPr>
              <w:t>国籍（注册地址）</w:t>
            </w:r>
          </w:p>
        </w:tc>
      </w:tr>
      <w:tr w:rsidR="004171F4" w:rsidRPr="00726AB4">
        <w:trPr>
          <w:trHeight w:val="285"/>
          <w:jc w:val="center"/>
        </w:trPr>
        <w:tc>
          <w:tcPr>
            <w:tcW w:w="1513" w:type="dxa"/>
            <w:tcBorders>
              <w:top w:val="single" w:sz="6" w:space="0" w:color="auto"/>
              <w:bottom w:val="single" w:sz="6" w:space="0" w:color="auto"/>
            </w:tcBorders>
            <w:shd w:val="clear" w:color="auto" w:fill="auto"/>
            <w:vAlign w:val="center"/>
          </w:tcPr>
          <w:p w:rsidR="00E41DA5" w:rsidRPr="00726AB4" w:rsidRDefault="00E41DA5" w:rsidP="00BE6B27">
            <w:pPr>
              <w:widowControl/>
              <w:spacing w:line="240" w:lineRule="atLeast"/>
              <w:jc w:val="right"/>
              <w:rPr>
                <w:rFonts w:ascii="宋体" w:hAnsi="宋体" w:cs="宋体"/>
                <w:kern w:val="0"/>
                <w:sz w:val="20"/>
                <w:szCs w:val="20"/>
              </w:rPr>
            </w:pPr>
            <w:r w:rsidRPr="00726AB4">
              <w:rPr>
                <w:rFonts w:ascii="宋体" w:hAnsi="宋体" w:cs="宋体" w:hint="eastAsia"/>
                <w:kern w:val="0"/>
                <w:sz w:val="20"/>
                <w:szCs w:val="20"/>
              </w:rPr>
              <w:t xml:space="preserve">　</w:t>
            </w:r>
          </w:p>
        </w:tc>
        <w:tc>
          <w:tcPr>
            <w:tcW w:w="1560" w:type="dxa"/>
            <w:gridSpan w:val="3"/>
            <w:tcBorders>
              <w:top w:val="single" w:sz="6" w:space="0" w:color="auto"/>
              <w:bottom w:val="single" w:sz="6" w:space="0" w:color="auto"/>
            </w:tcBorders>
            <w:shd w:val="clear" w:color="auto" w:fill="auto"/>
            <w:vAlign w:val="center"/>
          </w:tcPr>
          <w:p w:rsidR="00E41DA5" w:rsidRPr="00726AB4" w:rsidRDefault="00E41DA5" w:rsidP="00BE6B27">
            <w:pPr>
              <w:widowControl/>
              <w:spacing w:line="240" w:lineRule="atLeast"/>
              <w:jc w:val="right"/>
              <w:rPr>
                <w:rFonts w:ascii="宋体" w:hAnsi="宋体" w:cs="宋体"/>
                <w:kern w:val="0"/>
                <w:sz w:val="20"/>
                <w:szCs w:val="20"/>
              </w:rPr>
            </w:pPr>
            <w:r w:rsidRPr="00726AB4">
              <w:rPr>
                <w:rFonts w:ascii="宋体" w:hAnsi="宋体" w:cs="宋体" w:hint="eastAsia"/>
                <w:kern w:val="0"/>
                <w:sz w:val="20"/>
                <w:szCs w:val="20"/>
              </w:rPr>
              <w:t xml:space="preserve">　</w:t>
            </w:r>
          </w:p>
        </w:tc>
        <w:tc>
          <w:tcPr>
            <w:tcW w:w="1992" w:type="dxa"/>
            <w:gridSpan w:val="4"/>
            <w:tcBorders>
              <w:top w:val="single" w:sz="6" w:space="0" w:color="auto"/>
              <w:bottom w:val="single" w:sz="6" w:space="0" w:color="auto"/>
            </w:tcBorders>
            <w:shd w:val="clear" w:color="auto" w:fill="auto"/>
            <w:vAlign w:val="center"/>
          </w:tcPr>
          <w:p w:rsidR="00E41DA5" w:rsidRPr="00726AB4" w:rsidRDefault="00E41DA5" w:rsidP="00BE6B27">
            <w:pPr>
              <w:widowControl/>
              <w:spacing w:line="240" w:lineRule="atLeast"/>
              <w:jc w:val="right"/>
              <w:rPr>
                <w:rFonts w:ascii="宋体" w:hAnsi="宋体" w:cs="宋体"/>
                <w:kern w:val="0"/>
                <w:sz w:val="20"/>
                <w:szCs w:val="20"/>
              </w:rPr>
            </w:pPr>
            <w:r w:rsidRPr="00726AB4">
              <w:rPr>
                <w:rFonts w:ascii="宋体" w:hAnsi="宋体" w:cs="宋体" w:hint="eastAsia"/>
                <w:kern w:val="0"/>
                <w:sz w:val="20"/>
                <w:szCs w:val="20"/>
              </w:rPr>
              <w:t xml:space="preserve">　</w:t>
            </w:r>
          </w:p>
        </w:tc>
        <w:tc>
          <w:tcPr>
            <w:tcW w:w="1527" w:type="dxa"/>
            <w:gridSpan w:val="3"/>
            <w:tcBorders>
              <w:top w:val="single" w:sz="6" w:space="0" w:color="auto"/>
              <w:bottom w:val="single" w:sz="6" w:space="0" w:color="auto"/>
            </w:tcBorders>
            <w:shd w:val="clear" w:color="auto" w:fill="auto"/>
            <w:vAlign w:val="center"/>
          </w:tcPr>
          <w:p w:rsidR="00E41DA5" w:rsidRPr="00726AB4" w:rsidRDefault="00E41DA5" w:rsidP="00BE6B27">
            <w:pPr>
              <w:widowControl/>
              <w:spacing w:line="240" w:lineRule="atLeast"/>
              <w:jc w:val="right"/>
              <w:rPr>
                <w:rFonts w:ascii="宋体" w:hAnsi="宋体" w:cs="宋体"/>
                <w:kern w:val="0"/>
                <w:sz w:val="20"/>
                <w:szCs w:val="20"/>
              </w:rPr>
            </w:pPr>
            <w:r w:rsidRPr="00726AB4">
              <w:rPr>
                <w:rFonts w:ascii="宋体" w:hAnsi="宋体" w:cs="宋体" w:hint="eastAsia"/>
                <w:kern w:val="0"/>
                <w:sz w:val="20"/>
                <w:szCs w:val="20"/>
              </w:rPr>
              <w:t xml:space="preserve">　</w:t>
            </w:r>
          </w:p>
        </w:tc>
        <w:tc>
          <w:tcPr>
            <w:tcW w:w="2835" w:type="dxa"/>
            <w:gridSpan w:val="5"/>
            <w:tcBorders>
              <w:top w:val="single" w:sz="6" w:space="0" w:color="auto"/>
              <w:bottom w:val="single" w:sz="6" w:space="0" w:color="auto"/>
            </w:tcBorders>
            <w:shd w:val="clear" w:color="auto" w:fill="auto"/>
            <w:vAlign w:val="center"/>
          </w:tcPr>
          <w:p w:rsidR="00E41DA5" w:rsidRPr="00726AB4" w:rsidRDefault="00E41DA5" w:rsidP="00BE6B27">
            <w:pPr>
              <w:widowControl/>
              <w:spacing w:line="240" w:lineRule="atLeast"/>
              <w:jc w:val="right"/>
              <w:rPr>
                <w:rFonts w:ascii="宋体" w:hAnsi="宋体" w:cs="宋体"/>
                <w:kern w:val="0"/>
                <w:sz w:val="20"/>
                <w:szCs w:val="20"/>
              </w:rPr>
            </w:pPr>
            <w:r w:rsidRPr="00726AB4">
              <w:rPr>
                <w:rFonts w:ascii="宋体" w:hAnsi="宋体" w:cs="宋体" w:hint="eastAsia"/>
                <w:kern w:val="0"/>
                <w:sz w:val="20"/>
                <w:szCs w:val="20"/>
              </w:rPr>
              <w:t xml:space="preserve">　</w:t>
            </w:r>
          </w:p>
        </w:tc>
        <w:tc>
          <w:tcPr>
            <w:tcW w:w="1120" w:type="dxa"/>
            <w:tcBorders>
              <w:top w:val="single" w:sz="6" w:space="0" w:color="auto"/>
              <w:bottom w:val="single" w:sz="6" w:space="0" w:color="auto"/>
            </w:tcBorders>
            <w:shd w:val="clear" w:color="auto" w:fill="auto"/>
            <w:vAlign w:val="center"/>
          </w:tcPr>
          <w:p w:rsidR="00E41DA5" w:rsidRPr="00726AB4" w:rsidRDefault="00E41DA5" w:rsidP="00BE6B27">
            <w:pPr>
              <w:widowControl/>
              <w:spacing w:line="240" w:lineRule="atLeast"/>
              <w:jc w:val="right"/>
              <w:rPr>
                <w:rFonts w:ascii="宋体" w:hAnsi="宋体" w:cs="宋体"/>
                <w:kern w:val="0"/>
                <w:sz w:val="20"/>
                <w:szCs w:val="20"/>
              </w:rPr>
            </w:pPr>
            <w:r w:rsidRPr="00726AB4">
              <w:rPr>
                <w:rFonts w:ascii="宋体" w:hAnsi="宋体" w:cs="宋体" w:hint="eastAsia"/>
                <w:kern w:val="0"/>
                <w:sz w:val="20"/>
                <w:szCs w:val="20"/>
              </w:rPr>
              <w:t xml:space="preserve">　</w:t>
            </w:r>
          </w:p>
        </w:tc>
      </w:tr>
      <w:tr w:rsidR="004171F4" w:rsidRPr="00726AB4">
        <w:trPr>
          <w:trHeight w:val="285"/>
          <w:jc w:val="center"/>
        </w:trPr>
        <w:tc>
          <w:tcPr>
            <w:tcW w:w="1513" w:type="dxa"/>
            <w:tcBorders>
              <w:top w:val="single" w:sz="6" w:space="0" w:color="auto"/>
              <w:bottom w:val="single" w:sz="6" w:space="0" w:color="auto"/>
            </w:tcBorders>
            <w:shd w:val="clear" w:color="auto" w:fill="auto"/>
            <w:vAlign w:val="center"/>
          </w:tcPr>
          <w:p w:rsidR="00E41DA5" w:rsidRPr="00726AB4" w:rsidRDefault="00E41DA5" w:rsidP="00BE6B27">
            <w:pPr>
              <w:widowControl/>
              <w:spacing w:line="240" w:lineRule="atLeast"/>
              <w:jc w:val="right"/>
              <w:rPr>
                <w:rFonts w:ascii="宋体" w:hAnsi="宋体" w:cs="宋体"/>
                <w:kern w:val="0"/>
                <w:sz w:val="20"/>
                <w:szCs w:val="20"/>
              </w:rPr>
            </w:pPr>
            <w:r w:rsidRPr="00726AB4">
              <w:rPr>
                <w:rFonts w:ascii="宋体" w:hAnsi="宋体" w:cs="宋体" w:hint="eastAsia"/>
                <w:kern w:val="0"/>
                <w:sz w:val="20"/>
                <w:szCs w:val="20"/>
              </w:rPr>
              <w:t xml:space="preserve">　</w:t>
            </w:r>
          </w:p>
        </w:tc>
        <w:tc>
          <w:tcPr>
            <w:tcW w:w="1560" w:type="dxa"/>
            <w:gridSpan w:val="3"/>
            <w:tcBorders>
              <w:top w:val="single" w:sz="6" w:space="0" w:color="auto"/>
              <w:bottom w:val="single" w:sz="6" w:space="0" w:color="auto"/>
            </w:tcBorders>
            <w:shd w:val="clear" w:color="auto" w:fill="auto"/>
            <w:vAlign w:val="center"/>
          </w:tcPr>
          <w:p w:rsidR="00E41DA5" w:rsidRPr="00726AB4" w:rsidRDefault="00E41DA5" w:rsidP="00BE6B27">
            <w:pPr>
              <w:widowControl/>
              <w:spacing w:line="240" w:lineRule="atLeast"/>
              <w:jc w:val="right"/>
              <w:rPr>
                <w:rFonts w:ascii="宋体" w:hAnsi="宋体" w:cs="宋体"/>
                <w:kern w:val="0"/>
                <w:sz w:val="20"/>
                <w:szCs w:val="20"/>
              </w:rPr>
            </w:pPr>
            <w:r w:rsidRPr="00726AB4">
              <w:rPr>
                <w:rFonts w:ascii="宋体" w:hAnsi="宋体" w:cs="宋体" w:hint="eastAsia"/>
                <w:kern w:val="0"/>
                <w:sz w:val="20"/>
                <w:szCs w:val="20"/>
              </w:rPr>
              <w:t xml:space="preserve">　</w:t>
            </w:r>
          </w:p>
        </w:tc>
        <w:tc>
          <w:tcPr>
            <w:tcW w:w="1992" w:type="dxa"/>
            <w:gridSpan w:val="4"/>
            <w:tcBorders>
              <w:top w:val="single" w:sz="6" w:space="0" w:color="auto"/>
              <w:bottom w:val="single" w:sz="6" w:space="0" w:color="auto"/>
            </w:tcBorders>
            <w:shd w:val="clear" w:color="auto" w:fill="auto"/>
            <w:vAlign w:val="center"/>
          </w:tcPr>
          <w:p w:rsidR="00E41DA5" w:rsidRPr="00726AB4" w:rsidRDefault="00E41DA5" w:rsidP="00BE6B27">
            <w:pPr>
              <w:widowControl/>
              <w:spacing w:line="240" w:lineRule="atLeast"/>
              <w:jc w:val="right"/>
              <w:rPr>
                <w:rFonts w:ascii="宋体" w:hAnsi="宋体" w:cs="宋体"/>
                <w:kern w:val="0"/>
                <w:sz w:val="20"/>
                <w:szCs w:val="20"/>
              </w:rPr>
            </w:pPr>
            <w:r w:rsidRPr="00726AB4">
              <w:rPr>
                <w:rFonts w:ascii="宋体" w:hAnsi="宋体" w:cs="宋体" w:hint="eastAsia"/>
                <w:kern w:val="0"/>
                <w:sz w:val="20"/>
                <w:szCs w:val="20"/>
              </w:rPr>
              <w:t xml:space="preserve">　</w:t>
            </w:r>
          </w:p>
        </w:tc>
        <w:tc>
          <w:tcPr>
            <w:tcW w:w="1527" w:type="dxa"/>
            <w:gridSpan w:val="3"/>
            <w:tcBorders>
              <w:top w:val="single" w:sz="6" w:space="0" w:color="auto"/>
              <w:bottom w:val="single" w:sz="6" w:space="0" w:color="auto"/>
            </w:tcBorders>
            <w:shd w:val="clear" w:color="auto" w:fill="auto"/>
            <w:vAlign w:val="center"/>
          </w:tcPr>
          <w:p w:rsidR="00E41DA5" w:rsidRPr="00726AB4" w:rsidRDefault="00E41DA5" w:rsidP="00BE6B27">
            <w:pPr>
              <w:widowControl/>
              <w:spacing w:line="240" w:lineRule="atLeast"/>
              <w:jc w:val="right"/>
              <w:rPr>
                <w:rFonts w:ascii="宋体" w:hAnsi="宋体" w:cs="宋体"/>
                <w:kern w:val="0"/>
                <w:sz w:val="20"/>
                <w:szCs w:val="20"/>
              </w:rPr>
            </w:pPr>
            <w:r w:rsidRPr="00726AB4">
              <w:rPr>
                <w:rFonts w:ascii="宋体" w:hAnsi="宋体" w:cs="宋体" w:hint="eastAsia"/>
                <w:kern w:val="0"/>
                <w:sz w:val="20"/>
                <w:szCs w:val="20"/>
              </w:rPr>
              <w:t xml:space="preserve">　</w:t>
            </w:r>
          </w:p>
        </w:tc>
        <w:tc>
          <w:tcPr>
            <w:tcW w:w="2835" w:type="dxa"/>
            <w:gridSpan w:val="5"/>
            <w:tcBorders>
              <w:top w:val="single" w:sz="6" w:space="0" w:color="auto"/>
              <w:bottom w:val="single" w:sz="6" w:space="0" w:color="auto"/>
            </w:tcBorders>
            <w:shd w:val="clear" w:color="auto" w:fill="auto"/>
            <w:vAlign w:val="center"/>
          </w:tcPr>
          <w:p w:rsidR="00E41DA5" w:rsidRPr="00726AB4" w:rsidRDefault="00E41DA5" w:rsidP="00BE6B27">
            <w:pPr>
              <w:widowControl/>
              <w:spacing w:line="240" w:lineRule="atLeast"/>
              <w:jc w:val="right"/>
              <w:rPr>
                <w:rFonts w:ascii="宋体" w:hAnsi="宋体" w:cs="宋体"/>
                <w:kern w:val="0"/>
                <w:sz w:val="20"/>
                <w:szCs w:val="20"/>
              </w:rPr>
            </w:pPr>
            <w:r w:rsidRPr="00726AB4">
              <w:rPr>
                <w:rFonts w:ascii="宋体" w:hAnsi="宋体" w:cs="宋体" w:hint="eastAsia"/>
                <w:kern w:val="0"/>
                <w:sz w:val="20"/>
                <w:szCs w:val="20"/>
              </w:rPr>
              <w:t xml:space="preserve">　</w:t>
            </w:r>
          </w:p>
        </w:tc>
        <w:tc>
          <w:tcPr>
            <w:tcW w:w="1120" w:type="dxa"/>
            <w:tcBorders>
              <w:top w:val="single" w:sz="6" w:space="0" w:color="auto"/>
              <w:bottom w:val="single" w:sz="6" w:space="0" w:color="auto"/>
            </w:tcBorders>
            <w:shd w:val="clear" w:color="auto" w:fill="auto"/>
            <w:vAlign w:val="center"/>
          </w:tcPr>
          <w:p w:rsidR="00E41DA5" w:rsidRPr="00726AB4" w:rsidRDefault="00E41DA5" w:rsidP="00BE6B27">
            <w:pPr>
              <w:widowControl/>
              <w:spacing w:line="240" w:lineRule="atLeast"/>
              <w:jc w:val="right"/>
              <w:rPr>
                <w:rFonts w:ascii="宋体" w:hAnsi="宋体" w:cs="宋体"/>
                <w:kern w:val="0"/>
                <w:sz w:val="20"/>
                <w:szCs w:val="20"/>
              </w:rPr>
            </w:pPr>
            <w:r w:rsidRPr="00726AB4">
              <w:rPr>
                <w:rFonts w:ascii="宋体" w:hAnsi="宋体" w:cs="宋体" w:hint="eastAsia"/>
                <w:kern w:val="0"/>
                <w:sz w:val="20"/>
                <w:szCs w:val="20"/>
              </w:rPr>
              <w:t xml:space="preserve">　</w:t>
            </w:r>
          </w:p>
        </w:tc>
      </w:tr>
      <w:tr w:rsidR="004171F4" w:rsidRPr="00726AB4">
        <w:trPr>
          <w:trHeight w:val="285"/>
          <w:jc w:val="center"/>
        </w:trPr>
        <w:tc>
          <w:tcPr>
            <w:tcW w:w="1513" w:type="dxa"/>
            <w:tcBorders>
              <w:top w:val="single" w:sz="6" w:space="0" w:color="auto"/>
              <w:bottom w:val="single" w:sz="6" w:space="0" w:color="auto"/>
            </w:tcBorders>
            <w:shd w:val="clear" w:color="auto" w:fill="auto"/>
            <w:vAlign w:val="center"/>
          </w:tcPr>
          <w:p w:rsidR="00E41DA5" w:rsidRPr="00726AB4" w:rsidRDefault="00E41DA5" w:rsidP="00BE6B27">
            <w:pPr>
              <w:widowControl/>
              <w:spacing w:line="240" w:lineRule="atLeast"/>
              <w:jc w:val="right"/>
              <w:rPr>
                <w:rFonts w:ascii="宋体" w:hAnsi="宋体" w:cs="宋体"/>
                <w:kern w:val="0"/>
                <w:sz w:val="20"/>
                <w:szCs w:val="20"/>
              </w:rPr>
            </w:pPr>
            <w:r w:rsidRPr="00726AB4">
              <w:rPr>
                <w:rFonts w:ascii="宋体" w:hAnsi="宋体" w:cs="宋体" w:hint="eastAsia"/>
                <w:kern w:val="0"/>
                <w:sz w:val="20"/>
                <w:szCs w:val="20"/>
              </w:rPr>
              <w:t xml:space="preserve">　</w:t>
            </w:r>
          </w:p>
        </w:tc>
        <w:tc>
          <w:tcPr>
            <w:tcW w:w="1560" w:type="dxa"/>
            <w:gridSpan w:val="3"/>
            <w:tcBorders>
              <w:top w:val="single" w:sz="6" w:space="0" w:color="auto"/>
              <w:bottom w:val="single" w:sz="6" w:space="0" w:color="auto"/>
            </w:tcBorders>
            <w:shd w:val="clear" w:color="auto" w:fill="auto"/>
            <w:vAlign w:val="center"/>
          </w:tcPr>
          <w:p w:rsidR="00E41DA5" w:rsidRPr="00726AB4" w:rsidRDefault="00E41DA5" w:rsidP="00BE6B27">
            <w:pPr>
              <w:widowControl/>
              <w:spacing w:line="240" w:lineRule="atLeast"/>
              <w:jc w:val="right"/>
              <w:rPr>
                <w:rFonts w:ascii="宋体" w:hAnsi="宋体" w:cs="宋体"/>
                <w:kern w:val="0"/>
                <w:sz w:val="20"/>
                <w:szCs w:val="20"/>
              </w:rPr>
            </w:pPr>
            <w:r w:rsidRPr="00726AB4">
              <w:rPr>
                <w:rFonts w:ascii="宋体" w:hAnsi="宋体" w:cs="宋体" w:hint="eastAsia"/>
                <w:kern w:val="0"/>
                <w:sz w:val="20"/>
                <w:szCs w:val="20"/>
              </w:rPr>
              <w:t xml:space="preserve">　</w:t>
            </w:r>
          </w:p>
        </w:tc>
        <w:tc>
          <w:tcPr>
            <w:tcW w:w="1992" w:type="dxa"/>
            <w:gridSpan w:val="4"/>
            <w:tcBorders>
              <w:top w:val="single" w:sz="6" w:space="0" w:color="auto"/>
              <w:bottom w:val="single" w:sz="6" w:space="0" w:color="auto"/>
            </w:tcBorders>
            <w:shd w:val="clear" w:color="auto" w:fill="auto"/>
            <w:vAlign w:val="center"/>
          </w:tcPr>
          <w:p w:rsidR="00E41DA5" w:rsidRPr="00726AB4" w:rsidRDefault="00E41DA5" w:rsidP="00BE6B27">
            <w:pPr>
              <w:widowControl/>
              <w:spacing w:line="240" w:lineRule="atLeast"/>
              <w:jc w:val="right"/>
              <w:rPr>
                <w:rFonts w:ascii="宋体" w:hAnsi="宋体" w:cs="宋体"/>
                <w:kern w:val="0"/>
                <w:sz w:val="20"/>
                <w:szCs w:val="20"/>
              </w:rPr>
            </w:pPr>
            <w:r w:rsidRPr="00726AB4">
              <w:rPr>
                <w:rFonts w:ascii="宋体" w:hAnsi="宋体" w:cs="宋体" w:hint="eastAsia"/>
                <w:kern w:val="0"/>
                <w:sz w:val="20"/>
                <w:szCs w:val="20"/>
              </w:rPr>
              <w:t xml:space="preserve">　</w:t>
            </w:r>
          </w:p>
        </w:tc>
        <w:tc>
          <w:tcPr>
            <w:tcW w:w="1527" w:type="dxa"/>
            <w:gridSpan w:val="3"/>
            <w:tcBorders>
              <w:top w:val="single" w:sz="6" w:space="0" w:color="auto"/>
              <w:bottom w:val="single" w:sz="6" w:space="0" w:color="auto"/>
            </w:tcBorders>
            <w:shd w:val="clear" w:color="auto" w:fill="auto"/>
            <w:vAlign w:val="center"/>
          </w:tcPr>
          <w:p w:rsidR="00E41DA5" w:rsidRPr="00726AB4" w:rsidRDefault="00E41DA5" w:rsidP="00BE6B27">
            <w:pPr>
              <w:widowControl/>
              <w:spacing w:line="240" w:lineRule="atLeast"/>
              <w:jc w:val="right"/>
              <w:rPr>
                <w:rFonts w:ascii="宋体" w:hAnsi="宋体" w:cs="宋体"/>
                <w:kern w:val="0"/>
                <w:sz w:val="20"/>
                <w:szCs w:val="20"/>
              </w:rPr>
            </w:pPr>
            <w:r w:rsidRPr="00726AB4">
              <w:rPr>
                <w:rFonts w:ascii="宋体" w:hAnsi="宋体" w:cs="宋体" w:hint="eastAsia"/>
                <w:kern w:val="0"/>
                <w:sz w:val="20"/>
                <w:szCs w:val="20"/>
              </w:rPr>
              <w:t xml:space="preserve">　</w:t>
            </w:r>
          </w:p>
        </w:tc>
        <w:tc>
          <w:tcPr>
            <w:tcW w:w="2835" w:type="dxa"/>
            <w:gridSpan w:val="5"/>
            <w:tcBorders>
              <w:top w:val="single" w:sz="6" w:space="0" w:color="auto"/>
              <w:bottom w:val="single" w:sz="6" w:space="0" w:color="auto"/>
            </w:tcBorders>
            <w:shd w:val="clear" w:color="auto" w:fill="auto"/>
            <w:vAlign w:val="center"/>
          </w:tcPr>
          <w:p w:rsidR="00E41DA5" w:rsidRPr="00726AB4" w:rsidRDefault="00E41DA5" w:rsidP="00BE6B27">
            <w:pPr>
              <w:widowControl/>
              <w:spacing w:line="240" w:lineRule="atLeast"/>
              <w:jc w:val="right"/>
              <w:rPr>
                <w:rFonts w:ascii="宋体" w:hAnsi="宋体" w:cs="宋体"/>
                <w:kern w:val="0"/>
                <w:sz w:val="20"/>
                <w:szCs w:val="20"/>
              </w:rPr>
            </w:pPr>
            <w:r w:rsidRPr="00726AB4">
              <w:rPr>
                <w:rFonts w:ascii="宋体" w:hAnsi="宋体" w:cs="宋体" w:hint="eastAsia"/>
                <w:kern w:val="0"/>
                <w:sz w:val="20"/>
                <w:szCs w:val="20"/>
              </w:rPr>
              <w:t xml:space="preserve">　</w:t>
            </w:r>
          </w:p>
        </w:tc>
        <w:tc>
          <w:tcPr>
            <w:tcW w:w="1120" w:type="dxa"/>
            <w:tcBorders>
              <w:top w:val="single" w:sz="6" w:space="0" w:color="auto"/>
              <w:bottom w:val="single" w:sz="6" w:space="0" w:color="auto"/>
            </w:tcBorders>
            <w:shd w:val="clear" w:color="auto" w:fill="auto"/>
            <w:vAlign w:val="center"/>
          </w:tcPr>
          <w:p w:rsidR="00E41DA5" w:rsidRPr="00726AB4" w:rsidRDefault="00E41DA5" w:rsidP="00BE6B27">
            <w:pPr>
              <w:widowControl/>
              <w:spacing w:line="240" w:lineRule="atLeast"/>
              <w:jc w:val="right"/>
              <w:rPr>
                <w:rFonts w:ascii="宋体" w:hAnsi="宋体" w:cs="宋体"/>
                <w:kern w:val="0"/>
                <w:sz w:val="20"/>
                <w:szCs w:val="20"/>
              </w:rPr>
            </w:pPr>
            <w:r w:rsidRPr="00726AB4">
              <w:rPr>
                <w:rFonts w:ascii="宋体" w:hAnsi="宋体" w:cs="宋体" w:hint="eastAsia"/>
                <w:kern w:val="0"/>
                <w:sz w:val="20"/>
                <w:szCs w:val="20"/>
              </w:rPr>
              <w:t xml:space="preserve">　</w:t>
            </w:r>
          </w:p>
        </w:tc>
      </w:tr>
      <w:tr w:rsidR="004171F4" w:rsidRPr="00726AB4">
        <w:trPr>
          <w:trHeight w:val="285"/>
          <w:jc w:val="center"/>
        </w:trPr>
        <w:tc>
          <w:tcPr>
            <w:tcW w:w="1513" w:type="dxa"/>
            <w:tcBorders>
              <w:top w:val="single" w:sz="6" w:space="0" w:color="auto"/>
              <w:bottom w:val="single" w:sz="6" w:space="0" w:color="auto"/>
            </w:tcBorders>
            <w:shd w:val="clear" w:color="auto" w:fill="auto"/>
            <w:vAlign w:val="center"/>
          </w:tcPr>
          <w:p w:rsidR="00E41DA5" w:rsidRPr="00726AB4" w:rsidRDefault="00E41DA5" w:rsidP="00BE6B27">
            <w:pPr>
              <w:widowControl/>
              <w:spacing w:line="240" w:lineRule="atLeast"/>
              <w:jc w:val="right"/>
              <w:rPr>
                <w:rFonts w:ascii="宋体" w:hAnsi="宋体" w:cs="宋体"/>
                <w:kern w:val="0"/>
                <w:sz w:val="20"/>
                <w:szCs w:val="20"/>
              </w:rPr>
            </w:pPr>
            <w:r w:rsidRPr="00726AB4">
              <w:rPr>
                <w:rFonts w:ascii="宋体" w:hAnsi="宋体" w:cs="宋体" w:hint="eastAsia"/>
                <w:kern w:val="0"/>
                <w:sz w:val="20"/>
                <w:szCs w:val="20"/>
              </w:rPr>
              <w:t xml:space="preserve">　</w:t>
            </w:r>
          </w:p>
        </w:tc>
        <w:tc>
          <w:tcPr>
            <w:tcW w:w="1560" w:type="dxa"/>
            <w:gridSpan w:val="3"/>
            <w:tcBorders>
              <w:top w:val="single" w:sz="6" w:space="0" w:color="auto"/>
              <w:bottom w:val="single" w:sz="6" w:space="0" w:color="auto"/>
            </w:tcBorders>
            <w:shd w:val="clear" w:color="auto" w:fill="auto"/>
            <w:vAlign w:val="center"/>
          </w:tcPr>
          <w:p w:rsidR="00E41DA5" w:rsidRPr="00726AB4" w:rsidRDefault="00E41DA5" w:rsidP="00BE6B27">
            <w:pPr>
              <w:widowControl/>
              <w:spacing w:line="240" w:lineRule="atLeast"/>
              <w:jc w:val="right"/>
              <w:rPr>
                <w:rFonts w:ascii="宋体" w:hAnsi="宋体" w:cs="宋体"/>
                <w:kern w:val="0"/>
                <w:sz w:val="20"/>
                <w:szCs w:val="20"/>
              </w:rPr>
            </w:pPr>
            <w:r w:rsidRPr="00726AB4">
              <w:rPr>
                <w:rFonts w:ascii="宋体" w:hAnsi="宋体" w:cs="宋体" w:hint="eastAsia"/>
                <w:kern w:val="0"/>
                <w:sz w:val="20"/>
                <w:szCs w:val="20"/>
              </w:rPr>
              <w:t xml:space="preserve">　</w:t>
            </w:r>
          </w:p>
        </w:tc>
        <w:tc>
          <w:tcPr>
            <w:tcW w:w="1992" w:type="dxa"/>
            <w:gridSpan w:val="4"/>
            <w:tcBorders>
              <w:top w:val="single" w:sz="6" w:space="0" w:color="auto"/>
              <w:bottom w:val="single" w:sz="6" w:space="0" w:color="auto"/>
            </w:tcBorders>
            <w:shd w:val="clear" w:color="auto" w:fill="auto"/>
            <w:vAlign w:val="center"/>
          </w:tcPr>
          <w:p w:rsidR="00E41DA5" w:rsidRPr="00726AB4" w:rsidRDefault="00E41DA5" w:rsidP="00BE6B27">
            <w:pPr>
              <w:widowControl/>
              <w:spacing w:line="240" w:lineRule="atLeast"/>
              <w:jc w:val="right"/>
              <w:rPr>
                <w:rFonts w:ascii="宋体" w:hAnsi="宋体" w:cs="宋体"/>
                <w:kern w:val="0"/>
                <w:sz w:val="20"/>
                <w:szCs w:val="20"/>
              </w:rPr>
            </w:pPr>
            <w:r w:rsidRPr="00726AB4">
              <w:rPr>
                <w:rFonts w:ascii="宋体" w:hAnsi="宋体" w:cs="宋体" w:hint="eastAsia"/>
                <w:kern w:val="0"/>
                <w:sz w:val="20"/>
                <w:szCs w:val="20"/>
              </w:rPr>
              <w:t xml:space="preserve">　</w:t>
            </w:r>
          </w:p>
        </w:tc>
        <w:tc>
          <w:tcPr>
            <w:tcW w:w="1527" w:type="dxa"/>
            <w:gridSpan w:val="3"/>
            <w:tcBorders>
              <w:top w:val="single" w:sz="6" w:space="0" w:color="auto"/>
              <w:bottom w:val="single" w:sz="6" w:space="0" w:color="auto"/>
            </w:tcBorders>
            <w:shd w:val="clear" w:color="auto" w:fill="auto"/>
            <w:vAlign w:val="center"/>
          </w:tcPr>
          <w:p w:rsidR="00E41DA5" w:rsidRPr="00726AB4" w:rsidRDefault="00E41DA5" w:rsidP="00BE6B27">
            <w:pPr>
              <w:widowControl/>
              <w:spacing w:line="240" w:lineRule="atLeast"/>
              <w:jc w:val="right"/>
              <w:rPr>
                <w:rFonts w:ascii="宋体" w:hAnsi="宋体" w:cs="宋体"/>
                <w:kern w:val="0"/>
                <w:sz w:val="20"/>
                <w:szCs w:val="20"/>
              </w:rPr>
            </w:pPr>
            <w:r w:rsidRPr="00726AB4">
              <w:rPr>
                <w:rFonts w:ascii="宋体" w:hAnsi="宋体" w:cs="宋体" w:hint="eastAsia"/>
                <w:kern w:val="0"/>
                <w:sz w:val="20"/>
                <w:szCs w:val="20"/>
              </w:rPr>
              <w:t xml:space="preserve">　</w:t>
            </w:r>
          </w:p>
        </w:tc>
        <w:tc>
          <w:tcPr>
            <w:tcW w:w="2835" w:type="dxa"/>
            <w:gridSpan w:val="5"/>
            <w:tcBorders>
              <w:top w:val="single" w:sz="6" w:space="0" w:color="auto"/>
              <w:bottom w:val="single" w:sz="6" w:space="0" w:color="auto"/>
            </w:tcBorders>
            <w:shd w:val="clear" w:color="auto" w:fill="auto"/>
            <w:vAlign w:val="center"/>
          </w:tcPr>
          <w:p w:rsidR="00E41DA5" w:rsidRPr="00726AB4" w:rsidRDefault="00E41DA5" w:rsidP="00BE6B27">
            <w:pPr>
              <w:widowControl/>
              <w:spacing w:line="240" w:lineRule="atLeast"/>
              <w:jc w:val="right"/>
              <w:rPr>
                <w:rFonts w:ascii="宋体" w:hAnsi="宋体" w:cs="宋体"/>
                <w:kern w:val="0"/>
                <w:sz w:val="20"/>
                <w:szCs w:val="20"/>
              </w:rPr>
            </w:pPr>
            <w:r w:rsidRPr="00726AB4">
              <w:rPr>
                <w:rFonts w:ascii="宋体" w:hAnsi="宋体" w:cs="宋体" w:hint="eastAsia"/>
                <w:kern w:val="0"/>
                <w:sz w:val="20"/>
                <w:szCs w:val="20"/>
              </w:rPr>
              <w:t xml:space="preserve">　</w:t>
            </w:r>
          </w:p>
        </w:tc>
        <w:tc>
          <w:tcPr>
            <w:tcW w:w="1120" w:type="dxa"/>
            <w:tcBorders>
              <w:top w:val="single" w:sz="6" w:space="0" w:color="auto"/>
              <w:bottom w:val="single" w:sz="6" w:space="0" w:color="auto"/>
            </w:tcBorders>
            <w:shd w:val="clear" w:color="auto" w:fill="auto"/>
            <w:vAlign w:val="center"/>
          </w:tcPr>
          <w:p w:rsidR="00E41DA5" w:rsidRPr="00726AB4" w:rsidRDefault="00E41DA5" w:rsidP="00BE6B27">
            <w:pPr>
              <w:widowControl/>
              <w:spacing w:line="240" w:lineRule="atLeast"/>
              <w:jc w:val="right"/>
              <w:rPr>
                <w:rFonts w:ascii="宋体" w:hAnsi="宋体" w:cs="宋体"/>
                <w:kern w:val="0"/>
                <w:sz w:val="20"/>
                <w:szCs w:val="20"/>
              </w:rPr>
            </w:pPr>
            <w:r w:rsidRPr="00726AB4">
              <w:rPr>
                <w:rFonts w:ascii="宋体" w:hAnsi="宋体" w:cs="宋体" w:hint="eastAsia"/>
                <w:kern w:val="0"/>
                <w:sz w:val="20"/>
                <w:szCs w:val="20"/>
              </w:rPr>
              <w:t xml:space="preserve">　</w:t>
            </w:r>
          </w:p>
        </w:tc>
      </w:tr>
      <w:tr w:rsidR="004171F4" w:rsidRPr="00726AB4">
        <w:trPr>
          <w:trHeight w:val="285"/>
          <w:jc w:val="center"/>
        </w:trPr>
        <w:tc>
          <w:tcPr>
            <w:tcW w:w="1513" w:type="dxa"/>
            <w:tcBorders>
              <w:top w:val="single" w:sz="6" w:space="0" w:color="auto"/>
              <w:bottom w:val="single" w:sz="6" w:space="0" w:color="auto"/>
            </w:tcBorders>
            <w:shd w:val="clear" w:color="auto" w:fill="auto"/>
            <w:vAlign w:val="center"/>
          </w:tcPr>
          <w:p w:rsidR="00E41DA5" w:rsidRPr="00726AB4" w:rsidRDefault="00E41DA5" w:rsidP="00BE6B27">
            <w:pPr>
              <w:widowControl/>
              <w:spacing w:line="240" w:lineRule="atLeast"/>
              <w:jc w:val="right"/>
              <w:rPr>
                <w:rFonts w:ascii="宋体" w:hAnsi="宋体" w:cs="宋体"/>
                <w:kern w:val="0"/>
                <w:sz w:val="20"/>
                <w:szCs w:val="20"/>
              </w:rPr>
            </w:pPr>
            <w:r w:rsidRPr="00726AB4">
              <w:rPr>
                <w:rFonts w:ascii="宋体" w:hAnsi="宋体" w:cs="宋体" w:hint="eastAsia"/>
                <w:kern w:val="0"/>
                <w:sz w:val="20"/>
                <w:szCs w:val="20"/>
              </w:rPr>
              <w:t xml:space="preserve">　</w:t>
            </w:r>
          </w:p>
        </w:tc>
        <w:tc>
          <w:tcPr>
            <w:tcW w:w="1560" w:type="dxa"/>
            <w:gridSpan w:val="3"/>
            <w:tcBorders>
              <w:top w:val="single" w:sz="6" w:space="0" w:color="auto"/>
              <w:bottom w:val="single" w:sz="6" w:space="0" w:color="auto"/>
            </w:tcBorders>
            <w:shd w:val="clear" w:color="auto" w:fill="auto"/>
            <w:vAlign w:val="center"/>
          </w:tcPr>
          <w:p w:rsidR="00E41DA5" w:rsidRPr="00726AB4" w:rsidRDefault="00E41DA5" w:rsidP="00BE6B27">
            <w:pPr>
              <w:widowControl/>
              <w:spacing w:line="240" w:lineRule="atLeast"/>
              <w:jc w:val="right"/>
              <w:rPr>
                <w:rFonts w:ascii="宋体" w:hAnsi="宋体" w:cs="宋体"/>
                <w:kern w:val="0"/>
                <w:sz w:val="20"/>
                <w:szCs w:val="20"/>
              </w:rPr>
            </w:pPr>
            <w:r w:rsidRPr="00726AB4">
              <w:rPr>
                <w:rFonts w:ascii="宋体" w:hAnsi="宋体" w:cs="宋体" w:hint="eastAsia"/>
                <w:kern w:val="0"/>
                <w:sz w:val="20"/>
                <w:szCs w:val="20"/>
              </w:rPr>
              <w:t xml:space="preserve">　</w:t>
            </w:r>
          </w:p>
        </w:tc>
        <w:tc>
          <w:tcPr>
            <w:tcW w:w="1992" w:type="dxa"/>
            <w:gridSpan w:val="4"/>
            <w:tcBorders>
              <w:top w:val="single" w:sz="6" w:space="0" w:color="auto"/>
              <w:bottom w:val="single" w:sz="6" w:space="0" w:color="auto"/>
            </w:tcBorders>
            <w:shd w:val="clear" w:color="auto" w:fill="auto"/>
            <w:vAlign w:val="center"/>
          </w:tcPr>
          <w:p w:rsidR="00E41DA5" w:rsidRPr="00726AB4" w:rsidRDefault="00E41DA5" w:rsidP="00BE6B27">
            <w:pPr>
              <w:widowControl/>
              <w:spacing w:line="240" w:lineRule="atLeast"/>
              <w:jc w:val="right"/>
              <w:rPr>
                <w:rFonts w:ascii="宋体" w:hAnsi="宋体" w:cs="宋体"/>
                <w:kern w:val="0"/>
                <w:sz w:val="20"/>
                <w:szCs w:val="20"/>
              </w:rPr>
            </w:pPr>
            <w:r w:rsidRPr="00726AB4">
              <w:rPr>
                <w:rFonts w:ascii="宋体" w:hAnsi="宋体" w:cs="宋体" w:hint="eastAsia"/>
                <w:kern w:val="0"/>
                <w:sz w:val="20"/>
                <w:szCs w:val="20"/>
              </w:rPr>
              <w:t xml:space="preserve">　</w:t>
            </w:r>
          </w:p>
        </w:tc>
        <w:tc>
          <w:tcPr>
            <w:tcW w:w="1527" w:type="dxa"/>
            <w:gridSpan w:val="3"/>
            <w:tcBorders>
              <w:top w:val="single" w:sz="6" w:space="0" w:color="auto"/>
              <w:bottom w:val="single" w:sz="6" w:space="0" w:color="auto"/>
            </w:tcBorders>
            <w:shd w:val="clear" w:color="auto" w:fill="auto"/>
            <w:vAlign w:val="center"/>
          </w:tcPr>
          <w:p w:rsidR="00E41DA5" w:rsidRPr="00726AB4" w:rsidRDefault="00E41DA5" w:rsidP="00BE6B27">
            <w:pPr>
              <w:widowControl/>
              <w:spacing w:line="240" w:lineRule="atLeast"/>
              <w:jc w:val="right"/>
              <w:rPr>
                <w:rFonts w:ascii="宋体" w:hAnsi="宋体" w:cs="宋体"/>
                <w:kern w:val="0"/>
                <w:sz w:val="20"/>
                <w:szCs w:val="20"/>
              </w:rPr>
            </w:pPr>
            <w:r w:rsidRPr="00726AB4">
              <w:rPr>
                <w:rFonts w:ascii="宋体" w:hAnsi="宋体" w:cs="宋体" w:hint="eastAsia"/>
                <w:kern w:val="0"/>
                <w:sz w:val="20"/>
                <w:szCs w:val="20"/>
              </w:rPr>
              <w:t xml:space="preserve">　</w:t>
            </w:r>
          </w:p>
        </w:tc>
        <w:tc>
          <w:tcPr>
            <w:tcW w:w="2835" w:type="dxa"/>
            <w:gridSpan w:val="5"/>
            <w:tcBorders>
              <w:top w:val="single" w:sz="6" w:space="0" w:color="auto"/>
              <w:bottom w:val="single" w:sz="6" w:space="0" w:color="auto"/>
            </w:tcBorders>
            <w:shd w:val="clear" w:color="auto" w:fill="auto"/>
            <w:vAlign w:val="center"/>
          </w:tcPr>
          <w:p w:rsidR="00E41DA5" w:rsidRPr="00726AB4" w:rsidRDefault="00E41DA5" w:rsidP="00BE6B27">
            <w:pPr>
              <w:widowControl/>
              <w:spacing w:line="240" w:lineRule="atLeast"/>
              <w:jc w:val="right"/>
              <w:rPr>
                <w:rFonts w:ascii="宋体" w:hAnsi="宋体" w:cs="宋体"/>
                <w:kern w:val="0"/>
                <w:sz w:val="20"/>
                <w:szCs w:val="20"/>
              </w:rPr>
            </w:pPr>
            <w:r w:rsidRPr="00726AB4">
              <w:rPr>
                <w:rFonts w:ascii="宋体" w:hAnsi="宋体" w:cs="宋体" w:hint="eastAsia"/>
                <w:kern w:val="0"/>
                <w:sz w:val="20"/>
                <w:szCs w:val="20"/>
              </w:rPr>
              <w:t xml:space="preserve">　</w:t>
            </w:r>
          </w:p>
        </w:tc>
        <w:tc>
          <w:tcPr>
            <w:tcW w:w="1120" w:type="dxa"/>
            <w:tcBorders>
              <w:top w:val="single" w:sz="6" w:space="0" w:color="auto"/>
              <w:bottom w:val="single" w:sz="6" w:space="0" w:color="auto"/>
            </w:tcBorders>
            <w:shd w:val="clear" w:color="auto" w:fill="auto"/>
            <w:vAlign w:val="center"/>
          </w:tcPr>
          <w:p w:rsidR="00E41DA5" w:rsidRPr="00726AB4" w:rsidRDefault="00E41DA5" w:rsidP="00BE6B27">
            <w:pPr>
              <w:widowControl/>
              <w:spacing w:line="240" w:lineRule="atLeast"/>
              <w:jc w:val="right"/>
              <w:rPr>
                <w:rFonts w:ascii="宋体" w:hAnsi="宋体" w:cs="宋体"/>
                <w:kern w:val="0"/>
                <w:sz w:val="20"/>
                <w:szCs w:val="20"/>
              </w:rPr>
            </w:pPr>
            <w:r w:rsidRPr="00726AB4">
              <w:rPr>
                <w:rFonts w:ascii="宋体" w:hAnsi="宋体" w:cs="宋体" w:hint="eastAsia"/>
                <w:kern w:val="0"/>
                <w:sz w:val="20"/>
                <w:szCs w:val="20"/>
              </w:rPr>
              <w:t xml:space="preserve">　</w:t>
            </w:r>
          </w:p>
        </w:tc>
      </w:tr>
      <w:tr w:rsidR="004171F4" w:rsidRPr="00726AB4">
        <w:trPr>
          <w:trHeight w:val="285"/>
          <w:jc w:val="center"/>
        </w:trPr>
        <w:tc>
          <w:tcPr>
            <w:tcW w:w="1513" w:type="dxa"/>
            <w:tcBorders>
              <w:top w:val="single" w:sz="6" w:space="0" w:color="auto"/>
              <w:bottom w:val="single" w:sz="6" w:space="0" w:color="auto"/>
            </w:tcBorders>
            <w:shd w:val="clear" w:color="auto" w:fill="auto"/>
            <w:vAlign w:val="center"/>
          </w:tcPr>
          <w:p w:rsidR="00E41DA5" w:rsidRPr="00726AB4" w:rsidRDefault="00E41DA5" w:rsidP="00BE6B27">
            <w:pPr>
              <w:widowControl/>
              <w:spacing w:line="240" w:lineRule="atLeast"/>
              <w:jc w:val="right"/>
              <w:rPr>
                <w:rFonts w:ascii="宋体" w:hAnsi="宋体" w:cs="宋体"/>
                <w:kern w:val="0"/>
                <w:sz w:val="20"/>
                <w:szCs w:val="20"/>
              </w:rPr>
            </w:pPr>
            <w:r w:rsidRPr="00726AB4">
              <w:rPr>
                <w:rFonts w:ascii="宋体" w:hAnsi="宋体" w:cs="宋体" w:hint="eastAsia"/>
                <w:kern w:val="0"/>
                <w:sz w:val="20"/>
                <w:szCs w:val="20"/>
              </w:rPr>
              <w:t xml:space="preserve">　</w:t>
            </w:r>
          </w:p>
        </w:tc>
        <w:tc>
          <w:tcPr>
            <w:tcW w:w="1560" w:type="dxa"/>
            <w:gridSpan w:val="3"/>
            <w:tcBorders>
              <w:top w:val="single" w:sz="6" w:space="0" w:color="auto"/>
              <w:bottom w:val="single" w:sz="6" w:space="0" w:color="auto"/>
            </w:tcBorders>
            <w:shd w:val="clear" w:color="auto" w:fill="auto"/>
            <w:vAlign w:val="center"/>
          </w:tcPr>
          <w:p w:rsidR="00E41DA5" w:rsidRPr="00726AB4" w:rsidRDefault="00E41DA5" w:rsidP="00BE6B27">
            <w:pPr>
              <w:widowControl/>
              <w:spacing w:line="240" w:lineRule="atLeast"/>
              <w:jc w:val="right"/>
              <w:rPr>
                <w:rFonts w:ascii="宋体" w:hAnsi="宋体" w:cs="宋体"/>
                <w:kern w:val="0"/>
                <w:sz w:val="20"/>
                <w:szCs w:val="20"/>
              </w:rPr>
            </w:pPr>
            <w:r w:rsidRPr="00726AB4">
              <w:rPr>
                <w:rFonts w:ascii="宋体" w:hAnsi="宋体" w:cs="宋体" w:hint="eastAsia"/>
                <w:kern w:val="0"/>
                <w:sz w:val="20"/>
                <w:szCs w:val="20"/>
              </w:rPr>
              <w:t xml:space="preserve">　</w:t>
            </w:r>
          </w:p>
        </w:tc>
        <w:tc>
          <w:tcPr>
            <w:tcW w:w="1992" w:type="dxa"/>
            <w:gridSpan w:val="4"/>
            <w:tcBorders>
              <w:top w:val="single" w:sz="6" w:space="0" w:color="auto"/>
              <w:bottom w:val="single" w:sz="6" w:space="0" w:color="auto"/>
            </w:tcBorders>
            <w:shd w:val="clear" w:color="auto" w:fill="auto"/>
            <w:vAlign w:val="center"/>
          </w:tcPr>
          <w:p w:rsidR="00E41DA5" w:rsidRPr="00726AB4" w:rsidRDefault="00E41DA5" w:rsidP="00BE6B27">
            <w:pPr>
              <w:widowControl/>
              <w:spacing w:line="240" w:lineRule="atLeast"/>
              <w:jc w:val="right"/>
              <w:rPr>
                <w:rFonts w:ascii="宋体" w:hAnsi="宋体" w:cs="宋体"/>
                <w:kern w:val="0"/>
                <w:sz w:val="20"/>
                <w:szCs w:val="20"/>
              </w:rPr>
            </w:pPr>
            <w:r w:rsidRPr="00726AB4">
              <w:rPr>
                <w:rFonts w:ascii="宋体" w:hAnsi="宋体" w:cs="宋体" w:hint="eastAsia"/>
                <w:kern w:val="0"/>
                <w:sz w:val="20"/>
                <w:szCs w:val="20"/>
              </w:rPr>
              <w:t xml:space="preserve">　</w:t>
            </w:r>
          </w:p>
        </w:tc>
        <w:tc>
          <w:tcPr>
            <w:tcW w:w="1527" w:type="dxa"/>
            <w:gridSpan w:val="3"/>
            <w:tcBorders>
              <w:top w:val="single" w:sz="6" w:space="0" w:color="auto"/>
              <w:bottom w:val="single" w:sz="6" w:space="0" w:color="auto"/>
            </w:tcBorders>
            <w:shd w:val="clear" w:color="auto" w:fill="auto"/>
            <w:vAlign w:val="center"/>
          </w:tcPr>
          <w:p w:rsidR="00E41DA5" w:rsidRPr="00726AB4" w:rsidRDefault="00E41DA5" w:rsidP="00BE6B27">
            <w:pPr>
              <w:widowControl/>
              <w:spacing w:line="240" w:lineRule="atLeast"/>
              <w:jc w:val="right"/>
              <w:rPr>
                <w:rFonts w:ascii="宋体" w:hAnsi="宋体" w:cs="宋体"/>
                <w:kern w:val="0"/>
                <w:sz w:val="20"/>
                <w:szCs w:val="20"/>
              </w:rPr>
            </w:pPr>
            <w:r w:rsidRPr="00726AB4">
              <w:rPr>
                <w:rFonts w:ascii="宋体" w:hAnsi="宋体" w:cs="宋体" w:hint="eastAsia"/>
                <w:kern w:val="0"/>
                <w:sz w:val="20"/>
                <w:szCs w:val="20"/>
              </w:rPr>
              <w:t xml:space="preserve">　</w:t>
            </w:r>
          </w:p>
        </w:tc>
        <w:tc>
          <w:tcPr>
            <w:tcW w:w="2835" w:type="dxa"/>
            <w:gridSpan w:val="5"/>
            <w:tcBorders>
              <w:top w:val="single" w:sz="6" w:space="0" w:color="auto"/>
              <w:bottom w:val="single" w:sz="6" w:space="0" w:color="auto"/>
            </w:tcBorders>
            <w:shd w:val="clear" w:color="auto" w:fill="auto"/>
            <w:vAlign w:val="center"/>
          </w:tcPr>
          <w:p w:rsidR="00E41DA5" w:rsidRPr="00726AB4" w:rsidRDefault="00E41DA5" w:rsidP="00BE6B27">
            <w:pPr>
              <w:widowControl/>
              <w:spacing w:line="240" w:lineRule="atLeast"/>
              <w:jc w:val="right"/>
              <w:rPr>
                <w:rFonts w:ascii="宋体" w:hAnsi="宋体" w:cs="宋体"/>
                <w:kern w:val="0"/>
                <w:sz w:val="20"/>
                <w:szCs w:val="20"/>
              </w:rPr>
            </w:pPr>
            <w:r w:rsidRPr="00726AB4">
              <w:rPr>
                <w:rFonts w:ascii="宋体" w:hAnsi="宋体" w:cs="宋体" w:hint="eastAsia"/>
                <w:kern w:val="0"/>
                <w:sz w:val="20"/>
                <w:szCs w:val="20"/>
              </w:rPr>
              <w:t xml:space="preserve">　</w:t>
            </w:r>
          </w:p>
        </w:tc>
        <w:tc>
          <w:tcPr>
            <w:tcW w:w="1120" w:type="dxa"/>
            <w:tcBorders>
              <w:top w:val="single" w:sz="6" w:space="0" w:color="auto"/>
              <w:bottom w:val="single" w:sz="6" w:space="0" w:color="auto"/>
            </w:tcBorders>
            <w:shd w:val="clear" w:color="auto" w:fill="auto"/>
            <w:vAlign w:val="center"/>
          </w:tcPr>
          <w:p w:rsidR="00E41DA5" w:rsidRPr="00726AB4" w:rsidRDefault="00E41DA5" w:rsidP="00BE6B27">
            <w:pPr>
              <w:widowControl/>
              <w:spacing w:line="240" w:lineRule="atLeast"/>
              <w:jc w:val="right"/>
              <w:rPr>
                <w:rFonts w:ascii="宋体" w:hAnsi="宋体" w:cs="宋体"/>
                <w:kern w:val="0"/>
                <w:sz w:val="20"/>
                <w:szCs w:val="20"/>
              </w:rPr>
            </w:pPr>
            <w:r w:rsidRPr="00726AB4">
              <w:rPr>
                <w:rFonts w:ascii="宋体" w:hAnsi="宋体" w:cs="宋体" w:hint="eastAsia"/>
                <w:kern w:val="0"/>
                <w:sz w:val="20"/>
                <w:szCs w:val="20"/>
              </w:rPr>
              <w:t xml:space="preserve">　</w:t>
            </w:r>
          </w:p>
        </w:tc>
      </w:tr>
      <w:tr w:rsidR="004171F4" w:rsidRPr="00726AB4">
        <w:trPr>
          <w:trHeight w:val="285"/>
          <w:jc w:val="center"/>
        </w:trPr>
        <w:tc>
          <w:tcPr>
            <w:tcW w:w="1513" w:type="dxa"/>
            <w:tcBorders>
              <w:top w:val="single" w:sz="6" w:space="0" w:color="auto"/>
              <w:bottom w:val="single" w:sz="6" w:space="0" w:color="auto"/>
            </w:tcBorders>
            <w:shd w:val="clear" w:color="auto" w:fill="auto"/>
            <w:vAlign w:val="center"/>
          </w:tcPr>
          <w:p w:rsidR="00E41DA5" w:rsidRPr="00726AB4" w:rsidRDefault="00E41DA5" w:rsidP="00BE6B27">
            <w:pPr>
              <w:widowControl/>
              <w:spacing w:line="240" w:lineRule="atLeast"/>
              <w:jc w:val="right"/>
              <w:rPr>
                <w:rFonts w:ascii="宋体" w:hAnsi="宋体" w:cs="宋体"/>
                <w:kern w:val="0"/>
                <w:sz w:val="20"/>
                <w:szCs w:val="20"/>
              </w:rPr>
            </w:pPr>
            <w:r w:rsidRPr="00726AB4">
              <w:rPr>
                <w:rFonts w:ascii="宋体" w:hAnsi="宋体" w:cs="宋体" w:hint="eastAsia"/>
                <w:kern w:val="0"/>
                <w:sz w:val="20"/>
                <w:szCs w:val="20"/>
              </w:rPr>
              <w:t xml:space="preserve">　</w:t>
            </w:r>
          </w:p>
        </w:tc>
        <w:tc>
          <w:tcPr>
            <w:tcW w:w="1560" w:type="dxa"/>
            <w:gridSpan w:val="3"/>
            <w:tcBorders>
              <w:top w:val="single" w:sz="6" w:space="0" w:color="auto"/>
              <w:bottom w:val="single" w:sz="6" w:space="0" w:color="auto"/>
            </w:tcBorders>
            <w:shd w:val="clear" w:color="auto" w:fill="auto"/>
            <w:vAlign w:val="center"/>
          </w:tcPr>
          <w:p w:rsidR="00E41DA5" w:rsidRPr="00726AB4" w:rsidRDefault="00E41DA5" w:rsidP="00BE6B27">
            <w:pPr>
              <w:widowControl/>
              <w:spacing w:line="240" w:lineRule="atLeast"/>
              <w:jc w:val="right"/>
              <w:rPr>
                <w:rFonts w:ascii="宋体" w:hAnsi="宋体" w:cs="宋体"/>
                <w:kern w:val="0"/>
                <w:sz w:val="20"/>
                <w:szCs w:val="20"/>
              </w:rPr>
            </w:pPr>
            <w:r w:rsidRPr="00726AB4">
              <w:rPr>
                <w:rFonts w:ascii="宋体" w:hAnsi="宋体" w:cs="宋体" w:hint="eastAsia"/>
                <w:kern w:val="0"/>
                <w:sz w:val="20"/>
                <w:szCs w:val="20"/>
              </w:rPr>
              <w:t xml:space="preserve">　</w:t>
            </w:r>
          </w:p>
        </w:tc>
        <w:tc>
          <w:tcPr>
            <w:tcW w:w="1992" w:type="dxa"/>
            <w:gridSpan w:val="4"/>
            <w:tcBorders>
              <w:top w:val="single" w:sz="6" w:space="0" w:color="auto"/>
              <w:bottom w:val="single" w:sz="6" w:space="0" w:color="auto"/>
            </w:tcBorders>
            <w:shd w:val="clear" w:color="auto" w:fill="auto"/>
            <w:vAlign w:val="center"/>
          </w:tcPr>
          <w:p w:rsidR="00E41DA5" w:rsidRPr="00726AB4" w:rsidRDefault="00E41DA5" w:rsidP="00BE6B27">
            <w:pPr>
              <w:widowControl/>
              <w:spacing w:line="240" w:lineRule="atLeast"/>
              <w:jc w:val="right"/>
              <w:rPr>
                <w:rFonts w:ascii="宋体" w:hAnsi="宋体" w:cs="宋体"/>
                <w:kern w:val="0"/>
                <w:sz w:val="20"/>
                <w:szCs w:val="20"/>
              </w:rPr>
            </w:pPr>
            <w:r w:rsidRPr="00726AB4">
              <w:rPr>
                <w:rFonts w:ascii="宋体" w:hAnsi="宋体" w:cs="宋体" w:hint="eastAsia"/>
                <w:kern w:val="0"/>
                <w:sz w:val="20"/>
                <w:szCs w:val="20"/>
              </w:rPr>
              <w:t xml:space="preserve">　</w:t>
            </w:r>
          </w:p>
        </w:tc>
        <w:tc>
          <w:tcPr>
            <w:tcW w:w="1527" w:type="dxa"/>
            <w:gridSpan w:val="3"/>
            <w:tcBorders>
              <w:top w:val="single" w:sz="6" w:space="0" w:color="auto"/>
              <w:bottom w:val="single" w:sz="6" w:space="0" w:color="auto"/>
            </w:tcBorders>
            <w:shd w:val="clear" w:color="auto" w:fill="auto"/>
            <w:vAlign w:val="center"/>
          </w:tcPr>
          <w:p w:rsidR="00E41DA5" w:rsidRPr="00726AB4" w:rsidRDefault="00E41DA5" w:rsidP="00BE6B27">
            <w:pPr>
              <w:widowControl/>
              <w:spacing w:line="240" w:lineRule="atLeast"/>
              <w:jc w:val="right"/>
              <w:rPr>
                <w:rFonts w:ascii="宋体" w:hAnsi="宋体" w:cs="宋体"/>
                <w:kern w:val="0"/>
                <w:sz w:val="20"/>
                <w:szCs w:val="20"/>
              </w:rPr>
            </w:pPr>
            <w:r w:rsidRPr="00726AB4">
              <w:rPr>
                <w:rFonts w:ascii="宋体" w:hAnsi="宋体" w:cs="宋体" w:hint="eastAsia"/>
                <w:kern w:val="0"/>
                <w:sz w:val="20"/>
                <w:szCs w:val="20"/>
              </w:rPr>
              <w:t xml:space="preserve">　</w:t>
            </w:r>
          </w:p>
        </w:tc>
        <w:tc>
          <w:tcPr>
            <w:tcW w:w="2835" w:type="dxa"/>
            <w:gridSpan w:val="5"/>
            <w:tcBorders>
              <w:top w:val="single" w:sz="6" w:space="0" w:color="auto"/>
              <w:bottom w:val="single" w:sz="6" w:space="0" w:color="auto"/>
            </w:tcBorders>
            <w:shd w:val="clear" w:color="auto" w:fill="auto"/>
            <w:vAlign w:val="center"/>
          </w:tcPr>
          <w:p w:rsidR="00E41DA5" w:rsidRPr="00726AB4" w:rsidRDefault="00E41DA5" w:rsidP="00BE6B27">
            <w:pPr>
              <w:widowControl/>
              <w:spacing w:line="240" w:lineRule="atLeast"/>
              <w:jc w:val="right"/>
              <w:rPr>
                <w:rFonts w:ascii="宋体" w:hAnsi="宋体" w:cs="宋体"/>
                <w:kern w:val="0"/>
                <w:sz w:val="20"/>
                <w:szCs w:val="20"/>
              </w:rPr>
            </w:pPr>
            <w:r w:rsidRPr="00726AB4">
              <w:rPr>
                <w:rFonts w:ascii="宋体" w:hAnsi="宋体" w:cs="宋体" w:hint="eastAsia"/>
                <w:kern w:val="0"/>
                <w:sz w:val="20"/>
                <w:szCs w:val="20"/>
              </w:rPr>
              <w:t xml:space="preserve">　</w:t>
            </w:r>
          </w:p>
        </w:tc>
        <w:tc>
          <w:tcPr>
            <w:tcW w:w="1120" w:type="dxa"/>
            <w:tcBorders>
              <w:top w:val="single" w:sz="6" w:space="0" w:color="auto"/>
              <w:bottom w:val="single" w:sz="6" w:space="0" w:color="auto"/>
            </w:tcBorders>
            <w:shd w:val="clear" w:color="auto" w:fill="auto"/>
            <w:vAlign w:val="center"/>
          </w:tcPr>
          <w:p w:rsidR="00E41DA5" w:rsidRPr="00726AB4" w:rsidRDefault="00E41DA5" w:rsidP="00BE6B27">
            <w:pPr>
              <w:widowControl/>
              <w:spacing w:line="240" w:lineRule="atLeast"/>
              <w:jc w:val="right"/>
              <w:rPr>
                <w:rFonts w:ascii="宋体" w:hAnsi="宋体" w:cs="宋体"/>
                <w:kern w:val="0"/>
                <w:sz w:val="20"/>
                <w:szCs w:val="20"/>
              </w:rPr>
            </w:pPr>
            <w:r w:rsidRPr="00726AB4">
              <w:rPr>
                <w:rFonts w:ascii="宋体" w:hAnsi="宋体" w:cs="宋体" w:hint="eastAsia"/>
                <w:kern w:val="0"/>
                <w:sz w:val="20"/>
                <w:szCs w:val="20"/>
              </w:rPr>
              <w:t xml:space="preserve">　</w:t>
            </w:r>
          </w:p>
        </w:tc>
      </w:tr>
      <w:tr w:rsidR="004171F4" w:rsidRPr="00726AB4">
        <w:trPr>
          <w:trHeight w:val="285"/>
          <w:jc w:val="center"/>
        </w:trPr>
        <w:tc>
          <w:tcPr>
            <w:tcW w:w="1513" w:type="dxa"/>
            <w:tcBorders>
              <w:top w:val="single" w:sz="6" w:space="0" w:color="auto"/>
              <w:bottom w:val="single" w:sz="6" w:space="0" w:color="auto"/>
            </w:tcBorders>
            <w:shd w:val="clear" w:color="auto" w:fill="auto"/>
            <w:vAlign w:val="center"/>
          </w:tcPr>
          <w:p w:rsidR="00E41DA5" w:rsidRPr="00726AB4" w:rsidRDefault="00E41DA5" w:rsidP="00BE6B27">
            <w:pPr>
              <w:widowControl/>
              <w:spacing w:line="240" w:lineRule="atLeast"/>
              <w:jc w:val="right"/>
              <w:rPr>
                <w:rFonts w:ascii="宋体" w:hAnsi="宋体" w:cs="宋体"/>
                <w:kern w:val="0"/>
                <w:sz w:val="20"/>
                <w:szCs w:val="20"/>
              </w:rPr>
            </w:pPr>
            <w:r w:rsidRPr="00726AB4">
              <w:rPr>
                <w:rFonts w:ascii="宋体" w:hAnsi="宋体" w:cs="宋体" w:hint="eastAsia"/>
                <w:kern w:val="0"/>
                <w:sz w:val="20"/>
                <w:szCs w:val="20"/>
              </w:rPr>
              <w:t xml:space="preserve">　</w:t>
            </w:r>
          </w:p>
        </w:tc>
        <w:tc>
          <w:tcPr>
            <w:tcW w:w="1560" w:type="dxa"/>
            <w:gridSpan w:val="3"/>
            <w:tcBorders>
              <w:top w:val="single" w:sz="6" w:space="0" w:color="auto"/>
              <w:bottom w:val="single" w:sz="6" w:space="0" w:color="auto"/>
            </w:tcBorders>
            <w:shd w:val="clear" w:color="auto" w:fill="auto"/>
            <w:vAlign w:val="center"/>
          </w:tcPr>
          <w:p w:rsidR="00E41DA5" w:rsidRPr="00726AB4" w:rsidRDefault="00E41DA5" w:rsidP="00BE6B27">
            <w:pPr>
              <w:widowControl/>
              <w:spacing w:line="240" w:lineRule="atLeast"/>
              <w:jc w:val="right"/>
              <w:rPr>
                <w:rFonts w:ascii="宋体" w:hAnsi="宋体" w:cs="宋体"/>
                <w:kern w:val="0"/>
                <w:sz w:val="20"/>
                <w:szCs w:val="20"/>
              </w:rPr>
            </w:pPr>
            <w:r w:rsidRPr="00726AB4">
              <w:rPr>
                <w:rFonts w:ascii="宋体" w:hAnsi="宋体" w:cs="宋体" w:hint="eastAsia"/>
                <w:kern w:val="0"/>
                <w:sz w:val="20"/>
                <w:szCs w:val="20"/>
              </w:rPr>
              <w:t xml:space="preserve">　</w:t>
            </w:r>
          </w:p>
        </w:tc>
        <w:tc>
          <w:tcPr>
            <w:tcW w:w="1992" w:type="dxa"/>
            <w:gridSpan w:val="4"/>
            <w:tcBorders>
              <w:top w:val="single" w:sz="6" w:space="0" w:color="auto"/>
              <w:bottom w:val="single" w:sz="6" w:space="0" w:color="auto"/>
            </w:tcBorders>
            <w:shd w:val="clear" w:color="auto" w:fill="auto"/>
            <w:vAlign w:val="center"/>
          </w:tcPr>
          <w:p w:rsidR="00E41DA5" w:rsidRPr="00726AB4" w:rsidRDefault="00E41DA5" w:rsidP="00BE6B27">
            <w:pPr>
              <w:widowControl/>
              <w:spacing w:line="240" w:lineRule="atLeast"/>
              <w:jc w:val="right"/>
              <w:rPr>
                <w:rFonts w:ascii="宋体" w:hAnsi="宋体" w:cs="宋体"/>
                <w:kern w:val="0"/>
                <w:sz w:val="20"/>
                <w:szCs w:val="20"/>
              </w:rPr>
            </w:pPr>
            <w:r w:rsidRPr="00726AB4">
              <w:rPr>
                <w:rFonts w:ascii="宋体" w:hAnsi="宋体" w:cs="宋体" w:hint="eastAsia"/>
                <w:kern w:val="0"/>
                <w:sz w:val="20"/>
                <w:szCs w:val="20"/>
              </w:rPr>
              <w:t xml:space="preserve">　</w:t>
            </w:r>
          </w:p>
        </w:tc>
        <w:tc>
          <w:tcPr>
            <w:tcW w:w="1527" w:type="dxa"/>
            <w:gridSpan w:val="3"/>
            <w:tcBorders>
              <w:top w:val="single" w:sz="6" w:space="0" w:color="auto"/>
              <w:bottom w:val="single" w:sz="6" w:space="0" w:color="auto"/>
            </w:tcBorders>
            <w:shd w:val="clear" w:color="auto" w:fill="auto"/>
            <w:vAlign w:val="center"/>
          </w:tcPr>
          <w:p w:rsidR="00E41DA5" w:rsidRPr="00726AB4" w:rsidRDefault="00E41DA5" w:rsidP="00BE6B27">
            <w:pPr>
              <w:widowControl/>
              <w:spacing w:line="240" w:lineRule="atLeast"/>
              <w:jc w:val="right"/>
              <w:rPr>
                <w:rFonts w:ascii="宋体" w:hAnsi="宋体" w:cs="宋体"/>
                <w:kern w:val="0"/>
                <w:sz w:val="20"/>
                <w:szCs w:val="20"/>
              </w:rPr>
            </w:pPr>
            <w:r w:rsidRPr="00726AB4">
              <w:rPr>
                <w:rFonts w:ascii="宋体" w:hAnsi="宋体" w:cs="宋体" w:hint="eastAsia"/>
                <w:kern w:val="0"/>
                <w:sz w:val="20"/>
                <w:szCs w:val="20"/>
              </w:rPr>
              <w:t xml:space="preserve">　</w:t>
            </w:r>
          </w:p>
        </w:tc>
        <w:tc>
          <w:tcPr>
            <w:tcW w:w="2835" w:type="dxa"/>
            <w:gridSpan w:val="5"/>
            <w:tcBorders>
              <w:top w:val="single" w:sz="6" w:space="0" w:color="auto"/>
              <w:bottom w:val="single" w:sz="6" w:space="0" w:color="auto"/>
            </w:tcBorders>
            <w:shd w:val="clear" w:color="auto" w:fill="auto"/>
            <w:vAlign w:val="center"/>
          </w:tcPr>
          <w:p w:rsidR="00E41DA5" w:rsidRPr="00726AB4" w:rsidRDefault="00E41DA5" w:rsidP="00BE6B27">
            <w:pPr>
              <w:widowControl/>
              <w:spacing w:line="240" w:lineRule="atLeast"/>
              <w:jc w:val="right"/>
              <w:rPr>
                <w:rFonts w:ascii="宋体" w:hAnsi="宋体" w:cs="宋体"/>
                <w:kern w:val="0"/>
                <w:sz w:val="20"/>
                <w:szCs w:val="20"/>
              </w:rPr>
            </w:pPr>
            <w:r w:rsidRPr="00726AB4">
              <w:rPr>
                <w:rFonts w:ascii="宋体" w:hAnsi="宋体" w:cs="宋体" w:hint="eastAsia"/>
                <w:kern w:val="0"/>
                <w:sz w:val="20"/>
                <w:szCs w:val="20"/>
              </w:rPr>
              <w:t xml:space="preserve">　</w:t>
            </w:r>
          </w:p>
        </w:tc>
        <w:tc>
          <w:tcPr>
            <w:tcW w:w="1120" w:type="dxa"/>
            <w:tcBorders>
              <w:top w:val="single" w:sz="6" w:space="0" w:color="auto"/>
              <w:bottom w:val="single" w:sz="6" w:space="0" w:color="auto"/>
            </w:tcBorders>
            <w:shd w:val="clear" w:color="auto" w:fill="auto"/>
            <w:vAlign w:val="center"/>
          </w:tcPr>
          <w:p w:rsidR="00E41DA5" w:rsidRPr="00726AB4" w:rsidRDefault="00E41DA5" w:rsidP="00BE6B27">
            <w:pPr>
              <w:widowControl/>
              <w:spacing w:line="240" w:lineRule="atLeast"/>
              <w:jc w:val="right"/>
              <w:rPr>
                <w:rFonts w:ascii="宋体" w:hAnsi="宋体" w:cs="宋体"/>
                <w:kern w:val="0"/>
                <w:sz w:val="20"/>
                <w:szCs w:val="20"/>
              </w:rPr>
            </w:pPr>
            <w:r w:rsidRPr="00726AB4">
              <w:rPr>
                <w:rFonts w:ascii="宋体" w:hAnsi="宋体" w:cs="宋体" w:hint="eastAsia"/>
                <w:kern w:val="0"/>
                <w:sz w:val="20"/>
                <w:szCs w:val="20"/>
              </w:rPr>
              <w:t xml:space="preserve">　</w:t>
            </w:r>
          </w:p>
        </w:tc>
      </w:tr>
      <w:tr w:rsidR="004171F4" w:rsidRPr="00726AB4">
        <w:trPr>
          <w:trHeight w:val="285"/>
          <w:jc w:val="center"/>
        </w:trPr>
        <w:tc>
          <w:tcPr>
            <w:tcW w:w="1513" w:type="dxa"/>
            <w:tcBorders>
              <w:top w:val="single" w:sz="6" w:space="0" w:color="auto"/>
              <w:bottom w:val="single" w:sz="6" w:space="0" w:color="auto"/>
            </w:tcBorders>
            <w:shd w:val="clear" w:color="auto" w:fill="auto"/>
            <w:vAlign w:val="center"/>
          </w:tcPr>
          <w:p w:rsidR="00E41DA5" w:rsidRPr="00726AB4" w:rsidRDefault="00E41DA5" w:rsidP="00BE6B27">
            <w:pPr>
              <w:widowControl/>
              <w:spacing w:line="240" w:lineRule="atLeast"/>
              <w:jc w:val="right"/>
              <w:rPr>
                <w:rFonts w:ascii="宋体" w:hAnsi="宋体" w:cs="宋体"/>
                <w:kern w:val="0"/>
                <w:sz w:val="20"/>
                <w:szCs w:val="20"/>
              </w:rPr>
            </w:pPr>
            <w:r w:rsidRPr="00726AB4">
              <w:rPr>
                <w:rFonts w:ascii="宋体" w:hAnsi="宋体" w:cs="宋体" w:hint="eastAsia"/>
                <w:kern w:val="0"/>
                <w:sz w:val="20"/>
                <w:szCs w:val="20"/>
              </w:rPr>
              <w:t xml:space="preserve">　</w:t>
            </w:r>
          </w:p>
        </w:tc>
        <w:tc>
          <w:tcPr>
            <w:tcW w:w="1560" w:type="dxa"/>
            <w:gridSpan w:val="3"/>
            <w:tcBorders>
              <w:top w:val="single" w:sz="6" w:space="0" w:color="auto"/>
              <w:bottom w:val="single" w:sz="6" w:space="0" w:color="auto"/>
            </w:tcBorders>
            <w:shd w:val="clear" w:color="auto" w:fill="auto"/>
            <w:vAlign w:val="center"/>
          </w:tcPr>
          <w:p w:rsidR="00E41DA5" w:rsidRPr="00726AB4" w:rsidRDefault="00E41DA5" w:rsidP="00BE6B27">
            <w:pPr>
              <w:widowControl/>
              <w:spacing w:line="240" w:lineRule="atLeast"/>
              <w:jc w:val="right"/>
              <w:rPr>
                <w:rFonts w:ascii="宋体" w:hAnsi="宋体" w:cs="宋体"/>
                <w:kern w:val="0"/>
                <w:sz w:val="20"/>
                <w:szCs w:val="20"/>
              </w:rPr>
            </w:pPr>
            <w:r w:rsidRPr="00726AB4">
              <w:rPr>
                <w:rFonts w:ascii="宋体" w:hAnsi="宋体" w:cs="宋体" w:hint="eastAsia"/>
                <w:kern w:val="0"/>
                <w:sz w:val="20"/>
                <w:szCs w:val="20"/>
              </w:rPr>
              <w:t xml:space="preserve">　</w:t>
            </w:r>
          </w:p>
        </w:tc>
        <w:tc>
          <w:tcPr>
            <w:tcW w:w="1992" w:type="dxa"/>
            <w:gridSpan w:val="4"/>
            <w:tcBorders>
              <w:top w:val="single" w:sz="6" w:space="0" w:color="auto"/>
              <w:bottom w:val="single" w:sz="6" w:space="0" w:color="auto"/>
            </w:tcBorders>
            <w:shd w:val="clear" w:color="auto" w:fill="auto"/>
            <w:vAlign w:val="center"/>
          </w:tcPr>
          <w:p w:rsidR="00E41DA5" w:rsidRPr="00726AB4" w:rsidRDefault="00E41DA5" w:rsidP="00BE6B27">
            <w:pPr>
              <w:widowControl/>
              <w:spacing w:line="240" w:lineRule="atLeast"/>
              <w:jc w:val="right"/>
              <w:rPr>
                <w:rFonts w:ascii="宋体" w:hAnsi="宋体" w:cs="宋体"/>
                <w:kern w:val="0"/>
                <w:sz w:val="20"/>
                <w:szCs w:val="20"/>
              </w:rPr>
            </w:pPr>
            <w:r w:rsidRPr="00726AB4">
              <w:rPr>
                <w:rFonts w:ascii="宋体" w:hAnsi="宋体" w:cs="宋体" w:hint="eastAsia"/>
                <w:kern w:val="0"/>
                <w:sz w:val="20"/>
                <w:szCs w:val="20"/>
              </w:rPr>
              <w:t xml:space="preserve">　</w:t>
            </w:r>
          </w:p>
        </w:tc>
        <w:tc>
          <w:tcPr>
            <w:tcW w:w="1527" w:type="dxa"/>
            <w:gridSpan w:val="3"/>
            <w:tcBorders>
              <w:top w:val="single" w:sz="6" w:space="0" w:color="auto"/>
              <w:bottom w:val="single" w:sz="6" w:space="0" w:color="auto"/>
            </w:tcBorders>
            <w:shd w:val="clear" w:color="auto" w:fill="auto"/>
            <w:vAlign w:val="center"/>
          </w:tcPr>
          <w:p w:rsidR="00E41DA5" w:rsidRPr="00726AB4" w:rsidRDefault="00E41DA5" w:rsidP="00BE6B27">
            <w:pPr>
              <w:widowControl/>
              <w:spacing w:line="240" w:lineRule="atLeast"/>
              <w:jc w:val="right"/>
              <w:rPr>
                <w:rFonts w:ascii="宋体" w:hAnsi="宋体" w:cs="宋体"/>
                <w:kern w:val="0"/>
                <w:sz w:val="20"/>
                <w:szCs w:val="20"/>
              </w:rPr>
            </w:pPr>
            <w:r w:rsidRPr="00726AB4">
              <w:rPr>
                <w:rFonts w:ascii="宋体" w:hAnsi="宋体" w:cs="宋体" w:hint="eastAsia"/>
                <w:kern w:val="0"/>
                <w:sz w:val="20"/>
                <w:szCs w:val="20"/>
              </w:rPr>
              <w:t xml:space="preserve">　</w:t>
            </w:r>
          </w:p>
        </w:tc>
        <w:tc>
          <w:tcPr>
            <w:tcW w:w="2835" w:type="dxa"/>
            <w:gridSpan w:val="5"/>
            <w:tcBorders>
              <w:top w:val="single" w:sz="6" w:space="0" w:color="auto"/>
              <w:bottom w:val="single" w:sz="6" w:space="0" w:color="auto"/>
            </w:tcBorders>
            <w:shd w:val="clear" w:color="auto" w:fill="auto"/>
            <w:vAlign w:val="center"/>
          </w:tcPr>
          <w:p w:rsidR="00E41DA5" w:rsidRPr="00726AB4" w:rsidRDefault="00E41DA5" w:rsidP="00BE6B27">
            <w:pPr>
              <w:widowControl/>
              <w:spacing w:line="240" w:lineRule="atLeast"/>
              <w:jc w:val="right"/>
              <w:rPr>
                <w:rFonts w:ascii="宋体" w:hAnsi="宋体" w:cs="宋体"/>
                <w:kern w:val="0"/>
                <w:sz w:val="20"/>
                <w:szCs w:val="20"/>
              </w:rPr>
            </w:pPr>
            <w:r w:rsidRPr="00726AB4">
              <w:rPr>
                <w:rFonts w:ascii="宋体" w:hAnsi="宋体" w:cs="宋体" w:hint="eastAsia"/>
                <w:kern w:val="0"/>
                <w:sz w:val="20"/>
                <w:szCs w:val="20"/>
              </w:rPr>
              <w:t xml:space="preserve">　</w:t>
            </w:r>
          </w:p>
        </w:tc>
        <w:tc>
          <w:tcPr>
            <w:tcW w:w="1120" w:type="dxa"/>
            <w:tcBorders>
              <w:top w:val="single" w:sz="6" w:space="0" w:color="auto"/>
              <w:bottom w:val="single" w:sz="6" w:space="0" w:color="auto"/>
            </w:tcBorders>
            <w:shd w:val="clear" w:color="auto" w:fill="auto"/>
            <w:vAlign w:val="center"/>
          </w:tcPr>
          <w:p w:rsidR="00E41DA5" w:rsidRPr="00726AB4" w:rsidRDefault="00E41DA5" w:rsidP="00BE6B27">
            <w:pPr>
              <w:widowControl/>
              <w:spacing w:line="240" w:lineRule="atLeast"/>
              <w:jc w:val="right"/>
              <w:rPr>
                <w:rFonts w:ascii="宋体" w:hAnsi="宋体" w:cs="宋体"/>
                <w:kern w:val="0"/>
                <w:sz w:val="20"/>
                <w:szCs w:val="20"/>
              </w:rPr>
            </w:pPr>
            <w:r w:rsidRPr="00726AB4">
              <w:rPr>
                <w:rFonts w:ascii="宋体" w:hAnsi="宋体" w:cs="宋体" w:hint="eastAsia"/>
                <w:kern w:val="0"/>
                <w:sz w:val="20"/>
                <w:szCs w:val="20"/>
              </w:rPr>
              <w:t xml:space="preserve">　</w:t>
            </w:r>
          </w:p>
        </w:tc>
      </w:tr>
      <w:tr w:rsidR="004171F4" w:rsidRPr="00726AB4">
        <w:trPr>
          <w:trHeight w:val="285"/>
          <w:jc w:val="center"/>
        </w:trPr>
        <w:tc>
          <w:tcPr>
            <w:tcW w:w="1513" w:type="dxa"/>
            <w:tcBorders>
              <w:top w:val="single" w:sz="6" w:space="0" w:color="auto"/>
              <w:bottom w:val="single" w:sz="6" w:space="0" w:color="auto"/>
            </w:tcBorders>
            <w:shd w:val="clear" w:color="auto" w:fill="auto"/>
            <w:vAlign w:val="center"/>
          </w:tcPr>
          <w:p w:rsidR="00E41DA5" w:rsidRPr="00726AB4" w:rsidRDefault="00E41DA5" w:rsidP="00BE6B27">
            <w:pPr>
              <w:widowControl/>
              <w:spacing w:line="240" w:lineRule="atLeast"/>
              <w:jc w:val="right"/>
              <w:rPr>
                <w:rFonts w:ascii="宋体" w:hAnsi="宋体" w:cs="宋体"/>
                <w:kern w:val="0"/>
                <w:sz w:val="20"/>
                <w:szCs w:val="20"/>
              </w:rPr>
            </w:pPr>
            <w:r w:rsidRPr="00726AB4">
              <w:rPr>
                <w:rFonts w:ascii="宋体" w:hAnsi="宋体" w:cs="宋体" w:hint="eastAsia"/>
                <w:kern w:val="0"/>
                <w:sz w:val="20"/>
                <w:szCs w:val="20"/>
              </w:rPr>
              <w:t xml:space="preserve">　</w:t>
            </w:r>
          </w:p>
        </w:tc>
        <w:tc>
          <w:tcPr>
            <w:tcW w:w="1560" w:type="dxa"/>
            <w:gridSpan w:val="3"/>
            <w:tcBorders>
              <w:top w:val="single" w:sz="6" w:space="0" w:color="auto"/>
              <w:bottom w:val="single" w:sz="6" w:space="0" w:color="auto"/>
            </w:tcBorders>
            <w:shd w:val="clear" w:color="auto" w:fill="auto"/>
            <w:vAlign w:val="center"/>
          </w:tcPr>
          <w:p w:rsidR="00E41DA5" w:rsidRPr="00726AB4" w:rsidRDefault="00E41DA5" w:rsidP="00BE6B27">
            <w:pPr>
              <w:widowControl/>
              <w:spacing w:line="240" w:lineRule="atLeast"/>
              <w:jc w:val="right"/>
              <w:rPr>
                <w:rFonts w:ascii="宋体" w:hAnsi="宋体" w:cs="宋体"/>
                <w:kern w:val="0"/>
                <w:sz w:val="20"/>
                <w:szCs w:val="20"/>
              </w:rPr>
            </w:pPr>
            <w:r w:rsidRPr="00726AB4">
              <w:rPr>
                <w:rFonts w:ascii="宋体" w:hAnsi="宋体" w:cs="宋体" w:hint="eastAsia"/>
                <w:kern w:val="0"/>
                <w:sz w:val="20"/>
                <w:szCs w:val="20"/>
              </w:rPr>
              <w:t xml:space="preserve">　</w:t>
            </w:r>
          </w:p>
        </w:tc>
        <w:tc>
          <w:tcPr>
            <w:tcW w:w="1992" w:type="dxa"/>
            <w:gridSpan w:val="4"/>
            <w:tcBorders>
              <w:top w:val="single" w:sz="6" w:space="0" w:color="auto"/>
              <w:bottom w:val="single" w:sz="6" w:space="0" w:color="auto"/>
            </w:tcBorders>
            <w:shd w:val="clear" w:color="auto" w:fill="auto"/>
            <w:vAlign w:val="center"/>
          </w:tcPr>
          <w:p w:rsidR="00E41DA5" w:rsidRPr="00726AB4" w:rsidRDefault="00E41DA5" w:rsidP="00BE6B27">
            <w:pPr>
              <w:widowControl/>
              <w:spacing w:line="240" w:lineRule="atLeast"/>
              <w:jc w:val="right"/>
              <w:rPr>
                <w:rFonts w:ascii="宋体" w:hAnsi="宋体" w:cs="宋体"/>
                <w:kern w:val="0"/>
                <w:sz w:val="20"/>
                <w:szCs w:val="20"/>
              </w:rPr>
            </w:pPr>
            <w:r w:rsidRPr="00726AB4">
              <w:rPr>
                <w:rFonts w:ascii="宋体" w:hAnsi="宋体" w:cs="宋体" w:hint="eastAsia"/>
                <w:kern w:val="0"/>
                <w:sz w:val="20"/>
                <w:szCs w:val="20"/>
              </w:rPr>
              <w:t xml:space="preserve">　</w:t>
            </w:r>
          </w:p>
        </w:tc>
        <w:tc>
          <w:tcPr>
            <w:tcW w:w="1527" w:type="dxa"/>
            <w:gridSpan w:val="3"/>
            <w:tcBorders>
              <w:top w:val="single" w:sz="6" w:space="0" w:color="auto"/>
              <w:bottom w:val="single" w:sz="6" w:space="0" w:color="auto"/>
            </w:tcBorders>
            <w:shd w:val="clear" w:color="auto" w:fill="auto"/>
            <w:vAlign w:val="center"/>
          </w:tcPr>
          <w:p w:rsidR="00E41DA5" w:rsidRPr="00726AB4" w:rsidRDefault="00E41DA5" w:rsidP="00BE6B27">
            <w:pPr>
              <w:widowControl/>
              <w:spacing w:line="240" w:lineRule="atLeast"/>
              <w:jc w:val="right"/>
              <w:rPr>
                <w:rFonts w:ascii="宋体" w:hAnsi="宋体" w:cs="宋体"/>
                <w:kern w:val="0"/>
                <w:sz w:val="20"/>
                <w:szCs w:val="20"/>
              </w:rPr>
            </w:pPr>
            <w:r w:rsidRPr="00726AB4">
              <w:rPr>
                <w:rFonts w:ascii="宋体" w:hAnsi="宋体" w:cs="宋体" w:hint="eastAsia"/>
                <w:kern w:val="0"/>
                <w:sz w:val="20"/>
                <w:szCs w:val="20"/>
              </w:rPr>
              <w:t xml:space="preserve">　</w:t>
            </w:r>
          </w:p>
        </w:tc>
        <w:tc>
          <w:tcPr>
            <w:tcW w:w="2835" w:type="dxa"/>
            <w:gridSpan w:val="5"/>
            <w:tcBorders>
              <w:top w:val="single" w:sz="6" w:space="0" w:color="auto"/>
              <w:bottom w:val="single" w:sz="6" w:space="0" w:color="auto"/>
            </w:tcBorders>
            <w:shd w:val="clear" w:color="auto" w:fill="auto"/>
            <w:vAlign w:val="center"/>
          </w:tcPr>
          <w:p w:rsidR="00E41DA5" w:rsidRPr="00726AB4" w:rsidRDefault="00E41DA5" w:rsidP="00BE6B27">
            <w:pPr>
              <w:widowControl/>
              <w:spacing w:line="240" w:lineRule="atLeast"/>
              <w:jc w:val="right"/>
              <w:rPr>
                <w:rFonts w:ascii="宋体" w:hAnsi="宋体" w:cs="宋体"/>
                <w:kern w:val="0"/>
                <w:sz w:val="20"/>
                <w:szCs w:val="20"/>
              </w:rPr>
            </w:pPr>
            <w:r w:rsidRPr="00726AB4">
              <w:rPr>
                <w:rFonts w:ascii="宋体" w:hAnsi="宋体" w:cs="宋体" w:hint="eastAsia"/>
                <w:kern w:val="0"/>
                <w:sz w:val="20"/>
                <w:szCs w:val="20"/>
              </w:rPr>
              <w:t xml:space="preserve">　</w:t>
            </w:r>
          </w:p>
        </w:tc>
        <w:tc>
          <w:tcPr>
            <w:tcW w:w="1120" w:type="dxa"/>
            <w:tcBorders>
              <w:top w:val="single" w:sz="6" w:space="0" w:color="auto"/>
              <w:bottom w:val="single" w:sz="6" w:space="0" w:color="auto"/>
            </w:tcBorders>
            <w:shd w:val="clear" w:color="auto" w:fill="auto"/>
            <w:vAlign w:val="center"/>
          </w:tcPr>
          <w:p w:rsidR="00E41DA5" w:rsidRPr="00726AB4" w:rsidRDefault="00E41DA5" w:rsidP="00BE6B27">
            <w:pPr>
              <w:widowControl/>
              <w:spacing w:line="240" w:lineRule="atLeast"/>
              <w:jc w:val="right"/>
              <w:rPr>
                <w:rFonts w:ascii="宋体" w:hAnsi="宋体" w:cs="宋体"/>
                <w:kern w:val="0"/>
                <w:sz w:val="20"/>
                <w:szCs w:val="20"/>
              </w:rPr>
            </w:pPr>
            <w:r w:rsidRPr="00726AB4">
              <w:rPr>
                <w:rFonts w:ascii="宋体" w:hAnsi="宋体" w:cs="宋体" w:hint="eastAsia"/>
                <w:kern w:val="0"/>
                <w:sz w:val="20"/>
                <w:szCs w:val="20"/>
              </w:rPr>
              <w:t xml:space="preserve">　</w:t>
            </w:r>
          </w:p>
        </w:tc>
      </w:tr>
      <w:tr w:rsidR="004171F4" w:rsidRPr="00726AB4">
        <w:trPr>
          <w:trHeight w:val="93"/>
          <w:jc w:val="center"/>
        </w:trPr>
        <w:tc>
          <w:tcPr>
            <w:tcW w:w="1513" w:type="dxa"/>
            <w:tcBorders>
              <w:top w:val="single" w:sz="6" w:space="0" w:color="auto"/>
              <w:bottom w:val="single" w:sz="12" w:space="0" w:color="auto"/>
            </w:tcBorders>
            <w:shd w:val="clear" w:color="auto" w:fill="auto"/>
            <w:vAlign w:val="center"/>
          </w:tcPr>
          <w:p w:rsidR="00E41DA5" w:rsidRPr="00726AB4" w:rsidRDefault="00E41DA5" w:rsidP="00E41DA5">
            <w:pPr>
              <w:widowControl/>
              <w:spacing w:line="240" w:lineRule="atLeast"/>
              <w:jc w:val="center"/>
              <w:rPr>
                <w:rFonts w:ascii="宋体" w:hAnsi="宋体" w:cs="宋体"/>
                <w:kern w:val="0"/>
                <w:sz w:val="20"/>
                <w:szCs w:val="20"/>
              </w:rPr>
            </w:pPr>
            <w:r w:rsidRPr="00726AB4">
              <w:rPr>
                <w:rFonts w:ascii="宋体" w:hAnsi="宋体" w:cs="宋体" w:hint="eastAsia"/>
                <w:kern w:val="0"/>
                <w:sz w:val="20"/>
                <w:szCs w:val="20"/>
              </w:rPr>
              <w:t>其余股东合计</w:t>
            </w:r>
          </w:p>
        </w:tc>
        <w:tc>
          <w:tcPr>
            <w:tcW w:w="1560" w:type="dxa"/>
            <w:gridSpan w:val="3"/>
            <w:tcBorders>
              <w:top w:val="single" w:sz="6" w:space="0" w:color="auto"/>
              <w:bottom w:val="single" w:sz="12" w:space="0" w:color="auto"/>
            </w:tcBorders>
            <w:shd w:val="clear" w:color="auto" w:fill="auto"/>
            <w:vAlign w:val="center"/>
          </w:tcPr>
          <w:p w:rsidR="00E41DA5" w:rsidRPr="00726AB4" w:rsidRDefault="00E41DA5" w:rsidP="00E41DA5">
            <w:pPr>
              <w:widowControl/>
              <w:spacing w:line="240" w:lineRule="atLeast"/>
              <w:jc w:val="center"/>
              <w:rPr>
                <w:rFonts w:ascii="宋体" w:hAnsi="宋体" w:cs="宋体"/>
                <w:kern w:val="0"/>
                <w:sz w:val="20"/>
                <w:szCs w:val="20"/>
              </w:rPr>
            </w:pPr>
            <w:r w:rsidRPr="00726AB4">
              <w:rPr>
                <w:rFonts w:ascii="宋体" w:hAnsi="宋体" w:cs="宋体" w:hint="eastAsia"/>
                <w:kern w:val="0"/>
                <w:sz w:val="20"/>
                <w:szCs w:val="20"/>
              </w:rPr>
              <w:t>——</w:t>
            </w:r>
          </w:p>
        </w:tc>
        <w:tc>
          <w:tcPr>
            <w:tcW w:w="1992" w:type="dxa"/>
            <w:gridSpan w:val="4"/>
            <w:tcBorders>
              <w:top w:val="single" w:sz="6" w:space="0" w:color="auto"/>
              <w:bottom w:val="single" w:sz="12" w:space="0" w:color="auto"/>
            </w:tcBorders>
            <w:shd w:val="clear" w:color="auto" w:fill="auto"/>
            <w:vAlign w:val="center"/>
          </w:tcPr>
          <w:p w:rsidR="00E41DA5" w:rsidRPr="00726AB4" w:rsidRDefault="00E41DA5" w:rsidP="00E41DA5">
            <w:pPr>
              <w:widowControl/>
              <w:spacing w:line="240" w:lineRule="atLeast"/>
              <w:jc w:val="center"/>
              <w:rPr>
                <w:rFonts w:ascii="宋体" w:hAnsi="宋体" w:cs="宋体"/>
                <w:kern w:val="0"/>
                <w:sz w:val="20"/>
                <w:szCs w:val="20"/>
              </w:rPr>
            </w:pPr>
            <w:r w:rsidRPr="00726AB4">
              <w:rPr>
                <w:rFonts w:ascii="宋体" w:hAnsi="宋体" w:cs="宋体" w:hint="eastAsia"/>
                <w:kern w:val="0"/>
                <w:sz w:val="20"/>
                <w:szCs w:val="20"/>
              </w:rPr>
              <w:t>——</w:t>
            </w:r>
          </w:p>
        </w:tc>
        <w:tc>
          <w:tcPr>
            <w:tcW w:w="1527" w:type="dxa"/>
            <w:gridSpan w:val="3"/>
            <w:tcBorders>
              <w:top w:val="single" w:sz="6" w:space="0" w:color="auto"/>
              <w:bottom w:val="single" w:sz="12" w:space="0" w:color="auto"/>
            </w:tcBorders>
            <w:shd w:val="clear" w:color="auto" w:fill="auto"/>
            <w:vAlign w:val="center"/>
          </w:tcPr>
          <w:p w:rsidR="00E41DA5" w:rsidRPr="00726AB4" w:rsidRDefault="00E41DA5" w:rsidP="00E41DA5">
            <w:pPr>
              <w:widowControl/>
              <w:spacing w:line="240" w:lineRule="atLeast"/>
              <w:jc w:val="center"/>
              <w:rPr>
                <w:rFonts w:ascii="宋体" w:hAnsi="宋体" w:cs="宋体"/>
                <w:kern w:val="0"/>
                <w:sz w:val="20"/>
                <w:szCs w:val="20"/>
              </w:rPr>
            </w:pPr>
            <w:r w:rsidRPr="00726AB4">
              <w:rPr>
                <w:rFonts w:ascii="宋体" w:hAnsi="宋体" w:cs="宋体" w:hint="eastAsia"/>
                <w:kern w:val="0"/>
                <w:sz w:val="20"/>
                <w:szCs w:val="20"/>
              </w:rPr>
              <w:t xml:space="preserve">　</w:t>
            </w:r>
          </w:p>
        </w:tc>
        <w:tc>
          <w:tcPr>
            <w:tcW w:w="2835" w:type="dxa"/>
            <w:gridSpan w:val="5"/>
            <w:tcBorders>
              <w:top w:val="single" w:sz="6" w:space="0" w:color="auto"/>
              <w:bottom w:val="single" w:sz="12" w:space="0" w:color="auto"/>
            </w:tcBorders>
            <w:shd w:val="clear" w:color="auto" w:fill="auto"/>
            <w:vAlign w:val="center"/>
          </w:tcPr>
          <w:p w:rsidR="00E41DA5" w:rsidRPr="00726AB4" w:rsidRDefault="00E41DA5" w:rsidP="00E41DA5">
            <w:pPr>
              <w:widowControl/>
              <w:spacing w:line="240" w:lineRule="atLeast"/>
              <w:jc w:val="center"/>
              <w:rPr>
                <w:rFonts w:ascii="宋体" w:hAnsi="宋体" w:cs="宋体"/>
                <w:kern w:val="0"/>
                <w:sz w:val="20"/>
                <w:szCs w:val="20"/>
              </w:rPr>
            </w:pPr>
            <w:r w:rsidRPr="00726AB4">
              <w:rPr>
                <w:rFonts w:ascii="宋体" w:hAnsi="宋体" w:cs="宋体" w:hint="eastAsia"/>
                <w:kern w:val="0"/>
                <w:sz w:val="20"/>
                <w:szCs w:val="20"/>
              </w:rPr>
              <w:t xml:space="preserve">　</w:t>
            </w:r>
          </w:p>
        </w:tc>
        <w:tc>
          <w:tcPr>
            <w:tcW w:w="1120" w:type="dxa"/>
            <w:tcBorders>
              <w:top w:val="single" w:sz="6" w:space="0" w:color="auto"/>
              <w:bottom w:val="single" w:sz="12" w:space="0" w:color="auto"/>
            </w:tcBorders>
            <w:shd w:val="clear" w:color="auto" w:fill="auto"/>
            <w:vAlign w:val="center"/>
          </w:tcPr>
          <w:p w:rsidR="00E41DA5" w:rsidRPr="00726AB4" w:rsidRDefault="00E41DA5" w:rsidP="00E41DA5">
            <w:pPr>
              <w:widowControl/>
              <w:spacing w:line="240" w:lineRule="atLeast"/>
              <w:jc w:val="center"/>
              <w:rPr>
                <w:rFonts w:ascii="宋体" w:hAnsi="宋体" w:cs="宋体"/>
                <w:kern w:val="0"/>
                <w:sz w:val="20"/>
                <w:szCs w:val="20"/>
              </w:rPr>
            </w:pPr>
            <w:r w:rsidRPr="00726AB4">
              <w:rPr>
                <w:rFonts w:ascii="宋体" w:hAnsi="宋体" w:cs="宋体" w:hint="eastAsia"/>
                <w:kern w:val="0"/>
                <w:sz w:val="20"/>
                <w:szCs w:val="20"/>
              </w:rPr>
              <w:t>——</w:t>
            </w:r>
          </w:p>
        </w:tc>
      </w:tr>
    </w:tbl>
    <w:p w:rsidR="00726AB4" w:rsidRPr="00DE3E4B" w:rsidRDefault="00726AB4" w:rsidP="00454B8C">
      <w:pPr>
        <w:pStyle w:val="SBBT1"/>
        <w:sectPr w:rsidR="00726AB4" w:rsidRPr="00DE3E4B" w:rsidSect="00297293">
          <w:pgSz w:w="11906" w:h="16838" w:code="9"/>
          <w:pgMar w:top="1418" w:right="1418" w:bottom="992" w:left="1418" w:header="851" w:footer="992" w:gutter="113"/>
          <w:cols w:space="425"/>
          <w:docGrid w:linePitch="312"/>
        </w:sectPr>
      </w:pPr>
    </w:p>
    <w:p w:rsidR="00524F3F" w:rsidRPr="00DE3E4B" w:rsidRDefault="00524F3F" w:rsidP="00A3252D">
      <w:pPr>
        <w:pStyle w:val="SBBL1"/>
        <w:spacing w:before="240" w:after="360"/>
      </w:pPr>
      <w:bookmarkStart w:id="16" w:name="_Toc393471100"/>
      <w:bookmarkStart w:id="17" w:name="_Toc499456554"/>
      <w:r w:rsidRPr="00DE3E4B">
        <w:lastRenderedPageBreak/>
        <w:t>A</w:t>
      </w:r>
      <w:r w:rsidRPr="00DE3E4B">
        <w:rPr>
          <w:rFonts w:hint="eastAsia"/>
        </w:rPr>
        <w:t>0</w:t>
      </w:r>
      <w:r w:rsidRPr="00DE3E4B">
        <w:t>0000</w:t>
      </w:r>
      <w:r w:rsidRPr="00DE3E4B">
        <w:rPr>
          <w:rFonts w:hint="eastAsia"/>
        </w:rPr>
        <w:t>0</w:t>
      </w:r>
      <w:r w:rsidR="00592B22">
        <w:tab/>
      </w:r>
      <w:r w:rsidRPr="00DE3E4B">
        <w:rPr>
          <w:rFonts w:hint="eastAsia"/>
        </w:rPr>
        <w:t>《企业基础信息表》</w:t>
      </w:r>
      <w:bookmarkEnd w:id="16"/>
      <w:r w:rsidRPr="00DE3E4B">
        <w:rPr>
          <w:rFonts w:hint="eastAsia"/>
        </w:rPr>
        <w:t>填报说明</w:t>
      </w:r>
      <w:bookmarkEnd w:id="17"/>
    </w:p>
    <w:p w:rsidR="00CC4EA1" w:rsidRPr="00040E38" w:rsidRDefault="00CC4EA1" w:rsidP="00040E38">
      <w:pPr>
        <w:pStyle w:val="SBBZW"/>
      </w:pPr>
      <w:r w:rsidRPr="00040E38">
        <w:rPr>
          <w:rFonts w:hint="eastAsia"/>
        </w:rPr>
        <w:t>纳税人在填报申报表前，首先填报基础信息表，为后续申报提供指引。基础信息表主要内容包括基本信息、重组事项、企业主要股东及分红情况等部分。有关项目填报说明如下：</w:t>
      </w:r>
    </w:p>
    <w:p w:rsidR="00CC4EA1" w:rsidRPr="00040E38" w:rsidRDefault="00DC739A" w:rsidP="00040E38">
      <w:pPr>
        <w:pStyle w:val="SBBZW"/>
      </w:pPr>
      <w:r>
        <w:t>1</w:t>
      </w:r>
      <w:r w:rsidR="00CC4EA1" w:rsidRPr="00040E38">
        <w:rPr>
          <w:rFonts w:hint="eastAsia"/>
        </w:rPr>
        <w:t>.“101汇总纳税企业”：纳税人根据情况选择。纳税人为《国家税务总局关于印发&lt;跨地区经营汇总纳税企业所得税征收管理办法&gt;的公告》（国家税务总局公告2012第57号）规定的跨省、自治区、直辖市和计划单列市设立不具有法人资格分支</w:t>
      </w:r>
      <w:r w:rsidR="00DD1FA9">
        <w:rPr>
          <w:rFonts w:hint="eastAsia"/>
        </w:rPr>
        <w:t>机构的跨地区经营汇总纳税企业总机构，选择“总机构（跨省）——适</w:t>
      </w:r>
      <w:r w:rsidR="00DD1FA9" w:rsidRPr="00DD1FA9">
        <w:rPr>
          <w:rFonts w:hint="eastAsia"/>
        </w:rPr>
        <w:t>用《跨地区经营汇总纳税企业所得税征收管理办法》</w:t>
      </w:r>
      <w:r w:rsidR="00CC4EA1" w:rsidRPr="00040E38">
        <w:rPr>
          <w:rFonts w:hint="eastAsia"/>
        </w:rPr>
        <w:t>”；</w:t>
      </w:r>
    </w:p>
    <w:p w:rsidR="00CC4EA1" w:rsidRPr="00040E38" w:rsidRDefault="00CC4EA1" w:rsidP="00040E38">
      <w:pPr>
        <w:pStyle w:val="SBBZW"/>
      </w:pPr>
      <w:r w:rsidRPr="00040E38">
        <w:rPr>
          <w:rFonts w:hint="eastAsia"/>
        </w:rPr>
        <w:t>纳税人为《国家税务总局关于印发&lt;跨地区经营汇总纳税企业所得税征收管理办法&gt;的公告》（国家税务总局公告2012第57号）第</w:t>
      </w:r>
      <w:r w:rsidR="00DD1FA9">
        <w:rPr>
          <w:rFonts w:hint="eastAsia"/>
        </w:rPr>
        <w:t>二条规定的不适用该公告的总机构，选择“总机构（跨省）——不适</w:t>
      </w:r>
      <w:r w:rsidR="00DD1FA9" w:rsidRPr="00DD1FA9">
        <w:rPr>
          <w:rFonts w:hint="eastAsia"/>
        </w:rPr>
        <w:t>用《跨地区经营汇总纳税企业所得税征收管理办法》</w:t>
      </w:r>
      <w:r w:rsidRPr="00040E38">
        <w:rPr>
          <w:rFonts w:hint="eastAsia"/>
        </w:rPr>
        <w:t>”；</w:t>
      </w:r>
    </w:p>
    <w:p w:rsidR="00CC4EA1" w:rsidRPr="00040E38" w:rsidRDefault="00CC4EA1" w:rsidP="00040E38">
      <w:pPr>
        <w:pStyle w:val="SBBZW"/>
      </w:pPr>
      <w:r w:rsidRPr="00040E38">
        <w:rPr>
          <w:rFonts w:hint="eastAsia"/>
        </w:rPr>
        <w:t>纳税人为仅在同一省、自治区、直辖市和计划单列市（以下称同一地区）内设立不具有法人资格分支机构的跨地区经营汇总纳税企业总机构，选择“总机构（省内）”；</w:t>
      </w:r>
    </w:p>
    <w:p w:rsidR="00CC4EA1" w:rsidRPr="00040E38" w:rsidRDefault="00CC4EA1" w:rsidP="00040E38">
      <w:pPr>
        <w:pStyle w:val="SBBZW"/>
      </w:pPr>
      <w:r w:rsidRPr="00040E38">
        <w:rPr>
          <w:rFonts w:hint="eastAsia"/>
        </w:rPr>
        <w:t>纳税人根据相关政策规定为须进行完整年度申报并按比例纳税的分支机构，选择“分支机构（须进行完整年度申报并按比例纳税）”，并填写就地缴纳比例；</w:t>
      </w:r>
    </w:p>
    <w:p w:rsidR="008E70BA" w:rsidRDefault="006C06A6" w:rsidP="00040E38">
      <w:pPr>
        <w:pStyle w:val="SBBZW"/>
      </w:pPr>
      <w:r w:rsidRPr="00040E38">
        <w:rPr>
          <w:rFonts w:hint="eastAsia"/>
        </w:rPr>
        <w:t>纳税人根据相关政策规定为</w:t>
      </w:r>
      <w:r w:rsidR="00CC4EA1" w:rsidRPr="00040E38">
        <w:rPr>
          <w:rFonts w:hint="eastAsia"/>
        </w:rPr>
        <w:t>须进行完整年度申报但不就地缴纳</w:t>
      </w:r>
      <w:r w:rsidRPr="00040E38">
        <w:rPr>
          <w:rFonts w:hint="eastAsia"/>
        </w:rPr>
        <w:t>所得税</w:t>
      </w:r>
      <w:r w:rsidR="00CC4EA1" w:rsidRPr="00040E38">
        <w:rPr>
          <w:rFonts w:hint="eastAsia"/>
        </w:rPr>
        <w:t>的分支机构，选择“分支机构（须进行完整年度申报但不就地缴纳）”；</w:t>
      </w:r>
    </w:p>
    <w:p w:rsidR="00CC4EA1" w:rsidRPr="00040E38" w:rsidRDefault="00726AB2" w:rsidP="00040E38">
      <w:pPr>
        <w:pStyle w:val="SBBZW"/>
      </w:pPr>
      <w:r>
        <w:rPr>
          <w:rFonts w:hint="eastAsia"/>
        </w:rPr>
        <w:t>不是汇总纳税企业的</w:t>
      </w:r>
      <w:r w:rsidR="00CC4EA1" w:rsidRPr="00040E38">
        <w:rPr>
          <w:rFonts w:hint="eastAsia"/>
        </w:rPr>
        <w:t>纳税人选择“否”。</w:t>
      </w:r>
    </w:p>
    <w:p w:rsidR="00F81330" w:rsidRPr="00040E38" w:rsidRDefault="00DC739A" w:rsidP="00040E38">
      <w:pPr>
        <w:pStyle w:val="SBBZW"/>
      </w:pPr>
      <w:r>
        <w:t>2</w:t>
      </w:r>
      <w:r w:rsidR="00CC4EA1" w:rsidRPr="00040E38">
        <w:rPr>
          <w:rFonts w:hint="eastAsia"/>
        </w:rPr>
        <w:t>.</w:t>
      </w:r>
      <w:r w:rsidR="008656DD" w:rsidRPr="00040E38">
        <w:rPr>
          <w:rFonts w:hint="eastAsia"/>
        </w:rPr>
        <w:t>“10</w:t>
      </w:r>
      <w:r w:rsidR="008656DD" w:rsidRPr="00040E38">
        <w:t>2</w:t>
      </w:r>
      <w:r w:rsidR="008656DD" w:rsidRPr="00040E38">
        <w:rPr>
          <w:rFonts w:hint="eastAsia"/>
        </w:rPr>
        <w:t>所属行业明细代码”：根据《国民经济行业分类》</w:t>
      </w:r>
      <w:r w:rsidR="00DF66C0">
        <w:rPr>
          <w:rFonts w:hint="eastAsia"/>
        </w:rPr>
        <w:t>标准填报纳税人的行业代码。</w:t>
      </w:r>
      <w:r w:rsidR="00F07937" w:rsidRPr="00040E38">
        <w:rPr>
          <w:rFonts w:hint="eastAsia"/>
        </w:rPr>
        <w:t>工业企业</w:t>
      </w:r>
      <w:r w:rsidR="008656DD" w:rsidRPr="00040E38">
        <w:rPr>
          <w:rFonts w:hint="eastAsia"/>
        </w:rPr>
        <w:t>所属行业代码为06**至4690，不包括建筑业。所属行业代码为7010的房地产开发经营企业，可以填报表A105010中第21</w:t>
      </w:r>
      <w:r w:rsidR="00A154A3">
        <w:rPr>
          <w:rFonts w:hint="eastAsia"/>
        </w:rPr>
        <w:t>行</w:t>
      </w:r>
      <w:r w:rsidR="008656DD" w:rsidRPr="00040E38">
        <w:rPr>
          <w:rFonts w:hint="eastAsia"/>
        </w:rPr>
        <w:t>至</w:t>
      </w:r>
      <w:r w:rsidR="000F759F">
        <w:rPr>
          <w:rFonts w:hint="eastAsia"/>
        </w:rPr>
        <w:t>第</w:t>
      </w:r>
      <w:r w:rsidR="008656DD" w:rsidRPr="00040E38">
        <w:rPr>
          <w:rFonts w:hint="eastAsia"/>
        </w:rPr>
        <w:t>29行。</w:t>
      </w:r>
    </w:p>
    <w:p w:rsidR="0037330D" w:rsidRDefault="00DC739A" w:rsidP="0037330D">
      <w:pPr>
        <w:pStyle w:val="SBBZW"/>
      </w:pPr>
      <w:r>
        <w:t>3</w:t>
      </w:r>
      <w:r w:rsidR="00CC4EA1" w:rsidRPr="00040E38">
        <w:rPr>
          <w:rFonts w:hint="eastAsia"/>
        </w:rPr>
        <w:t>.</w:t>
      </w:r>
      <w:r w:rsidR="00F81330" w:rsidRPr="00040E38">
        <w:rPr>
          <w:rFonts w:hint="eastAsia"/>
        </w:rPr>
        <w:t>“10</w:t>
      </w:r>
      <w:r w:rsidR="00F81330" w:rsidRPr="00040E38">
        <w:t>3</w:t>
      </w:r>
      <w:r w:rsidR="00F81330" w:rsidRPr="00040E38">
        <w:rPr>
          <w:rFonts w:hint="eastAsia"/>
        </w:rPr>
        <w:t>资产总额（万元）”：填报纳税人全年资产总额</w:t>
      </w:r>
      <w:r w:rsidR="0037330D">
        <w:rPr>
          <w:rFonts w:hint="eastAsia"/>
        </w:rPr>
        <w:t>季度平均数，</w:t>
      </w:r>
      <w:r w:rsidR="0037330D" w:rsidRPr="00040E38">
        <w:rPr>
          <w:rFonts w:hint="eastAsia"/>
        </w:rPr>
        <w:t>单位为万元，</w:t>
      </w:r>
      <w:r w:rsidR="004E394C" w:rsidRPr="00040E38">
        <w:rPr>
          <w:rFonts w:hint="eastAsia"/>
        </w:rPr>
        <w:t>保留</w:t>
      </w:r>
      <w:r w:rsidR="0037330D" w:rsidRPr="00040E38">
        <w:rPr>
          <w:rFonts w:hint="eastAsia"/>
        </w:rPr>
        <w:t>小数点后2位。</w:t>
      </w:r>
      <w:r w:rsidR="0037330D">
        <w:rPr>
          <w:rFonts w:hint="eastAsia"/>
        </w:rPr>
        <w:t>资产总额季度平均数，具体计算公式如下：</w:t>
      </w:r>
    </w:p>
    <w:p w:rsidR="0037330D" w:rsidRDefault="0037330D" w:rsidP="0037330D">
      <w:pPr>
        <w:pStyle w:val="SBBZW"/>
      </w:pPr>
      <w:r>
        <w:rPr>
          <w:rFonts w:hint="eastAsia"/>
        </w:rPr>
        <w:t>季度平均值＝（季初值＋季末值）÷2</w:t>
      </w:r>
    </w:p>
    <w:p w:rsidR="0037330D" w:rsidRDefault="0037330D" w:rsidP="0037330D">
      <w:pPr>
        <w:pStyle w:val="SBBZW"/>
      </w:pPr>
      <w:r>
        <w:rPr>
          <w:rFonts w:hint="eastAsia"/>
        </w:rPr>
        <w:t>全年季度平均值＝全年各季度平均值之和÷4</w:t>
      </w:r>
    </w:p>
    <w:p w:rsidR="00CC4EA1" w:rsidRPr="00040E38" w:rsidRDefault="0037330D" w:rsidP="0037330D">
      <w:pPr>
        <w:pStyle w:val="SBBZW"/>
      </w:pPr>
      <w:r>
        <w:rPr>
          <w:rFonts w:hint="eastAsia"/>
        </w:rPr>
        <w:lastRenderedPageBreak/>
        <w:t>年度中间开业或者终止经营活动的，以其实际经营期作为一个纳税年度确定上述相关指标。</w:t>
      </w:r>
    </w:p>
    <w:p w:rsidR="00CC4EA1" w:rsidRPr="00040E38" w:rsidRDefault="00DC739A" w:rsidP="0037330D">
      <w:pPr>
        <w:pStyle w:val="SBBZW"/>
      </w:pPr>
      <w:r>
        <w:t>4</w:t>
      </w:r>
      <w:r w:rsidR="00CC4EA1" w:rsidRPr="00040E38">
        <w:rPr>
          <w:rFonts w:hint="eastAsia"/>
        </w:rPr>
        <w:t>.“104从业人数”：填报纳税人全年平均从业人数，从业人数是指与企业建立劳动关系的职工人数和企业接受的劳务派遣用工人数之和</w:t>
      </w:r>
      <w:r w:rsidR="0037330D">
        <w:rPr>
          <w:rFonts w:hint="eastAsia"/>
        </w:rPr>
        <w:t>，</w:t>
      </w:r>
      <w:r w:rsidR="0037330D" w:rsidRPr="00040E38">
        <w:rPr>
          <w:rFonts w:hint="eastAsia"/>
        </w:rPr>
        <w:t>依据和计算方法同“</w:t>
      </w:r>
      <w:r w:rsidR="0037330D">
        <w:rPr>
          <w:rFonts w:hint="eastAsia"/>
        </w:rPr>
        <w:t>资产总额</w:t>
      </w:r>
      <w:r w:rsidR="0037330D" w:rsidRPr="00040E38">
        <w:rPr>
          <w:rFonts w:hint="eastAsia"/>
        </w:rPr>
        <w:t>”口径</w:t>
      </w:r>
      <w:r w:rsidR="0037330D">
        <w:rPr>
          <w:rFonts w:hint="eastAsia"/>
        </w:rPr>
        <w:t>。</w:t>
      </w:r>
    </w:p>
    <w:p w:rsidR="00F81330" w:rsidRPr="00040E38" w:rsidRDefault="00DC739A" w:rsidP="00040E38">
      <w:pPr>
        <w:pStyle w:val="SBBZW"/>
      </w:pPr>
      <w:r>
        <w:t>5</w:t>
      </w:r>
      <w:r w:rsidR="00CC4EA1" w:rsidRPr="00040E38">
        <w:rPr>
          <w:rFonts w:hint="eastAsia"/>
        </w:rPr>
        <w:t>.</w:t>
      </w:r>
      <w:r w:rsidR="00F81330" w:rsidRPr="00040E38">
        <w:rPr>
          <w:rFonts w:hint="eastAsia"/>
        </w:rPr>
        <w:t>“10</w:t>
      </w:r>
      <w:r w:rsidR="00F81330" w:rsidRPr="00040E38">
        <w:t>5</w:t>
      </w:r>
      <w:r w:rsidR="00F81330" w:rsidRPr="00040E38">
        <w:rPr>
          <w:rFonts w:hint="eastAsia"/>
        </w:rPr>
        <w:t>国家限制</w:t>
      </w:r>
      <w:r w:rsidR="00D40519">
        <w:rPr>
          <w:rFonts w:hint="eastAsia"/>
        </w:rPr>
        <w:t>或</w:t>
      </w:r>
      <w:r w:rsidR="00F81330" w:rsidRPr="00040E38">
        <w:rPr>
          <w:rFonts w:hint="eastAsia"/>
        </w:rPr>
        <w:t>禁止行业”：纳税人从事国家限制和禁止行业，选择“是”，其他选择“否”。</w:t>
      </w:r>
    </w:p>
    <w:p w:rsidR="00CC4EA1" w:rsidRPr="00040E38" w:rsidRDefault="00DC739A" w:rsidP="00040E38">
      <w:pPr>
        <w:pStyle w:val="SBBZW"/>
      </w:pPr>
      <w:r>
        <w:t>6</w:t>
      </w:r>
      <w:r w:rsidR="00CC4EA1" w:rsidRPr="00040E38">
        <w:rPr>
          <w:rFonts w:hint="eastAsia"/>
        </w:rPr>
        <w:t>.“106非营利组织”：非营利组织选择“是”</w:t>
      </w:r>
      <w:r w:rsidR="00F81330" w:rsidRPr="00040E38">
        <w:rPr>
          <w:rFonts w:hint="eastAsia"/>
        </w:rPr>
        <w:t>，</w:t>
      </w:r>
      <w:r w:rsidR="00CC4EA1" w:rsidRPr="00040E38">
        <w:rPr>
          <w:rFonts w:hint="eastAsia"/>
        </w:rPr>
        <w:t>其余企业选择“否”。</w:t>
      </w:r>
    </w:p>
    <w:p w:rsidR="00CC4EA1" w:rsidRPr="00040E38" w:rsidRDefault="00DC739A" w:rsidP="00040E38">
      <w:pPr>
        <w:pStyle w:val="SBBZW"/>
      </w:pPr>
      <w:r>
        <w:t>7</w:t>
      </w:r>
      <w:r w:rsidR="00CC4EA1" w:rsidRPr="00040E38">
        <w:rPr>
          <w:rFonts w:hint="eastAsia"/>
        </w:rPr>
        <w:t>.</w:t>
      </w:r>
      <w:r w:rsidR="00F81330" w:rsidRPr="00040E38">
        <w:rPr>
          <w:rFonts w:hint="eastAsia"/>
        </w:rPr>
        <w:t>“10</w:t>
      </w:r>
      <w:r w:rsidR="00F81330" w:rsidRPr="00040E38">
        <w:t>7</w:t>
      </w:r>
      <w:r w:rsidR="00D40519">
        <w:rPr>
          <w:rFonts w:hint="eastAsia"/>
        </w:rPr>
        <w:t>存在</w:t>
      </w:r>
      <w:r w:rsidR="00F81330" w:rsidRPr="00040E38">
        <w:rPr>
          <w:rFonts w:hint="eastAsia"/>
        </w:rPr>
        <w:t>境外关联交易”：纳税人存在境外关联交易，选择“是”，不存在选择“否”。</w:t>
      </w:r>
    </w:p>
    <w:p w:rsidR="00CC4EA1" w:rsidRPr="00040E38" w:rsidRDefault="00DC739A" w:rsidP="00040E38">
      <w:pPr>
        <w:pStyle w:val="SBBZW"/>
      </w:pPr>
      <w:r>
        <w:t>8</w:t>
      </w:r>
      <w:r w:rsidR="00CC4EA1" w:rsidRPr="00040E38">
        <w:rPr>
          <w:rFonts w:hint="eastAsia"/>
        </w:rPr>
        <w:t>.</w:t>
      </w:r>
      <w:r w:rsidR="00F81330" w:rsidRPr="00040E38">
        <w:rPr>
          <w:rFonts w:hint="eastAsia"/>
        </w:rPr>
        <w:t>“10</w:t>
      </w:r>
      <w:r w:rsidR="00F81330" w:rsidRPr="00040E38">
        <w:t>8</w:t>
      </w:r>
      <w:r w:rsidR="00F81330" w:rsidRPr="00040E38">
        <w:rPr>
          <w:rFonts w:hint="eastAsia"/>
        </w:rPr>
        <w:t>上市公司”：纳税人根据情况，在境内上市的选择“境内”；在境外（含香港）上市的选择“境外”；其他选择“否”。</w:t>
      </w:r>
    </w:p>
    <w:p w:rsidR="00CC4EA1" w:rsidRPr="00040E38" w:rsidRDefault="00DC739A" w:rsidP="00040E38">
      <w:pPr>
        <w:pStyle w:val="SBBZW"/>
      </w:pPr>
      <w:r>
        <w:t>9</w:t>
      </w:r>
      <w:r w:rsidR="00CC4EA1" w:rsidRPr="00040E38">
        <w:rPr>
          <w:rFonts w:hint="eastAsia"/>
        </w:rPr>
        <w:t>.</w:t>
      </w:r>
      <w:r w:rsidR="00F81330" w:rsidRPr="00040E38">
        <w:rPr>
          <w:rFonts w:hint="eastAsia"/>
        </w:rPr>
        <w:t>“109从事股权投资业务”：从事股权投资业务的企业（包括集团公司总部、创业投资企业等），选择“是”，其余企业选择“否”。</w:t>
      </w:r>
    </w:p>
    <w:p w:rsidR="00CC4EA1" w:rsidRPr="00040E38" w:rsidRDefault="00DC739A" w:rsidP="00040E38">
      <w:pPr>
        <w:pStyle w:val="SBBZW"/>
      </w:pPr>
      <w:r>
        <w:t>10</w:t>
      </w:r>
      <w:r w:rsidR="00CC4EA1" w:rsidRPr="00040E38">
        <w:rPr>
          <w:rFonts w:hint="eastAsia"/>
        </w:rPr>
        <w:t>．“110适用的会计准则或会计制度”：纳税人根据采用的会计准则或会计制度选择。</w:t>
      </w:r>
    </w:p>
    <w:p w:rsidR="00CC4EA1" w:rsidRPr="00040E38" w:rsidRDefault="00CC4EA1" w:rsidP="00040E38">
      <w:pPr>
        <w:pStyle w:val="SBBZW"/>
      </w:pPr>
      <w:r w:rsidRPr="00040E38">
        <w:rPr>
          <w:rFonts w:hint="eastAsia"/>
        </w:rPr>
        <w:t>1</w:t>
      </w:r>
      <w:r w:rsidR="00DC739A">
        <w:t>1</w:t>
      </w:r>
      <w:r w:rsidRPr="00040E38">
        <w:rPr>
          <w:rFonts w:hint="eastAsia"/>
        </w:rPr>
        <w:t>.“201发生资产（股权）划转特殊性税务处理事项”：企业根据情况，发生资产（股权）划转特殊性税务处理事项，选择“是”，并填报表A105100；未发生选择“否”。</w:t>
      </w:r>
    </w:p>
    <w:p w:rsidR="00CC4EA1" w:rsidRPr="00040E38" w:rsidRDefault="00CC4EA1" w:rsidP="00040E38">
      <w:pPr>
        <w:pStyle w:val="SBBZW"/>
      </w:pPr>
      <w:r w:rsidRPr="00040E38">
        <w:rPr>
          <w:rFonts w:hint="eastAsia"/>
        </w:rPr>
        <w:t>1</w:t>
      </w:r>
      <w:r w:rsidR="00DC739A">
        <w:t>2</w:t>
      </w:r>
      <w:r w:rsidRPr="00040E38">
        <w:rPr>
          <w:rFonts w:hint="eastAsia"/>
        </w:rPr>
        <w:t>.“202发生非货币性资产投资递延纳税事项”：企业根据情况，发生非货币性资产投资递延纳税事项，选择“是”，并填报表A105100；未发生选择“否”。</w:t>
      </w:r>
    </w:p>
    <w:p w:rsidR="00CC4EA1" w:rsidRPr="00040E38" w:rsidRDefault="00CC4EA1" w:rsidP="00040E38">
      <w:pPr>
        <w:pStyle w:val="SBBZW"/>
      </w:pPr>
      <w:r w:rsidRPr="00040E38">
        <w:rPr>
          <w:rFonts w:hint="eastAsia"/>
        </w:rPr>
        <w:t>1</w:t>
      </w:r>
      <w:r w:rsidR="00DC739A">
        <w:t>3</w:t>
      </w:r>
      <w:r w:rsidRPr="00040E38">
        <w:rPr>
          <w:rFonts w:hint="eastAsia"/>
        </w:rPr>
        <w:t>.“203发生技术入股递延纳税事项”：企业发生技术入股递延纳税事项，选择“是”，并填报表A105100；未发生选择“否”。</w:t>
      </w:r>
    </w:p>
    <w:p w:rsidR="00CC4EA1" w:rsidRPr="00040E38" w:rsidRDefault="00CC4EA1" w:rsidP="00040E38">
      <w:pPr>
        <w:pStyle w:val="SBBZW"/>
      </w:pPr>
      <w:r w:rsidRPr="00040E38">
        <w:rPr>
          <w:rFonts w:hint="eastAsia"/>
        </w:rPr>
        <w:t>1</w:t>
      </w:r>
      <w:r w:rsidR="00DC739A">
        <w:t>4</w:t>
      </w:r>
      <w:r w:rsidRPr="00040E38">
        <w:rPr>
          <w:rFonts w:hint="eastAsia"/>
        </w:rPr>
        <w:t>.“204发生企业重组事项”：</w:t>
      </w:r>
      <w:r w:rsidR="0094231F" w:rsidRPr="00040E38">
        <w:rPr>
          <w:rFonts w:hint="eastAsia"/>
        </w:rPr>
        <w:t>企业发生重组</w:t>
      </w:r>
      <w:r w:rsidR="0094231F">
        <w:rPr>
          <w:rFonts w:hint="eastAsia"/>
        </w:rPr>
        <w:t>事项，</w:t>
      </w:r>
      <w:r w:rsidRPr="00040E38">
        <w:rPr>
          <w:rFonts w:hint="eastAsia"/>
        </w:rPr>
        <w:t>根据情况</w:t>
      </w:r>
      <w:r w:rsidR="0094231F">
        <w:rPr>
          <w:rFonts w:hint="eastAsia"/>
        </w:rPr>
        <w:t>选择税务处理方式，并</w:t>
      </w:r>
      <w:r w:rsidRPr="00040E38">
        <w:rPr>
          <w:rFonts w:hint="eastAsia"/>
        </w:rPr>
        <w:t>填报20</w:t>
      </w:r>
      <w:r w:rsidR="00F81330" w:rsidRPr="00040E38">
        <w:t>4</w:t>
      </w:r>
      <w:r w:rsidRPr="00040E38">
        <w:rPr>
          <w:rFonts w:hint="eastAsia"/>
        </w:rPr>
        <w:t>-</w:t>
      </w:r>
      <w:r w:rsidRPr="00040E38">
        <w:t>1</w:t>
      </w:r>
      <w:r w:rsidRPr="00040E38">
        <w:rPr>
          <w:rFonts w:hint="eastAsia"/>
        </w:rPr>
        <w:t>至20</w:t>
      </w:r>
      <w:r w:rsidR="00F81330" w:rsidRPr="00040E38">
        <w:t>4</w:t>
      </w:r>
      <w:r w:rsidRPr="00040E38">
        <w:rPr>
          <w:rFonts w:hint="eastAsia"/>
        </w:rPr>
        <w:t>-</w:t>
      </w:r>
      <w:r w:rsidRPr="00040E38">
        <w:t>4</w:t>
      </w:r>
      <w:r w:rsidR="00D74B2C">
        <w:rPr>
          <w:rFonts w:hint="eastAsia"/>
        </w:rPr>
        <w:t>及</w:t>
      </w:r>
      <w:r w:rsidR="002102C4" w:rsidRPr="00040E38">
        <w:rPr>
          <w:rFonts w:hint="eastAsia"/>
        </w:rPr>
        <w:t>表A105100</w:t>
      </w:r>
      <w:r w:rsidRPr="00040E38">
        <w:rPr>
          <w:rFonts w:hint="eastAsia"/>
        </w:rPr>
        <w:t>；</w:t>
      </w:r>
      <w:r w:rsidR="002102C4">
        <w:rPr>
          <w:rFonts w:hint="eastAsia"/>
        </w:rPr>
        <w:t>未发生</w:t>
      </w:r>
      <w:r w:rsidR="0094231F" w:rsidRPr="00040E38">
        <w:rPr>
          <w:rFonts w:hint="eastAsia"/>
        </w:rPr>
        <w:t>选择“</w:t>
      </w:r>
      <w:r w:rsidR="0094231F">
        <w:rPr>
          <w:rFonts w:hint="eastAsia"/>
        </w:rPr>
        <w:t>否</w:t>
      </w:r>
      <w:r w:rsidR="0094231F" w:rsidRPr="00040E38">
        <w:rPr>
          <w:rFonts w:hint="eastAsia"/>
        </w:rPr>
        <w:t>”。</w:t>
      </w:r>
    </w:p>
    <w:p w:rsidR="00CC4EA1" w:rsidRPr="00040E38" w:rsidRDefault="00CC4EA1" w:rsidP="00040E38">
      <w:pPr>
        <w:pStyle w:val="SBBZW"/>
      </w:pPr>
      <w:r w:rsidRPr="00040E38">
        <w:rPr>
          <w:rFonts w:hint="eastAsia"/>
        </w:rPr>
        <w:t>1</w:t>
      </w:r>
      <w:r w:rsidR="00DC739A">
        <w:t>5</w:t>
      </w:r>
      <w:r w:rsidRPr="00040E38">
        <w:rPr>
          <w:rFonts w:hint="eastAsia"/>
        </w:rPr>
        <w:t>.“20</w:t>
      </w:r>
      <w:r w:rsidR="00FB265D" w:rsidRPr="00040E38">
        <w:rPr>
          <w:rFonts w:hint="eastAsia"/>
        </w:rPr>
        <w:t>4</w:t>
      </w:r>
      <w:r w:rsidRPr="00040E38">
        <w:rPr>
          <w:rFonts w:hint="eastAsia"/>
        </w:rPr>
        <w:t>-1重组开始时间”：填报企业本次重组交易开始时间。</w:t>
      </w:r>
    </w:p>
    <w:p w:rsidR="00CC4EA1" w:rsidRPr="00040E38" w:rsidRDefault="00CC4EA1" w:rsidP="00040E38">
      <w:pPr>
        <w:pStyle w:val="SBBZW"/>
      </w:pPr>
      <w:r w:rsidRPr="00040E38">
        <w:rPr>
          <w:rFonts w:hint="eastAsia"/>
        </w:rPr>
        <w:t>1</w:t>
      </w:r>
      <w:r w:rsidR="00DC739A">
        <w:t>6</w:t>
      </w:r>
      <w:r w:rsidRPr="00040E38">
        <w:rPr>
          <w:rFonts w:hint="eastAsia"/>
        </w:rPr>
        <w:t>.“20</w:t>
      </w:r>
      <w:r w:rsidR="00FB265D" w:rsidRPr="00040E38">
        <w:rPr>
          <w:rFonts w:hint="eastAsia"/>
        </w:rPr>
        <w:t>4</w:t>
      </w:r>
      <w:r w:rsidRPr="00040E38">
        <w:rPr>
          <w:rFonts w:hint="eastAsia"/>
        </w:rPr>
        <w:t>-2重组完成时间”：填报企业本次重组完成时间或预计完成时间。</w:t>
      </w:r>
    </w:p>
    <w:p w:rsidR="00CC4EA1" w:rsidRPr="00040E38" w:rsidRDefault="00CC4EA1" w:rsidP="00040E38">
      <w:pPr>
        <w:pStyle w:val="SBBZW"/>
      </w:pPr>
      <w:r w:rsidRPr="00040E38">
        <w:rPr>
          <w:rFonts w:hint="eastAsia"/>
        </w:rPr>
        <w:t>1</w:t>
      </w:r>
      <w:r w:rsidR="00DC739A">
        <w:t>7</w:t>
      </w:r>
      <w:r w:rsidRPr="00040E38">
        <w:rPr>
          <w:rFonts w:hint="eastAsia"/>
        </w:rPr>
        <w:t>.“20</w:t>
      </w:r>
      <w:r w:rsidR="00FB265D" w:rsidRPr="00040E38">
        <w:rPr>
          <w:rFonts w:hint="eastAsia"/>
        </w:rPr>
        <w:t>4</w:t>
      </w:r>
      <w:r w:rsidRPr="00040E38">
        <w:rPr>
          <w:rFonts w:hint="eastAsia"/>
        </w:rPr>
        <w:t>-3</w:t>
      </w:r>
      <w:r w:rsidR="00F81330" w:rsidRPr="00040E38">
        <w:rPr>
          <w:rFonts w:hint="eastAsia"/>
        </w:rPr>
        <w:t>重组交易类型”：企业根据重组交易类型，选择填报“法律形式改变”</w:t>
      </w:r>
      <w:r w:rsidRPr="00040E38">
        <w:rPr>
          <w:rFonts w:hint="eastAsia"/>
        </w:rPr>
        <w:t>“债</w:t>
      </w:r>
      <w:r w:rsidR="00F81330" w:rsidRPr="00040E38">
        <w:rPr>
          <w:rFonts w:hint="eastAsia"/>
        </w:rPr>
        <w:t>务重组”“股权收购”“资产收购”“合并”“</w:t>
      </w:r>
      <w:r w:rsidRPr="00040E38">
        <w:rPr>
          <w:rFonts w:hint="eastAsia"/>
        </w:rPr>
        <w:t>分立”。</w:t>
      </w:r>
    </w:p>
    <w:p w:rsidR="00CC4EA1" w:rsidRPr="00040E38" w:rsidRDefault="00CC4EA1" w:rsidP="00040E38">
      <w:pPr>
        <w:pStyle w:val="SBBZW"/>
      </w:pPr>
      <w:r w:rsidRPr="00040E38">
        <w:rPr>
          <w:rFonts w:hint="eastAsia"/>
        </w:rPr>
        <w:lastRenderedPageBreak/>
        <w:t>1</w:t>
      </w:r>
      <w:r w:rsidR="00DC739A">
        <w:t>8</w:t>
      </w:r>
      <w:r w:rsidRPr="00040E38">
        <w:rPr>
          <w:rFonts w:hint="eastAsia"/>
        </w:rPr>
        <w:t>.“20</w:t>
      </w:r>
      <w:r w:rsidR="00FB265D" w:rsidRPr="00040E38">
        <w:rPr>
          <w:rFonts w:hint="eastAsia"/>
        </w:rPr>
        <w:t>4</w:t>
      </w:r>
      <w:r w:rsidRPr="00040E38">
        <w:rPr>
          <w:rFonts w:hint="eastAsia"/>
        </w:rPr>
        <w:t>-4企业在重组业务中所属当事方类型”：企业选择填报在重组业务中所属当事方类型。“交易类型”选择“债务重组”的，选择填报“债务人”或“债权人”；“交易类型”选择“股权收购”的，选择填报“收购方</w:t>
      </w:r>
      <w:r w:rsidR="001F0265">
        <w:rPr>
          <w:rFonts w:hint="eastAsia"/>
        </w:rPr>
        <w:t>”“</w:t>
      </w:r>
      <w:r w:rsidRPr="00040E38">
        <w:rPr>
          <w:rFonts w:hint="eastAsia"/>
        </w:rPr>
        <w:t>转让方”或“被收购企业”；“交易类型”选择“资产收购”的，选择填报“收购方”或“转让方”；“交易类型”选择“合并”的，选择填报“合并企业</w:t>
      </w:r>
      <w:r w:rsidR="001F0265">
        <w:rPr>
          <w:rFonts w:hint="eastAsia"/>
        </w:rPr>
        <w:t>”“</w:t>
      </w:r>
      <w:r w:rsidRPr="00040E38">
        <w:rPr>
          <w:rFonts w:hint="eastAsia"/>
        </w:rPr>
        <w:t>被合并企业”或“被合并企业股东”；“交易类型”选择“分立”的，选择填报“分立企业</w:t>
      </w:r>
      <w:r w:rsidR="001F0265">
        <w:rPr>
          <w:rFonts w:hint="eastAsia"/>
        </w:rPr>
        <w:t>”“</w:t>
      </w:r>
      <w:r w:rsidRPr="00040E38">
        <w:rPr>
          <w:rFonts w:hint="eastAsia"/>
        </w:rPr>
        <w:t>被分立企业”或“被分立企业股东”。</w:t>
      </w:r>
    </w:p>
    <w:p w:rsidR="00CC4EA1" w:rsidRPr="00040E38" w:rsidRDefault="00DC739A" w:rsidP="00040E38">
      <w:pPr>
        <w:pStyle w:val="SBBZW"/>
      </w:pPr>
      <w:r>
        <w:t>19</w:t>
      </w:r>
      <w:r w:rsidR="00CC4EA1" w:rsidRPr="00040E38">
        <w:rPr>
          <w:rFonts w:hint="eastAsia"/>
        </w:rPr>
        <w:t>．“300企业主要股东及分红情况”，填报本企业投资比例前10位的股东情况。包括股东名称，证件种类（</w:t>
      </w:r>
      <w:r w:rsidR="00C70E08">
        <w:rPr>
          <w:rFonts w:hint="eastAsia"/>
        </w:rPr>
        <w:t>营业执照、</w:t>
      </w:r>
      <w:r w:rsidR="00CC4EA1" w:rsidRPr="00040E38">
        <w:rPr>
          <w:rFonts w:hint="eastAsia"/>
        </w:rPr>
        <w:t>税务登记证、组织机构代码证、身份证、护照等），证件号码（</w:t>
      </w:r>
      <w:r w:rsidR="00C70E08" w:rsidRPr="00CB62C9">
        <w:rPr>
          <w:rFonts w:hint="eastAsia"/>
        </w:rPr>
        <w:t>统一社会信用代码</w:t>
      </w:r>
      <w:r w:rsidR="00C70E08">
        <w:rPr>
          <w:rFonts w:hint="eastAsia"/>
        </w:rPr>
        <w:t>、</w:t>
      </w:r>
      <w:r w:rsidR="00CC4EA1" w:rsidRPr="00040E38">
        <w:rPr>
          <w:rFonts w:hint="eastAsia"/>
        </w:rPr>
        <w:t>纳税人识别号、组织机构代码号、身份证号、护照号等），投资比例，</w:t>
      </w:r>
      <w:r w:rsidR="005D40D0" w:rsidRPr="005D40D0">
        <w:rPr>
          <w:rFonts w:hint="eastAsia"/>
        </w:rPr>
        <w:t>当年（决议日）分配的股息、红利等权益性投资收益金额</w:t>
      </w:r>
      <w:r w:rsidR="00CC4EA1" w:rsidRPr="00040E38">
        <w:rPr>
          <w:rFonts w:hint="eastAsia"/>
        </w:rPr>
        <w:t>，国籍（注册地址）。</w:t>
      </w:r>
      <w:r w:rsidR="00FF46EC">
        <w:rPr>
          <w:rFonts w:hint="eastAsia"/>
        </w:rPr>
        <w:t>超过十位的其余股东，有关数据合计后填在“</w:t>
      </w:r>
      <w:r w:rsidR="00FF46EC" w:rsidRPr="00FF46EC">
        <w:rPr>
          <w:rFonts w:hint="eastAsia"/>
        </w:rPr>
        <w:t>其余股东合计</w:t>
      </w:r>
      <w:r w:rsidR="00FF46EC">
        <w:rPr>
          <w:rFonts w:hint="eastAsia"/>
        </w:rPr>
        <w:t>”行。</w:t>
      </w:r>
    </w:p>
    <w:p w:rsidR="00F56C30" w:rsidRPr="00040E38" w:rsidRDefault="00B41160" w:rsidP="00040E38">
      <w:pPr>
        <w:pStyle w:val="SBBZW"/>
      </w:pPr>
      <w:r>
        <w:rPr>
          <w:rFonts w:hint="eastAsia"/>
        </w:rPr>
        <w:t>企业主要股东为</w:t>
      </w:r>
      <w:r w:rsidR="00CC4EA1" w:rsidRPr="00040E38">
        <w:rPr>
          <w:rFonts w:hint="eastAsia"/>
        </w:rPr>
        <w:t>国外非居民企业</w:t>
      </w:r>
      <w:r>
        <w:rPr>
          <w:rFonts w:hint="eastAsia"/>
        </w:rPr>
        <w:t>的，</w:t>
      </w:r>
      <w:r w:rsidR="00CC4EA1" w:rsidRPr="00040E38">
        <w:rPr>
          <w:rFonts w:hint="eastAsia"/>
        </w:rPr>
        <w:t>证件种类和证件号码可不填写。</w:t>
      </w:r>
    </w:p>
    <w:p w:rsidR="00040E38" w:rsidRDefault="00040E38" w:rsidP="00F360C9">
      <w:pPr>
        <w:pStyle w:val="SBBZW"/>
        <w:rPr>
          <w:color w:val="000000"/>
        </w:rPr>
        <w:sectPr w:rsidR="00040E38" w:rsidSect="00A5400D">
          <w:pgSz w:w="11906" w:h="16838" w:code="9"/>
          <w:pgMar w:top="1985" w:right="1418" w:bottom="1928" w:left="1418" w:header="851" w:footer="992" w:gutter="113"/>
          <w:cols w:space="425"/>
          <w:docGrid w:linePitch="312"/>
        </w:sectPr>
      </w:pPr>
    </w:p>
    <w:p w:rsidR="00524F3F" w:rsidRPr="00297293" w:rsidRDefault="00040E38" w:rsidP="00454B8C">
      <w:pPr>
        <w:pStyle w:val="SBBT1"/>
      </w:pPr>
      <w:bookmarkStart w:id="18" w:name="_Toc499456555"/>
      <w:r w:rsidRPr="00297293">
        <w:lastRenderedPageBreak/>
        <w:t>A100000</w:t>
      </w:r>
      <w:r w:rsidRPr="00297293">
        <w:tab/>
      </w:r>
      <w:r w:rsidRPr="00454B8C">
        <w:rPr>
          <w:rFonts w:hint="eastAsia"/>
        </w:rPr>
        <w:t>中华人民共和国企业所得税年度纳税申报表（A类）</w:t>
      </w:r>
      <w:bookmarkEnd w:id="18"/>
    </w:p>
    <w:tbl>
      <w:tblPr>
        <w:tblW w:w="100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20"/>
        <w:gridCol w:w="620"/>
        <w:gridCol w:w="7392"/>
        <w:gridCol w:w="1418"/>
      </w:tblGrid>
      <w:tr w:rsidR="00040E38" w:rsidRPr="001E6777">
        <w:trPr>
          <w:trHeight w:val="340"/>
          <w:jc w:val="center"/>
        </w:trPr>
        <w:tc>
          <w:tcPr>
            <w:tcW w:w="620" w:type="dxa"/>
            <w:shd w:val="clear" w:color="auto" w:fill="auto"/>
            <w:noWrap/>
            <w:vAlign w:val="center"/>
          </w:tcPr>
          <w:p w:rsidR="00040E38" w:rsidRPr="00A91D2E" w:rsidRDefault="00040E38" w:rsidP="00040E38">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行次</w:t>
            </w:r>
          </w:p>
        </w:tc>
        <w:tc>
          <w:tcPr>
            <w:tcW w:w="620" w:type="dxa"/>
            <w:shd w:val="clear" w:color="auto" w:fill="auto"/>
            <w:vAlign w:val="center"/>
          </w:tcPr>
          <w:p w:rsidR="00040E38" w:rsidRPr="00A91D2E" w:rsidRDefault="00040E38" w:rsidP="00040E38">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类别</w:t>
            </w:r>
          </w:p>
        </w:tc>
        <w:tc>
          <w:tcPr>
            <w:tcW w:w="7392" w:type="dxa"/>
            <w:shd w:val="clear" w:color="auto" w:fill="auto"/>
            <w:noWrap/>
            <w:vAlign w:val="center"/>
          </w:tcPr>
          <w:p w:rsidR="00040E38" w:rsidRPr="00A91D2E" w:rsidRDefault="00040E38" w:rsidP="00040E38">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项        目</w:t>
            </w:r>
          </w:p>
        </w:tc>
        <w:tc>
          <w:tcPr>
            <w:tcW w:w="1418" w:type="dxa"/>
            <w:shd w:val="clear" w:color="auto" w:fill="auto"/>
            <w:noWrap/>
            <w:vAlign w:val="center"/>
          </w:tcPr>
          <w:p w:rsidR="00040E38" w:rsidRPr="00A91D2E" w:rsidRDefault="00040E38" w:rsidP="00040E38">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金    额</w:t>
            </w:r>
          </w:p>
        </w:tc>
      </w:tr>
      <w:tr w:rsidR="00040E38" w:rsidRPr="001E6777">
        <w:trPr>
          <w:trHeight w:val="340"/>
          <w:jc w:val="center"/>
        </w:trPr>
        <w:tc>
          <w:tcPr>
            <w:tcW w:w="620" w:type="dxa"/>
            <w:shd w:val="clear" w:color="auto" w:fill="auto"/>
            <w:noWrap/>
            <w:vAlign w:val="center"/>
          </w:tcPr>
          <w:p w:rsidR="00040E38" w:rsidRPr="00A91D2E" w:rsidRDefault="00040E38" w:rsidP="00040E38">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1</w:t>
            </w:r>
          </w:p>
        </w:tc>
        <w:tc>
          <w:tcPr>
            <w:tcW w:w="620" w:type="dxa"/>
            <w:vMerge w:val="restart"/>
            <w:shd w:val="clear" w:color="auto" w:fill="auto"/>
            <w:vAlign w:val="center"/>
          </w:tcPr>
          <w:p w:rsidR="00040E38" w:rsidRPr="00A91D2E" w:rsidRDefault="00040E38" w:rsidP="00040E38">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利润总额计算</w:t>
            </w:r>
          </w:p>
        </w:tc>
        <w:tc>
          <w:tcPr>
            <w:tcW w:w="7392" w:type="dxa"/>
            <w:shd w:val="clear" w:color="auto" w:fill="auto"/>
            <w:noWrap/>
            <w:vAlign w:val="center"/>
          </w:tcPr>
          <w:p w:rsidR="00040E38" w:rsidRPr="00A91D2E" w:rsidRDefault="00040E38" w:rsidP="00040E38">
            <w:pPr>
              <w:widowControl/>
              <w:jc w:val="left"/>
              <w:rPr>
                <w:rFonts w:ascii="宋体" w:hAnsi="宋体" w:cs="宋体"/>
                <w:color w:val="000000"/>
                <w:kern w:val="0"/>
                <w:sz w:val="20"/>
                <w:szCs w:val="20"/>
              </w:rPr>
            </w:pPr>
            <w:r w:rsidRPr="00A91D2E">
              <w:rPr>
                <w:rFonts w:ascii="宋体" w:hAnsi="宋体" w:cs="宋体" w:hint="eastAsia"/>
                <w:color w:val="000000"/>
                <w:kern w:val="0"/>
                <w:sz w:val="20"/>
                <w:szCs w:val="20"/>
              </w:rPr>
              <w:t>一、营业收入(填写A101010\101020\103000)</w:t>
            </w:r>
          </w:p>
        </w:tc>
        <w:tc>
          <w:tcPr>
            <w:tcW w:w="1418" w:type="dxa"/>
            <w:shd w:val="clear" w:color="auto" w:fill="auto"/>
            <w:noWrap/>
            <w:vAlign w:val="center"/>
          </w:tcPr>
          <w:p w:rsidR="00040E38" w:rsidRPr="00A91D2E" w:rsidRDefault="00040E38" w:rsidP="00DF66C0">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040E38" w:rsidRPr="001E6777">
        <w:trPr>
          <w:trHeight w:val="340"/>
          <w:jc w:val="center"/>
        </w:trPr>
        <w:tc>
          <w:tcPr>
            <w:tcW w:w="620" w:type="dxa"/>
            <w:shd w:val="clear" w:color="auto" w:fill="auto"/>
            <w:noWrap/>
            <w:vAlign w:val="center"/>
          </w:tcPr>
          <w:p w:rsidR="00040E38" w:rsidRPr="00A91D2E" w:rsidRDefault="00040E38" w:rsidP="00040E38">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2</w:t>
            </w:r>
          </w:p>
        </w:tc>
        <w:tc>
          <w:tcPr>
            <w:tcW w:w="620" w:type="dxa"/>
            <w:vMerge/>
            <w:vAlign w:val="center"/>
          </w:tcPr>
          <w:p w:rsidR="00040E38" w:rsidRPr="00A91D2E" w:rsidRDefault="00040E38" w:rsidP="00040E38">
            <w:pPr>
              <w:widowControl/>
              <w:jc w:val="left"/>
              <w:rPr>
                <w:rFonts w:ascii="宋体" w:hAnsi="宋体" w:cs="宋体"/>
                <w:color w:val="000000"/>
                <w:kern w:val="0"/>
                <w:sz w:val="20"/>
                <w:szCs w:val="20"/>
              </w:rPr>
            </w:pPr>
          </w:p>
        </w:tc>
        <w:tc>
          <w:tcPr>
            <w:tcW w:w="7392" w:type="dxa"/>
            <w:shd w:val="clear" w:color="auto" w:fill="auto"/>
            <w:noWrap/>
            <w:vAlign w:val="center"/>
          </w:tcPr>
          <w:p w:rsidR="00040E38" w:rsidRPr="00A91D2E" w:rsidRDefault="00040E38" w:rsidP="00FF46EC">
            <w:pPr>
              <w:widowControl/>
              <w:ind w:firstLineChars="200" w:firstLine="400"/>
              <w:jc w:val="left"/>
              <w:rPr>
                <w:rFonts w:ascii="宋体" w:hAnsi="宋体" w:cs="宋体"/>
                <w:color w:val="000000"/>
                <w:kern w:val="0"/>
                <w:sz w:val="20"/>
                <w:szCs w:val="20"/>
              </w:rPr>
            </w:pPr>
            <w:r w:rsidRPr="00A91D2E">
              <w:rPr>
                <w:rFonts w:ascii="宋体" w:hAnsi="宋体" w:cs="宋体" w:hint="eastAsia"/>
                <w:color w:val="000000"/>
                <w:kern w:val="0"/>
                <w:sz w:val="20"/>
                <w:szCs w:val="20"/>
              </w:rPr>
              <w:t>减：营业成本(填写A102010\102020\103000)</w:t>
            </w:r>
          </w:p>
        </w:tc>
        <w:tc>
          <w:tcPr>
            <w:tcW w:w="1418" w:type="dxa"/>
            <w:shd w:val="clear" w:color="auto" w:fill="auto"/>
            <w:noWrap/>
            <w:vAlign w:val="center"/>
          </w:tcPr>
          <w:p w:rsidR="00040E38" w:rsidRPr="00A91D2E" w:rsidRDefault="00040E38" w:rsidP="00DF66C0">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040E38" w:rsidRPr="001E6777">
        <w:trPr>
          <w:trHeight w:val="340"/>
          <w:jc w:val="center"/>
        </w:trPr>
        <w:tc>
          <w:tcPr>
            <w:tcW w:w="620" w:type="dxa"/>
            <w:shd w:val="clear" w:color="auto" w:fill="auto"/>
            <w:noWrap/>
            <w:vAlign w:val="center"/>
          </w:tcPr>
          <w:p w:rsidR="00040E38" w:rsidRPr="00A91D2E" w:rsidRDefault="00040E38" w:rsidP="00040E38">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3</w:t>
            </w:r>
          </w:p>
        </w:tc>
        <w:tc>
          <w:tcPr>
            <w:tcW w:w="620" w:type="dxa"/>
            <w:vMerge/>
            <w:vAlign w:val="center"/>
          </w:tcPr>
          <w:p w:rsidR="00040E38" w:rsidRPr="00A91D2E" w:rsidRDefault="00040E38" w:rsidP="00040E38">
            <w:pPr>
              <w:widowControl/>
              <w:jc w:val="left"/>
              <w:rPr>
                <w:rFonts w:ascii="宋体" w:hAnsi="宋体" w:cs="宋体"/>
                <w:color w:val="000000"/>
                <w:kern w:val="0"/>
                <w:sz w:val="20"/>
                <w:szCs w:val="20"/>
              </w:rPr>
            </w:pPr>
          </w:p>
        </w:tc>
        <w:tc>
          <w:tcPr>
            <w:tcW w:w="7392" w:type="dxa"/>
            <w:shd w:val="clear" w:color="auto" w:fill="auto"/>
            <w:noWrap/>
            <w:vAlign w:val="center"/>
          </w:tcPr>
          <w:p w:rsidR="00040E38" w:rsidRPr="00A91D2E" w:rsidRDefault="00040E38" w:rsidP="00FF46EC">
            <w:pPr>
              <w:widowControl/>
              <w:ind w:firstLineChars="200" w:firstLine="400"/>
              <w:jc w:val="left"/>
              <w:rPr>
                <w:rFonts w:ascii="宋体" w:hAnsi="宋体" w:cs="宋体"/>
                <w:color w:val="000000"/>
                <w:kern w:val="0"/>
                <w:sz w:val="20"/>
                <w:szCs w:val="20"/>
              </w:rPr>
            </w:pPr>
            <w:r w:rsidRPr="00A91D2E">
              <w:rPr>
                <w:rFonts w:ascii="宋体" w:hAnsi="宋体" w:cs="宋体" w:hint="eastAsia"/>
                <w:color w:val="000000"/>
                <w:kern w:val="0"/>
                <w:sz w:val="20"/>
                <w:szCs w:val="20"/>
              </w:rPr>
              <w:t>减：</w:t>
            </w:r>
            <w:r w:rsidRPr="002B3D55">
              <w:rPr>
                <w:rFonts w:ascii="宋体" w:hAnsi="宋体" w:cs="宋体" w:hint="eastAsia"/>
                <w:color w:val="FF0000"/>
                <w:kern w:val="0"/>
                <w:sz w:val="20"/>
                <w:szCs w:val="20"/>
                <w:rPrChange w:id="19" w:author="Administrator" w:date="2018-01-25T11:51:00Z">
                  <w:rPr>
                    <w:rFonts w:ascii="宋体" w:hAnsi="宋体" w:cs="宋体" w:hint="eastAsia"/>
                    <w:color w:val="000000"/>
                    <w:kern w:val="0"/>
                    <w:sz w:val="20"/>
                    <w:szCs w:val="20"/>
                  </w:rPr>
                </w:rPrChange>
              </w:rPr>
              <w:t>税金及附加</w:t>
            </w:r>
          </w:p>
        </w:tc>
        <w:tc>
          <w:tcPr>
            <w:tcW w:w="1418" w:type="dxa"/>
            <w:shd w:val="clear" w:color="auto" w:fill="auto"/>
            <w:noWrap/>
            <w:vAlign w:val="center"/>
          </w:tcPr>
          <w:p w:rsidR="00040E38" w:rsidRPr="00A91D2E" w:rsidRDefault="00040E38" w:rsidP="00DF66C0">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040E38" w:rsidRPr="001E6777">
        <w:trPr>
          <w:trHeight w:val="340"/>
          <w:jc w:val="center"/>
        </w:trPr>
        <w:tc>
          <w:tcPr>
            <w:tcW w:w="620" w:type="dxa"/>
            <w:shd w:val="clear" w:color="auto" w:fill="auto"/>
            <w:noWrap/>
            <w:vAlign w:val="center"/>
          </w:tcPr>
          <w:p w:rsidR="00040E38" w:rsidRPr="00A91D2E" w:rsidRDefault="00040E38" w:rsidP="00040E38">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4</w:t>
            </w:r>
          </w:p>
        </w:tc>
        <w:tc>
          <w:tcPr>
            <w:tcW w:w="620" w:type="dxa"/>
            <w:vMerge/>
            <w:vAlign w:val="center"/>
          </w:tcPr>
          <w:p w:rsidR="00040E38" w:rsidRPr="00A91D2E" w:rsidRDefault="00040E38" w:rsidP="00040E38">
            <w:pPr>
              <w:widowControl/>
              <w:jc w:val="left"/>
              <w:rPr>
                <w:rFonts w:ascii="宋体" w:hAnsi="宋体" w:cs="宋体"/>
                <w:color w:val="000000"/>
                <w:kern w:val="0"/>
                <w:sz w:val="20"/>
                <w:szCs w:val="20"/>
              </w:rPr>
            </w:pPr>
          </w:p>
        </w:tc>
        <w:tc>
          <w:tcPr>
            <w:tcW w:w="7392" w:type="dxa"/>
            <w:shd w:val="clear" w:color="auto" w:fill="auto"/>
            <w:noWrap/>
            <w:vAlign w:val="center"/>
          </w:tcPr>
          <w:p w:rsidR="00040E38" w:rsidRPr="00A91D2E" w:rsidRDefault="00040E38" w:rsidP="00FF46EC">
            <w:pPr>
              <w:widowControl/>
              <w:ind w:firstLineChars="200" w:firstLine="400"/>
              <w:jc w:val="left"/>
              <w:rPr>
                <w:rFonts w:ascii="宋体" w:hAnsi="宋体" w:cs="宋体"/>
                <w:color w:val="000000"/>
                <w:kern w:val="0"/>
                <w:sz w:val="20"/>
                <w:szCs w:val="20"/>
              </w:rPr>
            </w:pPr>
            <w:r w:rsidRPr="00A91D2E">
              <w:rPr>
                <w:rFonts w:ascii="宋体" w:hAnsi="宋体" w:cs="宋体" w:hint="eastAsia"/>
                <w:color w:val="000000"/>
                <w:kern w:val="0"/>
                <w:sz w:val="20"/>
                <w:szCs w:val="20"/>
              </w:rPr>
              <w:t>减：销售费用(填写A104000)</w:t>
            </w:r>
          </w:p>
        </w:tc>
        <w:tc>
          <w:tcPr>
            <w:tcW w:w="1418" w:type="dxa"/>
            <w:shd w:val="clear" w:color="auto" w:fill="auto"/>
            <w:noWrap/>
            <w:vAlign w:val="center"/>
          </w:tcPr>
          <w:p w:rsidR="00040E38" w:rsidRPr="00A91D2E" w:rsidRDefault="00040E38" w:rsidP="00DF66C0">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040E38" w:rsidRPr="001E6777">
        <w:trPr>
          <w:trHeight w:val="340"/>
          <w:jc w:val="center"/>
        </w:trPr>
        <w:tc>
          <w:tcPr>
            <w:tcW w:w="620" w:type="dxa"/>
            <w:shd w:val="clear" w:color="auto" w:fill="auto"/>
            <w:noWrap/>
            <w:vAlign w:val="center"/>
          </w:tcPr>
          <w:p w:rsidR="00040E38" w:rsidRPr="00A91D2E" w:rsidRDefault="00040E38" w:rsidP="00040E38">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5</w:t>
            </w:r>
          </w:p>
        </w:tc>
        <w:tc>
          <w:tcPr>
            <w:tcW w:w="620" w:type="dxa"/>
            <w:vMerge/>
            <w:vAlign w:val="center"/>
          </w:tcPr>
          <w:p w:rsidR="00040E38" w:rsidRPr="00A91D2E" w:rsidRDefault="00040E38" w:rsidP="00040E38">
            <w:pPr>
              <w:widowControl/>
              <w:jc w:val="left"/>
              <w:rPr>
                <w:rFonts w:ascii="宋体" w:hAnsi="宋体" w:cs="宋体"/>
                <w:color w:val="000000"/>
                <w:kern w:val="0"/>
                <w:sz w:val="20"/>
                <w:szCs w:val="20"/>
              </w:rPr>
            </w:pPr>
          </w:p>
        </w:tc>
        <w:tc>
          <w:tcPr>
            <w:tcW w:w="7392" w:type="dxa"/>
            <w:shd w:val="clear" w:color="auto" w:fill="auto"/>
            <w:noWrap/>
            <w:vAlign w:val="center"/>
          </w:tcPr>
          <w:p w:rsidR="00040E38" w:rsidRPr="00A91D2E" w:rsidRDefault="00040E38" w:rsidP="00FF46EC">
            <w:pPr>
              <w:widowControl/>
              <w:ind w:firstLineChars="200" w:firstLine="400"/>
              <w:jc w:val="left"/>
              <w:rPr>
                <w:rFonts w:ascii="宋体" w:hAnsi="宋体" w:cs="宋体"/>
                <w:color w:val="000000"/>
                <w:kern w:val="0"/>
                <w:sz w:val="20"/>
                <w:szCs w:val="20"/>
              </w:rPr>
            </w:pPr>
            <w:r w:rsidRPr="00A91D2E">
              <w:rPr>
                <w:rFonts w:ascii="宋体" w:hAnsi="宋体" w:cs="宋体" w:hint="eastAsia"/>
                <w:color w:val="000000"/>
                <w:kern w:val="0"/>
                <w:sz w:val="20"/>
                <w:szCs w:val="20"/>
              </w:rPr>
              <w:t>减：管理费用(填写</w:t>
            </w:r>
            <w:r w:rsidRPr="00A91D2E">
              <w:rPr>
                <w:rFonts w:ascii="宋体" w:hAnsi="宋体" w:cs="宋体" w:hint="eastAsia"/>
                <w:kern w:val="0"/>
                <w:sz w:val="20"/>
                <w:szCs w:val="20"/>
              </w:rPr>
              <w:t>A104000)</w:t>
            </w:r>
          </w:p>
        </w:tc>
        <w:tc>
          <w:tcPr>
            <w:tcW w:w="1418" w:type="dxa"/>
            <w:shd w:val="clear" w:color="auto" w:fill="auto"/>
            <w:noWrap/>
            <w:vAlign w:val="center"/>
          </w:tcPr>
          <w:p w:rsidR="00040E38" w:rsidRPr="00A91D2E" w:rsidRDefault="00040E38" w:rsidP="00DF66C0">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040E38" w:rsidRPr="001E6777">
        <w:trPr>
          <w:trHeight w:val="340"/>
          <w:jc w:val="center"/>
        </w:trPr>
        <w:tc>
          <w:tcPr>
            <w:tcW w:w="620" w:type="dxa"/>
            <w:shd w:val="clear" w:color="auto" w:fill="auto"/>
            <w:noWrap/>
            <w:vAlign w:val="center"/>
          </w:tcPr>
          <w:p w:rsidR="00040E38" w:rsidRPr="00A91D2E" w:rsidRDefault="00040E38" w:rsidP="00040E38">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6</w:t>
            </w:r>
          </w:p>
        </w:tc>
        <w:tc>
          <w:tcPr>
            <w:tcW w:w="620" w:type="dxa"/>
            <w:vMerge/>
            <w:vAlign w:val="center"/>
          </w:tcPr>
          <w:p w:rsidR="00040E38" w:rsidRPr="00A91D2E" w:rsidRDefault="00040E38" w:rsidP="00040E38">
            <w:pPr>
              <w:widowControl/>
              <w:jc w:val="left"/>
              <w:rPr>
                <w:rFonts w:ascii="宋体" w:hAnsi="宋体" w:cs="宋体"/>
                <w:color w:val="000000"/>
                <w:kern w:val="0"/>
                <w:sz w:val="20"/>
                <w:szCs w:val="20"/>
              </w:rPr>
            </w:pPr>
          </w:p>
        </w:tc>
        <w:tc>
          <w:tcPr>
            <w:tcW w:w="7392" w:type="dxa"/>
            <w:shd w:val="clear" w:color="auto" w:fill="auto"/>
            <w:noWrap/>
            <w:vAlign w:val="center"/>
          </w:tcPr>
          <w:p w:rsidR="00040E38" w:rsidRPr="00A91D2E" w:rsidRDefault="00040E38" w:rsidP="00FF46EC">
            <w:pPr>
              <w:widowControl/>
              <w:ind w:firstLineChars="200" w:firstLine="400"/>
              <w:jc w:val="left"/>
              <w:rPr>
                <w:rFonts w:ascii="宋体" w:hAnsi="宋体" w:cs="宋体"/>
                <w:color w:val="000000"/>
                <w:kern w:val="0"/>
                <w:sz w:val="20"/>
                <w:szCs w:val="20"/>
              </w:rPr>
            </w:pPr>
            <w:r w:rsidRPr="00A91D2E">
              <w:rPr>
                <w:rFonts w:ascii="宋体" w:hAnsi="宋体" w:cs="宋体" w:hint="eastAsia"/>
                <w:color w:val="000000"/>
                <w:kern w:val="0"/>
                <w:sz w:val="20"/>
                <w:szCs w:val="20"/>
              </w:rPr>
              <w:t>减：财务费用(填写</w:t>
            </w:r>
            <w:r w:rsidRPr="00A91D2E">
              <w:rPr>
                <w:rFonts w:ascii="宋体" w:hAnsi="宋体" w:cs="宋体" w:hint="eastAsia"/>
                <w:kern w:val="0"/>
                <w:sz w:val="20"/>
                <w:szCs w:val="20"/>
              </w:rPr>
              <w:t>A104000)</w:t>
            </w:r>
          </w:p>
        </w:tc>
        <w:tc>
          <w:tcPr>
            <w:tcW w:w="1418" w:type="dxa"/>
            <w:shd w:val="clear" w:color="auto" w:fill="auto"/>
            <w:noWrap/>
            <w:vAlign w:val="center"/>
          </w:tcPr>
          <w:p w:rsidR="00040E38" w:rsidRPr="00A91D2E" w:rsidRDefault="00040E38" w:rsidP="00DF66C0">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040E38" w:rsidRPr="001E6777">
        <w:trPr>
          <w:trHeight w:val="340"/>
          <w:jc w:val="center"/>
        </w:trPr>
        <w:tc>
          <w:tcPr>
            <w:tcW w:w="620" w:type="dxa"/>
            <w:shd w:val="clear" w:color="auto" w:fill="auto"/>
            <w:noWrap/>
            <w:vAlign w:val="center"/>
          </w:tcPr>
          <w:p w:rsidR="00040E38" w:rsidRPr="00A91D2E" w:rsidRDefault="00040E38" w:rsidP="00040E38">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7</w:t>
            </w:r>
          </w:p>
        </w:tc>
        <w:tc>
          <w:tcPr>
            <w:tcW w:w="620" w:type="dxa"/>
            <w:vMerge/>
            <w:vAlign w:val="center"/>
          </w:tcPr>
          <w:p w:rsidR="00040E38" w:rsidRPr="00A91D2E" w:rsidRDefault="00040E38" w:rsidP="00040E38">
            <w:pPr>
              <w:widowControl/>
              <w:jc w:val="left"/>
              <w:rPr>
                <w:rFonts w:ascii="宋体" w:hAnsi="宋体" w:cs="宋体"/>
                <w:color w:val="000000"/>
                <w:kern w:val="0"/>
                <w:sz w:val="20"/>
                <w:szCs w:val="20"/>
              </w:rPr>
            </w:pPr>
          </w:p>
        </w:tc>
        <w:tc>
          <w:tcPr>
            <w:tcW w:w="7392" w:type="dxa"/>
            <w:shd w:val="clear" w:color="auto" w:fill="auto"/>
            <w:noWrap/>
            <w:vAlign w:val="center"/>
          </w:tcPr>
          <w:p w:rsidR="00040E38" w:rsidRPr="00A91D2E" w:rsidRDefault="00040E38" w:rsidP="00FF46EC">
            <w:pPr>
              <w:widowControl/>
              <w:ind w:firstLineChars="200" w:firstLine="400"/>
              <w:jc w:val="left"/>
              <w:rPr>
                <w:rFonts w:ascii="宋体" w:hAnsi="宋体" w:cs="宋体"/>
                <w:color w:val="000000"/>
                <w:kern w:val="0"/>
                <w:sz w:val="20"/>
                <w:szCs w:val="20"/>
              </w:rPr>
            </w:pPr>
            <w:r w:rsidRPr="00A91D2E">
              <w:rPr>
                <w:rFonts w:ascii="宋体" w:hAnsi="宋体" w:cs="宋体" w:hint="eastAsia"/>
                <w:color w:val="000000"/>
                <w:kern w:val="0"/>
                <w:sz w:val="20"/>
                <w:szCs w:val="20"/>
              </w:rPr>
              <w:t>减：资产减值损失</w:t>
            </w:r>
          </w:p>
        </w:tc>
        <w:tc>
          <w:tcPr>
            <w:tcW w:w="1418" w:type="dxa"/>
            <w:shd w:val="clear" w:color="auto" w:fill="auto"/>
            <w:noWrap/>
            <w:vAlign w:val="center"/>
          </w:tcPr>
          <w:p w:rsidR="00040E38" w:rsidRPr="00A91D2E" w:rsidRDefault="00040E38" w:rsidP="00DF66C0">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040E38" w:rsidRPr="001E6777">
        <w:trPr>
          <w:trHeight w:val="340"/>
          <w:jc w:val="center"/>
        </w:trPr>
        <w:tc>
          <w:tcPr>
            <w:tcW w:w="620" w:type="dxa"/>
            <w:shd w:val="clear" w:color="auto" w:fill="auto"/>
            <w:noWrap/>
            <w:vAlign w:val="center"/>
          </w:tcPr>
          <w:p w:rsidR="00040E38" w:rsidRPr="00A91D2E" w:rsidRDefault="00040E38" w:rsidP="00040E38">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8</w:t>
            </w:r>
          </w:p>
        </w:tc>
        <w:tc>
          <w:tcPr>
            <w:tcW w:w="620" w:type="dxa"/>
            <w:vMerge/>
            <w:vAlign w:val="center"/>
          </w:tcPr>
          <w:p w:rsidR="00040E38" w:rsidRPr="00A91D2E" w:rsidRDefault="00040E38" w:rsidP="00040E38">
            <w:pPr>
              <w:widowControl/>
              <w:jc w:val="left"/>
              <w:rPr>
                <w:rFonts w:ascii="宋体" w:hAnsi="宋体" w:cs="宋体"/>
                <w:color w:val="000000"/>
                <w:kern w:val="0"/>
                <w:sz w:val="20"/>
                <w:szCs w:val="20"/>
              </w:rPr>
            </w:pPr>
          </w:p>
        </w:tc>
        <w:tc>
          <w:tcPr>
            <w:tcW w:w="7392" w:type="dxa"/>
            <w:shd w:val="clear" w:color="auto" w:fill="auto"/>
            <w:noWrap/>
            <w:vAlign w:val="center"/>
          </w:tcPr>
          <w:p w:rsidR="00040E38" w:rsidRPr="00A91D2E" w:rsidRDefault="00040E38" w:rsidP="00FF46EC">
            <w:pPr>
              <w:widowControl/>
              <w:ind w:firstLineChars="200" w:firstLine="400"/>
              <w:jc w:val="left"/>
              <w:rPr>
                <w:rFonts w:ascii="宋体" w:hAnsi="宋体" w:cs="宋体"/>
                <w:color w:val="000000"/>
                <w:kern w:val="0"/>
                <w:sz w:val="20"/>
                <w:szCs w:val="20"/>
              </w:rPr>
            </w:pPr>
            <w:r w:rsidRPr="00A91D2E">
              <w:rPr>
                <w:rFonts w:ascii="宋体" w:hAnsi="宋体" w:cs="宋体" w:hint="eastAsia"/>
                <w:color w:val="000000"/>
                <w:kern w:val="0"/>
                <w:sz w:val="20"/>
                <w:szCs w:val="20"/>
              </w:rPr>
              <w:t>加：公允价值变动收益</w:t>
            </w:r>
          </w:p>
        </w:tc>
        <w:tc>
          <w:tcPr>
            <w:tcW w:w="1418" w:type="dxa"/>
            <w:shd w:val="clear" w:color="auto" w:fill="auto"/>
            <w:noWrap/>
            <w:vAlign w:val="center"/>
          </w:tcPr>
          <w:p w:rsidR="00040E38" w:rsidRPr="00A91D2E" w:rsidRDefault="00040E38" w:rsidP="00DF66C0">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040E38" w:rsidRPr="001E6777">
        <w:trPr>
          <w:trHeight w:val="340"/>
          <w:jc w:val="center"/>
        </w:trPr>
        <w:tc>
          <w:tcPr>
            <w:tcW w:w="620" w:type="dxa"/>
            <w:shd w:val="clear" w:color="auto" w:fill="auto"/>
            <w:noWrap/>
            <w:vAlign w:val="center"/>
          </w:tcPr>
          <w:p w:rsidR="00040E38" w:rsidRPr="00A91D2E" w:rsidRDefault="00040E38" w:rsidP="00040E38">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9</w:t>
            </w:r>
          </w:p>
        </w:tc>
        <w:tc>
          <w:tcPr>
            <w:tcW w:w="620" w:type="dxa"/>
            <w:vMerge/>
            <w:vAlign w:val="center"/>
          </w:tcPr>
          <w:p w:rsidR="00040E38" w:rsidRPr="00A91D2E" w:rsidRDefault="00040E38" w:rsidP="00040E38">
            <w:pPr>
              <w:widowControl/>
              <w:jc w:val="left"/>
              <w:rPr>
                <w:rFonts w:ascii="宋体" w:hAnsi="宋体" w:cs="宋体"/>
                <w:color w:val="000000"/>
                <w:kern w:val="0"/>
                <w:sz w:val="20"/>
                <w:szCs w:val="20"/>
              </w:rPr>
            </w:pPr>
          </w:p>
        </w:tc>
        <w:tc>
          <w:tcPr>
            <w:tcW w:w="7392" w:type="dxa"/>
            <w:shd w:val="clear" w:color="auto" w:fill="auto"/>
            <w:noWrap/>
            <w:vAlign w:val="center"/>
          </w:tcPr>
          <w:p w:rsidR="00040E38" w:rsidRPr="00A91D2E" w:rsidRDefault="00040E38" w:rsidP="00FF46EC">
            <w:pPr>
              <w:widowControl/>
              <w:ind w:firstLineChars="200" w:firstLine="400"/>
              <w:jc w:val="left"/>
              <w:rPr>
                <w:rFonts w:ascii="宋体" w:hAnsi="宋体" w:cs="宋体"/>
                <w:color w:val="000000"/>
                <w:kern w:val="0"/>
                <w:sz w:val="20"/>
                <w:szCs w:val="20"/>
              </w:rPr>
            </w:pPr>
            <w:r w:rsidRPr="00A91D2E">
              <w:rPr>
                <w:rFonts w:ascii="宋体" w:hAnsi="宋体" w:cs="宋体" w:hint="eastAsia"/>
                <w:kern w:val="0"/>
                <w:sz w:val="20"/>
                <w:szCs w:val="20"/>
              </w:rPr>
              <w:t>加：投资收益</w:t>
            </w:r>
          </w:p>
        </w:tc>
        <w:tc>
          <w:tcPr>
            <w:tcW w:w="1418" w:type="dxa"/>
            <w:shd w:val="clear" w:color="auto" w:fill="auto"/>
            <w:noWrap/>
            <w:vAlign w:val="center"/>
          </w:tcPr>
          <w:p w:rsidR="00040E38" w:rsidRPr="00A91D2E" w:rsidRDefault="00040E38" w:rsidP="00DF66C0">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040E38" w:rsidRPr="001E6777">
        <w:trPr>
          <w:trHeight w:val="340"/>
          <w:jc w:val="center"/>
        </w:trPr>
        <w:tc>
          <w:tcPr>
            <w:tcW w:w="620" w:type="dxa"/>
            <w:shd w:val="clear" w:color="auto" w:fill="auto"/>
            <w:noWrap/>
            <w:vAlign w:val="center"/>
          </w:tcPr>
          <w:p w:rsidR="00040E38" w:rsidRPr="00A91D2E" w:rsidRDefault="00040E38" w:rsidP="00040E38">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10</w:t>
            </w:r>
          </w:p>
        </w:tc>
        <w:tc>
          <w:tcPr>
            <w:tcW w:w="620" w:type="dxa"/>
            <w:vMerge/>
            <w:vAlign w:val="center"/>
          </w:tcPr>
          <w:p w:rsidR="00040E38" w:rsidRPr="00A91D2E" w:rsidRDefault="00040E38" w:rsidP="00040E38">
            <w:pPr>
              <w:widowControl/>
              <w:jc w:val="left"/>
              <w:rPr>
                <w:rFonts w:ascii="宋体" w:hAnsi="宋体" w:cs="宋体"/>
                <w:color w:val="000000"/>
                <w:kern w:val="0"/>
                <w:sz w:val="20"/>
                <w:szCs w:val="20"/>
              </w:rPr>
            </w:pPr>
          </w:p>
        </w:tc>
        <w:tc>
          <w:tcPr>
            <w:tcW w:w="7392" w:type="dxa"/>
            <w:shd w:val="clear" w:color="auto" w:fill="auto"/>
            <w:noWrap/>
            <w:vAlign w:val="center"/>
          </w:tcPr>
          <w:p w:rsidR="00040E38" w:rsidRPr="00A91D2E" w:rsidRDefault="00040E38" w:rsidP="00040E38">
            <w:pPr>
              <w:widowControl/>
              <w:jc w:val="left"/>
              <w:rPr>
                <w:rFonts w:ascii="宋体" w:hAnsi="宋体" w:cs="宋体"/>
                <w:color w:val="000000"/>
                <w:kern w:val="0"/>
                <w:sz w:val="20"/>
                <w:szCs w:val="20"/>
              </w:rPr>
            </w:pPr>
            <w:r w:rsidRPr="00A91D2E">
              <w:rPr>
                <w:rFonts w:ascii="宋体" w:hAnsi="宋体" w:cs="宋体" w:hint="eastAsia"/>
                <w:color w:val="000000"/>
                <w:kern w:val="0"/>
                <w:sz w:val="20"/>
                <w:szCs w:val="20"/>
              </w:rPr>
              <w:t>二、营业利润(1-2-3-4-5-6-7+8+9)</w:t>
            </w:r>
          </w:p>
        </w:tc>
        <w:tc>
          <w:tcPr>
            <w:tcW w:w="1418" w:type="dxa"/>
            <w:shd w:val="clear" w:color="auto" w:fill="auto"/>
            <w:noWrap/>
            <w:vAlign w:val="center"/>
          </w:tcPr>
          <w:p w:rsidR="00040E38" w:rsidRPr="00A91D2E" w:rsidRDefault="00040E38" w:rsidP="00DF66C0">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040E38" w:rsidRPr="001E6777">
        <w:trPr>
          <w:trHeight w:val="340"/>
          <w:jc w:val="center"/>
        </w:trPr>
        <w:tc>
          <w:tcPr>
            <w:tcW w:w="620" w:type="dxa"/>
            <w:shd w:val="clear" w:color="auto" w:fill="auto"/>
            <w:noWrap/>
            <w:vAlign w:val="center"/>
          </w:tcPr>
          <w:p w:rsidR="00040E38" w:rsidRPr="00A91D2E" w:rsidRDefault="00040E38" w:rsidP="00040E38">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11</w:t>
            </w:r>
          </w:p>
        </w:tc>
        <w:tc>
          <w:tcPr>
            <w:tcW w:w="620" w:type="dxa"/>
            <w:vMerge/>
            <w:vAlign w:val="center"/>
          </w:tcPr>
          <w:p w:rsidR="00040E38" w:rsidRPr="00A91D2E" w:rsidRDefault="00040E38" w:rsidP="00040E38">
            <w:pPr>
              <w:widowControl/>
              <w:jc w:val="left"/>
              <w:rPr>
                <w:rFonts w:ascii="宋体" w:hAnsi="宋体" w:cs="宋体"/>
                <w:color w:val="000000"/>
                <w:kern w:val="0"/>
                <w:sz w:val="20"/>
                <w:szCs w:val="20"/>
              </w:rPr>
            </w:pPr>
          </w:p>
        </w:tc>
        <w:tc>
          <w:tcPr>
            <w:tcW w:w="7392" w:type="dxa"/>
            <w:shd w:val="clear" w:color="auto" w:fill="auto"/>
            <w:noWrap/>
            <w:vAlign w:val="center"/>
          </w:tcPr>
          <w:p w:rsidR="00040E38" w:rsidRPr="00A91D2E" w:rsidRDefault="00040E38" w:rsidP="00FF46EC">
            <w:pPr>
              <w:widowControl/>
              <w:ind w:firstLineChars="200" w:firstLine="400"/>
              <w:jc w:val="left"/>
              <w:rPr>
                <w:rFonts w:ascii="宋体" w:hAnsi="宋体" w:cs="宋体"/>
                <w:color w:val="000000"/>
                <w:kern w:val="0"/>
                <w:sz w:val="20"/>
                <w:szCs w:val="20"/>
              </w:rPr>
            </w:pPr>
            <w:r w:rsidRPr="00A91D2E">
              <w:rPr>
                <w:rFonts w:ascii="宋体" w:hAnsi="宋体" w:cs="宋体" w:hint="eastAsia"/>
                <w:color w:val="000000"/>
                <w:kern w:val="0"/>
                <w:sz w:val="20"/>
                <w:szCs w:val="20"/>
              </w:rPr>
              <w:t>加：营业外收入(填写A101010\101020\103000)</w:t>
            </w:r>
          </w:p>
        </w:tc>
        <w:tc>
          <w:tcPr>
            <w:tcW w:w="1418" w:type="dxa"/>
            <w:shd w:val="clear" w:color="auto" w:fill="auto"/>
            <w:noWrap/>
            <w:vAlign w:val="center"/>
          </w:tcPr>
          <w:p w:rsidR="00040E38" w:rsidRPr="00A91D2E" w:rsidRDefault="00040E38" w:rsidP="00DF66C0">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040E38" w:rsidRPr="001E6777">
        <w:trPr>
          <w:trHeight w:val="340"/>
          <w:jc w:val="center"/>
        </w:trPr>
        <w:tc>
          <w:tcPr>
            <w:tcW w:w="620" w:type="dxa"/>
            <w:shd w:val="clear" w:color="auto" w:fill="auto"/>
            <w:noWrap/>
            <w:vAlign w:val="center"/>
          </w:tcPr>
          <w:p w:rsidR="00040E38" w:rsidRPr="00A91D2E" w:rsidRDefault="00040E38" w:rsidP="00040E38">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12</w:t>
            </w:r>
          </w:p>
        </w:tc>
        <w:tc>
          <w:tcPr>
            <w:tcW w:w="620" w:type="dxa"/>
            <w:vMerge/>
            <w:vAlign w:val="center"/>
          </w:tcPr>
          <w:p w:rsidR="00040E38" w:rsidRPr="00A91D2E" w:rsidRDefault="00040E38" w:rsidP="00040E38">
            <w:pPr>
              <w:widowControl/>
              <w:jc w:val="left"/>
              <w:rPr>
                <w:rFonts w:ascii="宋体" w:hAnsi="宋体" w:cs="宋体"/>
                <w:color w:val="000000"/>
                <w:kern w:val="0"/>
                <w:sz w:val="20"/>
                <w:szCs w:val="20"/>
              </w:rPr>
            </w:pPr>
          </w:p>
        </w:tc>
        <w:tc>
          <w:tcPr>
            <w:tcW w:w="7392" w:type="dxa"/>
            <w:shd w:val="clear" w:color="auto" w:fill="auto"/>
            <w:noWrap/>
            <w:vAlign w:val="center"/>
          </w:tcPr>
          <w:p w:rsidR="00040E38" w:rsidRPr="00A91D2E" w:rsidRDefault="00040E38" w:rsidP="00FF46EC">
            <w:pPr>
              <w:widowControl/>
              <w:ind w:firstLineChars="200" w:firstLine="400"/>
              <w:jc w:val="left"/>
              <w:rPr>
                <w:rFonts w:ascii="宋体" w:hAnsi="宋体" w:cs="宋体"/>
                <w:color w:val="000000"/>
                <w:kern w:val="0"/>
                <w:sz w:val="20"/>
                <w:szCs w:val="20"/>
              </w:rPr>
            </w:pPr>
            <w:r w:rsidRPr="00A91D2E">
              <w:rPr>
                <w:rFonts w:ascii="宋体" w:hAnsi="宋体" w:cs="宋体" w:hint="eastAsia"/>
                <w:color w:val="000000"/>
                <w:kern w:val="0"/>
                <w:sz w:val="20"/>
                <w:szCs w:val="20"/>
              </w:rPr>
              <w:t>减：营业外支出(填写A102010\102020\103000)</w:t>
            </w:r>
          </w:p>
        </w:tc>
        <w:tc>
          <w:tcPr>
            <w:tcW w:w="1418" w:type="dxa"/>
            <w:shd w:val="clear" w:color="auto" w:fill="auto"/>
            <w:noWrap/>
            <w:vAlign w:val="center"/>
          </w:tcPr>
          <w:p w:rsidR="00040E38" w:rsidRPr="00A91D2E" w:rsidRDefault="00040E38" w:rsidP="00DF66C0">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040E38" w:rsidRPr="001E6777">
        <w:trPr>
          <w:trHeight w:val="340"/>
          <w:jc w:val="center"/>
        </w:trPr>
        <w:tc>
          <w:tcPr>
            <w:tcW w:w="620" w:type="dxa"/>
            <w:shd w:val="clear" w:color="auto" w:fill="auto"/>
            <w:noWrap/>
            <w:vAlign w:val="center"/>
          </w:tcPr>
          <w:p w:rsidR="00040E38" w:rsidRPr="00A91D2E" w:rsidRDefault="00040E38" w:rsidP="00040E38">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13</w:t>
            </w:r>
          </w:p>
        </w:tc>
        <w:tc>
          <w:tcPr>
            <w:tcW w:w="620" w:type="dxa"/>
            <w:vMerge/>
            <w:vAlign w:val="center"/>
          </w:tcPr>
          <w:p w:rsidR="00040E38" w:rsidRPr="00A91D2E" w:rsidRDefault="00040E38" w:rsidP="00040E38">
            <w:pPr>
              <w:widowControl/>
              <w:jc w:val="left"/>
              <w:rPr>
                <w:rFonts w:ascii="宋体" w:hAnsi="宋体" w:cs="宋体"/>
                <w:color w:val="000000"/>
                <w:kern w:val="0"/>
                <w:sz w:val="20"/>
                <w:szCs w:val="20"/>
              </w:rPr>
            </w:pPr>
          </w:p>
        </w:tc>
        <w:tc>
          <w:tcPr>
            <w:tcW w:w="7392" w:type="dxa"/>
            <w:shd w:val="clear" w:color="auto" w:fill="auto"/>
            <w:noWrap/>
            <w:vAlign w:val="center"/>
          </w:tcPr>
          <w:p w:rsidR="00040E38" w:rsidRPr="00A91D2E" w:rsidRDefault="00040E38" w:rsidP="00040E38">
            <w:pPr>
              <w:widowControl/>
              <w:jc w:val="left"/>
              <w:rPr>
                <w:rFonts w:ascii="宋体" w:hAnsi="宋体" w:cs="宋体"/>
                <w:color w:val="000000"/>
                <w:kern w:val="0"/>
                <w:sz w:val="20"/>
                <w:szCs w:val="20"/>
              </w:rPr>
            </w:pPr>
            <w:r w:rsidRPr="00A91D2E">
              <w:rPr>
                <w:rFonts w:ascii="宋体" w:hAnsi="宋体" w:cs="宋体" w:hint="eastAsia"/>
                <w:color w:val="000000"/>
                <w:kern w:val="0"/>
                <w:sz w:val="20"/>
                <w:szCs w:val="20"/>
              </w:rPr>
              <w:t>三、利润总额（10+11-12）</w:t>
            </w:r>
          </w:p>
        </w:tc>
        <w:tc>
          <w:tcPr>
            <w:tcW w:w="1418" w:type="dxa"/>
            <w:shd w:val="clear" w:color="auto" w:fill="auto"/>
            <w:noWrap/>
            <w:vAlign w:val="center"/>
          </w:tcPr>
          <w:p w:rsidR="00040E38" w:rsidRPr="00A91D2E" w:rsidRDefault="00040E38" w:rsidP="00DF66C0">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040E38" w:rsidRPr="001E6777">
        <w:trPr>
          <w:trHeight w:val="340"/>
          <w:jc w:val="center"/>
        </w:trPr>
        <w:tc>
          <w:tcPr>
            <w:tcW w:w="620" w:type="dxa"/>
            <w:shd w:val="clear" w:color="auto" w:fill="auto"/>
            <w:noWrap/>
            <w:vAlign w:val="center"/>
          </w:tcPr>
          <w:p w:rsidR="00040E38" w:rsidRPr="00A91D2E" w:rsidRDefault="00040E38" w:rsidP="00040E38">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14</w:t>
            </w:r>
          </w:p>
        </w:tc>
        <w:tc>
          <w:tcPr>
            <w:tcW w:w="620" w:type="dxa"/>
            <w:vMerge w:val="restart"/>
            <w:shd w:val="clear" w:color="auto" w:fill="auto"/>
            <w:vAlign w:val="center"/>
          </w:tcPr>
          <w:p w:rsidR="00040E38" w:rsidRPr="00A91D2E" w:rsidRDefault="00040E38" w:rsidP="00040E38">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应纳税所得额计算</w:t>
            </w:r>
          </w:p>
        </w:tc>
        <w:tc>
          <w:tcPr>
            <w:tcW w:w="7392" w:type="dxa"/>
            <w:shd w:val="clear" w:color="auto" w:fill="auto"/>
            <w:noWrap/>
            <w:vAlign w:val="center"/>
          </w:tcPr>
          <w:p w:rsidR="00040E38" w:rsidRPr="00A91D2E" w:rsidRDefault="00040E38" w:rsidP="00FF46EC">
            <w:pPr>
              <w:widowControl/>
              <w:ind w:firstLineChars="200" w:firstLine="400"/>
              <w:jc w:val="left"/>
              <w:rPr>
                <w:rFonts w:ascii="宋体" w:hAnsi="宋体" w:cs="宋体"/>
                <w:color w:val="000000"/>
                <w:kern w:val="0"/>
                <w:sz w:val="20"/>
                <w:szCs w:val="20"/>
              </w:rPr>
            </w:pPr>
            <w:r w:rsidRPr="00A91D2E">
              <w:rPr>
                <w:rFonts w:ascii="宋体" w:hAnsi="宋体" w:cs="宋体" w:hint="eastAsia"/>
                <w:color w:val="000000"/>
                <w:kern w:val="0"/>
                <w:sz w:val="20"/>
                <w:szCs w:val="20"/>
              </w:rPr>
              <w:t>减：境外所得（填写A108010）</w:t>
            </w:r>
          </w:p>
        </w:tc>
        <w:tc>
          <w:tcPr>
            <w:tcW w:w="1418" w:type="dxa"/>
            <w:shd w:val="clear" w:color="auto" w:fill="auto"/>
            <w:noWrap/>
            <w:vAlign w:val="center"/>
          </w:tcPr>
          <w:p w:rsidR="00040E38" w:rsidRPr="00A91D2E" w:rsidRDefault="00040E38" w:rsidP="00DF66C0">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040E38" w:rsidRPr="001E6777">
        <w:trPr>
          <w:trHeight w:val="340"/>
          <w:jc w:val="center"/>
        </w:trPr>
        <w:tc>
          <w:tcPr>
            <w:tcW w:w="620" w:type="dxa"/>
            <w:shd w:val="clear" w:color="auto" w:fill="auto"/>
            <w:noWrap/>
            <w:vAlign w:val="center"/>
          </w:tcPr>
          <w:p w:rsidR="00040E38" w:rsidRPr="00A91D2E" w:rsidRDefault="00040E38" w:rsidP="00040E38">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15</w:t>
            </w:r>
          </w:p>
        </w:tc>
        <w:tc>
          <w:tcPr>
            <w:tcW w:w="620" w:type="dxa"/>
            <w:vMerge/>
            <w:vAlign w:val="center"/>
          </w:tcPr>
          <w:p w:rsidR="00040E38" w:rsidRPr="00A91D2E" w:rsidRDefault="00040E38" w:rsidP="00040E38">
            <w:pPr>
              <w:widowControl/>
              <w:jc w:val="left"/>
              <w:rPr>
                <w:rFonts w:ascii="宋体" w:hAnsi="宋体" w:cs="宋体"/>
                <w:color w:val="000000"/>
                <w:kern w:val="0"/>
                <w:sz w:val="20"/>
                <w:szCs w:val="20"/>
              </w:rPr>
            </w:pPr>
          </w:p>
        </w:tc>
        <w:tc>
          <w:tcPr>
            <w:tcW w:w="7392" w:type="dxa"/>
            <w:shd w:val="clear" w:color="auto" w:fill="auto"/>
            <w:noWrap/>
            <w:vAlign w:val="center"/>
          </w:tcPr>
          <w:p w:rsidR="00040E38" w:rsidRPr="00A91D2E" w:rsidRDefault="00040E38" w:rsidP="00FF46EC">
            <w:pPr>
              <w:widowControl/>
              <w:ind w:firstLineChars="200" w:firstLine="400"/>
              <w:jc w:val="left"/>
              <w:rPr>
                <w:rFonts w:ascii="宋体" w:hAnsi="宋体" w:cs="宋体"/>
                <w:color w:val="000000"/>
                <w:kern w:val="0"/>
                <w:sz w:val="20"/>
                <w:szCs w:val="20"/>
              </w:rPr>
            </w:pPr>
            <w:r w:rsidRPr="00A91D2E">
              <w:rPr>
                <w:rFonts w:ascii="宋体" w:hAnsi="宋体" w:cs="宋体" w:hint="eastAsia"/>
                <w:color w:val="000000"/>
                <w:kern w:val="0"/>
                <w:sz w:val="20"/>
                <w:szCs w:val="20"/>
              </w:rPr>
              <w:t>加：纳税调整增加额（填写A105000）</w:t>
            </w:r>
          </w:p>
        </w:tc>
        <w:tc>
          <w:tcPr>
            <w:tcW w:w="1418" w:type="dxa"/>
            <w:shd w:val="clear" w:color="auto" w:fill="auto"/>
            <w:noWrap/>
            <w:vAlign w:val="center"/>
          </w:tcPr>
          <w:p w:rsidR="00040E38" w:rsidRPr="00A91D2E" w:rsidRDefault="00040E38" w:rsidP="00DF66C0">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040E38" w:rsidRPr="001E6777">
        <w:trPr>
          <w:trHeight w:val="340"/>
          <w:jc w:val="center"/>
        </w:trPr>
        <w:tc>
          <w:tcPr>
            <w:tcW w:w="620" w:type="dxa"/>
            <w:shd w:val="clear" w:color="auto" w:fill="auto"/>
            <w:noWrap/>
            <w:vAlign w:val="center"/>
          </w:tcPr>
          <w:p w:rsidR="00040E38" w:rsidRPr="00A91D2E" w:rsidRDefault="00040E38" w:rsidP="00040E38">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16</w:t>
            </w:r>
          </w:p>
        </w:tc>
        <w:tc>
          <w:tcPr>
            <w:tcW w:w="620" w:type="dxa"/>
            <w:vMerge/>
            <w:vAlign w:val="center"/>
          </w:tcPr>
          <w:p w:rsidR="00040E38" w:rsidRPr="00A91D2E" w:rsidRDefault="00040E38" w:rsidP="00040E38">
            <w:pPr>
              <w:widowControl/>
              <w:jc w:val="left"/>
              <w:rPr>
                <w:rFonts w:ascii="宋体" w:hAnsi="宋体" w:cs="宋体"/>
                <w:color w:val="000000"/>
                <w:kern w:val="0"/>
                <w:sz w:val="20"/>
                <w:szCs w:val="20"/>
              </w:rPr>
            </w:pPr>
          </w:p>
        </w:tc>
        <w:tc>
          <w:tcPr>
            <w:tcW w:w="7392" w:type="dxa"/>
            <w:shd w:val="clear" w:color="auto" w:fill="auto"/>
            <w:noWrap/>
            <w:vAlign w:val="center"/>
          </w:tcPr>
          <w:p w:rsidR="00040E38" w:rsidRPr="00A91D2E" w:rsidRDefault="00040E38" w:rsidP="00FF46EC">
            <w:pPr>
              <w:widowControl/>
              <w:ind w:firstLineChars="200" w:firstLine="400"/>
              <w:jc w:val="left"/>
              <w:rPr>
                <w:rFonts w:ascii="宋体" w:hAnsi="宋体" w:cs="宋体"/>
                <w:color w:val="000000"/>
                <w:kern w:val="0"/>
                <w:sz w:val="20"/>
                <w:szCs w:val="20"/>
              </w:rPr>
            </w:pPr>
            <w:r w:rsidRPr="00A91D2E">
              <w:rPr>
                <w:rFonts w:ascii="宋体" w:hAnsi="宋体" w:cs="宋体" w:hint="eastAsia"/>
                <w:color w:val="000000"/>
                <w:kern w:val="0"/>
                <w:sz w:val="20"/>
                <w:szCs w:val="20"/>
              </w:rPr>
              <w:t>减：纳税调整减少额（填写A105000）</w:t>
            </w:r>
          </w:p>
        </w:tc>
        <w:tc>
          <w:tcPr>
            <w:tcW w:w="1418" w:type="dxa"/>
            <w:shd w:val="clear" w:color="auto" w:fill="auto"/>
            <w:noWrap/>
            <w:vAlign w:val="center"/>
          </w:tcPr>
          <w:p w:rsidR="00040E38" w:rsidRPr="00A91D2E" w:rsidRDefault="00040E38" w:rsidP="00DF66C0">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040E38" w:rsidRPr="001E6777">
        <w:trPr>
          <w:trHeight w:val="340"/>
          <w:jc w:val="center"/>
        </w:trPr>
        <w:tc>
          <w:tcPr>
            <w:tcW w:w="620" w:type="dxa"/>
            <w:shd w:val="clear" w:color="auto" w:fill="auto"/>
            <w:noWrap/>
            <w:vAlign w:val="center"/>
          </w:tcPr>
          <w:p w:rsidR="00040E38" w:rsidRPr="00A91D2E" w:rsidRDefault="00040E38" w:rsidP="00040E38">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17</w:t>
            </w:r>
          </w:p>
        </w:tc>
        <w:tc>
          <w:tcPr>
            <w:tcW w:w="620" w:type="dxa"/>
            <w:vMerge/>
            <w:vAlign w:val="center"/>
          </w:tcPr>
          <w:p w:rsidR="00040E38" w:rsidRPr="00A91D2E" w:rsidRDefault="00040E38" w:rsidP="00040E38">
            <w:pPr>
              <w:widowControl/>
              <w:jc w:val="left"/>
              <w:rPr>
                <w:rFonts w:ascii="宋体" w:hAnsi="宋体" w:cs="宋体"/>
                <w:color w:val="000000"/>
                <w:kern w:val="0"/>
                <w:sz w:val="20"/>
                <w:szCs w:val="20"/>
              </w:rPr>
            </w:pPr>
          </w:p>
        </w:tc>
        <w:tc>
          <w:tcPr>
            <w:tcW w:w="7392" w:type="dxa"/>
            <w:shd w:val="clear" w:color="auto" w:fill="auto"/>
            <w:noWrap/>
            <w:vAlign w:val="center"/>
          </w:tcPr>
          <w:p w:rsidR="00040E38" w:rsidRPr="00A91D2E" w:rsidRDefault="00040E38" w:rsidP="00FF46EC">
            <w:pPr>
              <w:widowControl/>
              <w:ind w:firstLineChars="200" w:firstLine="400"/>
              <w:jc w:val="left"/>
              <w:rPr>
                <w:rFonts w:ascii="宋体" w:hAnsi="宋体" w:cs="宋体"/>
                <w:color w:val="000000"/>
                <w:kern w:val="0"/>
                <w:sz w:val="20"/>
                <w:szCs w:val="20"/>
              </w:rPr>
            </w:pPr>
            <w:r w:rsidRPr="00A91D2E">
              <w:rPr>
                <w:rFonts w:ascii="宋体" w:hAnsi="宋体" w:cs="宋体" w:hint="eastAsia"/>
                <w:color w:val="000000"/>
                <w:kern w:val="0"/>
                <w:sz w:val="20"/>
                <w:szCs w:val="20"/>
              </w:rPr>
              <w:t>减：免税、减计收入及加计扣除（填写A107010）</w:t>
            </w:r>
          </w:p>
        </w:tc>
        <w:tc>
          <w:tcPr>
            <w:tcW w:w="1418" w:type="dxa"/>
            <w:shd w:val="clear" w:color="auto" w:fill="auto"/>
            <w:noWrap/>
            <w:vAlign w:val="center"/>
          </w:tcPr>
          <w:p w:rsidR="00040E38" w:rsidRPr="00A91D2E" w:rsidRDefault="00040E38" w:rsidP="00DF66C0">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040E38" w:rsidRPr="001E6777">
        <w:trPr>
          <w:trHeight w:val="340"/>
          <w:jc w:val="center"/>
        </w:trPr>
        <w:tc>
          <w:tcPr>
            <w:tcW w:w="620" w:type="dxa"/>
            <w:shd w:val="clear" w:color="auto" w:fill="auto"/>
            <w:noWrap/>
            <w:vAlign w:val="center"/>
          </w:tcPr>
          <w:p w:rsidR="00040E38" w:rsidRPr="00A91D2E" w:rsidRDefault="00040E38" w:rsidP="00040E38">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18</w:t>
            </w:r>
          </w:p>
        </w:tc>
        <w:tc>
          <w:tcPr>
            <w:tcW w:w="620" w:type="dxa"/>
            <w:vMerge/>
            <w:vAlign w:val="center"/>
          </w:tcPr>
          <w:p w:rsidR="00040E38" w:rsidRPr="00A91D2E" w:rsidRDefault="00040E38" w:rsidP="00040E38">
            <w:pPr>
              <w:widowControl/>
              <w:jc w:val="left"/>
              <w:rPr>
                <w:rFonts w:ascii="宋体" w:hAnsi="宋体" w:cs="宋体"/>
                <w:color w:val="000000"/>
                <w:kern w:val="0"/>
                <w:sz w:val="20"/>
                <w:szCs w:val="20"/>
              </w:rPr>
            </w:pPr>
          </w:p>
        </w:tc>
        <w:tc>
          <w:tcPr>
            <w:tcW w:w="7392" w:type="dxa"/>
            <w:shd w:val="clear" w:color="auto" w:fill="auto"/>
            <w:noWrap/>
            <w:vAlign w:val="center"/>
          </w:tcPr>
          <w:p w:rsidR="00040E38" w:rsidRPr="00A91D2E" w:rsidRDefault="00040E38" w:rsidP="00FF46EC">
            <w:pPr>
              <w:widowControl/>
              <w:ind w:firstLineChars="200" w:firstLine="400"/>
              <w:jc w:val="left"/>
              <w:rPr>
                <w:rFonts w:ascii="宋体" w:hAnsi="宋体" w:cs="宋体"/>
                <w:color w:val="000000"/>
                <w:kern w:val="0"/>
                <w:sz w:val="20"/>
                <w:szCs w:val="20"/>
              </w:rPr>
            </w:pPr>
            <w:r w:rsidRPr="00A91D2E">
              <w:rPr>
                <w:rFonts w:ascii="宋体" w:hAnsi="宋体" w:cs="宋体" w:hint="eastAsia"/>
                <w:color w:val="000000"/>
                <w:kern w:val="0"/>
                <w:sz w:val="20"/>
                <w:szCs w:val="20"/>
              </w:rPr>
              <w:t>加：境外应税所得抵减境内亏损（填写A108000）</w:t>
            </w:r>
          </w:p>
        </w:tc>
        <w:tc>
          <w:tcPr>
            <w:tcW w:w="1418" w:type="dxa"/>
            <w:shd w:val="clear" w:color="auto" w:fill="auto"/>
            <w:noWrap/>
            <w:vAlign w:val="center"/>
          </w:tcPr>
          <w:p w:rsidR="00040E38" w:rsidRPr="00A91D2E" w:rsidRDefault="00040E38" w:rsidP="00DF66C0">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040E38" w:rsidRPr="001E6777">
        <w:trPr>
          <w:trHeight w:val="340"/>
          <w:jc w:val="center"/>
        </w:trPr>
        <w:tc>
          <w:tcPr>
            <w:tcW w:w="620" w:type="dxa"/>
            <w:shd w:val="clear" w:color="auto" w:fill="auto"/>
            <w:noWrap/>
            <w:vAlign w:val="center"/>
          </w:tcPr>
          <w:p w:rsidR="00040E38" w:rsidRPr="00A91D2E" w:rsidRDefault="00040E38" w:rsidP="00040E38">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19</w:t>
            </w:r>
          </w:p>
        </w:tc>
        <w:tc>
          <w:tcPr>
            <w:tcW w:w="620" w:type="dxa"/>
            <w:vMerge/>
            <w:vAlign w:val="center"/>
          </w:tcPr>
          <w:p w:rsidR="00040E38" w:rsidRPr="00A91D2E" w:rsidRDefault="00040E38" w:rsidP="00040E38">
            <w:pPr>
              <w:widowControl/>
              <w:jc w:val="left"/>
              <w:rPr>
                <w:rFonts w:ascii="宋体" w:hAnsi="宋体" w:cs="宋体"/>
                <w:color w:val="000000"/>
                <w:kern w:val="0"/>
                <w:sz w:val="20"/>
                <w:szCs w:val="20"/>
              </w:rPr>
            </w:pPr>
          </w:p>
        </w:tc>
        <w:tc>
          <w:tcPr>
            <w:tcW w:w="7392" w:type="dxa"/>
            <w:shd w:val="clear" w:color="auto" w:fill="auto"/>
            <w:noWrap/>
            <w:vAlign w:val="center"/>
          </w:tcPr>
          <w:p w:rsidR="00040E38" w:rsidRPr="00A91D2E" w:rsidRDefault="00040E38" w:rsidP="00040E38">
            <w:pPr>
              <w:widowControl/>
              <w:jc w:val="left"/>
              <w:rPr>
                <w:rFonts w:ascii="宋体" w:hAnsi="宋体" w:cs="宋体"/>
                <w:color w:val="000000"/>
                <w:kern w:val="0"/>
                <w:sz w:val="20"/>
                <w:szCs w:val="20"/>
              </w:rPr>
            </w:pPr>
            <w:r w:rsidRPr="00A91D2E">
              <w:rPr>
                <w:rFonts w:ascii="宋体" w:hAnsi="宋体" w:cs="宋体" w:hint="eastAsia"/>
                <w:color w:val="000000"/>
                <w:kern w:val="0"/>
                <w:sz w:val="20"/>
                <w:szCs w:val="20"/>
              </w:rPr>
              <w:t>四、纳税调整后所得（13-14+15-16-17+18）</w:t>
            </w:r>
          </w:p>
        </w:tc>
        <w:tc>
          <w:tcPr>
            <w:tcW w:w="1418" w:type="dxa"/>
            <w:shd w:val="clear" w:color="auto" w:fill="auto"/>
            <w:noWrap/>
            <w:vAlign w:val="center"/>
          </w:tcPr>
          <w:p w:rsidR="00040E38" w:rsidRPr="00A91D2E" w:rsidRDefault="00040E38" w:rsidP="00DF66C0">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040E38" w:rsidRPr="001E6777">
        <w:trPr>
          <w:trHeight w:val="340"/>
          <w:jc w:val="center"/>
        </w:trPr>
        <w:tc>
          <w:tcPr>
            <w:tcW w:w="620" w:type="dxa"/>
            <w:shd w:val="clear" w:color="auto" w:fill="auto"/>
            <w:noWrap/>
            <w:vAlign w:val="center"/>
          </w:tcPr>
          <w:p w:rsidR="00040E38" w:rsidRPr="00A91D2E" w:rsidRDefault="00040E38" w:rsidP="00040E38">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20</w:t>
            </w:r>
          </w:p>
        </w:tc>
        <w:tc>
          <w:tcPr>
            <w:tcW w:w="620" w:type="dxa"/>
            <w:vMerge/>
            <w:vAlign w:val="center"/>
          </w:tcPr>
          <w:p w:rsidR="00040E38" w:rsidRPr="00A91D2E" w:rsidRDefault="00040E38" w:rsidP="00040E38">
            <w:pPr>
              <w:widowControl/>
              <w:jc w:val="left"/>
              <w:rPr>
                <w:rFonts w:ascii="宋体" w:hAnsi="宋体" w:cs="宋体"/>
                <w:color w:val="000000"/>
                <w:kern w:val="0"/>
                <w:sz w:val="20"/>
                <w:szCs w:val="20"/>
              </w:rPr>
            </w:pPr>
          </w:p>
        </w:tc>
        <w:tc>
          <w:tcPr>
            <w:tcW w:w="7392" w:type="dxa"/>
            <w:shd w:val="clear" w:color="auto" w:fill="auto"/>
            <w:noWrap/>
            <w:vAlign w:val="center"/>
          </w:tcPr>
          <w:p w:rsidR="00040E38" w:rsidRPr="00A91D2E" w:rsidRDefault="00040E38" w:rsidP="00FF46EC">
            <w:pPr>
              <w:widowControl/>
              <w:ind w:firstLineChars="200" w:firstLine="400"/>
              <w:jc w:val="left"/>
              <w:rPr>
                <w:rFonts w:ascii="宋体" w:hAnsi="宋体" w:cs="宋体"/>
                <w:color w:val="000000"/>
                <w:kern w:val="0"/>
                <w:sz w:val="20"/>
                <w:szCs w:val="20"/>
              </w:rPr>
            </w:pPr>
            <w:r w:rsidRPr="00A91D2E">
              <w:rPr>
                <w:rFonts w:ascii="宋体" w:hAnsi="宋体" w:cs="宋体" w:hint="eastAsia"/>
                <w:color w:val="000000"/>
                <w:kern w:val="0"/>
                <w:sz w:val="20"/>
                <w:szCs w:val="20"/>
              </w:rPr>
              <w:t>减：所得减免（填写A107020）</w:t>
            </w:r>
          </w:p>
        </w:tc>
        <w:tc>
          <w:tcPr>
            <w:tcW w:w="1418" w:type="dxa"/>
            <w:shd w:val="clear" w:color="auto" w:fill="auto"/>
            <w:noWrap/>
            <w:vAlign w:val="center"/>
          </w:tcPr>
          <w:p w:rsidR="00040E38" w:rsidRPr="00A91D2E" w:rsidRDefault="00040E38" w:rsidP="00DF66C0">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040E38" w:rsidRPr="001E6777">
        <w:trPr>
          <w:trHeight w:val="340"/>
          <w:jc w:val="center"/>
        </w:trPr>
        <w:tc>
          <w:tcPr>
            <w:tcW w:w="620" w:type="dxa"/>
            <w:shd w:val="clear" w:color="auto" w:fill="auto"/>
            <w:noWrap/>
            <w:vAlign w:val="center"/>
          </w:tcPr>
          <w:p w:rsidR="00040E38" w:rsidRPr="00A91D2E" w:rsidRDefault="00040E38" w:rsidP="00040E38">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21</w:t>
            </w:r>
          </w:p>
        </w:tc>
        <w:tc>
          <w:tcPr>
            <w:tcW w:w="620" w:type="dxa"/>
            <w:vMerge/>
            <w:vAlign w:val="center"/>
          </w:tcPr>
          <w:p w:rsidR="00040E38" w:rsidRPr="00A91D2E" w:rsidRDefault="00040E38" w:rsidP="00040E38">
            <w:pPr>
              <w:widowControl/>
              <w:jc w:val="left"/>
              <w:rPr>
                <w:rFonts w:ascii="宋体" w:hAnsi="宋体" w:cs="宋体"/>
                <w:color w:val="000000"/>
                <w:kern w:val="0"/>
                <w:sz w:val="20"/>
                <w:szCs w:val="20"/>
              </w:rPr>
            </w:pPr>
          </w:p>
        </w:tc>
        <w:tc>
          <w:tcPr>
            <w:tcW w:w="7392" w:type="dxa"/>
            <w:shd w:val="clear" w:color="auto" w:fill="auto"/>
            <w:noWrap/>
            <w:vAlign w:val="center"/>
          </w:tcPr>
          <w:p w:rsidR="00040E38" w:rsidRPr="00A91D2E" w:rsidRDefault="00040E38" w:rsidP="00FF46EC">
            <w:pPr>
              <w:widowControl/>
              <w:ind w:firstLineChars="200" w:firstLine="400"/>
              <w:jc w:val="left"/>
              <w:rPr>
                <w:rFonts w:ascii="宋体" w:hAnsi="宋体" w:cs="宋体"/>
                <w:color w:val="000000"/>
                <w:kern w:val="0"/>
                <w:sz w:val="20"/>
                <w:szCs w:val="20"/>
              </w:rPr>
            </w:pPr>
            <w:r w:rsidRPr="00A91D2E">
              <w:rPr>
                <w:rFonts w:ascii="宋体" w:hAnsi="宋体" w:cs="宋体" w:hint="eastAsia"/>
                <w:color w:val="000000"/>
                <w:kern w:val="0"/>
                <w:sz w:val="20"/>
                <w:szCs w:val="20"/>
              </w:rPr>
              <w:t>减：弥补以前年度亏损（填写A106000）</w:t>
            </w:r>
          </w:p>
        </w:tc>
        <w:tc>
          <w:tcPr>
            <w:tcW w:w="1418" w:type="dxa"/>
            <w:shd w:val="clear" w:color="auto" w:fill="auto"/>
            <w:noWrap/>
            <w:vAlign w:val="center"/>
          </w:tcPr>
          <w:p w:rsidR="00040E38" w:rsidRPr="00A91D2E" w:rsidRDefault="00040E38" w:rsidP="00DF66C0">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040E38" w:rsidRPr="001E6777">
        <w:trPr>
          <w:trHeight w:val="340"/>
          <w:jc w:val="center"/>
        </w:trPr>
        <w:tc>
          <w:tcPr>
            <w:tcW w:w="620" w:type="dxa"/>
            <w:shd w:val="clear" w:color="auto" w:fill="auto"/>
            <w:noWrap/>
            <w:vAlign w:val="center"/>
          </w:tcPr>
          <w:p w:rsidR="00040E38" w:rsidRPr="00A91D2E" w:rsidRDefault="00040E38" w:rsidP="00040E38">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22</w:t>
            </w:r>
          </w:p>
        </w:tc>
        <w:tc>
          <w:tcPr>
            <w:tcW w:w="620" w:type="dxa"/>
            <w:vMerge/>
            <w:vAlign w:val="center"/>
          </w:tcPr>
          <w:p w:rsidR="00040E38" w:rsidRPr="00A91D2E" w:rsidRDefault="00040E38" w:rsidP="00040E38">
            <w:pPr>
              <w:widowControl/>
              <w:jc w:val="left"/>
              <w:rPr>
                <w:rFonts w:ascii="宋体" w:hAnsi="宋体" w:cs="宋体"/>
                <w:color w:val="000000"/>
                <w:kern w:val="0"/>
                <w:sz w:val="20"/>
                <w:szCs w:val="20"/>
              </w:rPr>
            </w:pPr>
          </w:p>
        </w:tc>
        <w:tc>
          <w:tcPr>
            <w:tcW w:w="7392" w:type="dxa"/>
            <w:shd w:val="clear" w:color="auto" w:fill="auto"/>
            <w:noWrap/>
            <w:vAlign w:val="center"/>
          </w:tcPr>
          <w:p w:rsidR="00040E38" w:rsidRPr="00A91D2E" w:rsidRDefault="00040E38" w:rsidP="00FF46EC">
            <w:pPr>
              <w:widowControl/>
              <w:ind w:firstLineChars="200" w:firstLine="400"/>
              <w:jc w:val="left"/>
              <w:rPr>
                <w:rFonts w:ascii="宋体" w:hAnsi="宋体" w:cs="宋体"/>
                <w:color w:val="000000"/>
                <w:kern w:val="0"/>
                <w:sz w:val="20"/>
                <w:szCs w:val="20"/>
              </w:rPr>
            </w:pPr>
            <w:r w:rsidRPr="00A91D2E">
              <w:rPr>
                <w:rFonts w:ascii="宋体" w:hAnsi="宋体" w:cs="宋体" w:hint="eastAsia"/>
                <w:color w:val="000000"/>
                <w:kern w:val="0"/>
                <w:sz w:val="20"/>
                <w:szCs w:val="20"/>
              </w:rPr>
              <w:t>减：抵扣应纳税所得额（填写A107030）</w:t>
            </w:r>
          </w:p>
        </w:tc>
        <w:tc>
          <w:tcPr>
            <w:tcW w:w="1418" w:type="dxa"/>
            <w:shd w:val="clear" w:color="auto" w:fill="auto"/>
            <w:noWrap/>
            <w:vAlign w:val="center"/>
          </w:tcPr>
          <w:p w:rsidR="00040E38" w:rsidRPr="00A91D2E" w:rsidRDefault="00040E38" w:rsidP="00DF66C0">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040E38" w:rsidRPr="001E6777">
        <w:trPr>
          <w:trHeight w:val="340"/>
          <w:jc w:val="center"/>
        </w:trPr>
        <w:tc>
          <w:tcPr>
            <w:tcW w:w="620" w:type="dxa"/>
            <w:shd w:val="clear" w:color="auto" w:fill="auto"/>
            <w:noWrap/>
            <w:vAlign w:val="center"/>
          </w:tcPr>
          <w:p w:rsidR="00040E38" w:rsidRPr="00A91D2E" w:rsidRDefault="00040E38" w:rsidP="00040E38">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23</w:t>
            </w:r>
          </w:p>
        </w:tc>
        <w:tc>
          <w:tcPr>
            <w:tcW w:w="620" w:type="dxa"/>
            <w:vMerge/>
            <w:vAlign w:val="center"/>
          </w:tcPr>
          <w:p w:rsidR="00040E38" w:rsidRPr="00A91D2E" w:rsidRDefault="00040E38" w:rsidP="00040E38">
            <w:pPr>
              <w:widowControl/>
              <w:jc w:val="left"/>
              <w:rPr>
                <w:rFonts w:ascii="宋体" w:hAnsi="宋体" w:cs="宋体"/>
                <w:color w:val="000000"/>
                <w:kern w:val="0"/>
                <w:sz w:val="20"/>
                <w:szCs w:val="20"/>
              </w:rPr>
            </w:pPr>
          </w:p>
        </w:tc>
        <w:tc>
          <w:tcPr>
            <w:tcW w:w="7392" w:type="dxa"/>
            <w:shd w:val="clear" w:color="auto" w:fill="auto"/>
            <w:noWrap/>
            <w:vAlign w:val="center"/>
          </w:tcPr>
          <w:p w:rsidR="00040E38" w:rsidRPr="00A91D2E" w:rsidRDefault="00040E38" w:rsidP="00040E38">
            <w:pPr>
              <w:widowControl/>
              <w:jc w:val="left"/>
              <w:rPr>
                <w:rFonts w:ascii="宋体" w:hAnsi="宋体" w:cs="宋体"/>
                <w:color w:val="000000"/>
                <w:kern w:val="0"/>
                <w:sz w:val="20"/>
                <w:szCs w:val="20"/>
              </w:rPr>
            </w:pPr>
            <w:r w:rsidRPr="00A91D2E">
              <w:rPr>
                <w:rFonts w:ascii="宋体" w:hAnsi="宋体" w:cs="宋体" w:hint="eastAsia"/>
                <w:color w:val="000000"/>
                <w:kern w:val="0"/>
                <w:sz w:val="20"/>
                <w:szCs w:val="20"/>
              </w:rPr>
              <w:t>五、应纳税所得额（19-20-21-22）</w:t>
            </w:r>
          </w:p>
        </w:tc>
        <w:tc>
          <w:tcPr>
            <w:tcW w:w="1418" w:type="dxa"/>
            <w:shd w:val="clear" w:color="auto" w:fill="auto"/>
            <w:noWrap/>
            <w:vAlign w:val="center"/>
          </w:tcPr>
          <w:p w:rsidR="00040E38" w:rsidRPr="00A91D2E" w:rsidRDefault="00040E38" w:rsidP="00DF66C0">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040E38" w:rsidRPr="001E6777">
        <w:trPr>
          <w:trHeight w:val="340"/>
          <w:jc w:val="center"/>
        </w:trPr>
        <w:tc>
          <w:tcPr>
            <w:tcW w:w="620" w:type="dxa"/>
            <w:shd w:val="clear" w:color="auto" w:fill="auto"/>
            <w:noWrap/>
            <w:vAlign w:val="center"/>
          </w:tcPr>
          <w:p w:rsidR="00040E38" w:rsidRPr="00A91D2E" w:rsidRDefault="00040E38" w:rsidP="00040E38">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24</w:t>
            </w:r>
          </w:p>
        </w:tc>
        <w:tc>
          <w:tcPr>
            <w:tcW w:w="620" w:type="dxa"/>
            <w:vMerge w:val="restart"/>
            <w:shd w:val="clear" w:color="auto" w:fill="auto"/>
            <w:vAlign w:val="center"/>
          </w:tcPr>
          <w:p w:rsidR="00040E38" w:rsidRPr="00A91D2E" w:rsidRDefault="00040E38" w:rsidP="00040E38">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应纳税额计算</w:t>
            </w:r>
          </w:p>
        </w:tc>
        <w:tc>
          <w:tcPr>
            <w:tcW w:w="7392" w:type="dxa"/>
            <w:shd w:val="clear" w:color="auto" w:fill="auto"/>
            <w:noWrap/>
            <w:vAlign w:val="center"/>
          </w:tcPr>
          <w:p w:rsidR="00040E38" w:rsidRPr="00A91D2E" w:rsidRDefault="00040E38" w:rsidP="00040E38">
            <w:pPr>
              <w:widowControl/>
              <w:jc w:val="left"/>
              <w:rPr>
                <w:rFonts w:ascii="宋体" w:hAnsi="宋体" w:cs="宋体"/>
                <w:color w:val="000000"/>
                <w:kern w:val="0"/>
                <w:sz w:val="20"/>
                <w:szCs w:val="20"/>
              </w:rPr>
            </w:pPr>
            <w:r w:rsidRPr="00A91D2E">
              <w:rPr>
                <w:rFonts w:ascii="宋体" w:hAnsi="宋体" w:cs="宋体" w:hint="eastAsia"/>
                <w:color w:val="000000"/>
                <w:kern w:val="0"/>
                <w:sz w:val="20"/>
                <w:szCs w:val="20"/>
              </w:rPr>
              <w:t>税率（25%）</w:t>
            </w:r>
          </w:p>
        </w:tc>
        <w:tc>
          <w:tcPr>
            <w:tcW w:w="1418" w:type="dxa"/>
            <w:shd w:val="clear" w:color="auto" w:fill="auto"/>
            <w:noWrap/>
            <w:vAlign w:val="center"/>
          </w:tcPr>
          <w:p w:rsidR="00040E38" w:rsidRPr="00A91D2E" w:rsidRDefault="00040E38" w:rsidP="00DF66C0">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040E38" w:rsidRPr="001E6777">
        <w:trPr>
          <w:trHeight w:val="340"/>
          <w:jc w:val="center"/>
        </w:trPr>
        <w:tc>
          <w:tcPr>
            <w:tcW w:w="620" w:type="dxa"/>
            <w:shd w:val="clear" w:color="auto" w:fill="auto"/>
            <w:noWrap/>
            <w:vAlign w:val="center"/>
          </w:tcPr>
          <w:p w:rsidR="00040E38" w:rsidRPr="00A91D2E" w:rsidRDefault="00040E38" w:rsidP="00040E38">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25</w:t>
            </w:r>
          </w:p>
        </w:tc>
        <w:tc>
          <w:tcPr>
            <w:tcW w:w="620" w:type="dxa"/>
            <w:vMerge/>
            <w:vAlign w:val="center"/>
          </w:tcPr>
          <w:p w:rsidR="00040E38" w:rsidRPr="00A91D2E" w:rsidRDefault="00040E38" w:rsidP="00040E38">
            <w:pPr>
              <w:widowControl/>
              <w:jc w:val="left"/>
              <w:rPr>
                <w:rFonts w:ascii="宋体" w:hAnsi="宋体" w:cs="宋体"/>
                <w:color w:val="000000"/>
                <w:kern w:val="0"/>
                <w:sz w:val="20"/>
                <w:szCs w:val="20"/>
              </w:rPr>
            </w:pPr>
          </w:p>
        </w:tc>
        <w:tc>
          <w:tcPr>
            <w:tcW w:w="7392" w:type="dxa"/>
            <w:shd w:val="clear" w:color="auto" w:fill="auto"/>
            <w:noWrap/>
            <w:vAlign w:val="center"/>
          </w:tcPr>
          <w:p w:rsidR="00040E38" w:rsidRPr="00A91D2E" w:rsidRDefault="00040E38" w:rsidP="00040E38">
            <w:pPr>
              <w:widowControl/>
              <w:jc w:val="left"/>
              <w:rPr>
                <w:rFonts w:ascii="宋体" w:hAnsi="宋体" w:cs="宋体"/>
                <w:color w:val="000000"/>
                <w:kern w:val="0"/>
                <w:sz w:val="20"/>
                <w:szCs w:val="20"/>
              </w:rPr>
            </w:pPr>
            <w:r w:rsidRPr="00A91D2E">
              <w:rPr>
                <w:rFonts w:ascii="宋体" w:hAnsi="宋体" w:cs="宋体" w:hint="eastAsia"/>
                <w:color w:val="000000"/>
                <w:kern w:val="0"/>
                <w:sz w:val="20"/>
                <w:szCs w:val="20"/>
              </w:rPr>
              <w:t>六、应纳所得税额（23×24）</w:t>
            </w:r>
          </w:p>
        </w:tc>
        <w:tc>
          <w:tcPr>
            <w:tcW w:w="1418" w:type="dxa"/>
            <w:shd w:val="clear" w:color="auto" w:fill="auto"/>
            <w:noWrap/>
            <w:vAlign w:val="center"/>
          </w:tcPr>
          <w:p w:rsidR="00040E38" w:rsidRPr="00A91D2E" w:rsidRDefault="00040E38" w:rsidP="00DF66C0">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040E38" w:rsidRPr="001E6777">
        <w:trPr>
          <w:trHeight w:val="340"/>
          <w:jc w:val="center"/>
        </w:trPr>
        <w:tc>
          <w:tcPr>
            <w:tcW w:w="620" w:type="dxa"/>
            <w:shd w:val="clear" w:color="auto" w:fill="auto"/>
            <w:noWrap/>
            <w:vAlign w:val="center"/>
          </w:tcPr>
          <w:p w:rsidR="00040E38" w:rsidRPr="00A91D2E" w:rsidRDefault="00040E38" w:rsidP="00040E38">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26</w:t>
            </w:r>
          </w:p>
        </w:tc>
        <w:tc>
          <w:tcPr>
            <w:tcW w:w="620" w:type="dxa"/>
            <w:vMerge/>
            <w:vAlign w:val="center"/>
          </w:tcPr>
          <w:p w:rsidR="00040E38" w:rsidRPr="00A91D2E" w:rsidRDefault="00040E38" w:rsidP="00040E38">
            <w:pPr>
              <w:widowControl/>
              <w:jc w:val="left"/>
              <w:rPr>
                <w:rFonts w:ascii="宋体" w:hAnsi="宋体" w:cs="宋体"/>
                <w:color w:val="000000"/>
                <w:kern w:val="0"/>
                <w:sz w:val="20"/>
                <w:szCs w:val="20"/>
              </w:rPr>
            </w:pPr>
          </w:p>
        </w:tc>
        <w:tc>
          <w:tcPr>
            <w:tcW w:w="7392" w:type="dxa"/>
            <w:shd w:val="clear" w:color="auto" w:fill="auto"/>
            <w:noWrap/>
            <w:vAlign w:val="center"/>
          </w:tcPr>
          <w:p w:rsidR="00040E38" w:rsidRPr="00A91D2E" w:rsidRDefault="00040E38" w:rsidP="00FF46EC">
            <w:pPr>
              <w:widowControl/>
              <w:ind w:firstLineChars="200" w:firstLine="400"/>
              <w:jc w:val="left"/>
              <w:rPr>
                <w:rFonts w:ascii="宋体" w:hAnsi="宋体" w:cs="宋体"/>
                <w:color w:val="000000"/>
                <w:kern w:val="0"/>
                <w:sz w:val="20"/>
                <w:szCs w:val="20"/>
              </w:rPr>
            </w:pPr>
            <w:r w:rsidRPr="00A91D2E">
              <w:rPr>
                <w:rFonts w:ascii="宋体" w:hAnsi="宋体" w:cs="宋体" w:hint="eastAsia"/>
                <w:color w:val="000000"/>
                <w:kern w:val="0"/>
                <w:sz w:val="20"/>
                <w:szCs w:val="20"/>
              </w:rPr>
              <w:t>减：减免所得税额（填写A107040）</w:t>
            </w:r>
          </w:p>
        </w:tc>
        <w:tc>
          <w:tcPr>
            <w:tcW w:w="1418" w:type="dxa"/>
            <w:shd w:val="clear" w:color="auto" w:fill="auto"/>
            <w:noWrap/>
            <w:vAlign w:val="center"/>
          </w:tcPr>
          <w:p w:rsidR="00040E38" w:rsidRPr="00A91D2E" w:rsidRDefault="00040E38" w:rsidP="00DF66C0">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040E38" w:rsidRPr="001E6777">
        <w:trPr>
          <w:trHeight w:val="340"/>
          <w:jc w:val="center"/>
        </w:trPr>
        <w:tc>
          <w:tcPr>
            <w:tcW w:w="620" w:type="dxa"/>
            <w:shd w:val="clear" w:color="auto" w:fill="auto"/>
            <w:noWrap/>
            <w:vAlign w:val="center"/>
          </w:tcPr>
          <w:p w:rsidR="00040E38" w:rsidRPr="00A91D2E" w:rsidRDefault="00040E38" w:rsidP="00040E38">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27</w:t>
            </w:r>
          </w:p>
        </w:tc>
        <w:tc>
          <w:tcPr>
            <w:tcW w:w="620" w:type="dxa"/>
            <w:vMerge/>
            <w:vAlign w:val="center"/>
          </w:tcPr>
          <w:p w:rsidR="00040E38" w:rsidRPr="00A91D2E" w:rsidRDefault="00040E38" w:rsidP="00040E38">
            <w:pPr>
              <w:widowControl/>
              <w:jc w:val="left"/>
              <w:rPr>
                <w:rFonts w:ascii="宋体" w:hAnsi="宋体" w:cs="宋体"/>
                <w:color w:val="000000"/>
                <w:kern w:val="0"/>
                <w:sz w:val="20"/>
                <w:szCs w:val="20"/>
              </w:rPr>
            </w:pPr>
          </w:p>
        </w:tc>
        <w:tc>
          <w:tcPr>
            <w:tcW w:w="7392" w:type="dxa"/>
            <w:shd w:val="clear" w:color="auto" w:fill="auto"/>
            <w:noWrap/>
            <w:vAlign w:val="center"/>
          </w:tcPr>
          <w:p w:rsidR="00040E38" w:rsidRPr="00A91D2E" w:rsidRDefault="00040E38" w:rsidP="00FF46EC">
            <w:pPr>
              <w:widowControl/>
              <w:ind w:firstLineChars="200" w:firstLine="400"/>
              <w:jc w:val="left"/>
              <w:rPr>
                <w:rFonts w:ascii="宋体" w:hAnsi="宋体" w:cs="宋体"/>
                <w:color w:val="000000"/>
                <w:kern w:val="0"/>
                <w:sz w:val="20"/>
                <w:szCs w:val="20"/>
              </w:rPr>
            </w:pPr>
            <w:r w:rsidRPr="00A91D2E">
              <w:rPr>
                <w:rFonts w:ascii="宋体" w:hAnsi="宋体" w:cs="宋体" w:hint="eastAsia"/>
                <w:color w:val="000000"/>
                <w:kern w:val="0"/>
                <w:sz w:val="20"/>
                <w:szCs w:val="20"/>
              </w:rPr>
              <w:t>减：抵免所得税额（填写A107050）</w:t>
            </w:r>
          </w:p>
        </w:tc>
        <w:tc>
          <w:tcPr>
            <w:tcW w:w="1418" w:type="dxa"/>
            <w:shd w:val="clear" w:color="auto" w:fill="auto"/>
            <w:noWrap/>
            <w:vAlign w:val="center"/>
          </w:tcPr>
          <w:p w:rsidR="00040E38" w:rsidRPr="00A91D2E" w:rsidRDefault="00040E38" w:rsidP="00DF66C0">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040E38" w:rsidRPr="001E6777">
        <w:trPr>
          <w:trHeight w:val="340"/>
          <w:jc w:val="center"/>
        </w:trPr>
        <w:tc>
          <w:tcPr>
            <w:tcW w:w="620" w:type="dxa"/>
            <w:shd w:val="clear" w:color="auto" w:fill="auto"/>
            <w:noWrap/>
            <w:vAlign w:val="center"/>
          </w:tcPr>
          <w:p w:rsidR="00040E38" w:rsidRPr="00A91D2E" w:rsidRDefault="00040E38" w:rsidP="00040E38">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28</w:t>
            </w:r>
          </w:p>
        </w:tc>
        <w:tc>
          <w:tcPr>
            <w:tcW w:w="620" w:type="dxa"/>
            <w:vMerge/>
            <w:vAlign w:val="center"/>
          </w:tcPr>
          <w:p w:rsidR="00040E38" w:rsidRPr="00A91D2E" w:rsidRDefault="00040E38" w:rsidP="00040E38">
            <w:pPr>
              <w:widowControl/>
              <w:jc w:val="left"/>
              <w:rPr>
                <w:rFonts w:ascii="宋体" w:hAnsi="宋体" w:cs="宋体"/>
                <w:color w:val="000000"/>
                <w:kern w:val="0"/>
                <w:sz w:val="20"/>
                <w:szCs w:val="20"/>
              </w:rPr>
            </w:pPr>
          </w:p>
        </w:tc>
        <w:tc>
          <w:tcPr>
            <w:tcW w:w="7392" w:type="dxa"/>
            <w:shd w:val="clear" w:color="auto" w:fill="auto"/>
            <w:noWrap/>
            <w:vAlign w:val="center"/>
          </w:tcPr>
          <w:p w:rsidR="00040E38" w:rsidRPr="00A91D2E" w:rsidRDefault="00040E38" w:rsidP="00040E38">
            <w:pPr>
              <w:widowControl/>
              <w:jc w:val="left"/>
              <w:rPr>
                <w:rFonts w:ascii="宋体" w:hAnsi="宋体" w:cs="宋体"/>
                <w:color w:val="000000"/>
                <w:kern w:val="0"/>
                <w:sz w:val="20"/>
                <w:szCs w:val="20"/>
              </w:rPr>
            </w:pPr>
            <w:r w:rsidRPr="00A91D2E">
              <w:rPr>
                <w:rFonts w:ascii="宋体" w:hAnsi="宋体" w:cs="宋体" w:hint="eastAsia"/>
                <w:color w:val="000000"/>
                <w:kern w:val="0"/>
                <w:sz w:val="20"/>
                <w:szCs w:val="20"/>
              </w:rPr>
              <w:t>七、应纳税额（25-26-27）</w:t>
            </w:r>
          </w:p>
        </w:tc>
        <w:tc>
          <w:tcPr>
            <w:tcW w:w="1418" w:type="dxa"/>
            <w:shd w:val="clear" w:color="auto" w:fill="auto"/>
            <w:noWrap/>
            <w:vAlign w:val="center"/>
          </w:tcPr>
          <w:p w:rsidR="00040E38" w:rsidRPr="00A91D2E" w:rsidRDefault="00040E38" w:rsidP="00DF66C0">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040E38" w:rsidRPr="001E6777">
        <w:trPr>
          <w:trHeight w:val="340"/>
          <w:jc w:val="center"/>
        </w:trPr>
        <w:tc>
          <w:tcPr>
            <w:tcW w:w="620" w:type="dxa"/>
            <w:shd w:val="clear" w:color="auto" w:fill="auto"/>
            <w:noWrap/>
            <w:vAlign w:val="center"/>
          </w:tcPr>
          <w:p w:rsidR="00040E38" w:rsidRPr="00A91D2E" w:rsidRDefault="00040E38" w:rsidP="00040E38">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29</w:t>
            </w:r>
          </w:p>
        </w:tc>
        <w:tc>
          <w:tcPr>
            <w:tcW w:w="620" w:type="dxa"/>
            <w:vMerge/>
            <w:vAlign w:val="center"/>
          </w:tcPr>
          <w:p w:rsidR="00040E38" w:rsidRPr="00A91D2E" w:rsidRDefault="00040E38" w:rsidP="00040E38">
            <w:pPr>
              <w:widowControl/>
              <w:jc w:val="left"/>
              <w:rPr>
                <w:rFonts w:ascii="宋体" w:hAnsi="宋体" w:cs="宋体"/>
                <w:color w:val="000000"/>
                <w:kern w:val="0"/>
                <w:sz w:val="20"/>
                <w:szCs w:val="20"/>
              </w:rPr>
            </w:pPr>
          </w:p>
        </w:tc>
        <w:tc>
          <w:tcPr>
            <w:tcW w:w="7392" w:type="dxa"/>
            <w:shd w:val="clear" w:color="auto" w:fill="auto"/>
            <w:noWrap/>
            <w:vAlign w:val="center"/>
          </w:tcPr>
          <w:p w:rsidR="00040E38" w:rsidRPr="00A91D2E" w:rsidRDefault="00040E38" w:rsidP="00FF46EC">
            <w:pPr>
              <w:widowControl/>
              <w:ind w:firstLineChars="200" w:firstLine="400"/>
              <w:jc w:val="left"/>
              <w:rPr>
                <w:rFonts w:ascii="宋体" w:hAnsi="宋体" w:cs="宋体"/>
                <w:color w:val="000000"/>
                <w:kern w:val="0"/>
                <w:sz w:val="20"/>
                <w:szCs w:val="20"/>
              </w:rPr>
            </w:pPr>
            <w:r w:rsidRPr="00A91D2E">
              <w:rPr>
                <w:rFonts w:ascii="宋体" w:hAnsi="宋体" w:cs="宋体" w:hint="eastAsia"/>
                <w:color w:val="000000"/>
                <w:kern w:val="0"/>
                <w:sz w:val="20"/>
                <w:szCs w:val="20"/>
              </w:rPr>
              <w:t>加：境外所得应纳所得税额（填写A108000）</w:t>
            </w:r>
          </w:p>
        </w:tc>
        <w:tc>
          <w:tcPr>
            <w:tcW w:w="1418" w:type="dxa"/>
            <w:shd w:val="clear" w:color="auto" w:fill="auto"/>
            <w:noWrap/>
            <w:vAlign w:val="center"/>
          </w:tcPr>
          <w:p w:rsidR="00040E38" w:rsidRPr="00A91D2E" w:rsidRDefault="00040E38" w:rsidP="00DF66C0">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040E38" w:rsidRPr="001E6777">
        <w:trPr>
          <w:trHeight w:val="340"/>
          <w:jc w:val="center"/>
        </w:trPr>
        <w:tc>
          <w:tcPr>
            <w:tcW w:w="620" w:type="dxa"/>
            <w:shd w:val="clear" w:color="auto" w:fill="auto"/>
            <w:noWrap/>
            <w:vAlign w:val="center"/>
          </w:tcPr>
          <w:p w:rsidR="00040E38" w:rsidRPr="00A91D2E" w:rsidRDefault="00040E38" w:rsidP="00040E38">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30</w:t>
            </w:r>
          </w:p>
        </w:tc>
        <w:tc>
          <w:tcPr>
            <w:tcW w:w="620" w:type="dxa"/>
            <w:vMerge/>
            <w:vAlign w:val="center"/>
          </w:tcPr>
          <w:p w:rsidR="00040E38" w:rsidRPr="00A91D2E" w:rsidRDefault="00040E38" w:rsidP="00040E38">
            <w:pPr>
              <w:widowControl/>
              <w:jc w:val="left"/>
              <w:rPr>
                <w:rFonts w:ascii="宋体" w:hAnsi="宋体" w:cs="宋体"/>
                <w:color w:val="000000"/>
                <w:kern w:val="0"/>
                <w:sz w:val="20"/>
                <w:szCs w:val="20"/>
              </w:rPr>
            </w:pPr>
          </w:p>
        </w:tc>
        <w:tc>
          <w:tcPr>
            <w:tcW w:w="7392" w:type="dxa"/>
            <w:shd w:val="clear" w:color="auto" w:fill="auto"/>
            <w:noWrap/>
            <w:vAlign w:val="center"/>
          </w:tcPr>
          <w:p w:rsidR="00040E38" w:rsidRPr="00A91D2E" w:rsidRDefault="00040E38" w:rsidP="00FF46EC">
            <w:pPr>
              <w:widowControl/>
              <w:ind w:firstLineChars="200" w:firstLine="400"/>
              <w:jc w:val="left"/>
              <w:rPr>
                <w:rFonts w:ascii="宋体" w:hAnsi="宋体" w:cs="宋体"/>
                <w:color w:val="000000"/>
                <w:kern w:val="0"/>
                <w:sz w:val="20"/>
                <w:szCs w:val="20"/>
              </w:rPr>
            </w:pPr>
            <w:r w:rsidRPr="00A91D2E">
              <w:rPr>
                <w:rFonts w:ascii="宋体" w:hAnsi="宋体" w:cs="宋体" w:hint="eastAsia"/>
                <w:color w:val="000000"/>
                <w:kern w:val="0"/>
                <w:sz w:val="20"/>
                <w:szCs w:val="20"/>
              </w:rPr>
              <w:t>减：境外所得抵免所得税额（填写A108000）</w:t>
            </w:r>
          </w:p>
        </w:tc>
        <w:tc>
          <w:tcPr>
            <w:tcW w:w="1418" w:type="dxa"/>
            <w:shd w:val="clear" w:color="auto" w:fill="auto"/>
            <w:noWrap/>
            <w:vAlign w:val="center"/>
          </w:tcPr>
          <w:p w:rsidR="00040E38" w:rsidRPr="00A91D2E" w:rsidRDefault="00040E38" w:rsidP="00DF66C0">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040E38" w:rsidRPr="001E6777">
        <w:trPr>
          <w:trHeight w:val="340"/>
          <w:jc w:val="center"/>
        </w:trPr>
        <w:tc>
          <w:tcPr>
            <w:tcW w:w="620" w:type="dxa"/>
            <w:shd w:val="clear" w:color="auto" w:fill="auto"/>
            <w:noWrap/>
            <w:vAlign w:val="center"/>
          </w:tcPr>
          <w:p w:rsidR="00040E38" w:rsidRPr="00A91D2E" w:rsidRDefault="00040E38" w:rsidP="00040E38">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31</w:t>
            </w:r>
          </w:p>
        </w:tc>
        <w:tc>
          <w:tcPr>
            <w:tcW w:w="620" w:type="dxa"/>
            <w:vMerge/>
            <w:vAlign w:val="center"/>
          </w:tcPr>
          <w:p w:rsidR="00040E38" w:rsidRPr="00A91D2E" w:rsidRDefault="00040E38" w:rsidP="00040E38">
            <w:pPr>
              <w:widowControl/>
              <w:jc w:val="left"/>
              <w:rPr>
                <w:rFonts w:ascii="宋体" w:hAnsi="宋体" w:cs="宋体"/>
                <w:color w:val="000000"/>
                <w:kern w:val="0"/>
                <w:sz w:val="20"/>
                <w:szCs w:val="20"/>
              </w:rPr>
            </w:pPr>
          </w:p>
        </w:tc>
        <w:tc>
          <w:tcPr>
            <w:tcW w:w="7392" w:type="dxa"/>
            <w:shd w:val="clear" w:color="auto" w:fill="auto"/>
            <w:noWrap/>
            <w:vAlign w:val="center"/>
          </w:tcPr>
          <w:p w:rsidR="00040E38" w:rsidRPr="00A91D2E" w:rsidRDefault="00040E38" w:rsidP="00040E38">
            <w:pPr>
              <w:widowControl/>
              <w:jc w:val="left"/>
              <w:rPr>
                <w:rFonts w:ascii="宋体" w:hAnsi="宋体" w:cs="宋体"/>
                <w:color w:val="000000"/>
                <w:kern w:val="0"/>
                <w:sz w:val="20"/>
                <w:szCs w:val="20"/>
              </w:rPr>
            </w:pPr>
            <w:r w:rsidRPr="00A91D2E">
              <w:rPr>
                <w:rFonts w:ascii="宋体" w:hAnsi="宋体" w:cs="宋体" w:hint="eastAsia"/>
                <w:color w:val="000000"/>
                <w:kern w:val="0"/>
                <w:sz w:val="20"/>
                <w:szCs w:val="20"/>
              </w:rPr>
              <w:t>八、实际应纳所得税额（28+29-30）</w:t>
            </w:r>
          </w:p>
        </w:tc>
        <w:tc>
          <w:tcPr>
            <w:tcW w:w="1418" w:type="dxa"/>
            <w:shd w:val="clear" w:color="auto" w:fill="auto"/>
            <w:noWrap/>
            <w:vAlign w:val="center"/>
          </w:tcPr>
          <w:p w:rsidR="00040E38" w:rsidRPr="00A91D2E" w:rsidRDefault="00040E38" w:rsidP="00DF66C0">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040E38" w:rsidRPr="001E6777">
        <w:trPr>
          <w:trHeight w:val="340"/>
          <w:jc w:val="center"/>
        </w:trPr>
        <w:tc>
          <w:tcPr>
            <w:tcW w:w="620" w:type="dxa"/>
            <w:shd w:val="clear" w:color="auto" w:fill="auto"/>
            <w:noWrap/>
            <w:vAlign w:val="center"/>
          </w:tcPr>
          <w:p w:rsidR="00040E38" w:rsidRPr="00A91D2E" w:rsidRDefault="00040E38" w:rsidP="00040E38">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32</w:t>
            </w:r>
          </w:p>
        </w:tc>
        <w:tc>
          <w:tcPr>
            <w:tcW w:w="620" w:type="dxa"/>
            <w:vMerge/>
            <w:vAlign w:val="center"/>
          </w:tcPr>
          <w:p w:rsidR="00040E38" w:rsidRPr="00A91D2E" w:rsidRDefault="00040E38" w:rsidP="00040E38">
            <w:pPr>
              <w:widowControl/>
              <w:jc w:val="left"/>
              <w:rPr>
                <w:rFonts w:ascii="宋体" w:hAnsi="宋体" w:cs="宋体"/>
                <w:color w:val="000000"/>
                <w:kern w:val="0"/>
                <w:sz w:val="20"/>
                <w:szCs w:val="20"/>
              </w:rPr>
            </w:pPr>
          </w:p>
        </w:tc>
        <w:tc>
          <w:tcPr>
            <w:tcW w:w="7392" w:type="dxa"/>
            <w:shd w:val="clear" w:color="auto" w:fill="auto"/>
            <w:noWrap/>
            <w:vAlign w:val="center"/>
          </w:tcPr>
          <w:p w:rsidR="00040E38" w:rsidRPr="00A91D2E" w:rsidRDefault="00040E38" w:rsidP="00FF46EC">
            <w:pPr>
              <w:widowControl/>
              <w:ind w:firstLineChars="200" w:firstLine="400"/>
              <w:jc w:val="left"/>
              <w:rPr>
                <w:rFonts w:ascii="宋体" w:hAnsi="宋体" w:cs="宋体"/>
                <w:color w:val="000000"/>
                <w:kern w:val="0"/>
                <w:sz w:val="20"/>
                <w:szCs w:val="20"/>
              </w:rPr>
            </w:pPr>
            <w:r w:rsidRPr="00A91D2E">
              <w:rPr>
                <w:rFonts w:ascii="宋体" w:hAnsi="宋体" w:cs="宋体" w:hint="eastAsia"/>
                <w:color w:val="000000"/>
                <w:kern w:val="0"/>
                <w:sz w:val="20"/>
                <w:szCs w:val="20"/>
              </w:rPr>
              <w:t>减：本年累计实际已</w:t>
            </w:r>
            <w:r w:rsidR="00E011A0">
              <w:rPr>
                <w:rFonts w:ascii="宋体" w:hAnsi="宋体" w:cs="宋体" w:hint="eastAsia"/>
                <w:color w:val="000000"/>
                <w:kern w:val="0"/>
                <w:sz w:val="20"/>
                <w:szCs w:val="20"/>
              </w:rPr>
              <w:t>缴纳</w:t>
            </w:r>
            <w:r w:rsidRPr="00A91D2E">
              <w:rPr>
                <w:rFonts w:ascii="宋体" w:hAnsi="宋体" w:cs="宋体" w:hint="eastAsia"/>
                <w:color w:val="000000"/>
                <w:kern w:val="0"/>
                <w:sz w:val="20"/>
                <w:szCs w:val="20"/>
              </w:rPr>
              <w:t>的所得税</w:t>
            </w:r>
            <w:r w:rsidR="00726AB2">
              <w:rPr>
                <w:rFonts w:ascii="宋体" w:hAnsi="宋体" w:cs="宋体" w:hint="eastAsia"/>
                <w:color w:val="000000"/>
                <w:kern w:val="0"/>
                <w:sz w:val="20"/>
                <w:szCs w:val="20"/>
              </w:rPr>
              <w:t>额</w:t>
            </w:r>
          </w:p>
        </w:tc>
        <w:tc>
          <w:tcPr>
            <w:tcW w:w="1418" w:type="dxa"/>
            <w:shd w:val="clear" w:color="auto" w:fill="auto"/>
            <w:noWrap/>
            <w:vAlign w:val="center"/>
          </w:tcPr>
          <w:p w:rsidR="00040E38" w:rsidRPr="00A91D2E" w:rsidRDefault="00040E38" w:rsidP="00DF66C0">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040E38" w:rsidRPr="001E6777">
        <w:trPr>
          <w:trHeight w:val="340"/>
          <w:jc w:val="center"/>
        </w:trPr>
        <w:tc>
          <w:tcPr>
            <w:tcW w:w="620" w:type="dxa"/>
            <w:shd w:val="clear" w:color="auto" w:fill="auto"/>
            <w:noWrap/>
            <w:vAlign w:val="center"/>
          </w:tcPr>
          <w:p w:rsidR="00040E38" w:rsidRPr="00A91D2E" w:rsidRDefault="00040E38" w:rsidP="00040E38">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33</w:t>
            </w:r>
          </w:p>
        </w:tc>
        <w:tc>
          <w:tcPr>
            <w:tcW w:w="620" w:type="dxa"/>
            <w:vMerge/>
            <w:vAlign w:val="center"/>
          </w:tcPr>
          <w:p w:rsidR="00040E38" w:rsidRPr="00A91D2E" w:rsidRDefault="00040E38" w:rsidP="00040E38">
            <w:pPr>
              <w:widowControl/>
              <w:jc w:val="left"/>
              <w:rPr>
                <w:rFonts w:ascii="宋体" w:hAnsi="宋体" w:cs="宋体"/>
                <w:color w:val="000000"/>
                <w:kern w:val="0"/>
                <w:sz w:val="20"/>
                <w:szCs w:val="20"/>
              </w:rPr>
            </w:pPr>
          </w:p>
        </w:tc>
        <w:tc>
          <w:tcPr>
            <w:tcW w:w="7392" w:type="dxa"/>
            <w:shd w:val="clear" w:color="auto" w:fill="auto"/>
            <w:noWrap/>
            <w:vAlign w:val="center"/>
          </w:tcPr>
          <w:p w:rsidR="00040E38" w:rsidRPr="00A91D2E" w:rsidRDefault="00040E38" w:rsidP="00040E38">
            <w:pPr>
              <w:widowControl/>
              <w:jc w:val="left"/>
              <w:rPr>
                <w:rFonts w:ascii="宋体" w:hAnsi="宋体" w:cs="宋体"/>
                <w:color w:val="000000"/>
                <w:kern w:val="0"/>
                <w:sz w:val="20"/>
                <w:szCs w:val="20"/>
              </w:rPr>
            </w:pPr>
            <w:r w:rsidRPr="00A91D2E">
              <w:rPr>
                <w:rFonts w:ascii="宋体" w:hAnsi="宋体" w:cs="宋体" w:hint="eastAsia"/>
                <w:color w:val="000000"/>
                <w:kern w:val="0"/>
                <w:sz w:val="20"/>
                <w:szCs w:val="20"/>
              </w:rPr>
              <w:t>九、本年应补（退）所得税额（31-32）</w:t>
            </w:r>
          </w:p>
        </w:tc>
        <w:tc>
          <w:tcPr>
            <w:tcW w:w="1418" w:type="dxa"/>
            <w:shd w:val="clear" w:color="auto" w:fill="auto"/>
            <w:noWrap/>
            <w:vAlign w:val="center"/>
          </w:tcPr>
          <w:p w:rsidR="00040E38" w:rsidRPr="00A91D2E" w:rsidRDefault="00040E38" w:rsidP="00DF66C0">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040E38" w:rsidRPr="001E6777">
        <w:trPr>
          <w:trHeight w:val="340"/>
          <w:jc w:val="center"/>
        </w:trPr>
        <w:tc>
          <w:tcPr>
            <w:tcW w:w="620" w:type="dxa"/>
            <w:shd w:val="clear" w:color="auto" w:fill="auto"/>
            <w:noWrap/>
            <w:vAlign w:val="center"/>
          </w:tcPr>
          <w:p w:rsidR="00040E38" w:rsidRPr="00A91D2E" w:rsidRDefault="00040E38" w:rsidP="00040E38">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34</w:t>
            </w:r>
          </w:p>
        </w:tc>
        <w:tc>
          <w:tcPr>
            <w:tcW w:w="620" w:type="dxa"/>
            <w:vMerge/>
            <w:vAlign w:val="center"/>
          </w:tcPr>
          <w:p w:rsidR="00040E38" w:rsidRPr="00A91D2E" w:rsidRDefault="00040E38" w:rsidP="00040E38">
            <w:pPr>
              <w:widowControl/>
              <w:jc w:val="left"/>
              <w:rPr>
                <w:rFonts w:ascii="宋体" w:hAnsi="宋体" w:cs="宋体"/>
                <w:color w:val="000000"/>
                <w:kern w:val="0"/>
                <w:sz w:val="20"/>
                <w:szCs w:val="20"/>
              </w:rPr>
            </w:pPr>
          </w:p>
        </w:tc>
        <w:tc>
          <w:tcPr>
            <w:tcW w:w="7392" w:type="dxa"/>
            <w:shd w:val="clear" w:color="auto" w:fill="auto"/>
            <w:vAlign w:val="center"/>
          </w:tcPr>
          <w:p w:rsidR="00040E38" w:rsidRPr="00A91D2E" w:rsidRDefault="00040E38" w:rsidP="00FF46EC">
            <w:pPr>
              <w:widowControl/>
              <w:ind w:firstLineChars="200" w:firstLine="400"/>
              <w:jc w:val="left"/>
              <w:rPr>
                <w:rFonts w:ascii="宋体" w:hAnsi="宋体" w:cs="宋体"/>
                <w:color w:val="000000"/>
                <w:kern w:val="0"/>
                <w:sz w:val="20"/>
                <w:szCs w:val="20"/>
              </w:rPr>
            </w:pPr>
            <w:r w:rsidRPr="00A91D2E">
              <w:rPr>
                <w:rFonts w:ascii="宋体" w:hAnsi="宋体" w:cs="宋体" w:hint="eastAsia"/>
                <w:color w:val="000000"/>
                <w:kern w:val="0"/>
                <w:sz w:val="20"/>
                <w:szCs w:val="20"/>
              </w:rPr>
              <w:t>其中：总机构分摊本年应补（退）所得税额(填写A109000)</w:t>
            </w:r>
          </w:p>
        </w:tc>
        <w:tc>
          <w:tcPr>
            <w:tcW w:w="1418" w:type="dxa"/>
            <w:shd w:val="clear" w:color="auto" w:fill="auto"/>
            <w:noWrap/>
            <w:vAlign w:val="center"/>
          </w:tcPr>
          <w:p w:rsidR="00040E38" w:rsidRPr="00A91D2E" w:rsidRDefault="00040E38" w:rsidP="00DF66C0">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040E38" w:rsidRPr="001E6777">
        <w:trPr>
          <w:trHeight w:val="340"/>
          <w:jc w:val="center"/>
        </w:trPr>
        <w:tc>
          <w:tcPr>
            <w:tcW w:w="620" w:type="dxa"/>
            <w:shd w:val="clear" w:color="auto" w:fill="auto"/>
            <w:noWrap/>
            <w:vAlign w:val="center"/>
          </w:tcPr>
          <w:p w:rsidR="00040E38" w:rsidRPr="00A91D2E" w:rsidRDefault="00040E38" w:rsidP="00040E38">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35</w:t>
            </w:r>
          </w:p>
        </w:tc>
        <w:tc>
          <w:tcPr>
            <w:tcW w:w="620" w:type="dxa"/>
            <w:vMerge/>
            <w:vAlign w:val="center"/>
          </w:tcPr>
          <w:p w:rsidR="00040E38" w:rsidRPr="00A91D2E" w:rsidRDefault="00040E38" w:rsidP="00040E38">
            <w:pPr>
              <w:widowControl/>
              <w:jc w:val="left"/>
              <w:rPr>
                <w:rFonts w:ascii="宋体" w:hAnsi="宋体" w:cs="宋体"/>
                <w:color w:val="000000"/>
                <w:kern w:val="0"/>
                <w:sz w:val="20"/>
                <w:szCs w:val="20"/>
              </w:rPr>
            </w:pPr>
          </w:p>
        </w:tc>
        <w:tc>
          <w:tcPr>
            <w:tcW w:w="7392" w:type="dxa"/>
            <w:shd w:val="clear" w:color="auto" w:fill="auto"/>
            <w:vAlign w:val="center"/>
          </w:tcPr>
          <w:p w:rsidR="00040E38" w:rsidRPr="00A91D2E" w:rsidRDefault="00040E38" w:rsidP="00FF46EC">
            <w:pPr>
              <w:widowControl/>
              <w:ind w:firstLineChars="500" w:firstLine="1000"/>
              <w:jc w:val="left"/>
              <w:rPr>
                <w:rFonts w:ascii="宋体" w:hAnsi="宋体" w:cs="宋体"/>
                <w:color w:val="000000"/>
                <w:kern w:val="0"/>
                <w:sz w:val="20"/>
                <w:szCs w:val="20"/>
              </w:rPr>
            </w:pPr>
            <w:r w:rsidRPr="00A91D2E">
              <w:rPr>
                <w:rFonts w:ascii="宋体" w:hAnsi="宋体" w:cs="宋体" w:hint="eastAsia"/>
                <w:kern w:val="0"/>
                <w:sz w:val="20"/>
                <w:szCs w:val="20"/>
              </w:rPr>
              <w:t>财政集中分配本年应补（退）所得税额</w:t>
            </w:r>
            <w:r w:rsidR="00DF66C0" w:rsidRPr="00A91D2E">
              <w:rPr>
                <w:rFonts w:ascii="宋体" w:hAnsi="宋体" w:cs="宋体" w:hint="eastAsia"/>
                <w:kern w:val="0"/>
                <w:sz w:val="20"/>
                <w:szCs w:val="20"/>
              </w:rPr>
              <w:t>(</w:t>
            </w:r>
            <w:r w:rsidRPr="00A91D2E">
              <w:rPr>
                <w:rFonts w:ascii="宋体" w:hAnsi="宋体" w:cs="宋体" w:hint="eastAsia"/>
                <w:kern w:val="0"/>
                <w:sz w:val="20"/>
                <w:szCs w:val="20"/>
              </w:rPr>
              <w:t>填写A109000</w:t>
            </w:r>
            <w:r w:rsidR="00DF66C0" w:rsidRPr="00A91D2E">
              <w:rPr>
                <w:rFonts w:ascii="宋体" w:hAnsi="宋体" w:cs="宋体" w:hint="eastAsia"/>
                <w:kern w:val="0"/>
                <w:sz w:val="20"/>
                <w:szCs w:val="20"/>
              </w:rPr>
              <w:t>)</w:t>
            </w:r>
          </w:p>
        </w:tc>
        <w:tc>
          <w:tcPr>
            <w:tcW w:w="1418" w:type="dxa"/>
            <w:shd w:val="clear" w:color="auto" w:fill="auto"/>
            <w:noWrap/>
            <w:vAlign w:val="center"/>
          </w:tcPr>
          <w:p w:rsidR="00040E38" w:rsidRPr="00A91D2E" w:rsidRDefault="00040E38" w:rsidP="00DF66C0">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040E38" w:rsidRPr="001E6777">
        <w:trPr>
          <w:trHeight w:val="340"/>
          <w:jc w:val="center"/>
        </w:trPr>
        <w:tc>
          <w:tcPr>
            <w:tcW w:w="620" w:type="dxa"/>
            <w:shd w:val="clear" w:color="auto" w:fill="auto"/>
            <w:noWrap/>
            <w:vAlign w:val="center"/>
          </w:tcPr>
          <w:p w:rsidR="00040E38" w:rsidRPr="00A91D2E" w:rsidRDefault="00040E38" w:rsidP="00040E38">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36</w:t>
            </w:r>
          </w:p>
        </w:tc>
        <w:tc>
          <w:tcPr>
            <w:tcW w:w="620" w:type="dxa"/>
            <w:vMerge/>
            <w:vAlign w:val="center"/>
          </w:tcPr>
          <w:p w:rsidR="00040E38" w:rsidRPr="00A91D2E" w:rsidRDefault="00040E38" w:rsidP="00040E38">
            <w:pPr>
              <w:widowControl/>
              <w:jc w:val="left"/>
              <w:rPr>
                <w:rFonts w:ascii="宋体" w:hAnsi="宋体" w:cs="宋体"/>
                <w:color w:val="000000"/>
                <w:kern w:val="0"/>
                <w:sz w:val="20"/>
                <w:szCs w:val="20"/>
              </w:rPr>
            </w:pPr>
          </w:p>
        </w:tc>
        <w:tc>
          <w:tcPr>
            <w:tcW w:w="7392" w:type="dxa"/>
            <w:shd w:val="clear" w:color="auto" w:fill="auto"/>
            <w:vAlign w:val="center"/>
          </w:tcPr>
          <w:p w:rsidR="00040E38" w:rsidRPr="00A91D2E" w:rsidRDefault="00040E38" w:rsidP="00FF46EC">
            <w:pPr>
              <w:widowControl/>
              <w:ind w:firstLineChars="500" w:firstLine="1000"/>
              <w:jc w:val="left"/>
              <w:rPr>
                <w:rFonts w:ascii="宋体" w:hAnsi="宋体" w:cs="宋体"/>
                <w:color w:val="000000"/>
                <w:kern w:val="0"/>
                <w:sz w:val="20"/>
                <w:szCs w:val="20"/>
              </w:rPr>
            </w:pPr>
            <w:r w:rsidRPr="00A91D2E">
              <w:rPr>
                <w:rFonts w:ascii="宋体" w:hAnsi="宋体" w:cs="宋体" w:hint="eastAsia"/>
                <w:kern w:val="0"/>
                <w:sz w:val="20"/>
                <w:szCs w:val="20"/>
              </w:rPr>
              <w:t>总机构主体生产经营部门分摊本年应补（退）所得税额</w:t>
            </w:r>
            <w:r w:rsidR="00DF66C0" w:rsidRPr="00A91D2E">
              <w:rPr>
                <w:rFonts w:ascii="宋体" w:hAnsi="宋体" w:cs="宋体" w:hint="eastAsia"/>
                <w:kern w:val="0"/>
                <w:sz w:val="20"/>
                <w:szCs w:val="20"/>
              </w:rPr>
              <w:t>(</w:t>
            </w:r>
            <w:r w:rsidRPr="00A91D2E">
              <w:rPr>
                <w:rFonts w:ascii="宋体" w:hAnsi="宋体" w:cs="宋体" w:hint="eastAsia"/>
                <w:kern w:val="0"/>
                <w:sz w:val="20"/>
                <w:szCs w:val="20"/>
              </w:rPr>
              <w:t>填写A109000</w:t>
            </w:r>
            <w:r w:rsidR="00DF66C0" w:rsidRPr="00A91D2E">
              <w:rPr>
                <w:rFonts w:ascii="宋体" w:hAnsi="宋体" w:cs="宋体" w:hint="eastAsia"/>
                <w:kern w:val="0"/>
                <w:sz w:val="20"/>
                <w:szCs w:val="20"/>
              </w:rPr>
              <w:t>)</w:t>
            </w:r>
          </w:p>
        </w:tc>
        <w:tc>
          <w:tcPr>
            <w:tcW w:w="1418" w:type="dxa"/>
            <w:shd w:val="clear" w:color="auto" w:fill="auto"/>
            <w:noWrap/>
            <w:vAlign w:val="center"/>
          </w:tcPr>
          <w:p w:rsidR="00040E38" w:rsidRPr="00A91D2E" w:rsidRDefault="00040E38" w:rsidP="00DF66C0">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bl>
    <w:p w:rsidR="00040E38" w:rsidRPr="00040E38" w:rsidRDefault="00040E38" w:rsidP="00F360C9">
      <w:pPr>
        <w:pStyle w:val="SBBZW"/>
        <w:rPr>
          <w:color w:val="000000"/>
        </w:rPr>
      </w:pPr>
    </w:p>
    <w:p w:rsidR="00543207" w:rsidRPr="00DE3E4B" w:rsidRDefault="00543207" w:rsidP="00FB265D">
      <w:pPr>
        <w:pStyle w:val="1"/>
        <w:spacing w:before="0" w:after="0" w:line="360" w:lineRule="auto"/>
        <w:jc w:val="center"/>
        <w:rPr>
          <w:rFonts w:ascii="宋体" w:hAnsi="宋体" w:cs="宋体"/>
          <w:color w:val="000000"/>
          <w:sz w:val="28"/>
          <w:szCs w:val="28"/>
        </w:rPr>
        <w:sectPr w:rsidR="00543207" w:rsidRPr="00DE3E4B" w:rsidSect="00297293">
          <w:footerReference w:type="first" r:id="rId10"/>
          <w:pgSz w:w="11906" w:h="16838" w:code="9"/>
          <w:pgMar w:top="1418" w:right="1418" w:bottom="1276" w:left="1418" w:header="851" w:footer="992" w:gutter="113"/>
          <w:cols w:space="425"/>
          <w:titlePg/>
          <w:docGrid w:linePitch="312"/>
        </w:sectPr>
      </w:pPr>
      <w:bookmarkStart w:id="20" w:name="_Toc267334863"/>
    </w:p>
    <w:p w:rsidR="0012453F" w:rsidRPr="00DE3E4B" w:rsidRDefault="0012453F" w:rsidP="00A3252D">
      <w:pPr>
        <w:pStyle w:val="SBBL1"/>
        <w:spacing w:before="240" w:after="360"/>
      </w:pPr>
      <w:bookmarkStart w:id="21" w:name="_Toc499456556"/>
      <w:r w:rsidRPr="00DE3E4B">
        <w:lastRenderedPageBreak/>
        <w:t>A10000</w:t>
      </w:r>
      <w:r w:rsidRPr="00DE3E4B">
        <w:rPr>
          <w:rFonts w:hint="eastAsia"/>
        </w:rPr>
        <w:t>0</w:t>
      </w:r>
      <w:r w:rsidR="00673F75">
        <w:tab/>
      </w:r>
      <w:r w:rsidRPr="00DE3E4B">
        <w:rPr>
          <w:rFonts w:hint="eastAsia"/>
        </w:rPr>
        <w:t>《中华人民共和国企业所得税年度纳税申报表（</w:t>
      </w:r>
      <w:r w:rsidRPr="00DE3E4B">
        <w:t>A</w:t>
      </w:r>
      <w:r w:rsidRPr="00DE3E4B">
        <w:rPr>
          <w:rFonts w:hint="eastAsia"/>
        </w:rPr>
        <w:t>类）》</w:t>
      </w:r>
      <w:r w:rsidR="00F360C9" w:rsidRPr="00DE3E4B">
        <w:br/>
      </w:r>
      <w:r w:rsidRPr="00DE3E4B">
        <w:rPr>
          <w:rFonts w:hint="eastAsia"/>
        </w:rPr>
        <w:t>填报说明</w:t>
      </w:r>
      <w:bookmarkEnd w:id="20"/>
      <w:bookmarkEnd w:id="21"/>
    </w:p>
    <w:p w:rsidR="00FC6EF0" w:rsidRPr="00DE3E4B" w:rsidRDefault="00FC6EF0" w:rsidP="00FC6EF0">
      <w:pPr>
        <w:pStyle w:val="SBBZW"/>
        <w:rPr>
          <w:color w:val="000000"/>
        </w:rPr>
      </w:pPr>
      <w:bookmarkStart w:id="22" w:name="_Toc393480183"/>
      <w:r w:rsidRPr="00DE3E4B">
        <w:rPr>
          <w:rFonts w:hint="eastAsia"/>
          <w:color w:val="000000"/>
        </w:rPr>
        <w:t>本表为企业所得税年度纳税申报表主表，企业应该根据《中华人民共和国企业所得税法》及其实施条例（以下简称税法）、相关税收政策，以及国家统一会计制度（企业会计准则、小企业会计准则、企业会计制度、事业单位会计准则和民间非营利组织会计制度等）的规定，计算填报纳税人利润总额、应纳税所得额</w:t>
      </w:r>
      <w:r w:rsidR="00D617A4">
        <w:rPr>
          <w:rFonts w:hint="eastAsia"/>
          <w:color w:val="000000"/>
        </w:rPr>
        <w:t>和</w:t>
      </w:r>
      <w:r w:rsidRPr="00DE3E4B">
        <w:rPr>
          <w:rFonts w:hint="eastAsia"/>
          <w:color w:val="000000"/>
        </w:rPr>
        <w:t>应纳税额等有关项目。</w:t>
      </w:r>
    </w:p>
    <w:p w:rsidR="00FC6EF0" w:rsidRPr="00DE3E4B" w:rsidRDefault="00FC6EF0" w:rsidP="00FC6EF0">
      <w:pPr>
        <w:pStyle w:val="SBBZW"/>
        <w:rPr>
          <w:color w:val="000000"/>
        </w:rPr>
      </w:pPr>
      <w:r w:rsidRPr="00DE3E4B">
        <w:rPr>
          <w:rFonts w:hint="eastAsia"/>
          <w:color w:val="000000"/>
        </w:rPr>
        <w:t>企业在计算应纳税所得额及应纳所得税时，企业会计处理与</w:t>
      </w:r>
      <w:r w:rsidR="009167CC">
        <w:rPr>
          <w:rFonts w:hint="eastAsia"/>
          <w:color w:val="000000"/>
        </w:rPr>
        <w:t>税收规定</w:t>
      </w:r>
      <w:r w:rsidRPr="00DE3E4B">
        <w:rPr>
          <w:rFonts w:hint="eastAsia"/>
          <w:color w:val="000000"/>
        </w:rPr>
        <w:t>不一致的，应当按照</w:t>
      </w:r>
      <w:r w:rsidR="009167CC">
        <w:rPr>
          <w:rFonts w:hint="eastAsia"/>
          <w:color w:val="000000"/>
        </w:rPr>
        <w:t>税收规定</w:t>
      </w:r>
      <w:r w:rsidRPr="00DE3E4B">
        <w:rPr>
          <w:rFonts w:hint="eastAsia"/>
          <w:color w:val="000000"/>
        </w:rPr>
        <w:t>计算。</w:t>
      </w:r>
      <w:r w:rsidR="009167CC">
        <w:rPr>
          <w:rFonts w:hint="eastAsia"/>
          <w:color w:val="000000"/>
        </w:rPr>
        <w:t>税收规定</w:t>
      </w:r>
      <w:r w:rsidRPr="00DE3E4B">
        <w:rPr>
          <w:rFonts w:hint="eastAsia"/>
          <w:color w:val="000000"/>
        </w:rPr>
        <w:t>不明确的，在没有明确规定之前，暂按</w:t>
      </w:r>
      <w:r w:rsidR="00491861">
        <w:rPr>
          <w:rFonts w:hint="eastAsia"/>
          <w:color w:val="000000"/>
        </w:rPr>
        <w:t>国家统一</w:t>
      </w:r>
      <w:r w:rsidRPr="00DE3E4B">
        <w:rPr>
          <w:rFonts w:hint="eastAsia"/>
          <w:color w:val="000000"/>
        </w:rPr>
        <w:t>会计</w:t>
      </w:r>
      <w:r w:rsidR="00491861">
        <w:rPr>
          <w:rFonts w:hint="eastAsia"/>
          <w:color w:val="000000"/>
        </w:rPr>
        <w:t>制度</w:t>
      </w:r>
      <w:r w:rsidRPr="00DE3E4B">
        <w:rPr>
          <w:rFonts w:hint="eastAsia"/>
          <w:color w:val="000000"/>
        </w:rPr>
        <w:t>计算。</w:t>
      </w:r>
    </w:p>
    <w:p w:rsidR="00FC6EF0" w:rsidRPr="00DE3E4B" w:rsidRDefault="00FC6EF0" w:rsidP="00FC6EF0">
      <w:pPr>
        <w:pStyle w:val="SBBL2"/>
        <w:ind w:firstLine="482"/>
        <w:rPr>
          <w:color w:val="000000"/>
        </w:rPr>
      </w:pPr>
      <w:r w:rsidRPr="00DE3E4B">
        <w:rPr>
          <w:rFonts w:hint="eastAsia"/>
          <w:color w:val="000000"/>
        </w:rPr>
        <w:t>一、有关项目填报说明</w:t>
      </w:r>
    </w:p>
    <w:p w:rsidR="00FC6EF0" w:rsidRPr="00DE3E4B" w:rsidRDefault="00FC6EF0" w:rsidP="00EF4563">
      <w:pPr>
        <w:pStyle w:val="SBBL3"/>
      </w:pPr>
      <w:r w:rsidRPr="00DE3E4B">
        <w:rPr>
          <w:rFonts w:hint="eastAsia"/>
        </w:rPr>
        <w:t>（一）表体项目</w:t>
      </w:r>
    </w:p>
    <w:p w:rsidR="00FC6EF0" w:rsidRPr="00DE3E4B" w:rsidRDefault="00FC6EF0" w:rsidP="00FC6EF0">
      <w:pPr>
        <w:pStyle w:val="SBBZW"/>
        <w:rPr>
          <w:color w:val="000000"/>
        </w:rPr>
      </w:pPr>
      <w:r w:rsidRPr="00DE3E4B">
        <w:rPr>
          <w:rFonts w:hint="eastAsia"/>
          <w:color w:val="000000"/>
        </w:rPr>
        <w:t>本表是在纳税人会计利润总额的基础上，加减纳税调整等金额后计算出“纳税调整后所得”。会计与税法的差异（包括收入类、扣除类、资产类等差异）通过《纳税调整项目明细表》(A105000）集中填报。</w:t>
      </w:r>
    </w:p>
    <w:p w:rsidR="00FC6EF0" w:rsidRPr="00DE3E4B" w:rsidRDefault="00FC6EF0" w:rsidP="00FC6EF0">
      <w:pPr>
        <w:pStyle w:val="SBBZW"/>
        <w:rPr>
          <w:color w:val="000000"/>
        </w:rPr>
      </w:pPr>
      <w:r w:rsidRPr="00DE3E4B">
        <w:rPr>
          <w:rFonts w:hint="eastAsia"/>
          <w:color w:val="000000"/>
        </w:rPr>
        <w:t>本表包括利润总额计算、应纳税所得额计算、应纳税额计算</w:t>
      </w:r>
      <w:r w:rsidR="0037330D">
        <w:rPr>
          <w:rFonts w:hint="eastAsia"/>
          <w:color w:val="000000"/>
        </w:rPr>
        <w:t>三</w:t>
      </w:r>
      <w:r w:rsidRPr="00DE3E4B">
        <w:rPr>
          <w:rFonts w:hint="eastAsia"/>
          <w:color w:val="000000"/>
        </w:rPr>
        <w:t>个部分。</w:t>
      </w:r>
    </w:p>
    <w:p w:rsidR="00FC6EF0" w:rsidRPr="00DE3E4B" w:rsidRDefault="00FC6EF0" w:rsidP="00FC6EF0">
      <w:pPr>
        <w:pStyle w:val="SBBZW"/>
        <w:rPr>
          <w:color w:val="000000"/>
        </w:rPr>
      </w:pPr>
      <w:r w:rsidRPr="00DE3E4B">
        <w:rPr>
          <w:rFonts w:hint="eastAsia"/>
          <w:color w:val="000000"/>
        </w:rPr>
        <w:t>1.“利润总额计算”中的项目，按照国家统一会计制度</w:t>
      </w:r>
      <w:r w:rsidR="00491861">
        <w:rPr>
          <w:rFonts w:hint="eastAsia"/>
          <w:color w:val="000000"/>
        </w:rPr>
        <w:t>规定</w:t>
      </w:r>
      <w:r w:rsidRPr="00DE3E4B">
        <w:rPr>
          <w:rFonts w:hint="eastAsia"/>
          <w:color w:val="000000"/>
        </w:rPr>
        <w:t>计算填报。实行企业会计准则、小企业会计准则、企业会计制度</w:t>
      </w:r>
      <w:r w:rsidR="00DB4841" w:rsidRPr="00137822">
        <w:rPr>
          <w:rFonts w:hint="eastAsia"/>
          <w:color w:val="000000"/>
        </w:rPr>
        <w:t>、分行业会计制度</w:t>
      </w:r>
      <w:r w:rsidRPr="00137822">
        <w:rPr>
          <w:rFonts w:hint="eastAsia"/>
          <w:color w:val="000000"/>
        </w:rPr>
        <w:t>纳税人其</w:t>
      </w:r>
      <w:r w:rsidRPr="00DE3E4B">
        <w:rPr>
          <w:rFonts w:hint="eastAsia"/>
          <w:color w:val="000000"/>
        </w:rPr>
        <w:t>数据直接取自利润表；实行事业单位会计准则的纳税人其数据取自收入支出表；实行民间非营利组织会计制度纳税人其数据取自业务活动表；实行其他国家统一会计制度的纳税人，根据本表项目进行分析填报。</w:t>
      </w:r>
    </w:p>
    <w:p w:rsidR="00FC6EF0" w:rsidRPr="00DE3E4B" w:rsidRDefault="00FC6EF0" w:rsidP="00FC6EF0">
      <w:pPr>
        <w:pStyle w:val="SBBZW"/>
        <w:rPr>
          <w:color w:val="000000"/>
        </w:rPr>
      </w:pPr>
      <w:r w:rsidRPr="00DE3E4B">
        <w:rPr>
          <w:rFonts w:hint="eastAsia"/>
          <w:color w:val="000000"/>
        </w:rPr>
        <w:t>2.“应纳税所得额计算”和“应纳税额计算”中的项目，除根据主表逻辑关系计算的外，通过附表相应栏次填报。</w:t>
      </w:r>
    </w:p>
    <w:p w:rsidR="00FC6EF0" w:rsidRPr="00DE3E4B" w:rsidRDefault="00FC6EF0" w:rsidP="00FC6EF0">
      <w:pPr>
        <w:pStyle w:val="SBBL3"/>
        <w:rPr>
          <w:color w:val="000000"/>
        </w:rPr>
      </w:pPr>
      <w:r w:rsidRPr="00DE3E4B">
        <w:rPr>
          <w:rFonts w:hint="eastAsia"/>
          <w:color w:val="000000"/>
        </w:rPr>
        <w:t>（二）行次说明</w:t>
      </w:r>
    </w:p>
    <w:p w:rsidR="00FC6EF0" w:rsidRPr="00AE6EFA" w:rsidRDefault="00FC6EF0" w:rsidP="00CD081B">
      <w:pPr>
        <w:pStyle w:val="SBBZW"/>
      </w:pPr>
      <w:r w:rsidRPr="00DE3E4B">
        <w:rPr>
          <w:rFonts w:hint="eastAsia"/>
          <w:color w:val="000000"/>
        </w:rPr>
        <w:t>第1-13行</w:t>
      </w:r>
      <w:r w:rsidRPr="00AE6EFA">
        <w:rPr>
          <w:rFonts w:hint="eastAsia"/>
        </w:rPr>
        <w:t>参照</w:t>
      </w:r>
      <w:r w:rsidR="00AE6EFA" w:rsidRPr="00CD081B">
        <w:rPr>
          <w:rFonts w:hint="eastAsia"/>
        </w:rPr>
        <w:t>国家统一会计制度</w:t>
      </w:r>
      <w:r w:rsidR="00F62C6A" w:rsidRPr="00CD081B">
        <w:rPr>
          <w:rFonts w:hint="eastAsia"/>
        </w:rPr>
        <w:t>规</w:t>
      </w:r>
      <w:r w:rsidR="00F62C6A" w:rsidRPr="00AE6EFA">
        <w:rPr>
          <w:rFonts w:hint="eastAsia"/>
        </w:rPr>
        <w:t>定填写</w:t>
      </w:r>
      <w:r w:rsidRPr="00AE6EFA">
        <w:rPr>
          <w:rFonts w:hint="eastAsia"/>
        </w:rPr>
        <w:t>。</w:t>
      </w:r>
    </w:p>
    <w:p w:rsidR="00FC6EF0" w:rsidRPr="00590A14" w:rsidRDefault="00FC6EF0" w:rsidP="008E70BA">
      <w:pPr>
        <w:pStyle w:val="SBBZW"/>
      </w:pPr>
      <w:r w:rsidRPr="00590A14">
        <w:t>1.</w:t>
      </w:r>
      <w:r w:rsidRPr="00590A14">
        <w:rPr>
          <w:rFonts w:hint="eastAsia"/>
        </w:rPr>
        <w:t>第</w:t>
      </w:r>
      <w:r w:rsidRPr="00590A14">
        <w:t>1</w:t>
      </w:r>
      <w:r w:rsidRPr="00590A14">
        <w:rPr>
          <w:rFonts w:hint="eastAsia"/>
        </w:rPr>
        <w:t>行“营业收入”：填报纳税人主要经营业务和其他经营业务取得的收入总额。</w:t>
      </w:r>
      <w:r w:rsidRPr="00590A14">
        <w:rPr>
          <w:rFonts w:hint="eastAsia"/>
        </w:rPr>
        <w:lastRenderedPageBreak/>
        <w:t>本行根据“主营业务收入”和“其他业务收入”的数额填报。一般企业纳税人</w:t>
      </w:r>
      <w:r>
        <w:rPr>
          <w:rFonts w:hint="eastAsia"/>
        </w:rPr>
        <w:t>根据</w:t>
      </w:r>
      <w:r w:rsidRPr="00590A14">
        <w:rPr>
          <w:rFonts w:hint="eastAsia"/>
        </w:rPr>
        <w:t>《一般企业收入明细表》（</w:t>
      </w:r>
      <w:r w:rsidRPr="00590A14">
        <w:t>A10101</w:t>
      </w:r>
      <w:r w:rsidRPr="00590A14">
        <w:rPr>
          <w:rFonts w:hint="eastAsia"/>
        </w:rPr>
        <w:t>0）填报；金融企业纳税人</w:t>
      </w:r>
      <w:r>
        <w:rPr>
          <w:rFonts w:hint="eastAsia"/>
        </w:rPr>
        <w:t>根据</w:t>
      </w:r>
      <w:r w:rsidRPr="00590A14">
        <w:rPr>
          <w:rFonts w:hint="eastAsia"/>
        </w:rPr>
        <w:t>《金融企业收入明细表》</w:t>
      </w:r>
      <w:r w:rsidRPr="00590A14">
        <w:t>(A10102</w:t>
      </w:r>
      <w:r w:rsidRPr="00590A14">
        <w:rPr>
          <w:rFonts w:hint="eastAsia"/>
        </w:rPr>
        <w:t>0</w:t>
      </w:r>
      <w:r w:rsidRPr="00590A14">
        <w:t>)</w:t>
      </w:r>
      <w:r w:rsidRPr="00590A14">
        <w:rPr>
          <w:rFonts w:hint="eastAsia"/>
        </w:rPr>
        <w:t>填报；事业单位、社会团体、民办非企业单位、非营利组织等纳税人</w:t>
      </w:r>
      <w:r>
        <w:rPr>
          <w:rFonts w:hint="eastAsia"/>
        </w:rPr>
        <w:t>根据</w:t>
      </w:r>
      <w:r w:rsidRPr="00590A14">
        <w:rPr>
          <w:rFonts w:hint="eastAsia"/>
        </w:rPr>
        <w:t>《事业单位、民间非营利组织收入、支出明细表》</w:t>
      </w:r>
      <w:r w:rsidRPr="00590A14">
        <w:t>(A103000)</w:t>
      </w:r>
      <w:r w:rsidRPr="00590A14">
        <w:rPr>
          <w:rFonts w:hint="eastAsia"/>
        </w:rPr>
        <w:t>填报。</w:t>
      </w:r>
    </w:p>
    <w:p w:rsidR="00FC6EF0" w:rsidRPr="00590A14" w:rsidRDefault="00FC6EF0" w:rsidP="008E70BA">
      <w:pPr>
        <w:pStyle w:val="SBBZW"/>
      </w:pPr>
      <w:r w:rsidRPr="00590A14">
        <w:t>2.</w:t>
      </w:r>
      <w:r w:rsidRPr="00590A14">
        <w:rPr>
          <w:rFonts w:hint="eastAsia"/>
        </w:rPr>
        <w:t>第</w:t>
      </w:r>
      <w:r w:rsidRPr="00590A14">
        <w:t>2</w:t>
      </w:r>
      <w:r w:rsidRPr="00590A14">
        <w:rPr>
          <w:rFonts w:hint="eastAsia"/>
        </w:rPr>
        <w:t>行“营业成本”项目：填报纳税人主要经营业务和其他经营业务发生的成本总额。本行根据“主营业务成本”和“其他业务成本”的数额填报。一般企业纳税人</w:t>
      </w:r>
      <w:r>
        <w:rPr>
          <w:rFonts w:hint="eastAsia"/>
        </w:rPr>
        <w:t>根据</w:t>
      </w:r>
      <w:r w:rsidRPr="00590A14">
        <w:rPr>
          <w:rFonts w:hint="eastAsia"/>
        </w:rPr>
        <w:t>《一般企业成本支出明细表》</w:t>
      </w:r>
      <w:r w:rsidRPr="00590A14">
        <w:t>(A10201</w:t>
      </w:r>
      <w:r w:rsidRPr="00590A14">
        <w:rPr>
          <w:rFonts w:hint="eastAsia"/>
        </w:rPr>
        <w:t>0</w:t>
      </w:r>
      <w:r w:rsidRPr="00590A14">
        <w:t>)</w:t>
      </w:r>
      <w:r w:rsidRPr="00590A14">
        <w:rPr>
          <w:rFonts w:hint="eastAsia"/>
        </w:rPr>
        <w:t>填报；金融企业纳税人</w:t>
      </w:r>
      <w:r>
        <w:rPr>
          <w:rFonts w:hint="eastAsia"/>
        </w:rPr>
        <w:t>根据</w:t>
      </w:r>
      <w:r w:rsidRPr="00590A14">
        <w:rPr>
          <w:rFonts w:hint="eastAsia"/>
        </w:rPr>
        <w:t>《金融企业支出明细表》</w:t>
      </w:r>
      <w:r w:rsidRPr="00590A14">
        <w:t>(A10202</w:t>
      </w:r>
      <w:r w:rsidRPr="00590A14">
        <w:rPr>
          <w:rFonts w:hint="eastAsia"/>
        </w:rPr>
        <w:t>0</w:t>
      </w:r>
      <w:r w:rsidRPr="00590A14">
        <w:t>)</w:t>
      </w:r>
      <w:r w:rsidRPr="00590A14">
        <w:rPr>
          <w:rFonts w:hint="eastAsia"/>
        </w:rPr>
        <w:t>填报；事业单位、社会团体、民办非企业单位、非营利组织等纳税人，</w:t>
      </w:r>
      <w:r>
        <w:rPr>
          <w:rFonts w:hint="eastAsia"/>
        </w:rPr>
        <w:t>根据</w:t>
      </w:r>
      <w:r w:rsidRPr="00590A14">
        <w:rPr>
          <w:rFonts w:hint="eastAsia"/>
        </w:rPr>
        <w:t>《事业单位、民间非营利组织收入、支出明细表》</w:t>
      </w:r>
      <w:r w:rsidRPr="00590A14">
        <w:t>(A103000)</w:t>
      </w:r>
      <w:r w:rsidRPr="00590A14">
        <w:rPr>
          <w:rFonts w:hint="eastAsia"/>
        </w:rPr>
        <w:t>填报。</w:t>
      </w:r>
    </w:p>
    <w:p w:rsidR="00FC6EF0" w:rsidRPr="00DE3E4B" w:rsidRDefault="00FC6EF0" w:rsidP="008E70BA">
      <w:pPr>
        <w:pStyle w:val="SBBZW"/>
      </w:pPr>
      <w:r w:rsidRPr="00DE3E4B">
        <w:rPr>
          <w:rFonts w:hint="eastAsia"/>
        </w:rPr>
        <w:t>3.第3行“税金及附加”：填报纳税人经营活动发生的消费税、城市维护建设税、资源税、土地增值税和教育费附加等相关税费。本行根据纳税人相关会计科目填报。纳税人在其他会计科目核算的</w:t>
      </w:r>
      <w:r w:rsidR="00B25A39">
        <w:rPr>
          <w:rFonts w:hint="eastAsia"/>
        </w:rPr>
        <w:t>税金</w:t>
      </w:r>
      <w:r w:rsidRPr="00DE3E4B">
        <w:rPr>
          <w:rFonts w:hint="eastAsia"/>
        </w:rPr>
        <w:t>不得重复填报。</w:t>
      </w:r>
    </w:p>
    <w:p w:rsidR="00FC6EF0" w:rsidRPr="00590A14" w:rsidRDefault="00FC6EF0" w:rsidP="008E70BA">
      <w:pPr>
        <w:pStyle w:val="SBBZW"/>
      </w:pPr>
      <w:r w:rsidRPr="00590A14">
        <w:t>4.</w:t>
      </w:r>
      <w:r w:rsidRPr="00590A14">
        <w:rPr>
          <w:rFonts w:hint="eastAsia"/>
        </w:rPr>
        <w:t>第</w:t>
      </w:r>
      <w:r w:rsidRPr="00590A14">
        <w:t>4</w:t>
      </w:r>
      <w:r w:rsidRPr="00590A14">
        <w:rPr>
          <w:rFonts w:hint="eastAsia"/>
        </w:rPr>
        <w:t>行“销售费用”：填报纳税人在销售商品和材料、提供劳务的过程中发生的各种费用。本行</w:t>
      </w:r>
      <w:r>
        <w:rPr>
          <w:rFonts w:hint="eastAsia"/>
        </w:rPr>
        <w:t>根据</w:t>
      </w:r>
      <w:r w:rsidRPr="00590A14">
        <w:rPr>
          <w:rFonts w:hint="eastAsia"/>
        </w:rPr>
        <w:t>《期间费用明细表》（</w:t>
      </w:r>
      <w:r w:rsidRPr="00590A14">
        <w:t>A10</w:t>
      </w:r>
      <w:r w:rsidRPr="00590A14">
        <w:rPr>
          <w:rFonts w:hint="eastAsia"/>
        </w:rPr>
        <w:t>4</w:t>
      </w:r>
      <w:r w:rsidRPr="00590A14">
        <w:t>00</w:t>
      </w:r>
      <w:r w:rsidRPr="00590A14">
        <w:rPr>
          <w:rFonts w:hint="eastAsia"/>
        </w:rPr>
        <w:t>0）中对应的“销售费用”填报。</w:t>
      </w:r>
    </w:p>
    <w:p w:rsidR="00FC6EF0" w:rsidRPr="00590A14" w:rsidRDefault="00FC6EF0" w:rsidP="008E70BA">
      <w:pPr>
        <w:pStyle w:val="SBBZW"/>
      </w:pPr>
      <w:r w:rsidRPr="00590A14">
        <w:t>5.</w:t>
      </w:r>
      <w:r w:rsidRPr="00590A14">
        <w:rPr>
          <w:rFonts w:hint="eastAsia"/>
        </w:rPr>
        <w:t>第</w:t>
      </w:r>
      <w:r w:rsidRPr="00590A14">
        <w:t>5</w:t>
      </w:r>
      <w:r w:rsidRPr="00590A14">
        <w:rPr>
          <w:rFonts w:hint="eastAsia"/>
        </w:rPr>
        <w:t>行“管理费用”：填报纳税人为组织和管理企业生产经营发生的管理费用。本行</w:t>
      </w:r>
      <w:r>
        <w:rPr>
          <w:rFonts w:hint="eastAsia"/>
        </w:rPr>
        <w:t>根据</w:t>
      </w:r>
      <w:r w:rsidRPr="00590A14">
        <w:rPr>
          <w:rFonts w:hint="eastAsia"/>
        </w:rPr>
        <w:t>《期间费用明细表》（</w:t>
      </w:r>
      <w:r w:rsidRPr="00590A14">
        <w:t>A10</w:t>
      </w:r>
      <w:r w:rsidRPr="00590A14">
        <w:rPr>
          <w:rFonts w:hint="eastAsia"/>
        </w:rPr>
        <w:t>4</w:t>
      </w:r>
      <w:r w:rsidRPr="00590A14">
        <w:t>00</w:t>
      </w:r>
      <w:r w:rsidRPr="00590A14">
        <w:rPr>
          <w:rFonts w:hint="eastAsia"/>
        </w:rPr>
        <w:t>0）中对应的“管理费用”填报。</w:t>
      </w:r>
    </w:p>
    <w:p w:rsidR="00FC6EF0" w:rsidRPr="00590A14" w:rsidRDefault="00FC6EF0" w:rsidP="008E70BA">
      <w:pPr>
        <w:pStyle w:val="SBBZW"/>
      </w:pPr>
      <w:r w:rsidRPr="00590A14">
        <w:t>6.</w:t>
      </w:r>
      <w:r w:rsidRPr="00590A14">
        <w:rPr>
          <w:rFonts w:hint="eastAsia"/>
        </w:rPr>
        <w:t>第</w:t>
      </w:r>
      <w:r w:rsidRPr="00590A14">
        <w:t>6</w:t>
      </w:r>
      <w:r w:rsidRPr="00590A14">
        <w:rPr>
          <w:rFonts w:hint="eastAsia"/>
        </w:rPr>
        <w:t>行“财务费用”：填报纳税人为筹集生产经营所需资金等发生的筹资费用。本行</w:t>
      </w:r>
      <w:r>
        <w:rPr>
          <w:rFonts w:hint="eastAsia"/>
        </w:rPr>
        <w:t>根据</w:t>
      </w:r>
      <w:r w:rsidRPr="00590A14">
        <w:rPr>
          <w:rFonts w:hint="eastAsia"/>
        </w:rPr>
        <w:t>《期间费用明细表》（</w:t>
      </w:r>
      <w:r w:rsidRPr="00590A14">
        <w:t>A10</w:t>
      </w:r>
      <w:r w:rsidRPr="00590A14">
        <w:rPr>
          <w:rFonts w:hint="eastAsia"/>
        </w:rPr>
        <w:t>4</w:t>
      </w:r>
      <w:r w:rsidRPr="00590A14">
        <w:t>00</w:t>
      </w:r>
      <w:r w:rsidRPr="00590A14">
        <w:rPr>
          <w:rFonts w:hint="eastAsia"/>
        </w:rPr>
        <w:t>0）中对应的“财务费用”填报。</w:t>
      </w:r>
    </w:p>
    <w:p w:rsidR="00FC6EF0" w:rsidRPr="00590A14" w:rsidRDefault="00FC6EF0" w:rsidP="008E70BA">
      <w:pPr>
        <w:pStyle w:val="SBBZW"/>
      </w:pPr>
      <w:r w:rsidRPr="00590A14">
        <w:t>7.</w:t>
      </w:r>
      <w:r w:rsidRPr="00590A14">
        <w:rPr>
          <w:rFonts w:hint="eastAsia"/>
        </w:rPr>
        <w:t>第</w:t>
      </w:r>
      <w:r w:rsidRPr="00590A14">
        <w:t>7</w:t>
      </w:r>
      <w:r w:rsidRPr="00590A14">
        <w:rPr>
          <w:rFonts w:hint="eastAsia"/>
        </w:rPr>
        <w:t>行“资产减值损失”：填报纳税人计提各项资产准备发生的减值损失</w:t>
      </w:r>
      <w:r w:rsidR="002A3555">
        <w:rPr>
          <w:rFonts w:hint="eastAsia"/>
        </w:rPr>
        <w:t>。本行根据企业“资产减值损失”科目上的数额填报。实行其他会计制度</w:t>
      </w:r>
      <w:r w:rsidRPr="00590A14">
        <w:rPr>
          <w:rFonts w:hint="eastAsia"/>
        </w:rPr>
        <w:t>的比照填报。</w:t>
      </w:r>
    </w:p>
    <w:p w:rsidR="00FC6EF0" w:rsidRPr="00590A14" w:rsidRDefault="00FC6EF0" w:rsidP="008E70BA">
      <w:pPr>
        <w:pStyle w:val="SBBZW"/>
      </w:pPr>
      <w:r w:rsidRPr="00590A14">
        <w:t>8.</w:t>
      </w:r>
      <w:r w:rsidRPr="00590A14">
        <w:rPr>
          <w:rFonts w:hint="eastAsia"/>
        </w:rPr>
        <w:t>第</w:t>
      </w:r>
      <w:r w:rsidRPr="00590A14">
        <w:t>8</w:t>
      </w:r>
      <w:r w:rsidRPr="00590A14">
        <w:rPr>
          <w:rFonts w:hint="eastAsia"/>
        </w:rPr>
        <w:t>行“公允价值变动收益”：</w:t>
      </w:r>
      <w:r w:rsidRPr="00590A14">
        <w:rPr>
          <w:rFonts w:cs="Arial" w:hint="eastAsia"/>
        </w:rPr>
        <w:t>填报纳税人在初始确认时划分为以公允价值计量且其变动计入当期损益的金融资产或金融负债（包括交易性金融资产或负债，直接指定为以公允价值计量且其变动计入当期损益的金融资产或金融负债），以及采用公允价值模式计量的投资性房地产、衍生工具和套期业务中公允价值变动形成的应计入当期损益的利得或损失。本行根据企业“公允价值变动损益”科目的数额填报</w:t>
      </w:r>
      <w:r w:rsidR="00491861">
        <w:rPr>
          <w:rFonts w:cs="Arial" w:hint="eastAsia"/>
        </w:rPr>
        <w:t>，</w:t>
      </w:r>
      <w:r w:rsidR="00465843" w:rsidRPr="00590A14">
        <w:rPr>
          <w:rFonts w:cs="Arial" w:hint="eastAsia"/>
        </w:rPr>
        <w:t>损失以“-”号填列</w:t>
      </w:r>
      <w:r w:rsidRPr="00590A14">
        <w:rPr>
          <w:rFonts w:cs="Arial" w:hint="eastAsia"/>
        </w:rPr>
        <w:t>。</w:t>
      </w:r>
    </w:p>
    <w:p w:rsidR="00FC6EF0" w:rsidRPr="00590A14" w:rsidRDefault="00FC6EF0" w:rsidP="008E70BA">
      <w:pPr>
        <w:pStyle w:val="SBBZW"/>
      </w:pPr>
      <w:r w:rsidRPr="00590A14">
        <w:t>9.</w:t>
      </w:r>
      <w:r w:rsidRPr="00590A14">
        <w:rPr>
          <w:rFonts w:hint="eastAsia"/>
        </w:rPr>
        <w:t>第</w:t>
      </w:r>
      <w:r w:rsidRPr="00590A14">
        <w:t>9</w:t>
      </w:r>
      <w:r w:rsidRPr="00590A14">
        <w:rPr>
          <w:rFonts w:hint="eastAsia"/>
        </w:rPr>
        <w:t>行“投资收益”：填报纳税人以各种方式对外投资确认所取得的收益或发生的损失。根据企业“投资收益”科目的数额计算填报</w:t>
      </w:r>
      <w:r w:rsidR="00491861">
        <w:rPr>
          <w:rFonts w:hint="eastAsia"/>
        </w:rPr>
        <w:t>，</w:t>
      </w:r>
      <w:r w:rsidRPr="00590A14">
        <w:rPr>
          <w:rFonts w:hint="eastAsia"/>
        </w:rPr>
        <w:t>实行事业单位会计准则的纳税人根据“其他收入”科目中的投资收益金额分析填报</w:t>
      </w:r>
      <w:r w:rsidR="00491861">
        <w:rPr>
          <w:rFonts w:hint="eastAsia"/>
        </w:rPr>
        <w:t>，</w:t>
      </w:r>
      <w:r w:rsidRPr="00590A14">
        <w:rPr>
          <w:rFonts w:cs="Arial" w:hint="eastAsia"/>
        </w:rPr>
        <w:t>损失以“-”号填列</w:t>
      </w:r>
      <w:r>
        <w:rPr>
          <w:rFonts w:cs="Arial" w:hint="eastAsia"/>
        </w:rPr>
        <w:t>。</w:t>
      </w:r>
      <w:r w:rsidR="002A3555">
        <w:rPr>
          <w:rFonts w:cs="Arial" w:hint="eastAsia"/>
        </w:rPr>
        <w:t>实行其他</w:t>
      </w:r>
      <w:r w:rsidR="002A3555">
        <w:rPr>
          <w:rFonts w:cs="Arial" w:hint="eastAsia"/>
        </w:rPr>
        <w:lastRenderedPageBreak/>
        <w:t>会计制度</w:t>
      </w:r>
      <w:r w:rsidRPr="00590A14">
        <w:rPr>
          <w:rFonts w:cs="Arial" w:hint="eastAsia"/>
        </w:rPr>
        <w:t>的</w:t>
      </w:r>
      <w:r w:rsidR="00D617A4">
        <w:rPr>
          <w:rFonts w:cs="Arial" w:hint="eastAsia"/>
        </w:rPr>
        <w:t>纳税人</w:t>
      </w:r>
      <w:r w:rsidRPr="00590A14">
        <w:rPr>
          <w:rFonts w:cs="Arial" w:hint="eastAsia"/>
        </w:rPr>
        <w:t>比照填报。</w:t>
      </w:r>
    </w:p>
    <w:p w:rsidR="00FC6EF0" w:rsidRPr="00297293" w:rsidRDefault="00FC6EF0" w:rsidP="008E70BA">
      <w:pPr>
        <w:pStyle w:val="SBBZW"/>
      </w:pPr>
      <w:r w:rsidRPr="00297293">
        <w:t>10.</w:t>
      </w:r>
      <w:r w:rsidRPr="00297293">
        <w:rPr>
          <w:rFonts w:hint="eastAsia"/>
        </w:rPr>
        <w:t>第</w:t>
      </w:r>
      <w:r w:rsidRPr="00297293">
        <w:t>10</w:t>
      </w:r>
      <w:r w:rsidRPr="00297293">
        <w:rPr>
          <w:rFonts w:hint="eastAsia"/>
        </w:rPr>
        <w:t>行“营业利润”：填报纳税人当期的营业利润。根据上述项目计算填列。</w:t>
      </w:r>
    </w:p>
    <w:p w:rsidR="00FC6EF0" w:rsidRPr="00297293" w:rsidRDefault="00FC6EF0" w:rsidP="008E70BA">
      <w:pPr>
        <w:pStyle w:val="SBBZW"/>
      </w:pPr>
      <w:r w:rsidRPr="00297293">
        <w:t>11.</w:t>
      </w:r>
      <w:r w:rsidRPr="00297293">
        <w:rPr>
          <w:rFonts w:hint="eastAsia"/>
        </w:rPr>
        <w:t>第</w:t>
      </w:r>
      <w:r w:rsidRPr="00297293">
        <w:t>11</w:t>
      </w:r>
      <w:r w:rsidRPr="00297293">
        <w:rPr>
          <w:rFonts w:hint="eastAsia"/>
        </w:rPr>
        <w:t>行“营业外收入”：填报纳税人取得的与其经营活动无直接关系的各项收入的金额。一般企业纳税人根据《一般企业收入明细表》（</w:t>
      </w:r>
      <w:r w:rsidRPr="00297293">
        <w:t>A10101</w:t>
      </w:r>
      <w:r w:rsidRPr="00297293">
        <w:rPr>
          <w:rFonts w:hint="eastAsia"/>
        </w:rPr>
        <w:t>0）填报；金融企业纳税人根据《金融企业收入明细表》</w:t>
      </w:r>
      <w:r w:rsidRPr="00297293">
        <w:t>(A10102</w:t>
      </w:r>
      <w:r w:rsidRPr="00297293">
        <w:rPr>
          <w:rFonts w:hint="eastAsia"/>
        </w:rPr>
        <w:t>0</w:t>
      </w:r>
      <w:r w:rsidRPr="00297293">
        <w:t>)</w:t>
      </w:r>
      <w:r w:rsidRPr="00297293">
        <w:rPr>
          <w:rFonts w:hint="eastAsia"/>
        </w:rPr>
        <w:t>填报；实行事业单位会计准则或民间非营利组织会计制度的纳税人根据《事业单位、民间非营利组织收入、支出明细表》</w:t>
      </w:r>
      <w:r w:rsidRPr="00297293">
        <w:t>(A103000)</w:t>
      </w:r>
      <w:r w:rsidRPr="00297293">
        <w:rPr>
          <w:rFonts w:hint="eastAsia"/>
        </w:rPr>
        <w:t>填报。</w:t>
      </w:r>
    </w:p>
    <w:p w:rsidR="00FC6EF0" w:rsidRPr="00297293" w:rsidRDefault="00FC6EF0" w:rsidP="008E70BA">
      <w:pPr>
        <w:pStyle w:val="SBBZW"/>
      </w:pPr>
      <w:r w:rsidRPr="00297293">
        <w:t>12.</w:t>
      </w:r>
      <w:r w:rsidRPr="00297293">
        <w:rPr>
          <w:rFonts w:hint="eastAsia"/>
        </w:rPr>
        <w:t>第</w:t>
      </w:r>
      <w:r w:rsidRPr="00297293">
        <w:t>12</w:t>
      </w:r>
      <w:r w:rsidRPr="00297293">
        <w:rPr>
          <w:rFonts w:hint="eastAsia"/>
        </w:rPr>
        <w:t>行“营业外支出”：填报纳税人发生的与其经营活动无直接关系的各项支出的金额。一般企业纳税人根据《一般企业成本支出明细表》</w:t>
      </w:r>
      <w:r w:rsidRPr="00297293">
        <w:t>(A10201</w:t>
      </w:r>
      <w:r w:rsidRPr="00297293">
        <w:rPr>
          <w:rFonts w:hint="eastAsia"/>
        </w:rPr>
        <w:t>0</w:t>
      </w:r>
      <w:r w:rsidRPr="00297293">
        <w:t>)</w:t>
      </w:r>
      <w:r w:rsidRPr="00297293">
        <w:rPr>
          <w:rFonts w:hint="eastAsia"/>
        </w:rPr>
        <w:t>填报；金融企业纳税人根据《金融企业支出明细表》</w:t>
      </w:r>
      <w:r w:rsidRPr="00297293">
        <w:t>(A10202</w:t>
      </w:r>
      <w:r w:rsidRPr="00297293">
        <w:rPr>
          <w:rFonts w:hint="eastAsia"/>
        </w:rPr>
        <w:t>0</w:t>
      </w:r>
      <w:r w:rsidRPr="00297293">
        <w:t>)</w:t>
      </w:r>
      <w:r w:rsidRPr="00297293">
        <w:rPr>
          <w:rFonts w:hint="eastAsia"/>
        </w:rPr>
        <w:t>填报；实行事业单位会计准则或民间非营利组织会计制度的纳税人根据《事业单位、民间非营利组织收入、支出明细表》</w:t>
      </w:r>
      <w:r w:rsidRPr="00297293">
        <w:t>(A103000)</w:t>
      </w:r>
      <w:r w:rsidRPr="00297293">
        <w:rPr>
          <w:rFonts w:hint="eastAsia"/>
        </w:rPr>
        <w:t>填报。</w:t>
      </w:r>
    </w:p>
    <w:p w:rsidR="00FC6EF0" w:rsidRPr="00297293" w:rsidRDefault="00FC6EF0" w:rsidP="008E70BA">
      <w:pPr>
        <w:pStyle w:val="SBBZW"/>
      </w:pPr>
      <w:r w:rsidRPr="00297293">
        <w:t>13.</w:t>
      </w:r>
      <w:r w:rsidRPr="00297293">
        <w:rPr>
          <w:rFonts w:hint="eastAsia"/>
        </w:rPr>
        <w:t>第</w:t>
      </w:r>
      <w:r w:rsidRPr="00297293">
        <w:t>13</w:t>
      </w:r>
      <w:r w:rsidRPr="00297293">
        <w:rPr>
          <w:rFonts w:hint="eastAsia"/>
        </w:rPr>
        <w:t>行“利润总额”：填报纳税人当期的利润总额。根据上述项目计算填列。</w:t>
      </w:r>
    </w:p>
    <w:p w:rsidR="00FC6EF0" w:rsidRPr="00297293" w:rsidRDefault="00FC6EF0" w:rsidP="008E70BA">
      <w:pPr>
        <w:pStyle w:val="SBBZW"/>
      </w:pPr>
      <w:r w:rsidRPr="00297293">
        <w:rPr>
          <w:rFonts w:hint="eastAsia"/>
        </w:rPr>
        <w:t>14.第14行“境外所得”：填报纳税人取得的境外所得且已计入利润总额的金额。本行根据《境外所得纳税调整后所得明细表》(A108010)填报。</w:t>
      </w:r>
    </w:p>
    <w:p w:rsidR="00FC6EF0" w:rsidRPr="00297293" w:rsidRDefault="00FC6EF0" w:rsidP="008E70BA">
      <w:pPr>
        <w:pStyle w:val="SBBZW"/>
      </w:pPr>
      <w:r w:rsidRPr="00297293">
        <w:rPr>
          <w:rFonts w:hint="eastAsia"/>
        </w:rPr>
        <w:t>15.第15行“纳税调整增加额”：填报纳税人会计处理与税收规定不一致，进行纳税调整增加的金额。本行根据《纳税调整项目明细表》（A105000）“调增金额”列填报。</w:t>
      </w:r>
    </w:p>
    <w:p w:rsidR="00FC6EF0" w:rsidRPr="00297293" w:rsidRDefault="00FC6EF0" w:rsidP="008E70BA">
      <w:pPr>
        <w:pStyle w:val="SBBZW"/>
      </w:pPr>
      <w:r w:rsidRPr="00297293">
        <w:rPr>
          <w:rFonts w:hint="eastAsia"/>
        </w:rPr>
        <w:t>16.第16行“纳税调整减少额”：填报纳税人会计处理与税收规定不一致，进行纳税调整减少的金额。本行根据《纳税调整项目明细表》（A105000）“调减金额”列填报。</w:t>
      </w:r>
    </w:p>
    <w:p w:rsidR="00FC6EF0" w:rsidRPr="00DE3E4B" w:rsidRDefault="00FC6EF0" w:rsidP="008E70BA">
      <w:pPr>
        <w:pStyle w:val="SBBZW"/>
        <w:rPr>
          <w:color w:val="000000"/>
        </w:rPr>
      </w:pPr>
      <w:r w:rsidRPr="00297293">
        <w:rPr>
          <w:rFonts w:hint="eastAsia"/>
        </w:rPr>
        <w:t>17.第17行“免税、减计收入及加计扣除”：填报属于</w:t>
      </w:r>
      <w:r w:rsidR="009167CC">
        <w:rPr>
          <w:rFonts w:hint="eastAsia"/>
        </w:rPr>
        <w:t>税收规定</w:t>
      </w:r>
      <w:r w:rsidRPr="00297293">
        <w:rPr>
          <w:rFonts w:hint="eastAsia"/>
        </w:rPr>
        <w:t>免税收入、减计收入、加计扣除金额。本行根据《免税、减计收入及加计</w:t>
      </w:r>
      <w:r w:rsidRPr="00DE3E4B">
        <w:rPr>
          <w:rFonts w:hint="eastAsia"/>
          <w:color w:val="000000"/>
        </w:rPr>
        <w:t>扣除优惠明细表》（A107010）填报。</w:t>
      </w:r>
    </w:p>
    <w:p w:rsidR="00FC6EF0" w:rsidRPr="00590A14" w:rsidRDefault="00FC6EF0" w:rsidP="008E70BA">
      <w:pPr>
        <w:pStyle w:val="SBBZW"/>
      </w:pPr>
      <w:r w:rsidRPr="00590A14">
        <w:t>18.</w:t>
      </w:r>
      <w:r w:rsidRPr="00590A14">
        <w:rPr>
          <w:rFonts w:hint="eastAsia"/>
        </w:rPr>
        <w:t>第</w:t>
      </w:r>
      <w:r w:rsidRPr="00590A14">
        <w:t>18</w:t>
      </w:r>
      <w:r w:rsidRPr="00590A14">
        <w:rPr>
          <w:rFonts w:hint="eastAsia"/>
        </w:rPr>
        <w:t>行“境外应税所得抵减境内亏损”：</w:t>
      </w:r>
      <w:r w:rsidR="00080FB5">
        <w:rPr>
          <w:rFonts w:hint="eastAsia"/>
        </w:rPr>
        <w:t>当</w:t>
      </w:r>
      <w:r w:rsidR="00080FB5" w:rsidRPr="00590A14">
        <w:rPr>
          <w:rFonts w:hint="eastAsia"/>
        </w:rPr>
        <w:t>纳税人</w:t>
      </w:r>
      <w:r w:rsidR="00080FB5">
        <w:rPr>
          <w:rFonts w:hint="eastAsia"/>
        </w:rPr>
        <w:t>选择不</w:t>
      </w:r>
      <w:r w:rsidR="00080FB5" w:rsidRPr="00590A14">
        <w:rPr>
          <w:rFonts w:hint="eastAsia"/>
        </w:rPr>
        <w:t>用境外所得抵减</w:t>
      </w:r>
      <w:r w:rsidR="00080FB5">
        <w:rPr>
          <w:rFonts w:hint="eastAsia"/>
        </w:rPr>
        <w:t>境内亏损时，填报0</w:t>
      </w:r>
      <w:r w:rsidR="006B1AC9">
        <w:rPr>
          <w:rFonts w:hint="eastAsia"/>
        </w:rPr>
        <w:t>；当</w:t>
      </w:r>
      <w:r w:rsidR="006B1AC9" w:rsidRPr="00590A14">
        <w:rPr>
          <w:rFonts w:hint="eastAsia"/>
        </w:rPr>
        <w:t>纳税人</w:t>
      </w:r>
      <w:r w:rsidR="006B1AC9">
        <w:rPr>
          <w:rFonts w:hint="eastAsia"/>
        </w:rPr>
        <w:t>选择</w:t>
      </w:r>
      <w:r w:rsidR="006B1AC9" w:rsidRPr="00590A14">
        <w:rPr>
          <w:rFonts w:hint="eastAsia"/>
        </w:rPr>
        <w:t>用境外所得抵减</w:t>
      </w:r>
      <w:r w:rsidR="006B1AC9">
        <w:rPr>
          <w:rFonts w:hint="eastAsia"/>
        </w:rPr>
        <w:t>境内亏损时，填报境外所得抵减当年度</w:t>
      </w:r>
      <w:r w:rsidR="006B1AC9" w:rsidRPr="00590A14">
        <w:rPr>
          <w:rFonts w:hint="eastAsia"/>
        </w:rPr>
        <w:t>境内亏损</w:t>
      </w:r>
      <w:r w:rsidR="006B1AC9">
        <w:rPr>
          <w:rFonts w:hint="eastAsia"/>
        </w:rPr>
        <w:t>的金额，</w:t>
      </w:r>
      <w:r w:rsidR="00B2506C">
        <w:rPr>
          <w:rFonts w:hint="eastAsia"/>
        </w:rPr>
        <w:t>用</w:t>
      </w:r>
      <w:r w:rsidR="006B1AC9">
        <w:rPr>
          <w:rFonts w:hint="eastAsia"/>
        </w:rPr>
        <w:t>境外所得弥补以前年度境内亏损</w:t>
      </w:r>
      <w:r w:rsidR="00B2506C">
        <w:rPr>
          <w:rFonts w:hint="eastAsia"/>
        </w:rPr>
        <w:t>的,</w:t>
      </w:r>
      <w:r w:rsidR="006B1AC9">
        <w:rPr>
          <w:rFonts w:hint="eastAsia"/>
        </w:rPr>
        <w:t>填报《境外所得税收抵免明细表》</w:t>
      </w:r>
      <w:r w:rsidR="006B1AC9" w:rsidRPr="001E6777">
        <w:rPr>
          <w:rFonts w:hint="eastAsia"/>
        </w:rPr>
        <w:t>（A10</w:t>
      </w:r>
      <w:r w:rsidR="006B1AC9">
        <w:rPr>
          <w:rFonts w:hint="eastAsia"/>
        </w:rPr>
        <w:t>800</w:t>
      </w:r>
      <w:r w:rsidR="006B1AC9" w:rsidRPr="001E6777">
        <w:rPr>
          <w:rFonts w:hint="eastAsia"/>
        </w:rPr>
        <w:t>0）</w:t>
      </w:r>
      <w:r w:rsidR="00080FB5">
        <w:rPr>
          <w:rFonts w:hint="eastAsia"/>
        </w:rPr>
        <w:t>。</w:t>
      </w:r>
    </w:p>
    <w:p w:rsidR="00FC6EF0" w:rsidRPr="00DE3E4B" w:rsidRDefault="00FC6EF0" w:rsidP="008E70BA">
      <w:pPr>
        <w:pStyle w:val="SBBZW"/>
        <w:rPr>
          <w:color w:val="000000"/>
        </w:rPr>
      </w:pPr>
      <w:r w:rsidRPr="00DE3E4B">
        <w:rPr>
          <w:rFonts w:hint="eastAsia"/>
          <w:color w:val="000000"/>
        </w:rPr>
        <w:t>19.第19行“纳税调整后所得”：填报纳税人经过纳税调整、税收优惠、境外所得计算后的所得额。</w:t>
      </w:r>
    </w:p>
    <w:p w:rsidR="00FC6EF0" w:rsidRPr="001E6777" w:rsidRDefault="00FC6EF0" w:rsidP="008E70BA">
      <w:pPr>
        <w:pStyle w:val="SBBZW"/>
      </w:pPr>
      <w:r w:rsidRPr="001E6777">
        <w:rPr>
          <w:rFonts w:hint="eastAsia"/>
        </w:rPr>
        <w:t>20.第20行“所得减免”：填报属于</w:t>
      </w:r>
      <w:r w:rsidR="009167CC">
        <w:rPr>
          <w:rFonts w:hint="eastAsia"/>
        </w:rPr>
        <w:t>税收规定</w:t>
      </w:r>
      <w:r w:rsidRPr="001E6777">
        <w:rPr>
          <w:rFonts w:hint="eastAsia"/>
        </w:rPr>
        <w:t>所得减免金额。本行</w:t>
      </w:r>
      <w:r w:rsidR="00922F54" w:rsidRPr="001E6777">
        <w:rPr>
          <w:rFonts w:hint="eastAsia"/>
        </w:rPr>
        <w:t>根据</w:t>
      </w:r>
      <w:r w:rsidRPr="001E6777">
        <w:rPr>
          <w:rFonts w:hint="eastAsia"/>
        </w:rPr>
        <w:t>《所得减免</w:t>
      </w:r>
      <w:r w:rsidRPr="001E6777">
        <w:rPr>
          <w:rFonts w:hint="eastAsia"/>
        </w:rPr>
        <w:lastRenderedPageBreak/>
        <w:t>优惠明细表》（A107020）填报。</w:t>
      </w:r>
    </w:p>
    <w:p w:rsidR="00FC6EF0" w:rsidRPr="001E6777" w:rsidRDefault="00FC6EF0" w:rsidP="008E70BA">
      <w:pPr>
        <w:pStyle w:val="SBBZW"/>
      </w:pPr>
      <w:r w:rsidRPr="001E6777">
        <w:rPr>
          <w:rFonts w:hint="eastAsia"/>
        </w:rPr>
        <w:t>21.第21行“弥补以前年度亏损”：填报纳税人按照</w:t>
      </w:r>
      <w:r w:rsidR="009167CC">
        <w:rPr>
          <w:rFonts w:hint="eastAsia"/>
        </w:rPr>
        <w:t>税收规定</w:t>
      </w:r>
      <w:r w:rsidRPr="001E6777">
        <w:rPr>
          <w:rFonts w:hint="eastAsia"/>
        </w:rPr>
        <w:t>可在税前弥补的以前年度亏损数额，本行根据《企业所得税弥补亏损明细表》（A106000）填报。</w:t>
      </w:r>
    </w:p>
    <w:p w:rsidR="00FC6EF0" w:rsidRPr="001E6777" w:rsidRDefault="00FC6EF0" w:rsidP="008E70BA">
      <w:pPr>
        <w:pStyle w:val="SBBZW"/>
      </w:pPr>
      <w:r w:rsidRPr="001E6777">
        <w:rPr>
          <w:rFonts w:hint="eastAsia"/>
        </w:rPr>
        <w:t>22.第22行“抵扣应纳税所得额”：填报根据</w:t>
      </w:r>
      <w:r w:rsidR="009167CC">
        <w:rPr>
          <w:rFonts w:hint="eastAsia"/>
        </w:rPr>
        <w:t>税收规定</w:t>
      </w:r>
      <w:r w:rsidRPr="001E6777">
        <w:rPr>
          <w:rFonts w:hint="eastAsia"/>
        </w:rPr>
        <w:t>应抵扣的应纳税所得额。本行根据《抵扣应纳税所得额明细表》（A107030）填报。</w:t>
      </w:r>
    </w:p>
    <w:p w:rsidR="00FC6EF0" w:rsidRPr="001E6777" w:rsidRDefault="00FC6EF0" w:rsidP="008E70BA">
      <w:pPr>
        <w:pStyle w:val="SBBZW"/>
      </w:pPr>
      <w:r w:rsidRPr="001E6777">
        <w:rPr>
          <w:rFonts w:hint="eastAsia"/>
        </w:rPr>
        <w:t>23.第23行“应纳税所得额”：金额等于本表第19-20-21-22</w:t>
      </w:r>
      <w:r w:rsidR="002A3555" w:rsidRPr="001E6777">
        <w:rPr>
          <w:rFonts w:hint="eastAsia"/>
        </w:rPr>
        <w:t>行计算结果。本行不得为负数。</w:t>
      </w:r>
      <w:r w:rsidRPr="001E6777">
        <w:rPr>
          <w:rFonts w:hint="eastAsia"/>
        </w:rPr>
        <w:t>按照上述行次顺序计算结果本行为负数，本行金额填零。</w:t>
      </w:r>
    </w:p>
    <w:p w:rsidR="00FC6EF0" w:rsidRPr="001E6777" w:rsidRDefault="00FC6EF0" w:rsidP="008E70BA">
      <w:pPr>
        <w:pStyle w:val="SBBZW"/>
      </w:pPr>
      <w:r w:rsidRPr="001E6777">
        <w:rPr>
          <w:rFonts w:hint="eastAsia"/>
        </w:rPr>
        <w:t>24.第24行“税率”：填报</w:t>
      </w:r>
      <w:r w:rsidR="009167CC">
        <w:rPr>
          <w:rFonts w:hint="eastAsia"/>
        </w:rPr>
        <w:t>税收规定</w:t>
      </w:r>
      <w:r w:rsidRPr="001E6777">
        <w:rPr>
          <w:rFonts w:hint="eastAsia"/>
        </w:rPr>
        <w:t>的税率25%。</w:t>
      </w:r>
    </w:p>
    <w:p w:rsidR="00FC6EF0" w:rsidRPr="001E6777" w:rsidRDefault="00FC6EF0" w:rsidP="008E70BA">
      <w:pPr>
        <w:pStyle w:val="SBBZW"/>
      </w:pPr>
      <w:r w:rsidRPr="001E6777">
        <w:rPr>
          <w:rFonts w:hint="eastAsia"/>
        </w:rPr>
        <w:t>25.第25行“应纳所得税额”：金额等于本表第23×24行。</w:t>
      </w:r>
    </w:p>
    <w:p w:rsidR="00FC6EF0" w:rsidRPr="001E6777" w:rsidRDefault="00FC6EF0" w:rsidP="008E70BA">
      <w:pPr>
        <w:pStyle w:val="SBBZW"/>
      </w:pPr>
      <w:r w:rsidRPr="001E6777">
        <w:rPr>
          <w:rFonts w:hint="eastAsia"/>
        </w:rPr>
        <w:t>26.第26行“减免所得税额”：填报纳税人按</w:t>
      </w:r>
      <w:r w:rsidR="009167CC">
        <w:rPr>
          <w:rFonts w:hint="eastAsia"/>
        </w:rPr>
        <w:t>税收规定</w:t>
      </w:r>
      <w:r w:rsidRPr="001E6777">
        <w:rPr>
          <w:rFonts w:hint="eastAsia"/>
        </w:rPr>
        <w:t>实际减免的企业所得税额。本行根据《减免所得税优惠明细表》（A107040）填报。</w:t>
      </w:r>
    </w:p>
    <w:p w:rsidR="00FC6EF0" w:rsidRPr="001E6777" w:rsidRDefault="00FC6EF0" w:rsidP="008E70BA">
      <w:pPr>
        <w:pStyle w:val="SBBZW"/>
      </w:pPr>
      <w:r w:rsidRPr="001E6777">
        <w:rPr>
          <w:rFonts w:hint="eastAsia"/>
        </w:rPr>
        <w:t>27.第27行“抵免所得税额”：填报企业当年的应纳所得税额中抵免的金额。本行根据《税额抵免优惠明细表》（A107050）填报。</w:t>
      </w:r>
    </w:p>
    <w:p w:rsidR="00FC6EF0" w:rsidRPr="001E6777" w:rsidRDefault="00FC6EF0" w:rsidP="008E70BA">
      <w:pPr>
        <w:pStyle w:val="SBBZW"/>
      </w:pPr>
      <w:r w:rsidRPr="001E6777">
        <w:rPr>
          <w:rFonts w:hint="eastAsia"/>
        </w:rPr>
        <w:t>28.第28行“应纳税额”：金额等于本表第25-26-27行。</w:t>
      </w:r>
    </w:p>
    <w:p w:rsidR="00FC6EF0" w:rsidRPr="001E6777" w:rsidRDefault="00FC6EF0" w:rsidP="008E70BA">
      <w:pPr>
        <w:pStyle w:val="SBBZW"/>
      </w:pPr>
      <w:r w:rsidRPr="001E6777">
        <w:rPr>
          <w:rFonts w:hint="eastAsia"/>
        </w:rPr>
        <w:t>29.第29行“境外所得应纳所得税额”：填报纳税人来源于中国境外的所得，按照我国</w:t>
      </w:r>
      <w:r w:rsidR="009167CC">
        <w:rPr>
          <w:rFonts w:hint="eastAsia"/>
        </w:rPr>
        <w:t>税收规定</w:t>
      </w:r>
      <w:r w:rsidRPr="001E6777">
        <w:rPr>
          <w:rFonts w:hint="eastAsia"/>
        </w:rPr>
        <w:t>计算的应纳所得税额。本行根据《境外所得税收抵免明细表》（A108000）填报。</w:t>
      </w:r>
    </w:p>
    <w:p w:rsidR="00FC6EF0" w:rsidRPr="001E6777" w:rsidRDefault="00FC6EF0" w:rsidP="008E70BA">
      <w:pPr>
        <w:pStyle w:val="SBBZW"/>
      </w:pPr>
      <w:r w:rsidRPr="001E6777">
        <w:rPr>
          <w:rFonts w:hint="eastAsia"/>
        </w:rPr>
        <w:t>30.第30行“境外所得抵免所得税额”：填报纳税人来源于中国境外所得依照中国境外税收法律以及相关规定应缴纳并实际缴纳（包括视同已实际缴纳）的企业所得税性质的税款（准予抵免税款）。本行根据《境外所得税收抵免明细表》（A108000）填报。</w:t>
      </w:r>
    </w:p>
    <w:p w:rsidR="00FC6EF0" w:rsidRPr="001E6777" w:rsidRDefault="00FC6EF0" w:rsidP="008E70BA">
      <w:pPr>
        <w:pStyle w:val="SBBZW"/>
      </w:pPr>
      <w:r w:rsidRPr="001E6777">
        <w:rPr>
          <w:rFonts w:hint="eastAsia"/>
        </w:rPr>
        <w:t>31.第31行“实际应纳所得税额”：填报纳税人当期的实际应纳所得税额。金额等于本表第28+29-30行。</w:t>
      </w:r>
    </w:p>
    <w:p w:rsidR="00FC6EF0" w:rsidRPr="001E6777" w:rsidRDefault="00FC6EF0" w:rsidP="008E70BA">
      <w:pPr>
        <w:pStyle w:val="SBBZW"/>
      </w:pPr>
      <w:r w:rsidRPr="001E6777">
        <w:rPr>
          <w:rFonts w:hint="eastAsia"/>
        </w:rPr>
        <w:t>32.第32行“</w:t>
      </w:r>
      <w:r w:rsidRPr="004A0036">
        <w:rPr>
          <w:rFonts w:hint="eastAsia"/>
        </w:rPr>
        <w:t>本年累计实际已</w:t>
      </w:r>
      <w:r w:rsidR="00FC57F7" w:rsidRPr="00FC57F7">
        <w:rPr>
          <w:rFonts w:hint="eastAsia"/>
        </w:rPr>
        <w:t>缴</w:t>
      </w:r>
      <w:r w:rsidR="00E011A0">
        <w:rPr>
          <w:rFonts w:hint="eastAsia"/>
        </w:rPr>
        <w:t>纳</w:t>
      </w:r>
      <w:r w:rsidRPr="004A0036">
        <w:rPr>
          <w:rFonts w:hint="eastAsia"/>
        </w:rPr>
        <w:t>的所得税额”</w:t>
      </w:r>
      <w:r w:rsidRPr="001E6777">
        <w:rPr>
          <w:rFonts w:hint="eastAsia"/>
        </w:rPr>
        <w:t>：填报纳税人按照</w:t>
      </w:r>
      <w:r w:rsidR="009167CC">
        <w:rPr>
          <w:rFonts w:hint="eastAsia"/>
        </w:rPr>
        <w:t>税收规定</w:t>
      </w:r>
      <w:r w:rsidRPr="001E6777">
        <w:rPr>
          <w:rFonts w:hint="eastAsia"/>
        </w:rPr>
        <w:t>本纳税年度已在月（季）度累计</w:t>
      </w:r>
      <w:r w:rsidR="004A0036">
        <w:rPr>
          <w:rFonts w:hint="eastAsia"/>
        </w:rPr>
        <w:t>预缴</w:t>
      </w:r>
      <w:r w:rsidRPr="001E6777">
        <w:rPr>
          <w:rFonts w:hint="eastAsia"/>
        </w:rPr>
        <w:t>的所得税额，包括按照</w:t>
      </w:r>
      <w:r w:rsidR="009167CC">
        <w:rPr>
          <w:rFonts w:hint="eastAsia"/>
        </w:rPr>
        <w:t>税收规定</w:t>
      </w:r>
      <w:r w:rsidRPr="001E6777">
        <w:rPr>
          <w:rFonts w:hint="eastAsia"/>
        </w:rPr>
        <w:t>的特定业务已预缴（征）的所得税额，建筑企业总机构直接管理的跨地区设立的项目部按规定向项目所在地主管税务机关预缴的所得税额。</w:t>
      </w:r>
    </w:p>
    <w:p w:rsidR="00FC6EF0" w:rsidRPr="001E6777" w:rsidRDefault="00FC6EF0" w:rsidP="008E70BA">
      <w:pPr>
        <w:pStyle w:val="SBBZW"/>
      </w:pPr>
      <w:r w:rsidRPr="001E6777">
        <w:rPr>
          <w:rFonts w:hint="eastAsia"/>
        </w:rPr>
        <w:t>33.第33行“本年应补（退）的所得税额”：填报纳税人当期应补（退）的所得税额。金额等于本表第31-32行。</w:t>
      </w:r>
    </w:p>
    <w:p w:rsidR="00FC6EF0" w:rsidRPr="001E6777" w:rsidRDefault="00FC6EF0" w:rsidP="008E70BA">
      <w:pPr>
        <w:pStyle w:val="SBBZW"/>
      </w:pPr>
      <w:r w:rsidRPr="001E6777">
        <w:rPr>
          <w:rFonts w:hint="eastAsia"/>
        </w:rPr>
        <w:t>34.第34行“总机</w:t>
      </w:r>
      <w:r w:rsidR="002A3555" w:rsidRPr="001E6777">
        <w:rPr>
          <w:rFonts w:hint="eastAsia"/>
        </w:rPr>
        <w:t>构分摊本年应补（退）所得税额”：填报汇总纳税的总机构按照</w:t>
      </w:r>
      <w:r w:rsidR="009167CC">
        <w:rPr>
          <w:rFonts w:hint="eastAsia"/>
        </w:rPr>
        <w:lastRenderedPageBreak/>
        <w:t>税收规定</w:t>
      </w:r>
      <w:r w:rsidRPr="001E6777">
        <w:rPr>
          <w:rFonts w:hint="eastAsia"/>
        </w:rPr>
        <w:t>在总机构所在地分摊本年应补（退）所得税</w:t>
      </w:r>
      <w:r w:rsidR="0081051A" w:rsidRPr="001E6777">
        <w:rPr>
          <w:rFonts w:hint="eastAsia"/>
        </w:rPr>
        <w:t>额</w:t>
      </w:r>
      <w:r w:rsidRPr="001E6777">
        <w:rPr>
          <w:rFonts w:hint="eastAsia"/>
        </w:rPr>
        <w:t>。本行根据《跨地区经营汇总纳税企业年度分摊企业所得税明细表》（A109000）填报。</w:t>
      </w:r>
    </w:p>
    <w:p w:rsidR="00FC6EF0" w:rsidRPr="001E6777" w:rsidRDefault="00FC6EF0" w:rsidP="008E70BA">
      <w:pPr>
        <w:pStyle w:val="SBBZW"/>
      </w:pPr>
      <w:r w:rsidRPr="001E6777">
        <w:rPr>
          <w:rFonts w:hint="eastAsia"/>
        </w:rPr>
        <w:t>35.第35行“财</w:t>
      </w:r>
      <w:r w:rsidR="002A3555" w:rsidRPr="001E6777">
        <w:rPr>
          <w:rFonts w:hint="eastAsia"/>
        </w:rPr>
        <w:t>政集中分配本年应补（退）所得税额”：填报汇总纳税的总机构按照</w:t>
      </w:r>
      <w:r w:rsidR="009167CC">
        <w:rPr>
          <w:rFonts w:hint="eastAsia"/>
        </w:rPr>
        <w:t>税收规定</w:t>
      </w:r>
      <w:r w:rsidRPr="001E6777">
        <w:rPr>
          <w:rFonts w:hint="eastAsia"/>
        </w:rPr>
        <w:t>财政集中分配本年应补（退）所得税款。本行根据《跨地区经营汇总纳税企业年度分摊企业所得税明细表》（A109000）填报。</w:t>
      </w:r>
    </w:p>
    <w:p w:rsidR="00FC6EF0" w:rsidRPr="001E6777" w:rsidRDefault="00FC6EF0" w:rsidP="008E70BA">
      <w:pPr>
        <w:pStyle w:val="SBBZW"/>
      </w:pPr>
      <w:r w:rsidRPr="001E6777">
        <w:rPr>
          <w:rFonts w:hint="eastAsia"/>
        </w:rPr>
        <w:t>36.第36行“总机构主体生产经营部门分摊本年应补（退）所得税额”：填报汇总纳税的总机构所属的具有主体生产经营职能的部门按照税收规定应分摊的本年应补（退）所得税额。本行根据《跨地区经营汇总纳税企业年度分摊企业所得税明细表》（A109000）填报。</w:t>
      </w:r>
    </w:p>
    <w:p w:rsidR="00FC6EF0" w:rsidRPr="00DE3E4B" w:rsidRDefault="00FC6EF0" w:rsidP="00FC6EF0">
      <w:pPr>
        <w:pStyle w:val="SBBL2"/>
        <w:ind w:firstLine="482"/>
        <w:rPr>
          <w:color w:val="000000"/>
        </w:rPr>
      </w:pPr>
      <w:r w:rsidRPr="00DE3E4B">
        <w:rPr>
          <w:rFonts w:hint="eastAsia"/>
          <w:color w:val="000000"/>
        </w:rPr>
        <w:t>二、表内、表间关系</w:t>
      </w:r>
    </w:p>
    <w:p w:rsidR="00FC6EF0" w:rsidRPr="00DE3E4B" w:rsidRDefault="00FC6EF0" w:rsidP="007925BB">
      <w:pPr>
        <w:pStyle w:val="SBBL3"/>
      </w:pPr>
      <w:r w:rsidRPr="00DE3E4B">
        <w:rPr>
          <w:rFonts w:hint="eastAsia"/>
        </w:rPr>
        <w:t>（一）表内关系</w:t>
      </w:r>
    </w:p>
    <w:p w:rsidR="00FC6EF0" w:rsidRPr="00DE3E4B" w:rsidRDefault="00FC6EF0" w:rsidP="00FC6EF0">
      <w:pPr>
        <w:pStyle w:val="SBBZW"/>
        <w:rPr>
          <w:color w:val="000000"/>
        </w:rPr>
      </w:pPr>
      <w:r w:rsidRPr="00DE3E4B">
        <w:rPr>
          <w:rFonts w:hint="eastAsia"/>
          <w:color w:val="000000"/>
        </w:rPr>
        <w:t>1.第10行＝第1-2-3-4-5-6-7+8+9行。</w:t>
      </w:r>
    </w:p>
    <w:p w:rsidR="00FC6EF0" w:rsidRPr="00DE3E4B" w:rsidRDefault="00FC6EF0" w:rsidP="00FC6EF0">
      <w:pPr>
        <w:pStyle w:val="SBBZW"/>
        <w:rPr>
          <w:color w:val="000000"/>
        </w:rPr>
      </w:pPr>
      <w:r w:rsidRPr="00DE3E4B">
        <w:rPr>
          <w:rFonts w:hint="eastAsia"/>
          <w:color w:val="000000"/>
        </w:rPr>
        <w:t>2.第13行＝第10+11-12行。</w:t>
      </w:r>
    </w:p>
    <w:p w:rsidR="00FC6EF0" w:rsidRPr="00DE3E4B" w:rsidRDefault="00FC6EF0" w:rsidP="00FC6EF0">
      <w:pPr>
        <w:pStyle w:val="SBBZW"/>
        <w:rPr>
          <w:color w:val="000000"/>
        </w:rPr>
      </w:pPr>
      <w:r w:rsidRPr="00DE3E4B">
        <w:rPr>
          <w:rFonts w:hint="eastAsia"/>
          <w:color w:val="000000"/>
        </w:rPr>
        <w:t>3.第19行＝第13-14+15-16-17+18行。</w:t>
      </w:r>
    </w:p>
    <w:p w:rsidR="00FC6EF0" w:rsidRPr="00DE3E4B" w:rsidRDefault="00FC6EF0" w:rsidP="00FC6EF0">
      <w:pPr>
        <w:pStyle w:val="SBBZW"/>
        <w:rPr>
          <w:color w:val="000000"/>
        </w:rPr>
      </w:pPr>
      <w:r w:rsidRPr="00DE3E4B">
        <w:rPr>
          <w:rFonts w:hint="eastAsia"/>
          <w:color w:val="000000"/>
        </w:rPr>
        <w:t>4.第23行＝第19-20-21-22行。</w:t>
      </w:r>
    </w:p>
    <w:p w:rsidR="00FC6EF0" w:rsidRPr="00DE3E4B" w:rsidRDefault="00FC6EF0" w:rsidP="00FC6EF0">
      <w:pPr>
        <w:pStyle w:val="SBBZW"/>
        <w:rPr>
          <w:color w:val="000000"/>
        </w:rPr>
      </w:pPr>
      <w:r w:rsidRPr="00DE3E4B">
        <w:rPr>
          <w:rFonts w:hint="eastAsia"/>
          <w:color w:val="000000"/>
        </w:rPr>
        <w:t>5.第25行＝第23×24行。</w:t>
      </w:r>
    </w:p>
    <w:p w:rsidR="00FC6EF0" w:rsidRPr="00DE3E4B" w:rsidRDefault="00FC6EF0" w:rsidP="00FC6EF0">
      <w:pPr>
        <w:pStyle w:val="SBBZW"/>
        <w:rPr>
          <w:color w:val="000000"/>
        </w:rPr>
      </w:pPr>
      <w:r w:rsidRPr="00DE3E4B">
        <w:rPr>
          <w:rFonts w:hint="eastAsia"/>
          <w:color w:val="000000"/>
        </w:rPr>
        <w:t>6.第28行＝第25-26-27行。</w:t>
      </w:r>
    </w:p>
    <w:p w:rsidR="00FC6EF0" w:rsidRPr="00DE3E4B" w:rsidRDefault="00FC6EF0" w:rsidP="00FC6EF0">
      <w:pPr>
        <w:pStyle w:val="SBBZW"/>
        <w:rPr>
          <w:color w:val="000000"/>
        </w:rPr>
      </w:pPr>
      <w:r w:rsidRPr="00DE3E4B">
        <w:rPr>
          <w:rFonts w:hint="eastAsia"/>
          <w:color w:val="000000"/>
        </w:rPr>
        <w:t>7.第31行＝第28+29-30行。</w:t>
      </w:r>
    </w:p>
    <w:p w:rsidR="00FC6EF0" w:rsidRPr="00DE3E4B" w:rsidRDefault="00FC6EF0" w:rsidP="00FC6EF0">
      <w:pPr>
        <w:pStyle w:val="SBBZW"/>
        <w:rPr>
          <w:color w:val="000000"/>
        </w:rPr>
      </w:pPr>
      <w:r w:rsidRPr="00DE3E4B">
        <w:rPr>
          <w:rFonts w:hint="eastAsia"/>
          <w:color w:val="000000"/>
        </w:rPr>
        <w:t>8.第33行＝第31-32行。</w:t>
      </w:r>
    </w:p>
    <w:p w:rsidR="00FC6EF0" w:rsidRPr="00DE3E4B" w:rsidRDefault="00FC6EF0" w:rsidP="007925BB">
      <w:pPr>
        <w:pStyle w:val="SBBL3"/>
      </w:pPr>
      <w:r w:rsidRPr="00DE3E4B">
        <w:rPr>
          <w:rFonts w:hint="eastAsia"/>
        </w:rPr>
        <w:t>（二）表间关系</w:t>
      </w:r>
    </w:p>
    <w:p w:rsidR="00FC6EF0" w:rsidRPr="00DE3E4B" w:rsidRDefault="00415F16" w:rsidP="00137822">
      <w:pPr>
        <w:pStyle w:val="SBBZW"/>
      </w:pPr>
      <w:r>
        <w:rPr>
          <w:rFonts w:hint="eastAsia"/>
        </w:rPr>
        <w:t>1</w:t>
      </w:r>
      <w:r>
        <w:t>.</w:t>
      </w:r>
      <w:r w:rsidR="00FC6EF0" w:rsidRPr="00DE3E4B">
        <w:rPr>
          <w:rFonts w:hint="eastAsia"/>
        </w:rPr>
        <w:t>第1行＝表A101010第1行或表A101020第1行或表A103000第2+3+4+5+6行或表A103000第</w:t>
      </w:r>
      <w:r w:rsidR="00A91624">
        <w:t>11</w:t>
      </w:r>
      <w:r w:rsidR="00FC6EF0" w:rsidRPr="00DE3E4B">
        <w:rPr>
          <w:rFonts w:hint="eastAsia"/>
        </w:rPr>
        <w:t>+</w:t>
      </w:r>
      <w:r w:rsidR="00A91624">
        <w:t>12</w:t>
      </w:r>
      <w:r w:rsidR="00FC6EF0" w:rsidRPr="00DE3E4B">
        <w:t>+</w:t>
      </w:r>
      <w:r w:rsidR="00A91624">
        <w:t>13</w:t>
      </w:r>
      <w:r w:rsidR="00FC6EF0" w:rsidRPr="00DE3E4B">
        <w:t>+</w:t>
      </w:r>
      <w:r w:rsidR="00A91624">
        <w:t>14</w:t>
      </w:r>
      <w:r w:rsidR="00FC6EF0" w:rsidRPr="00DE3E4B">
        <w:t>+</w:t>
      </w:r>
      <w:r w:rsidR="00A91624">
        <w:t>15</w:t>
      </w:r>
      <w:r w:rsidR="00FC6EF0" w:rsidRPr="00DE3E4B">
        <w:rPr>
          <w:rFonts w:hint="eastAsia"/>
        </w:rPr>
        <w:t>行。</w:t>
      </w:r>
    </w:p>
    <w:p w:rsidR="00FC6EF0" w:rsidRPr="00DE3E4B" w:rsidRDefault="00415F16" w:rsidP="00137822">
      <w:pPr>
        <w:pStyle w:val="SBBZW"/>
      </w:pPr>
      <w:r>
        <w:rPr>
          <w:rFonts w:hint="eastAsia"/>
        </w:rPr>
        <w:t>2.</w:t>
      </w:r>
      <w:r w:rsidR="00FC6EF0" w:rsidRPr="00DE3E4B">
        <w:rPr>
          <w:rFonts w:hint="eastAsia"/>
        </w:rPr>
        <w:t>第2行＝表A102010第1行或表A102020第1行或表A103000第1</w:t>
      </w:r>
      <w:r w:rsidR="00CE1198">
        <w:t>9</w:t>
      </w:r>
      <w:r w:rsidR="00FC6EF0" w:rsidRPr="00DE3E4B">
        <w:rPr>
          <w:rFonts w:hint="eastAsia"/>
        </w:rPr>
        <w:t>+</w:t>
      </w:r>
      <w:r w:rsidR="00CE1198">
        <w:t>20</w:t>
      </w:r>
      <w:r w:rsidR="00FC6EF0" w:rsidRPr="00DE3E4B">
        <w:rPr>
          <w:rFonts w:hint="eastAsia"/>
        </w:rPr>
        <w:t>+</w:t>
      </w:r>
      <w:r w:rsidR="00CE1198">
        <w:t>21</w:t>
      </w:r>
      <w:r w:rsidR="00FC6EF0" w:rsidRPr="00DE3E4B">
        <w:rPr>
          <w:rFonts w:hint="eastAsia"/>
        </w:rPr>
        <w:t>+</w:t>
      </w:r>
      <w:r w:rsidR="00CE1198">
        <w:t>22</w:t>
      </w:r>
      <w:r w:rsidR="00FC6EF0" w:rsidRPr="00DE3E4B">
        <w:rPr>
          <w:rFonts w:hint="eastAsia"/>
        </w:rPr>
        <w:t>行或表A103000第</w:t>
      </w:r>
      <w:r w:rsidR="00DB4841">
        <w:t>25+26+27</w:t>
      </w:r>
      <w:r w:rsidR="00FC6EF0" w:rsidRPr="00DE3E4B">
        <w:rPr>
          <w:rFonts w:hint="eastAsia"/>
        </w:rPr>
        <w:t>行。</w:t>
      </w:r>
    </w:p>
    <w:p w:rsidR="00FC6EF0" w:rsidRPr="00DE3E4B" w:rsidRDefault="00415F16" w:rsidP="00137822">
      <w:pPr>
        <w:pStyle w:val="SBBZW"/>
      </w:pPr>
      <w:r>
        <w:t>3.</w:t>
      </w:r>
      <w:r w:rsidR="00FC6EF0" w:rsidRPr="00DE3E4B">
        <w:rPr>
          <w:rFonts w:hint="eastAsia"/>
        </w:rPr>
        <w:t>第4行＝表A104000第26行第1列。</w:t>
      </w:r>
    </w:p>
    <w:p w:rsidR="00FC6EF0" w:rsidRPr="00DE3E4B" w:rsidRDefault="00415F16" w:rsidP="00137822">
      <w:pPr>
        <w:pStyle w:val="SBBZW"/>
      </w:pPr>
      <w:r>
        <w:t>4.</w:t>
      </w:r>
      <w:r w:rsidR="00FC6EF0" w:rsidRPr="00DE3E4B">
        <w:rPr>
          <w:rFonts w:hint="eastAsia"/>
        </w:rPr>
        <w:t>第5行＝表A104000第26行第3列。</w:t>
      </w:r>
    </w:p>
    <w:p w:rsidR="00FC6EF0" w:rsidRDefault="00415F16" w:rsidP="00137822">
      <w:pPr>
        <w:pStyle w:val="SBBZW"/>
      </w:pPr>
      <w:r>
        <w:rPr>
          <w:rFonts w:hint="eastAsia"/>
        </w:rPr>
        <w:t>5.</w:t>
      </w:r>
      <w:r w:rsidR="00FC6EF0" w:rsidRPr="00DE3E4B">
        <w:rPr>
          <w:rFonts w:hint="eastAsia"/>
        </w:rPr>
        <w:t>第6行＝表A104000第26行第5列。</w:t>
      </w:r>
    </w:p>
    <w:p w:rsidR="00415F16" w:rsidRPr="00DE3E4B" w:rsidRDefault="00415F16" w:rsidP="00137822">
      <w:pPr>
        <w:pStyle w:val="SBBZW"/>
      </w:pPr>
      <w:r>
        <w:t>6.</w:t>
      </w:r>
      <w:r>
        <w:rPr>
          <w:rFonts w:hint="eastAsia"/>
        </w:rPr>
        <w:t>第</w:t>
      </w:r>
      <w:r w:rsidRPr="00415F16">
        <w:rPr>
          <w:rFonts w:hint="eastAsia"/>
        </w:rPr>
        <w:t>9行</w:t>
      </w:r>
      <w:r w:rsidR="00921FAD">
        <w:rPr>
          <w:rFonts w:hint="eastAsia"/>
        </w:rPr>
        <w:t>＝</w:t>
      </w:r>
      <w:r w:rsidRPr="00415F16">
        <w:rPr>
          <w:rFonts w:hint="eastAsia"/>
        </w:rPr>
        <w:t>表A103000第8行或者第</w:t>
      </w:r>
      <w:r w:rsidRPr="00415F16">
        <w:t>1</w:t>
      </w:r>
      <w:r w:rsidRPr="00415F16">
        <w:rPr>
          <w:rFonts w:hint="eastAsia"/>
        </w:rPr>
        <w:t>6行（仅限于填报</w:t>
      </w:r>
      <w:r w:rsidR="00B27CC0" w:rsidRPr="00415F16">
        <w:rPr>
          <w:rFonts w:hint="eastAsia"/>
        </w:rPr>
        <w:t>表</w:t>
      </w:r>
      <w:r w:rsidRPr="00415F16">
        <w:rPr>
          <w:rFonts w:hint="eastAsia"/>
        </w:rPr>
        <w:t>A</w:t>
      </w:r>
      <w:r w:rsidRPr="00415F16">
        <w:t>103000</w:t>
      </w:r>
      <w:r w:rsidRPr="00415F16">
        <w:rPr>
          <w:rFonts w:hint="eastAsia"/>
        </w:rPr>
        <w:t>的纳税人，其他纳税人根据财务核算情况自行填写）。</w:t>
      </w:r>
    </w:p>
    <w:p w:rsidR="00FC6EF0" w:rsidRPr="00DE3E4B" w:rsidRDefault="00415F16" w:rsidP="00137822">
      <w:pPr>
        <w:pStyle w:val="SBBZW"/>
      </w:pPr>
      <w:r>
        <w:lastRenderedPageBreak/>
        <w:t>7.</w:t>
      </w:r>
      <w:r w:rsidR="00FC6EF0" w:rsidRPr="00DE3E4B">
        <w:rPr>
          <w:rFonts w:hint="eastAsia"/>
        </w:rPr>
        <w:t>第11行＝表A101010第16行或表A101020第35行或表A103000第</w:t>
      </w:r>
      <w:r w:rsidR="00DB4841">
        <w:t>9</w:t>
      </w:r>
      <w:r w:rsidR="00FC6EF0" w:rsidRPr="00DE3E4B">
        <w:rPr>
          <w:rFonts w:hint="eastAsia"/>
        </w:rPr>
        <w:t>行或第</w:t>
      </w:r>
      <w:r w:rsidR="00DB4841">
        <w:t>17</w:t>
      </w:r>
      <w:r w:rsidR="00FC6EF0" w:rsidRPr="00DE3E4B">
        <w:rPr>
          <w:rFonts w:hint="eastAsia"/>
        </w:rPr>
        <w:t>行。</w:t>
      </w:r>
    </w:p>
    <w:p w:rsidR="00FC6EF0" w:rsidRPr="00DE3E4B" w:rsidRDefault="00415F16" w:rsidP="00137822">
      <w:pPr>
        <w:pStyle w:val="SBBZW"/>
      </w:pPr>
      <w:r>
        <w:t>8.</w:t>
      </w:r>
      <w:r w:rsidR="00FC6EF0" w:rsidRPr="00DE3E4B">
        <w:rPr>
          <w:rFonts w:hint="eastAsia"/>
        </w:rPr>
        <w:t>第12行＝表A102010第16行或表A102020第33行或表A103000第</w:t>
      </w:r>
      <w:r w:rsidR="00DB4841">
        <w:t>23</w:t>
      </w:r>
      <w:r w:rsidR="00FC6EF0" w:rsidRPr="00DE3E4B">
        <w:rPr>
          <w:rFonts w:hint="eastAsia"/>
        </w:rPr>
        <w:t>行</w:t>
      </w:r>
      <w:r w:rsidR="00B41160">
        <w:rPr>
          <w:rFonts w:hint="eastAsia"/>
        </w:rPr>
        <w:t>或</w:t>
      </w:r>
      <w:r w:rsidR="00FC6EF0" w:rsidRPr="00DE3E4B">
        <w:rPr>
          <w:rFonts w:hint="eastAsia"/>
        </w:rPr>
        <w:t>第</w:t>
      </w:r>
      <w:r w:rsidR="00DB4841">
        <w:t>28</w:t>
      </w:r>
      <w:r w:rsidR="00FC6EF0" w:rsidRPr="00DE3E4B">
        <w:rPr>
          <w:rFonts w:hint="eastAsia"/>
        </w:rPr>
        <w:t>行。</w:t>
      </w:r>
    </w:p>
    <w:p w:rsidR="00FC6EF0" w:rsidRPr="00DE3E4B" w:rsidRDefault="00137822" w:rsidP="00137822">
      <w:pPr>
        <w:pStyle w:val="SBBZW"/>
      </w:pPr>
      <w:r>
        <w:rPr>
          <w:rFonts w:hint="eastAsia"/>
        </w:rPr>
        <w:t>9.</w:t>
      </w:r>
      <w:r w:rsidR="00FC6EF0" w:rsidRPr="00DE3E4B">
        <w:rPr>
          <w:rFonts w:hint="eastAsia"/>
        </w:rPr>
        <w:t>第14行＝表A108010第14列合计</w:t>
      </w:r>
      <w:r w:rsidR="00B840F7">
        <w:rPr>
          <w:rFonts w:hint="eastAsia"/>
        </w:rPr>
        <w:t>-</w:t>
      </w:r>
      <w:r w:rsidR="00FC6EF0" w:rsidRPr="00DE3E4B">
        <w:rPr>
          <w:rFonts w:hint="eastAsia"/>
        </w:rPr>
        <w:t>第11列合计。</w:t>
      </w:r>
    </w:p>
    <w:p w:rsidR="00FC6EF0" w:rsidRPr="00DE3E4B" w:rsidRDefault="00137822" w:rsidP="00137822">
      <w:pPr>
        <w:pStyle w:val="SBBZW"/>
      </w:pPr>
      <w:r>
        <w:t>10.</w:t>
      </w:r>
      <w:r w:rsidR="00FC6EF0" w:rsidRPr="00DE3E4B">
        <w:rPr>
          <w:rFonts w:hint="eastAsia"/>
        </w:rPr>
        <w:t>第15行＝表A105000第4</w:t>
      </w:r>
      <w:r w:rsidR="00024176">
        <w:t>5</w:t>
      </w:r>
      <w:r w:rsidR="00FC6EF0" w:rsidRPr="00DE3E4B">
        <w:rPr>
          <w:rFonts w:hint="eastAsia"/>
        </w:rPr>
        <w:t>行第3列。</w:t>
      </w:r>
    </w:p>
    <w:p w:rsidR="00FC6EF0" w:rsidRPr="00DE3E4B" w:rsidRDefault="00137822" w:rsidP="00137822">
      <w:pPr>
        <w:pStyle w:val="SBBZW"/>
      </w:pPr>
      <w:r>
        <w:rPr>
          <w:rFonts w:hint="eastAsia"/>
        </w:rPr>
        <w:t>11.</w:t>
      </w:r>
      <w:r w:rsidR="00FC6EF0" w:rsidRPr="00DE3E4B">
        <w:rPr>
          <w:rFonts w:hint="eastAsia"/>
        </w:rPr>
        <w:t>第16行＝表A105000第4</w:t>
      </w:r>
      <w:r w:rsidR="00024176">
        <w:t>5</w:t>
      </w:r>
      <w:r w:rsidR="00FC6EF0" w:rsidRPr="00DE3E4B">
        <w:rPr>
          <w:rFonts w:hint="eastAsia"/>
        </w:rPr>
        <w:t>行第4列。</w:t>
      </w:r>
    </w:p>
    <w:p w:rsidR="00FC6EF0" w:rsidRPr="00DE3E4B" w:rsidRDefault="00137822" w:rsidP="00137822">
      <w:pPr>
        <w:pStyle w:val="SBBZW"/>
      </w:pPr>
      <w:r>
        <w:t>12.</w:t>
      </w:r>
      <w:r w:rsidR="00FC6EF0" w:rsidRPr="00DE3E4B">
        <w:rPr>
          <w:rFonts w:hint="eastAsia"/>
        </w:rPr>
        <w:t>第17行＝表A107010</w:t>
      </w:r>
      <w:r w:rsidR="00FC6EF0" w:rsidRPr="00137822">
        <w:rPr>
          <w:rFonts w:hint="eastAsia"/>
        </w:rPr>
        <w:t>第3</w:t>
      </w:r>
      <w:r w:rsidR="00624C40" w:rsidRPr="00137822">
        <w:rPr>
          <w:rFonts w:hint="eastAsia"/>
        </w:rPr>
        <w:t>1</w:t>
      </w:r>
      <w:r w:rsidR="00FC6EF0" w:rsidRPr="00137822">
        <w:rPr>
          <w:rFonts w:hint="eastAsia"/>
        </w:rPr>
        <w:t>行。</w:t>
      </w:r>
    </w:p>
    <w:p w:rsidR="007451B6" w:rsidRDefault="00137822" w:rsidP="00137822">
      <w:pPr>
        <w:pStyle w:val="SBBZW"/>
        <w:rPr>
          <w:rFonts w:hint="eastAsia"/>
        </w:rPr>
      </w:pPr>
      <w:r>
        <w:rPr>
          <w:rFonts w:hint="eastAsia"/>
        </w:rPr>
        <w:t>13.</w:t>
      </w:r>
      <w:r w:rsidR="007451B6">
        <w:rPr>
          <w:rFonts w:hint="eastAsia"/>
        </w:rPr>
        <w:t>第18行：</w:t>
      </w:r>
    </w:p>
    <w:p w:rsidR="007451B6" w:rsidRDefault="007451B6" w:rsidP="00137822">
      <w:pPr>
        <w:pStyle w:val="SBBZW"/>
        <w:rPr>
          <w:rFonts w:hint="eastAsia"/>
        </w:rPr>
      </w:pPr>
      <w:r>
        <w:rPr>
          <w:rFonts w:hint="eastAsia"/>
        </w:rPr>
        <w:t>（1）</w:t>
      </w:r>
      <w:r w:rsidRPr="007451B6">
        <w:rPr>
          <w:rFonts w:hint="eastAsia"/>
        </w:rPr>
        <w:t>当A100000第13-14+15-16-17行≥0,第18行</w:t>
      </w:r>
      <w:r w:rsidRPr="00DE3E4B">
        <w:rPr>
          <w:rFonts w:hint="eastAsia"/>
        </w:rPr>
        <w:t>＝</w:t>
      </w:r>
      <w:r>
        <w:rPr>
          <w:rFonts w:hint="eastAsia"/>
        </w:rPr>
        <w:t>0</w:t>
      </w:r>
      <w:r w:rsidRPr="007451B6">
        <w:rPr>
          <w:rFonts w:hint="eastAsia"/>
        </w:rPr>
        <w:t>；</w:t>
      </w:r>
    </w:p>
    <w:p w:rsidR="007451B6" w:rsidRDefault="007451B6" w:rsidP="00137822">
      <w:pPr>
        <w:pStyle w:val="SBBZW"/>
        <w:rPr>
          <w:rFonts w:hint="eastAsia"/>
        </w:rPr>
      </w:pPr>
      <w:r w:rsidRPr="00137822">
        <w:rPr>
          <w:rFonts w:hint="eastAsia"/>
        </w:rPr>
        <w:t>（</w:t>
      </w:r>
      <w:r>
        <w:rPr>
          <w:rFonts w:hint="eastAsia"/>
        </w:rPr>
        <w:t>2</w:t>
      </w:r>
      <w:r w:rsidRPr="00137822">
        <w:rPr>
          <w:rFonts w:hint="eastAsia"/>
        </w:rPr>
        <w:t>）</w:t>
      </w:r>
      <w:r w:rsidRPr="007451B6">
        <w:rPr>
          <w:rFonts w:hint="eastAsia"/>
        </w:rPr>
        <w:t>当A100000第13-14+15-16-17＜0且表A108000第5列合计行≥0</w:t>
      </w:r>
      <w:r>
        <w:rPr>
          <w:rFonts w:hint="eastAsia"/>
        </w:rPr>
        <w:t>,</w:t>
      </w:r>
      <w:r w:rsidRPr="007451B6">
        <w:rPr>
          <w:rFonts w:hint="eastAsia"/>
        </w:rPr>
        <w:t>表A108000第</w:t>
      </w:r>
      <w:r>
        <w:rPr>
          <w:rFonts w:hint="eastAsia"/>
        </w:rPr>
        <w:t>6</w:t>
      </w:r>
      <w:r w:rsidRPr="007451B6">
        <w:rPr>
          <w:rFonts w:hint="eastAsia"/>
        </w:rPr>
        <w:t>列合计行</w:t>
      </w:r>
      <w:r>
        <w:rPr>
          <w:rFonts w:hint="eastAsia"/>
        </w:rPr>
        <w:t>＞0时,</w:t>
      </w:r>
      <w:r w:rsidRPr="007451B6">
        <w:rPr>
          <w:rFonts w:hint="eastAsia"/>
        </w:rPr>
        <w:t>第18行</w:t>
      </w:r>
      <w:r w:rsidRPr="00DE3E4B">
        <w:rPr>
          <w:rFonts w:hint="eastAsia"/>
        </w:rPr>
        <w:t>＝</w:t>
      </w:r>
      <w:r w:rsidRPr="007451B6">
        <w:rPr>
          <w:rFonts w:hint="eastAsia"/>
        </w:rPr>
        <w:t>表A108000第5列合计行与</w:t>
      </w:r>
      <w:r>
        <w:rPr>
          <w:rFonts w:hint="eastAsia"/>
        </w:rPr>
        <w:t>表</w:t>
      </w:r>
      <w:r w:rsidRPr="007451B6">
        <w:rPr>
          <w:rFonts w:hint="eastAsia"/>
        </w:rPr>
        <w:t>A100000第13-14+15-16-17</w:t>
      </w:r>
      <w:r>
        <w:rPr>
          <w:rFonts w:hint="eastAsia"/>
        </w:rPr>
        <w:t>行</w:t>
      </w:r>
      <w:r w:rsidRPr="007451B6">
        <w:rPr>
          <w:rFonts w:hint="eastAsia"/>
        </w:rPr>
        <w:t>绝对值</w:t>
      </w:r>
      <w:r>
        <w:rPr>
          <w:rFonts w:hint="eastAsia"/>
        </w:rPr>
        <w:t>的孰小值；</w:t>
      </w:r>
    </w:p>
    <w:p w:rsidR="00FC6EF0" w:rsidRDefault="007451B6" w:rsidP="00137822">
      <w:pPr>
        <w:pStyle w:val="SBBZW"/>
      </w:pPr>
      <w:r w:rsidRPr="00137822">
        <w:rPr>
          <w:rFonts w:hint="eastAsia"/>
        </w:rPr>
        <w:t>（</w:t>
      </w:r>
      <w:r>
        <w:rPr>
          <w:rFonts w:hint="eastAsia"/>
        </w:rPr>
        <w:t>3</w:t>
      </w:r>
      <w:r w:rsidRPr="00137822">
        <w:rPr>
          <w:rFonts w:hint="eastAsia"/>
        </w:rPr>
        <w:t>）</w:t>
      </w:r>
      <w:r w:rsidRPr="007451B6">
        <w:rPr>
          <w:rFonts w:hint="eastAsia"/>
        </w:rPr>
        <w:t>当A100000第13-14+15-16-17＜0且表A108000第5列合计行≥0</w:t>
      </w:r>
      <w:r>
        <w:rPr>
          <w:rFonts w:hint="eastAsia"/>
        </w:rPr>
        <w:t>,</w:t>
      </w:r>
      <w:r w:rsidRPr="007451B6">
        <w:rPr>
          <w:rFonts w:hint="eastAsia"/>
        </w:rPr>
        <w:t>表A108000第</w:t>
      </w:r>
      <w:r>
        <w:rPr>
          <w:rFonts w:hint="eastAsia"/>
        </w:rPr>
        <w:t>6</w:t>
      </w:r>
      <w:r w:rsidRPr="007451B6">
        <w:rPr>
          <w:rFonts w:hint="eastAsia"/>
        </w:rPr>
        <w:t>列合计行</w:t>
      </w:r>
      <w:r w:rsidRPr="005F3513">
        <w:rPr>
          <w:rFonts w:hint="eastAsia"/>
        </w:rPr>
        <w:t>＝</w:t>
      </w:r>
      <w:r>
        <w:rPr>
          <w:rFonts w:hint="eastAsia"/>
        </w:rPr>
        <w:t>0时,</w:t>
      </w:r>
      <w:r w:rsidRPr="007451B6">
        <w:rPr>
          <w:rFonts w:hint="eastAsia"/>
        </w:rPr>
        <w:t>第18行</w:t>
      </w:r>
      <w:r w:rsidRPr="00DE3E4B">
        <w:rPr>
          <w:rFonts w:hint="eastAsia"/>
        </w:rPr>
        <w:t>＝</w:t>
      </w:r>
      <w:r>
        <w:rPr>
          <w:rFonts w:hint="eastAsia"/>
        </w:rPr>
        <w:t>0。</w:t>
      </w:r>
    </w:p>
    <w:p w:rsidR="00FC6EF0" w:rsidRDefault="00137822" w:rsidP="00137822">
      <w:pPr>
        <w:pStyle w:val="SBBZW"/>
      </w:pPr>
      <w:r>
        <w:rPr>
          <w:rFonts w:hint="eastAsia"/>
        </w:rPr>
        <w:t>14.</w:t>
      </w:r>
      <w:r w:rsidR="00FC6EF0" w:rsidRPr="005F3513">
        <w:rPr>
          <w:rFonts w:hint="eastAsia"/>
        </w:rPr>
        <w:t>第19行＝表A100000第</w:t>
      </w:r>
      <w:r w:rsidR="00FC6EF0" w:rsidRPr="005F3513">
        <w:t>13-14+15-16-17+18</w:t>
      </w:r>
      <w:r w:rsidR="00FC6EF0" w:rsidRPr="005F3513">
        <w:rPr>
          <w:rFonts w:hint="eastAsia"/>
        </w:rPr>
        <w:t>行。</w:t>
      </w:r>
    </w:p>
    <w:p w:rsidR="00137822" w:rsidRDefault="00137822" w:rsidP="00137822">
      <w:pPr>
        <w:pStyle w:val="SBBZW"/>
      </w:pPr>
      <w:r>
        <w:rPr>
          <w:rFonts w:hint="eastAsia"/>
        </w:rPr>
        <w:t>15.</w:t>
      </w:r>
      <w:r w:rsidR="002D1097" w:rsidRPr="00137822">
        <w:rPr>
          <w:rFonts w:hint="eastAsia"/>
        </w:rPr>
        <w:t>第20行</w:t>
      </w:r>
      <w:r>
        <w:rPr>
          <w:rFonts w:hint="eastAsia"/>
        </w:rPr>
        <w:t>：</w:t>
      </w:r>
    </w:p>
    <w:p w:rsidR="00756D21" w:rsidRPr="00137822" w:rsidRDefault="002D1097" w:rsidP="00DF66C0">
      <w:pPr>
        <w:pStyle w:val="SBBZW"/>
        <w:ind w:leftChars="200" w:left="420"/>
      </w:pPr>
      <w:r w:rsidRPr="00137822">
        <w:rPr>
          <w:rFonts w:hint="eastAsia"/>
        </w:rPr>
        <w:t>当</w:t>
      </w:r>
      <w:r w:rsidR="00B41160">
        <w:rPr>
          <w:rFonts w:hint="eastAsia"/>
        </w:rPr>
        <w:t>第</w:t>
      </w:r>
      <w:r w:rsidRPr="00137822">
        <w:rPr>
          <w:rFonts w:hint="eastAsia"/>
        </w:rPr>
        <w:t>19</w:t>
      </w:r>
      <w:r w:rsidR="00B41160">
        <w:rPr>
          <w:rFonts w:hint="eastAsia"/>
        </w:rPr>
        <w:t>行</w:t>
      </w:r>
      <w:r w:rsidRPr="00137822">
        <w:rPr>
          <w:rFonts w:hint="eastAsia"/>
        </w:rPr>
        <w:t>≤0时，本行填报0；</w:t>
      </w:r>
    </w:p>
    <w:p w:rsidR="00756D21" w:rsidRPr="00137822" w:rsidRDefault="002D1097" w:rsidP="00DF66C0">
      <w:pPr>
        <w:pStyle w:val="SBBZW"/>
        <w:ind w:leftChars="200" w:left="420"/>
      </w:pPr>
      <w:r w:rsidRPr="00137822">
        <w:rPr>
          <w:rFonts w:hint="eastAsia"/>
        </w:rPr>
        <w:t>当</w:t>
      </w:r>
      <w:r w:rsidR="00B41160">
        <w:rPr>
          <w:rFonts w:hint="eastAsia"/>
        </w:rPr>
        <w:t>第</w:t>
      </w:r>
      <w:r w:rsidRPr="00137822">
        <w:rPr>
          <w:rFonts w:hint="eastAsia"/>
        </w:rPr>
        <w:t>19行＞0时，</w:t>
      </w:r>
    </w:p>
    <w:p w:rsidR="00756D21" w:rsidRPr="00137822" w:rsidRDefault="002D1097" w:rsidP="00DF66C0">
      <w:pPr>
        <w:pStyle w:val="SBBZW"/>
        <w:ind w:leftChars="406" w:left="1333" w:hangingChars="200" w:hanging="480"/>
      </w:pPr>
      <w:r w:rsidRPr="00137822">
        <w:rPr>
          <w:rFonts w:hint="eastAsia"/>
        </w:rPr>
        <w:t>（1）A107020表合计行</w:t>
      </w:r>
      <w:r w:rsidR="00B41160">
        <w:rPr>
          <w:rFonts w:hint="eastAsia"/>
        </w:rPr>
        <w:t>第</w:t>
      </w:r>
      <w:r w:rsidRPr="00137822">
        <w:rPr>
          <w:rFonts w:hint="eastAsia"/>
        </w:rPr>
        <w:t>11列≤表A100000第19行，本行＝</w:t>
      </w:r>
      <w:r w:rsidR="00B27CC0" w:rsidRPr="00137822">
        <w:rPr>
          <w:rFonts w:hint="eastAsia"/>
        </w:rPr>
        <w:t>表</w:t>
      </w:r>
      <w:r w:rsidRPr="00137822">
        <w:rPr>
          <w:rFonts w:hint="eastAsia"/>
        </w:rPr>
        <w:t>A107020合计行</w:t>
      </w:r>
      <w:r w:rsidR="00B41160">
        <w:rPr>
          <w:rFonts w:hint="eastAsia"/>
        </w:rPr>
        <w:t>第</w:t>
      </w:r>
      <w:r w:rsidRPr="00137822">
        <w:rPr>
          <w:rFonts w:hint="eastAsia"/>
        </w:rPr>
        <w:t>11列；</w:t>
      </w:r>
    </w:p>
    <w:p w:rsidR="00756D21" w:rsidRPr="00137822" w:rsidRDefault="002D1097" w:rsidP="00DF66C0">
      <w:pPr>
        <w:pStyle w:val="SBBZW"/>
        <w:ind w:leftChars="406" w:left="1333" w:hangingChars="200" w:hanging="480"/>
      </w:pPr>
      <w:r w:rsidRPr="00137822">
        <w:rPr>
          <w:rFonts w:hint="eastAsia"/>
        </w:rPr>
        <w:t>（2）A107020表合计行</w:t>
      </w:r>
      <w:r w:rsidR="00B41160">
        <w:rPr>
          <w:rFonts w:hint="eastAsia"/>
        </w:rPr>
        <w:t>第</w:t>
      </w:r>
      <w:r w:rsidRPr="00137822">
        <w:rPr>
          <w:rFonts w:hint="eastAsia"/>
        </w:rPr>
        <w:t>11列＞表A100000第19行，本行＝表A100000第19行</w:t>
      </w:r>
      <w:r w:rsidR="00BB24E1">
        <w:rPr>
          <w:rFonts w:hint="eastAsia"/>
        </w:rPr>
        <w:t>。</w:t>
      </w:r>
    </w:p>
    <w:p w:rsidR="00FC6EF0" w:rsidRPr="00DE3E4B" w:rsidRDefault="00137822" w:rsidP="00137822">
      <w:pPr>
        <w:pStyle w:val="SBBZW"/>
      </w:pPr>
      <w:r>
        <w:rPr>
          <w:rFonts w:hint="eastAsia"/>
        </w:rPr>
        <w:t>16.</w:t>
      </w:r>
      <w:r w:rsidR="00FC6EF0" w:rsidRPr="00DE3E4B">
        <w:rPr>
          <w:rFonts w:hint="eastAsia"/>
        </w:rPr>
        <w:t>第21行＝表A106000第6行第10列。</w:t>
      </w:r>
    </w:p>
    <w:p w:rsidR="00FC6EF0" w:rsidRPr="00DE3E4B" w:rsidRDefault="00137822" w:rsidP="00137822">
      <w:pPr>
        <w:pStyle w:val="SBBZW"/>
      </w:pPr>
      <w:r>
        <w:rPr>
          <w:rFonts w:hint="eastAsia"/>
        </w:rPr>
        <w:t>17.</w:t>
      </w:r>
      <w:r w:rsidR="00FC6EF0" w:rsidRPr="00DE3E4B">
        <w:rPr>
          <w:rFonts w:hint="eastAsia"/>
        </w:rPr>
        <w:t>第22行＝表A107030第15行第1列。</w:t>
      </w:r>
    </w:p>
    <w:p w:rsidR="00FC6EF0" w:rsidRPr="00DE3E4B" w:rsidRDefault="00137822" w:rsidP="00137822">
      <w:pPr>
        <w:pStyle w:val="SBBZW"/>
      </w:pPr>
      <w:r>
        <w:rPr>
          <w:rFonts w:hint="eastAsia"/>
        </w:rPr>
        <w:t>18.</w:t>
      </w:r>
      <w:r w:rsidR="00FC6EF0" w:rsidRPr="00DE3E4B">
        <w:rPr>
          <w:rFonts w:hint="eastAsia"/>
        </w:rPr>
        <w:t>第26行＝表A107040第32行。</w:t>
      </w:r>
    </w:p>
    <w:p w:rsidR="00FC6EF0" w:rsidRPr="00DE3E4B" w:rsidRDefault="00137822" w:rsidP="00137822">
      <w:pPr>
        <w:pStyle w:val="SBBZW"/>
      </w:pPr>
      <w:r>
        <w:rPr>
          <w:rFonts w:hint="eastAsia"/>
        </w:rPr>
        <w:t>19.</w:t>
      </w:r>
      <w:r w:rsidR="00FC6EF0" w:rsidRPr="00DE3E4B">
        <w:rPr>
          <w:rFonts w:hint="eastAsia"/>
        </w:rPr>
        <w:t>第27行＝表A107050第7行第11列。</w:t>
      </w:r>
    </w:p>
    <w:p w:rsidR="00FC6EF0" w:rsidRPr="00DE3E4B" w:rsidRDefault="00137822" w:rsidP="00137822">
      <w:pPr>
        <w:pStyle w:val="SBBZW"/>
      </w:pPr>
      <w:r>
        <w:t>20.</w:t>
      </w:r>
      <w:r w:rsidR="00FC6EF0" w:rsidRPr="00DE3E4B">
        <w:rPr>
          <w:rFonts w:hint="eastAsia"/>
        </w:rPr>
        <w:t>第29行＝表A108000第9列合计。</w:t>
      </w:r>
    </w:p>
    <w:p w:rsidR="00FC6EF0" w:rsidRPr="00DE3E4B" w:rsidRDefault="00137822" w:rsidP="00137822">
      <w:pPr>
        <w:pStyle w:val="SBBZW"/>
      </w:pPr>
      <w:r>
        <w:rPr>
          <w:rFonts w:hint="eastAsia"/>
        </w:rPr>
        <w:t>21.</w:t>
      </w:r>
      <w:r w:rsidR="00FC6EF0" w:rsidRPr="00DE3E4B">
        <w:rPr>
          <w:rFonts w:hint="eastAsia"/>
        </w:rPr>
        <w:t>第30行＝表A108000第19列合计。</w:t>
      </w:r>
    </w:p>
    <w:p w:rsidR="00FC6EF0" w:rsidRPr="00DE3E4B" w:rsidRDefault="00137822" w:rsidP="00137822">
      <w:pPr>
        <w:pStyle w:val="SBBZW"/>
      </w:pPr>
      <w:r>
        <w:rPr>
          <w:rFonts w:hint="eastAsia"/>
        </w:rPr>
        <w:lastRenderedPageBreak/>
        <w:t>22.</w:t>
      </w:r>
      <w:r w:rsidR="00FC6EF0" w:rsidRPr="00DE3E4B">
        <w:rPr>
          <w:rFonts w:hint="eastAsia"/>
        </w:rPr>
        <w:t>第34行＝表A109000第12+16行。</w:t>
      </w:r>
    </w:p>
    <w:p w:rsidR="00FC6EF0" w:rsidRPr="00DE3E4B" w:rsidRDefault="00137822" w:rsidP="00137822">
      <w:pPr>
        <w:pStyle w:val="SBBZW"/>
      </w:pPr>
      <w:r>
        <w:rPr>
          <w:rFonts w:hint="eastAsia"/>
        </w:rPr>
        <w:t>23.</w:t>
      </w:r>
      <w:r w:rsidR="00FC6EF0" w:rsidRPr="00DE3E4B">
        <w:rPr>
          <w:rFonts w:hint="eastAsia"/>
        </w:rPr>
        <w:t>第35行＝表A109000第13行。</w:t>
      </w:r>
    </w:p>
    <w:p w:rsidR="00FC6EF0" w:rsidRDefault="00137822" w:rsidP="00137822">
      <w:pPr>
        <w:pStyle w:val="SBBZW"/>
      </w:pPr>
      <w:r>
        <w:t>24.</w:t>
      </w:r>
      <w:r w:rsidR="00FC6EF0" w:rsidRPr="00DE3E4B">
        <w:rPr>
          <w:rFonts w:hint="eastAsia"/>
        </w:rPr>
        <w:t>第36行＝表A109000第15行。</w:t>
      </w:r>
    </w:p>
    <w:p w:rsidR="00297293" w:rsidRDefault="00FC6EF0" w:rsidP="00381421">
      <w:pPr>
        <w:pStyle w:val="SBBT1"/>
      </w:pPr>
      <w:r>
        <w:rPr>
          <w:color w:val="000000"/>
        </w:rPr>
        <w:br w:type="page"/>
      </w:r>
      <w:bookmarkStart w:id="23" w:name="_Toc499456557"/>
      <w:r w:rsidR="00297293" w:rsidRPr="00297293">
        <w:rPr>
          <w:rFonts w:hint="eastAsia"/>
        </w:rPr>
        <w:lastRenderedPageBreak/>
        <w:t>A101010</w:t>
      </w:r>
      <w:r w:rsidR="00297293">
        <w:tab/>
      </w:r>
      <w:r w:rsidR="00297293" w:rsidRPr="00454B8C">
        <w:rPr>
          <w:rFonts w:hint="eastAsia"/>
        </w:rPr>
        <w:t>一般企业收入明细表</w:t>
      </w:r>
      <w:bookmarkEnd w:id="23"/>
    </w:p>
    <w:tbl>
      <w:tblPr>
        <w:tblW w:w="96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20"/>
        <w:gridCol w:w="6760"/>
        <w:gridCol w:w="2300"/>
      </w:tblGrid>
      <w:tr w:rsidR="00297293" w:rsidRPr="00297293">
        <w:trPr>
          <w:trHeight w:val="340"/>
          <w:jc w:val="center"/>
        </w:trPr>
        <w:tc>
          <w:tcPr>
            <w:tcW w:w="62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行次</w:t>
            </w:r>
          </w:p>
        </w:tc>
        <w:tc>
          <w:tcPr>
            <w:tcW w:w="6760" w:type="dxa"/>
            <w:shd w:val="clear" w:color="auto" w:fill="auto"/>
            <w:noWrap/>
            <w:vAlign w:val="center"/>
          </w:tcPr>
          <w:p w:rsidR="00297293" w:rsidRPr="00297293" w:rsidRDefault="00297293" w:rsidP="008316E0">
            <w:pPr>
              <w:widowControl/>
              <w:ind w:leftChars="1200" w:left="2520" w:rightChars="1200" w:right="2520"/>
              <w:jc w:val="distribute"/>
              <w:rPr>
                <w:rFonts w:ascii="宋体" w:hAnsi="宋体" w:cs="宋体"/>
                <w:kern w:val="0"/>
                <w:sz w:val="20"/>
                <w:szCs w:val="20"/>
              </w:rPr>
            </w:pPr>
            <w:r w:rsidRPr="00297293">
              <w:rPr>
                <w:rFonts w:ascii="宋体" w:hAnsi="宋体" w:cs="宋体" w:hint="eastAsia"/>
                <w:kern w:val="0"/>
                <w:sz w:val="20"/>
                <w:szCs w:val="20"/>
              </w:rPr>
              <w:t>项目</w:t>
            </w:r>
          </w:p>
        </w:tc>
        <w:tc>
          <w:tcPr>
            <w:tcW w:w="230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8316E0">
              <w:rPr>
                <w:rFonts w:ascii="宋体" w:hAnsi="宋体" w:cs="宋体" w:hint="eastAsia"/>
                <w:spacing w:val="300"/>
                <w:kern w:val="0"/>
                <w:sz w:val="20"/>
                <w:szCs w:val="20"/>
                <w:fitText w:val="1000" w:id="1540487168"/>
              </w:rPr>
              <w:t>金</w:t>
            </w:r>
            <w:r w:rsidRPr="008316E0">
              <w:rPr>
                <w:rFonts w:ascii="宋体" w:hAnsi="宋体" w:cs="宋体" w:hint="eastAsia"/>
                <w:kern w:val="0"/>
                <w:sz w:val="20"/>
                <w:szCs w:val="20"/>
                <w:fitText w:val="1000" w:id="1540487168"/>
              </w:rPr>
              <w:t>额</w:t>
            </w:r>
          </w:p>
        </w:tc>
      </w:tr>
      <w:tr w:rsidR="00297293" w:rsidRPr="00297293">
        <w:trPr>
          <w:trHeight w:val="340"/>
          <w:jc w:val="center"/>
        </w:trPr>
        <w:tc>
          <w:tcPr>
            <w:tcW w:w="62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1</w:t>
            </w:r>
          </w:p>
        </w:tc>
        <w:tc>
          <w:tcPr>
            <w:tcW w:w="6760" w:type="dxa"/>
            <w:shd w:val="clear" w:color="auto" w:fill="auto"/>
            <w:noWrap/>
            <w:vAlign w:val="center"/>
          </w:tcPr>
          <w:p w:rsidR="00297293" w:rsidRPr="00297293" w:rsidRDefault="00297293" w:rsidP="00297293">
            <w:pPr>
              <w:widowControl/>
              <w:jc w:val="left"/>
              <w:rPr>
                <w:rFonts w:ascii="宋体" w:hAnsi="宋体" w:cs="宋体"/>
                <w:kern w:val="0"/>
                <w:sz w:val="20"/>
                <w:szCs w:val="20"/>
              </w:rPr>
            </w:pPr>
            <w:r w:rsidRPr="00297293">
              <w:rPr>
                <w:rFonts w:ascii="宋体" w:hAnsi="宋体" w:cs="宋体" w:hint="eastAsia"/>
                <w:kern w:val="0"/>
                <w:sz w:val="20"/>
                <w:szCs w:val="20"/>
              </w:rPr>
              <w:t>一、营业收入（2+9）</w:t>
            </w:r>
          </w:p>
        </w:tc>
        <w:tc>
          <w:tcPr>
            <w:tcW w:w="2300" w:type="dxa"/>
            <w:shd w:val="clear" w:color="auto" w:fill="auto"/>
            <w:noWrap/>
            <w:vAlign w:val="center"/>
          </w:tcPr>
          <w:p w:rsidR="00297293" w:rsidRPr="00297293" w:rsidRDefault="00297293" w:rsidP="00297293">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297293" w:rsidRPr="00297293">
        <w:trPr>
          <w:trHeight w:val="340"/>
          <w:jc w:val="center"/>
        </w:trPr>
        <w:tc>
          <w:tcPr>
            <w:tcW w:w="62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2</w:t>
            </w:r>
          </w:p>
        </w:tc>
        <w:tc>
          <w:tcPr>
            <w:tcW w:w="6760" w:type="dxa"/>
            <w:shd w:val="clear" w:color="auto" w:fill="auto"/>
            <w:noWrap/>
            <w:vAlign w:val="center"/>
          </w:tcPr>
          <w:p w:rsidR="00297293" w:rsidRPr="00297293" w:rsidRDefault="00297293" w:rsidP="001E6777">
            <w:pPr>
              <w:widowControl/>
              <w:ind w:firstLineChars="200" w:firstLine="400"/>
              <w:jc w:val="left"/>
              <w:rPr>
                <w:rFonts w:ascii="宋体" w:hAnsi="宋体" w:cs="宋体"/>
                <w:kern w:val="0"/>
                <w:sz w:val="20"/>
                <w:szCs w:val="20"/>
              </w:rPr>
            </w:pPr>
            <w:r w:rsidRPr="00297293">
              <w:rPr>
                <w:rFonts w:ascii="宋体" w:hAnsi="宋体" w:cs="宋体" w:hint="eastAsia"/>
                <w:kern w:val="0"/>
                <w:sz w:val="20"/>
                <w:szCs w:val="20"/>
              </w:rPr>
              <w:t>（一）主营业务收入（3+5+6+7+8）</w:t>
            </w:r>
          </w:p>
        </w:tc>
        <w:tc>
          <w:tcPr>
            <w:tcW w:w="2300" w:type="dxa"/>
            <w:shd w:val="clear" w:color="auto" w:fill="auto"/>
            <w:noWrap/>
            <w:vAlign w:val="center"/>
          </w:tcPr>
          <w:p w:rsidR="00297293" w:rsidRPr="00297293" w:rsidRDefault="00297293" w:rsidP="00297293">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297293" w:rsidRPr="00297293">
        <w:trPr>
          <w:trHeight w:val="340"/>
          <w:jc w:val="center"/>
        </w:trPr>
        <w:tc>
          <w:tcPr>
            <w:tcW w:w="62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3</w:t>
            </w:r>
          </w:p>
        </w:tc>
        <w:tc>
          <w:tcPr>
            <w:tcW w:w="6760" w:type="dxa"/>
            <w:shd w:val="clear" w:color="auto" w:fill="auto"/>
            <w:noWrap/>
            <w:vAlign w:val="center"/>
          </w:tcPr>
          <w:p w:rsidR="00297293" w:rsidRPr="00297293" w:rsidRDefault="00297293" w:rsidP="008316E0">
            <w:pPr>
              <w:widowControl/>
              <w:ind w:firstLineChars="400" w:firstLine="800"/>
              <w:jc w:val="left"/>
              <w:rPr>
                <w:rFonts w:ascii="宋体" w:hAnsi="宋体" w:cs="宋体"/>
                <w:kern w:val="0"/>
                <w:sz w:val="20"/>
                <w:szCs w:val="20"/>
              </w:rPr>
            </w:pPr>
            <w:r w:rsidRPr="00297293">
              <w:rPr>
                <w:rFonts w:ascii="宋体" w:hAnsi="宋体" w:cs="宋体" w:hint="eastAsia"/>
                <w:kern w:val="0"/>
                <w:sz w:val="20"/>
                <w:szCs w:val="20"/>
              </w:rPr>
              <w:t>1.销售商品收入</w:t>
            </w:r>
          </w:p>
        </w:tc>
        <w:tc>
          <w:tcPr>
            <w:tcW w:w="2300" w:type="dxa"/>
            <w:shd w:val="clear" w:color="auto" w:fill="auto"/>
            <w:noWrap/>
            <w:vAlign w:val="center"/>
          </w:tcPr>
          <w:p w:rsidR="00297293" w:rsidRPr="00297293" w:rsidRDefault="00297293" w:rsidP="00297293">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297293" w:rsidRPr="00297293">
        <w:trPr>
          <w:trHeight w:val="340"/>
          <w:jc w:val="center"/>
        </w:trPr>
        <w:tc>
          <w:tcPr>
            <w:tcW w:w="62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4</w:t>
            </w:r>
          </w:p>
        </w:tc>
        <w:tc>
          <w:tcPr>
            <w:tcW w:w="6760" w:type="dxa"/>
            <w:shd w:val="clear" w:color="auto" w:fill="auto"/>
            <w:noWrap/>
            <w:vAlign w:val="center"/>
          </w:tcPr>
          <w:p w:rsidR="00297293" w:rsidRPr="00297293" w:rsidRDefault="00297293" w:rsidP="008316E0">
            <w:pPr>
              <w:widowControl/>
              <w:ind w:firstLineChars="500" w:firstLine="1000"/>
              <w:jc w:val="left"/>
              <w:rPr>
                <w:rFonts w:ascii="宋体" w:hAnsi="宋体" w:cs="宋体"/>
                <w:kern w:val="0"/>
                <w:sz w:val="20"/>
                <w:szCs w:val="20"/>
              </w:rPr>
            </w:pPr>
            <w:r w:rsidRPr="00297293">
              <w:rPr>
                <w:rFonts w:ascii="宋体" w:hAnsi="宋体" w:cs="宋体" w:hint="eastAsia"/>
                <w:kern w:val="0"/>
                <w:sz w:val="20"/>
                <w:szCs w:val="20"/>
              </w:rPr>
              <w:t>其中：非货币性资产交换收入</w:t>
            </w:r>
          </w:p>
        </w:tc>
        <w:tc>
          <w:tcPr>
            <w:tcW w:w="2300" w:type="dxa"/>
            <w:shd w:val="clear" w:color="auto" w:fill="auto"/>
            <w:noWrap/>
            <w:vAlign w:val="center"/>
          </w:tcPr>
          <w:p w:rsidR="00297293" w:rsidRPr="00297293" w:rsidRDefault="00297293" w:rsidP="00297293">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297293" w:rsidRPr="00297293">
        <w:trPr>
          <w:trHeight w:val="340"/>
          <w:jc w:val="center"/>
        </w:trPr>
        <w:tc>
          <w:tcPr>
            <w:tcW w:w="62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5</w:t>
            </w:r>
          </w:p>
        </w:tc>
        <w:tc>
          <w:tcPr>
            <w:tcW w:w="6760" w:type="dxa"/>
            <w:shd w:val="clear" w:color="auto" w:fill="auto"/>
            <w:noWrap/>
            <w:vAlign w:val="center"/>
          </w:tcPr>
          <w:p w:rsidR="00297293" w:rsidRPr="00297293" w:rsidRDefault="00297293" w:rsidP="008316E0">
            <w:pPr>
              <w:widowControl/>
              <w:ind w:firstLineChars="400" w:firstLine="800"/>
              <w:jc w:val="left"/>
              <w:rPr>
                <w:rFonts w:ascii="宋体" w:hAnsi="宋体" w:cs="宋体"/>
                <w:kern w:val="0"/>
                <w:sz w:val="20"/>
                <w:szCs w:val="20"/>
              </w:rPr>
            </w:pPr>
            <w:r w:rsidRPr="00297293">
              <w:rPr>
                <w:rFonts w:ascii="宋体" w:hAnsi="宋体" w:cs="宋体" w:hint="eastAsia"/>
                <w:kern w:val="0"/>
                <w:sz w:val="20"/>
                <w:szCs w:val="20"/>
              </w:rPr>
              <w:t>2.提供劳务收入</w:t>
            </w:r>
          </w:p>
        </w:tc>
        <w:tc>
          <w:tcPr>
            <w:tcW w:w="2300" w:type="dxa"/>
            <w:shd w:val="clear" w:color="auto" w:fill="auto"/>
            <w:noWrap/>
            <w:vAlign w:val="center"/>
          </w:tcPr>
          <w:p w:rsidR="00297293" w:rsidRPr="00297293" w:rsidRDefault="00297293" w:rsidP="00297293">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297293" w:rsidRPr="00297293">
        <w:trPr>
          <w:trHeight w:val="340"/>
          <w:jc w:val="center"/>
        </w:trPr>
        <w:tc>
          <w:tcPr>
            <w:tcW w:w="62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6</w:t>
            </w:r>
          </w:p>
        </w:tc>
        <w:tc>
          <w:tcPr>
            <w:tcW w:w="6760" w:type="dxa"/>
            <w:shd w:val="clear" w:color="auto" w:fill="auto"/>
            <w:noWrap/>
            <w:vAlign w:val="center"/>
          </w:tcPr>
          <w:p w:rsidR="00297293" w:rsidRPr="00297293" w:rsidRDefault="00297293" w:rsidP="008316E0">
            <w:pPr>
              <w:widowControl/>
              <w:ind w:firstLineChars="400" w:firstLine="800"/>
              <w:jc w:val="left"/>
              <w:rPr>
                <w:rFonts w:ascii="宋体" w:hAnsi="宋体" w:cs="宋体"/>
                <w:kern w:val="0"/>
                <w:sz w:val="20"/>
                <w:szCs w:val="20"/>
              </w:rPr>
            </w:pPr>
            <w:r w:rsidRPr="00297293">
              <w:rPr>
                <w:rFonts w:ascii="宋体" w:hAnsi="宋体" w:cs="宋体" w:hint="eastAsia"/>
                <w:kern w:val="0"/>
                <w:sz w:val="20"/>
                <w:szCs w:val="20"/>
              </w:rPr>
              <w:t>3.建造合同收入</w:t>
            </w:r>
          </w:p>
        </w:tc>
        <w:tc>
          <w:tcPr>
            <w:tcW w:w="2300" w:type="dxa"/>
            <w:shd w:val="clear" w:color="auto" w:fill="auto"/>
            <w:noWrap/>
            <w:vAlign w:val="center"/>
          </w:tcPr>
          <w:p w:rsidR="00297293" w:rsidRPr="00297293" w:rsidRDefault="00297293" w:rsidP="00297293">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297293" w:rsidRPr="00297293">
        <w:trPr>
          <w:trHeight w:val="340"/>
          <w:jc w:val="center"/>
        </w:trPr>
        <w:tc>
          <w:tcPr>
            <w:tcW w:w="62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7</w:t>
            </w:r>
          </w:p>
        </w:tc>
        <w:tc>
          <w:tcPr>
            <w:tcW w:w="6760" w:type="dxa"/>
            <w:shd w:val="clear" w:color="auto" w:fill="auto"/>
            <w:noWrap/>
            <w:vAlign w:val="center"/>
          </w:tcPr>
          <w:p w:rsidR="00297293" w:rsidRPr="00297293" w:rsidRDefault="00297293" w:rsidP="008316E0">
            <w:pPr>
              <w:widowControl/>
              <w:ind w:firstLineChars="400" w:firstLine="800"/>
              <w:jc w:val="left"/>
              <w:rPr>
                <w:rFonts w:ascii="宋体" w:hAnsi="宋体" w:cs="宋体"/>
                <w:kern w:val="0"/>
                <w:sz w:val="20"/>
                <w:szCs w:val="20"/>
              </w:rPr>
            </w:pPr>
            <w:r w:rsidRPr="00297293">
              <w:rPr>
                <w:rFonts w:ascii="宋体" w:hAnsi="宋体" w:cs="宋体" w:hint="eastAsia"/>
                <w:kern w:val="0"/>
                <w:sz w:val="20"/>
                <w:szCs w:val="20"/>
              </w:rPr>
              <w:t>4.让渡资产使用权收入</w:t>
            </w:r>
          </w:p>
        </w:tc>
        <w:tc>
          <w:tcPr>
            <w:tcW w:w="2300" w:type="dxa"/>
            <w:shd w:val="clear" w:color="auto" w:fill="auto"/>
            <w:noWrap/>
            <w:vAlign w:val="center"/>
          </w:tcPr>
          <w:p w:rsidR="00297293" w:rsidRPr="00297293" w:rsidRDefault="00297293" w:rsidP="00297293">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297293" w:rsidRPr="00297293">
        <w:trPr>
          <w:trHeight w:val="340"/>
          <w:jc w:val="center"/>
        </w:trPr>
        <w:tc>
          <w:tcPr>
            <w:tcW w:w="62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8</w:t>
            </w:r>
          </w:p>
        </w:tc>
        <w:tc>
          <w:tcPr>
            <w:tcW w:w="6760" w:type="dxa"/>
            <w:shd w:val="clear" w:color="auto" w:fill="auto"/>
            <w:noWrap/>
            <w:vAlign w:val="center"/>
          </w:tcPr>
          <w:p w:rsidR="00297293" w:rsidRPr="00297293" w:rsidRDefault="00297293" w:rsidP="008316E0">
            <w:pPr>
              <w:widowControl/>
              <w:ind w:firstLineChars="400" w:firstLine="800"/>
              <w:jc w:val="left"/>
              <w:rPr>
                <w:rFonts w:ascii="宋体" w:hAnsi="宋体" w:cs="宋体"/>
                <w:kern w:val="0"/>
                <w:sz w:val="20"/>
                <w:szCs w:val="20"/>
              </w:rPr>
            </w:pPr>
            <w:r w:rsidRPr="00297293">
              <w:rPr>
                <w:rFonts w:ascii="宋体" w:hAnsi="宋体" w:cs="宋体" w:hint="eastAsia"/>
                <w:kern w:val="0"/>
                <w:sz w:val="20"/>
                <w:szCs w:val="20"/>
              </w:rPr>
              <w:t>5.其他</w:t>
            </w:r>
          </w:p>
        </w:tc>
        <w:tc>
          <w:tcPr>
            <w:tcW w:w="2300" w:type="dxa"/>
            <w:shd w:val="clear" w:color="auto" w:fill="auto"/>
            <w:noWrap/>
            <w:vAlign w:val="center"/>
          </w:tcPr>
          <w:p w:rsidR="00297293" w:rsidRPr="00297293" w:rsidRDefault="00297293" w:rsidP="00297293">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297293" w:rsidRPr="00297293">
        <w:trPr>
          <w:trHeight w:val="340"/>
          <w:jc w:val="center"/>
        </w:trPr>
        <w:tc>
          <w:tcPr>
            <w:tcW w:w="62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9</w:t>
            </w:r>
          </w:p>
        </w:tc>
        <w:tc>
          <w:tcPr>
            <w:tcW w:w="6760" w:type="dxa"/>
            <w:shd w:val="clear" w:color="auto" w:fill="auto"/>
            <w:noWrap/>
            <w:vAlign w:val="center"/>
          </w:tcPr>
          <w:p w:rsidR="00297293" w:rsidRPr="00297293" w:rsidRDefault="00297293" w:rsidP="001E6777">
            <w:pPr>
              <w:widowControl/>
              <w:ind w:firstLineChars="200" w:firstLine="400"/>
              <w:jc w:val="left"/>
              <w:rPr>
                <w:rFonts w:ascii="宋体" w:hAnsi="宋体" w:cs="宋体"/>
                <w:kern w:val="0"/>
                <w:sz w:val="20"/>
                <w:szCs w:val="20"/>
              </w:rPr>
            </w:pPr>
            <w:r w:rsidRPr="00297293">
              <w:rPr>
                <w:rFonts w:ascii="宋体" w:hAnsi="宋体" w:cs="宋体" w:hint="eastAsia"/>
                <w:kern w:val="0"/>
                <w:sz w:val="20"/>
                <w:szCs w:val="20"/>
              </w:rPr>
              <w:t>（二）其他业务收入（10+12+13+14+15）</w:t>
            </w:r>
          </w:p>
        </w:tc>
        <w:tc>
          <w:tcPr>
            <w:tcW w:w="2300" w:type="dxa"/>
            <w:shd w:val="clear" w:color="auto" w:fill="auto"/>
            <w:noWrap/>
            <w:vAlign w:val="center"/>
          </w:tcPr>
          <w:p w:rsidR="00297293" w:rsidRPr="00297293" w:rsidRDefault="00297293" w:rsidP="00297293">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297293" w:rsidRPr="00297293">
        <w:trPr>
          <w:trHeight w:val="340"/>
          <w:jc w:val="center"/>
        </w:trPr>
        <w:tc>
          <w:tcPr>
            <w:tcW w:w="62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10</w:t>
            </w:r>
          </w:p>
        </w:tc>
        <w:tc>
          <w:tcPr>
            <w:tcW w:w="6760" w:type="dxa"/>
            <w:shd w:val="clear" w:color="auto" w:fill="auto"/>
            <w:noWrap/>
            <w:vAlign w:val="center"/>
          </w:tcPr>
          <w:p w:rsidR="00297293" w:rsidRPr="00425D93" w:rsidRDefault="00297293" w:rsidP="008316E0">
            <w:pPr>
              <w:widowControl/>
              <w:ind w:firstLineChars="400" w:firstLine="800"/>
              <w:jc w:val="left"/>
              <w:rPr>
                <w:rFonts w:ascii="宋体" w:hAnsi="宋体" w:cs="宋体"/>
                <w:kern w:val="0"/>
                <w:sz w:val="20"/>
                <w:szCs w:val="20"/>
              </w:rPr>
            </w:pPr>
            <w:r w:rsidRPr="00425D93">
              <w:rPr>
                <w:rFonts w:ascii="宋体" w:hAnsi="宋体" w:cs="宋体" w:hint="eastAsia"/>
                <w:kern w:val="0"/>
                <w:sz w:val="20"/>
                <w:szCs w:val="20"/>
              </w:rPr>
              <w:t>1.销售材料收入</w:t>
            </w:r>
          </w:p>
        </w:tc>
        <w:tc>
          <w:tcPr>
            <w:tcW w:w="2300" w:type="dxa"/>
            <w:shd w:val="clear" w:color="auto" w:fill="auto"/>
            <w:noWrap/>
            <w:vAlign w:val="center"/>
          </w:tcPr>
          <w:p w:rsidR="00297293" w:rsidRPr="00297293" w:rsidRDefault="00297293" w:rsidP="00297293">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297293" w:rsidRPr="00297293">
        <w:trPr>
          <w:trHeight w:val="340"/>
          <w:jc w:val="center"/>
        </w:trPr>
        <w:tc>
          <w:tcPr>
            <w:tcW w:w="62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11</w:t>
            </w:r>
          </w:p>
        </w:tc>
        <w:tc>
          <w:tcPr>
            <w:tcW w:w="6760" w:type="dxa"/>
            <w:shd w:val="clear" w:color="auto" w:fill="auto"/>
            <w:noWrap/>
            <w:vAlign w:val="center"/>
          </w:tcPr>
          <w:p w:rsidR="00297293" w:rsidRPr="00297293" w:rsidRDefault="00297293" w:rsidP="008316E0">
            <w:pPr>
              <w:widowControl/>
              <w:ind w:firstLineChars="500" w:firstLine="1000"/>
              <w:jc w:val="left"/>
              <w:rPr>
                <w:rFonts w:ascii="宋体" w:hAnsi="宋体" w:cs="宋体"/>
                <w:kern w:val="0"/>
                <w:sz w:val="20"/>
                <w:szCs w:val="20"/>
              </w:rPr>
            </w:pPr>
            <w:r w:rsidRPr="00297293">
              <w:rPr>
                <w:rFonts w:ascii="宋体" w:hAnsi="宋体" w:cs="宋体" w:hint="eastAsia"/>
                <w:kern w:val="0"/>
                <w:sz w:val="20"/>
                <w:szCs w:val="20"/>
              </w:rPr>
              <w:t>其中：非货币性资产交换收入</w:t>
            </w:r>
          </w:p>
        </w:tc>
        <w:tc>
          <w:tcPr>
            <w:tcW w:w="2300" w:type="dxa"/>
            <w:shd w:val="clear" w:color="auto" w:fill="auto"/>
            <w:noWrap/>
            <w:vAlign w:val="center"/>
          </w:tcPr>
          <w:p w:rsidR="00297293" w:rsidRPr="00297293" w:rsidRDefault="00297293" w:rsidP="00297293">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297293" w:rsidRPr="00297293">
        <w:trPr>
          <w:trHeight w:val="340"/>
          <w:jc w:val="center"/>
        </w:trPr>
        <w:tc>
          <w:tcPr>
            <w:tcW w:w="62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12</w:t>
            </w:r>
          </w:p>
        </w:tc>
        <w:tc>
          <w:tcPr>
            <w:tcW w:w="6760" w:type="dxa"/>
            <w:shd w:val="clear" w:color="auto" w:fill="auto"/>
            <w:noWrap/>
            <w:vAlign w:val="center"/>
          </w:tcPr>
          <w:p w:rsidR="00297293" w:rsidRPr="00297293" w:rsidRDefault="00297293" w:rsidP="008316E0">
            <w:pPr>
              <w:widowControl/>
              <w:ind w:firstLineChars="400" w:firstLine="800"/>
              <w:jc w:val="left"/>
              <w:rPr>
                <w:rFonts w:ascii="宋体" w:hAnsi="宋体" w:cs="宋体"/>
                <w:kern w:val="0"/>
                <w:sz w:val="20"/>
                <w:szCs w:val="20"/>
              </w:rPr>
            </w:pPr>
            <w:r w:rsidRPr="00297293">
              <w:rPr>
                <w:rFonts w:ascii="宋体" w:hAnsi="宋体" w:cs="宋体" w:hint="eastAsia"/>
                <w:kern w:val="0"/>
                <w:sz w:val="20"/>
                <w:szCs w:val="20"/>
              </w:rPr>
              <w:t>2.出租固定资产收入</w:t>
            </w:r>
          </w:p>
        </w:tc>
        <w:tc>
          <w:tcPr>
            <w:tcW w:w="2300" w:type="dxa"/>
            <w:shd w:val="clear" w:color="auto" w:fill="auto"/>
            <w:noWrap/>
            <w:vAlign w:val="center"/>
          </w:tcPr>
          <w:p w:rsidR="00297293" w:rsidRPr="00297293" w:rsidRDefault="00297293" w:rsidP="00297293">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297293" w:rsidRPr="00297293">
        <w:trPr>
          <w:trHeight w:val="340"/>
          <w:jc w:val="center"/>
        </w:trPr>
        <w:tc>
          <w:tcPr>
            <w:tcW w:w="62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13</w:t>
            </w:r>
          </w:p>
        </w:tc>
        <w:tc>
          <w:tcPr>
            <w:tcW w:w="6760" w:type="dxa"/>
            <w:shd w:val="clear" w:color="auto" w:fill="auto"/>
            <w:noWrap/>
            <w:vAlign w:val="center"/>
          </w:tcPr>
          <w:p w:rsidR="00297293" w:rsidRPr="00297293" w:rsidRDefault="00297293" w:rsidP="008316E0">
            <w:pPr>
              <w:widowControl/>
              <w:ind w:firstLineChars="400" w:firstLine="800"/>
              <w:jc w:val="left"/>
              <w:rPr>
                <w:rFonts w:ascii="宋体" w:hAnsi="宋体" w:cs="宋体"/>
                <w:kern w:val="0"/>
                <w:sz w:val="20"/>
                <w:szCs w:val="20"/>
              </w:rPr>
            </w:pPr>
            <w:r w:rsidRPr="00297293">
              <w:rPr>
                <w:rFonts w:ascii="宋体" w:hAnsi="宋体" w:cs="宋体" w:hint="eastAsia"/>
                <w:kern w:val="0"/>
                <w:sz w:val="20"/>
                <w:szCs w:val="20"/>
              </w:rPr>
              <w:t>3.出租无形资产收入</w:t>
            </w:r>
          </w:p>
        </w:tc>
        <w:tc>
          <w:tcPr>
            <w:tcW w:w="2300" w:type="dxa"/>
            <w:shd w:val="clear" w:color="auto" w:fill="auto"/>
            <w:noWrap/>
            <w:vAlign w:val="center"/>
          </w:tcPr>
          <w:p w:rsidR="00297293" w:rsidRPr="00297293" w:rsidRDefault="00297293" w:rsidP="00297293">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297293" w:rsidRPr="00297293">
        <w:trPr>
          <w:trHeight w:val="340"/>
          <w:jc w:val="center"/>
        </w:trPr>
        <w:tc>
          <w:tcPr>
            <w:tcW w:w="62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14</w:t>
            </w:r>
          </w:p>
        </w:tc>
        <w:tc>
          <w:tcPr>
            <w:tcW w:w="6760" w:type="dxa"/>
            <w:shd w:val="clear" w:color="auto" w:fill="auto"/>
            <w:noWrap/>
            <w:vAlign w:val="center"/>
          </w:tcPr>
          <w:p w:rsidR="00297293" w:rsidRPr="00297293" w:rsidRDefault="00297293" w:rsidP="008316E0">
            <w:pPr>
              <w:widowControl/>
              <w:ind w:firstLineChars="400" w:firstLine="800"/>
              <w:jc w:val="left"/>
              <w:rPr>
                <w:rFonts w:ascii="宋体" w:hAnsi="宋体" w:cs="宋体"/>
                <w:kern w:val="0"/>
                <w:sz w:val="20"/>
                <w:szCs w:val="20"/>
              </w:rPr>
            </w:pPr>
            <w:r w:rsidRPr="00297293">
              <w:rPr>
                <w:rFonts w:ascii="宋体" w:hAnsi="宋体" w:cs="宋体" w:hint="eastAsia"/>
                <w:kern w:val="0"/>
                <w:sz w:val="20"/>
                <w:szCs w:val="20"/>
              </w:rPr>
              <w:t>4.出租包装物和商品收入</w:t>
            </w:r>
          </w:p>
        </w:tc>
        <w:tc>
          <w:tcPr>
            <w:tcW w:w="2300" w:type="dxa"/>
            <w:shd w:val="clear" w:color="auto" w:fill="auto"/>
            <w:noWrap/>
            <w:vAlign w:val="center"/>
          </w:tcPr>
          <w:p w:rsidR="00297293" w:rsidRPr="00297293" w:rsidRDefault="00297293" w:rsidP="00297293">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297293" w:rsidRPr="00297293">
        <w:trPr>
          <w:trHeight w:val="340"/>
          <w:jc w:val="center"/>
        </w:trPr>
        <w:tc>
          <w:tcPr>
            <w:tcW w:w="62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15</w:t>
            </w:r>
          </w:p>
        </w:tc>
        <w:tc>
          <w:tcPr>
            <w:tcW w:w="6760" w:type="dxa"/>
            <w:shd w:val="clear" w:color="auto" w:fill="auto"/>
            <w:noWrap/>
            <w:vAlign w:val="center"/>
          </w:tcPr>
          <w:p w:rsidR="00297293" w:rsidRPr="00297293" w:rsidRDefault="00297293" w:rsidP="008316E0">
            <w:pPr>
              <w:widowControl/>
              <w:ind w:firstLineChars="400" w:firstLine="800"/>
              <w:jc w:val="left"/>
              <w:rPr>
                <w:rFonts w:ascii="宋体" w:hAnsi="宋体" w:cs="宋体"/>
                <w:kern w:val="0"/>
                <w:sz w:val="20"/>
                <w:szCs w:val="20"/>
              </w:rPr>
            </w:pPr>
            <w:r w:rsidRPr="00297293">
              <w:rPr>
                <w:rFonts w:ascii="宋体" w:hAnsi="宋体" w:cs="宋体" w:hint="eastAsia"/>
                <w:kern w:val="0"/>
                <w:sz w:val="20"/>
                <w:szCs w:val="20"/>
              </w:rPr>
              <w:t>5.其他</w:t>
            </w:r>
          </w:p>
        </w:tc>
        <w:tc>
          <w:tcPr>
            <w:tcW w:w="2300" w:type="dxa"/>
            <w:shd w:val="clear" w:color="auto" w:fill="auto"/>
            <w:noWrap/>
            <w:vAlign w:val="center"/>
          </w:tcPr>
          <w:p w:rsidR="00297293" w:rsidRPr="00297293" w:rsidRDefault="00297293" w:rsidP="00297293">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297293" w:rsidRPr="00297293">
        <w:trPr>
          <w:trHeight w:val="340"/>
          <w:jc w:val="center"/>
        </w:trPr>
        <w:tc>
          <w:tcPr>
            <w:tcW w:w="62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16</w:t>
            </w:r>
          </w:p>
        </w:tc>
        <w:tc>
          <w:tcPr>
            <w:tcW w:w="6760" w:type="dxa"/>
            <w:shd w:val="clear" w:color="auto" w:fill="auto"/>
            <w:noWrap/>
            <w:vAlign w:val="center"/>
          </w:tcPr>
          <w:p w:rsidR="00297293" w:rsidRPr="00297293" w:rsidRDefault="00297293" w:rsidP="00297293">
            <w:pPr>
              <w:widowControl/>
              <w:jc w:val="left"/>
              <w:rPr>
                <w:rFonts w:ascii="宋体" w:hAnsi="宋体" w:cs="宋体"/>
                <w:kern w:val="0"/>
                <w:sz w:val="20"/>
                <w:szCs w:val="20"/>
              </w:rPr>
            </w:pPr>
            <w:r w:rsidRPr="00297293">
              <w:rPr>
                <w:rFonts w:ascii="宋体" w:hAnsi="宋体" w:cs="宋体" w:hint="eastAsia"/>
                <w:kern w:val="0"/>
                <w:sz w:val="20"/>
                <w:szCs w:val="20"/>
              </w:rPr>
              <w:t>二、营业外收入（17+18+19+20+21+22+23+24+25+26）</w:t>
            </w:r>
          </w:p>
        </w:tc>
        <w:tc>
          <w:tcPr>
            <w:tcW w:w="2300" w:type="dxa"/>
            <w:shd w:val="clear" w:color="auto" w:fill="auto"/>
            <w:noWrap/>
            <w:vAlign w:val="center"/>
          </w:tcPr>
          <w:p w:rsidR="00297293" w:rsidRPr="00297293" w:rsidRDefault="00297293" w:rsidP="00297293">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297293" w:rsidRPr="00297293">
        <w:trPr>
          <w:trHeight w:val="340"/>
          <w:jc w:val="center"/>
        </w:trPr>
        <w:tc>
          <w:tcPr>
            <w:tcW w:w="62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17</w:t>
            </w:r>
          </w:p>
        </w:tc>
        <w:tc>
          <w:tcPr>
            <w:tcW w:w="6760" w:type="dxa"/>
            <w:shd w:val="clear" w:color="auto" w:fill="auto"/>
            <w:noWrap/>
            <w:vAlign w:val="center"/>
          </w:tcPr>
          <w:p w:rsidR="00297293" w:rsidRPr="00297293" w:rsidRDefault="00297293" w:rsidP="001A1EAF">
            <w:pPr>
              <w:widowControl/>
              <w:ind w:firstLineChars="200" w:firstLine="400"/>
              <w:jc w:val="left"/>
              <w:rPr>
                <w:rFonts w:ascii="宋体" w:hAnsi="宋体" w:cs="宋体"/>
                <w:kern w:val="0"/>
                <w:sz w:val="20"/>
                <w:szCs w:val="20"/>
              </w:rPr>
            </w:pPr>
            <w:r w:rsidRPr="00297293">
              <w:rPr>
                <w:rFonts w:ascii="宋体" w:hAnsi="宋体" w:cs="宋体" w:hint="eastAsia"/>
                <w:kern w:val="0"/>
                <w:sz w:val="20"/>
                <w:szCs w:val="20"/>
              </w:rPr>
              <w:t>（一）非流动资产处置利得</w:t>
            </w:r>
          </w:p>
        </w:tc>
        <w:tc>
          <w:tcPr>
            <w:tcW w:w="2300" w:type="dxa"/>
            <w:shd w:val="clear" w:color="auto" w:fill="auto"/>
            <w:noWrap/>
            <w:vAlign w:val="center"/>
          </w:tcPr>
          <w:p w:rsidR="00297293" w:rsidRPr="00297293" w:rsidRDefault="00297293" w:rsidP="00297293">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297293" w:rsidRPr="00297293">
        <w:trPr>
          <w:trHeight w:val="340"/>
          <w:jc w:val="center"/>
        </w:trPr>
        <w:tc>
          <w:tcPr>
            <w:tcW w:w="62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18</w:t>
            </w:r>
          </w:p>
        </w:tc>
        <w:tc>
          <w:tcPr>
            <w:tcW w:w="6760" w:type="dxa"/>
            <w:shd w:val="clear" w:color="auto" w:fill="auto"/>
            <w:noWrap/>
            <w:vAlign w:val="center"/>
          </w:tcPr>
          <w:p w:rsidR="00297293" w:rsidRPr="00297293" w:rsidRDefault="00297293" w:rsidP="001A1EAF">
            <w:pPr>
              <w:widowControl/>
              <w:ind w:firstLineChars="200" w:firstLine="400"/>
              <w:jc w:val="left"/>
              <w:rPr>
                <w:rFonts w:ascii="宋体" w:hAnsi="宋体" w:cs="宋体"/>
                <w:kern w:val="0"/>
                <w:sz w:val="20"/>
                <w:szCs w:val="20"/>
              </w:rPr>
            </w:pPr>
            <w:r w:rsidRPr="00297293">
              <w:rPr>
                <w:rFonts w:ascii="宋体" w:hAnsi="宋体" w:cs="宋体" w:hint="eastAsia"/>
                <w:kern w:val="0"/>
                <w:sz w:val="20"/>
                <w:szCs w:val="20"/>
              </w:rPr>
              <w:t>（二）非货币性资产交换利得</w:t>
            </w:r>
          </w:p>
        </w:tc>
        <w:tc>
          <w:tcPr>
            <w:tcW w:w="2300" w:type="dxa"/>
            <w:shd w:val="clear" w:color="auto" w:fill="auto"/>
            <w:noWrap/>
            <w:vAlign w:val="center"/>
          </w:tcPr>
          <w:p w:rsidR="00297293" w:rsidRPr="00297293" w:rsidRDefault="00297293" w:rsidP="00297293">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297293" w:rsidRPr="00297293">
        <w:trPr>
          <w:trHeight w:val="340"/>
          <w:jc w:val="center"/>
        </w:trPr>
        <w:tc>
          <w:tcPr>
            <w:tcW w:w="62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19</w:t>
            </w:r>
          </w:p>
        </w:tc>
        <w:tc>
          <w:tcPr>
            <w:tcW w:w="6760" w:type="dxa"/>
            <w:shd w:val="clear" w:color="auto" w:fill="auto"/>
            <w:noWrap/>
            <w:vAlign w:val="center"/>
          </w:tcPr>
          <w:p w:rsidR="00297293" w:rsidRPr="00297293" w:rsidRDefault="00297293" w:rsidP="001A1EAF">
            <w:pPr>
              <w:widowControl/>
              <w:ind w:firstLineChars="200" w:firstLine="400"/>
              <w:jc w:val="left"/>
              <w:rPr>
                <w:rFonts w:ascii="宋体" w:hAnsi="宋体" w:cs="宋体"/>
                <w:kern w:val="0"/>
                <w:sz w:val="20"/>
                <w:szCs w:val="20"/>
              </w:rPr>
            </w:pPr>
            <w:r w:rsidRPr="00297293">
              <w:rPr>
                <w:rFonts w:ascii="宋体" w:hAnsi="宋体" w:cs="宋体" w:hint="eastAsia"/>
                <w:kern w:val="0"/>
                <w:sz w:val="20"/>
                <w:szCs w:val="20"/>
              </w:rPr>
              <w:t>（三）债务重组利得</w:t>
            </w:r>
          </w:p>
        </w:tc>
        <w:tc>
          <w:tcPr>
            <w:tcW w:w="2300" w:type="dxa"/>
            <w:shd w:val="clear" w:color="auto" w:fill="auto"/>
            <w:noWrap/>
            <w:vAlign w:val="center"/>
          </w:tcPr>
          <w:p w:rsidR="00297293" w:rsidRPr="00297293" w:rsidRDefault="00297293" w:rsidP="00297293">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297293" w:rsidRPr="00297293">
        <w:trPr>
          <w:trHeight w:val="340"/>
          <w:jc w:val="center"/>
        </w:trPr>
        <w:tc>
          <w:tcPr>
            <w:tcW w:w="62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20</w:t>
            </w:r>
          </w:p>
        </w:tc>
        <w:tc>
          <w:tcPr>
            <w:tcW w:w="6760" w:type="dxa"/>
            <w:shd w:val="clear" w:color="auto" w:fill="auto"/>
            <w:noWrap/>
            <w:vAlign w:val="center"/>
          </w:tcPr>
          <w:p w:rsidR="00297293" w:rsidRPr="00297293" w:rsidRDefault="00297293" w:rsidP="001A1EAF">
            <w:pPr>
              <w:widowControl/>
              <w:ind w:firstLineChars="200" w:firstLine="400"/>
              <w:jc w:val="left"/>
              <w:rPr>
                <w:rFonts w:ascii="宋体" w:hAnsi="宋体" w:cs="宋体"/>
                <w:kern w:val="0"/>
                <w:sz w:val="20"/>
                <w:szCs w:val="20"/>
              </w:rPr>
            </w:pPr>
            <w:r w:rsidRPr="00297293">
              <w:rPr>
                <w:rFonts w:ascii="宋体" w:hAnsi="宋体" w:cs="宋体" w:hint="eastAsia"/>
                <w:kern w:val="0"/>
                <w:sz w:val="20"/>
                <w:szCs w:val="20"/>
              </w:rPr>
              <w:t>（四）政府补助利得</w:t>
            </w:r>
          </w:p>
        </w:tc>
        <w:tc>
          <w:tcPr>
            <w:tcW w:w="2300" w:type="dxa"/>
            <w:shd w:val="clear" w:color="auto" w:fill="auto"/>
            <w:noWrap/>
            <w:vAlign w:val="center"/>
          </w:tcPr>
          <w:p w:rsidR="00297293" w:rsidRPr="00297293" w:rsidRDefault="00297293" w:rsidP="00297293">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297293" w:rsidRPr="00297293">
        <w:trPr>
          <w:trHeight w:val="340"/>
          <w:jc w:val="center"/>
        </w:trPr>
        <w:tc>
          <w:tcPr>
            <w:tcW w:w="62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21</w:t>
            </w:r>
          </w:p>
        </w:tc>
        <w:tc>
          <w:tcPr>
            <w:tcW w:w="6760" w:type="dxa"/>
            <w:shd w:val="clear" w:color="auto" w:fill="auto"/>
            <w:noWrap/>
            <w:vAlign w:val="center"/>
          </w:tcPr>
          <w:p w:rsidR="00297293" w:rsidRPr="00297293" w:rsidRDefault="00297293" w:rsidP="001A1EAF">
            <w:pPr>
              <w:widowControl/>
              <w:ind w:firstLineChars="200" w:firstLine="400"/>
              <w:jc w:val="left"/>
              <w:rPr>
                <w:rFonts w:ascii="宋体" w:hAnsi="宋体" w:cs="宋体"/>
                <w:kern w:val="0"/>
                <w:sz w:val="20"/>
                <w:szCs w:val="20"/>
              </w:rPr>
            </w:pPr>
            <w:r w:rsidRPr="00297293">
              <w:rPr>
                <w:rFonts w:ascii="宋体" w:hAnsi="宋体" w:cs="宋体" w:hint="eastAsia"/>
                <w:kern w:val="0"/>
                <w:sz w:val="20"/>
                <w:szCs w:val="20"/>
              </w:rPr>
              <w:t>（五）盘盈利得</w:t>
            </w:r>
          </w:p>
        </w:tc>
        <w:tc>
          <w:tcPr>
            <w:tcW w:w="2300" w:type="dxa"/>
            <w:shd w:val="clear" w:color="auto" w:fill="auto"/>
            <w:noWrap/>
            <w:vAlign w:val="center"/>
          </w:tcPr>
          <w:p w:rsidR="00297293" w:rsidRPr="00297293" w:rsidRDefault="00297293" w:rsidP="00297293">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297293" w:rsidRPr="00297293">
        <w:trPr>
          <w:trHeight w:val="340"/>
          <w:jc w:val="center"/>
        </w:trPr>
        <w:tc>
          <w:tcPr>
            <w:tcW w:w="62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22</w:t>
            </w:r>
          </w:p>
        </w:tc>
        <w:tc>
          <w:tcPr>
            <w:tcW w:w="6760" w:type="dxa"/>
            <w:shd w:val="clear" w:color="auto" w:fill="auto"/>
            <w:noWrap/>
            <w:vAlign w:val="center"/>
          </w:tcPr>
          <w:p w:rsidR="00297293" w:rsidRPr="00297293" w:rsidRDefault="00297293" w:rsidP="001A1EAF">
            <w:pPr>
              <w:widowControl/>
              <w:ind w:firstLineChars="200" w:firstLine="400"/>
              <w:jc w:val="left"/>
              <w:rPr>
                <w:rFonts w:ascii="宋体" w:hAnsi="宋体" w:cs="宋体"/>
                <w:kern w:val="0"/>
                <w:sz w:val="20"/>
                <w:szCs w:val="20"/>
              </w:rPr>
            </w:pPr>
            <w:r w:rsidRPr="00297293">
              <w:rPr>
                <w:rFonts w:ascii="宋体" w:hAnsi="宋体" w:cs="宋体" w:hint="eastAsia"/>
                <w:kern w:val="0"/>
                <w:sz w:val="20"/>
                <w:szCs w:val="20"/>
              </w:rPr>
              <w:t>（六）捐赠利得</w:t>
            </w:r>
          </w:p>
        </w:tc>
        <w:tc>
          <w:tcPr>
            <w:tcW w:w="2300" w:type="dxa"/>
            <w:shd w:val="clear" w:color="auto" w:fill="auto"/>
            <w:noWrap/>
            <w:vAlign w:val="center"/>
          </w:tcPr>
          <w:p w:rsidR="00297293" w:rsidRPr="00297293" w:rsidRDefault="00297293" w:rsidP="00297293">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297293" w:rsidRPr="00297293">
        <w:trPr>
          <w:trHeight w:val="340"/>
          <w:jc w:val="center"/>
        </w:trPr>
        <w:tc>
          <w:tcPr>
            <w:tcW w:w="62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23</w:t>
            </w:r>
          </w:p>
        </w:tc>
        <w:tc>
          <w:tcPr>
            <w:tcW w:w="6760" w:type="dxa"/>
            <w:shd w:val="clear" w:color="auto" w:fill="auto"/>
            <w:noWrap/>
            <w:vAlign w:val="center"/>
          </w:tcPr>
          <w:p w:rsidR="00297293" w:rsidRPr="00297293" w:rsidRDefault="00297293" w:rsidP="001A1EAF">
            <w:pPr>
              <w:widowControl/>
              <w:ind w:firstLineChars="200" w:firstLine="400"/>
              <w:jc w:val="left"/>
              <w:rPr>
                <w:rFonts w:ascii="宋体" w:hAnsi="宋体" w:cs="宋体"/>
                <w:kern w:val="0"/>
                <w:sz w:val="20"/>
                <w:szCs w:val="20"/>
              </w:rPr>
            </w:pPr>
            <w:r w:rsidRPr="00297293">
              <w:rPr>
                <w:rFonts w:ascii="宋体" w:hAnsi="宋体" w:cs="宋体" w:hint="eastAsia"/>
                <w:kern w:val="0"/>
                <w:sz w:val="20"/>
                <w:szCs w:val="20"/>
              </w:rPr>
              <w:t>（七）罚没利得</w:t>
            </w:r>
          </w:p>
        </w:tc>
        <w:tc>
          <w:tcPr>
            <w:tcW w:w="2300" w:type="dxa"/>
            <w:shd w:val="clear" w:color="auto" w:fill="auto"/>
            <w:noWrap/>
            <w:vAlign w:val="center"/>
          </w:tcPr>
          <w:p w:rsidR="00297293" w:rsidRPr="00297293" w:rsidRDefault="00297293" w:rsidP="00297293">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297293" w:rsidRPr="00297293">
        <w:trPr>
          <w:trHeight w:val="340"/>
          <w:jc w:val="center"/>
        </w:trPr>
        <w:tc>
          <w:tcPr>
            <w:tcW w:w="62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24</w:t>
            </w:r>
          </w:p>
        </w:tc>
        <w:tc>
          <w:tcPr>
            <w:tcW w:w="6760" w:type="dxa"/>
            <w:shd w:val="clear" w:color="auto" w:fill="auto"/>
            <w:noWrap/>
            <w:vAlign w:val="center"/>
          </w:tcPr>
          <w:p w:rsidR="00297293" w:rsidRPr="00297293" w:rsidRDefault="00297293" w:rsidP="001A1EAF">
            <w:pPr>
              <w:widowControl/>
              <w:ind w:firstLineChars="200" w:firstLine="400"/>
              <w:jc w:val="left"/>
              <w:rPr>
                <w:rFonts w:ascii="宋体" w:hAnsi="宋体" w:cs="宋体"/>
                <w:kern w:val="0"/>
                <w:sz w:val="20"/>
                <w:szCs w:val="20"/>
              </w:rPr>
            </w:pPr>
            <w:r w:rsidRPr="00297293">
              <w:rPr>
                <w:rFonts w:ascii="宋体" w:hAnsi="宋体" w:cs="宋体" w:hint="eastAsia"/>
                <w:kern w:val="0"/>
                <w:sz w:val="20"/>
                <w:szCs w:val="20"/>
              </w:rPr>
              <w:t>（八）确实无法偿付的应付款项</w:t>
            </w:r>
          </w:p>
        </w:tc>
        <w:tc>
          <w:tcPr>
            <w:tcW w:w="2300" w:type="dxa"/>
            <w:shd w:val="clear" w:color="auto" w:fill="auto"/>
            <w:noWrap/>
            <w:vAlign w:val="center"/>
          </w:tcPr>
          <w:p w:rsidR="00297293" w:rsidRPr="00297293" w:rsidRDefault="00297293" w:rsidP="00297293">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297293" w:rsidRPr="00297293">
        <w:trPr>
          <w:trHeight w:val="340"/>
          <w:jc w:val="center"/>
        </w:trPr>
        <w:tc>
          <w:tcPr>
            <w:tcW w:w="62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25</w:t>
            </w:r>
          </w:p>
        </w:tc>
        <w:tc>
          <w:tcPr>
            <w:tcW w:w="6760" w:type="dxa"/>
            <w:shd w:val="clear" w:color="auto" w:fill="auto"/>
            <w:noWrap/>
            <w:vAlign w:val="center"/>
          </w:tcPr>
          <w:p w:rsidR="00297293" w:rsidRPr="00297293" w:rsidRDefault="00297293" w:rsidP="001A1EAF">
            <w:pPr>
              <w:widowControl/>
              <w:ind w:firstLineChars="200" w:firstLine="400"/>
              <w:jc w:val="left"/>
              <w:rPr>
                <w:rFonts w:ascii="宋体" w:hAnsi="宋体" w:cs="宋体"/>
                <w:kern w:val="0"/>
                <w:sz w:val="20"/>
                <w:szCs w:val="20"/>
              </w:rPr>
            </w:pPr>
            <w:r w:rsidRPr="00297293">
              <w:rPr>
                <w:rFonts w:ascii="宋体" w:hAnsi="宋体" w:cs="宋体" w:hint="eastAsia"/>
                <w:kern w:val="0"/>
                <w:sz w:val="20"/>
                <w:szCs w:val="20"/>
              </w:rPr>
              <w:t>（九）汇兑收益</w:t>
            </w:r>
          </w:p>
        </w:tc>
        <w:tc>
          <w:tcPr>
            <w:tcW w:w="2300" w:type="dxa"/>
            <w:shd w:val="clear" w:color="auto" w:fill="auto"/>
            <w:noWrap/>
            <w:vAlign w:val="center"/>
          </w:tcPr>
          <w:p w:rsidR="00297293" w:rsidRPr="00297293" w:rsidRDefault="00297293" w:rsidP="00297293">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297293" w:rsidRPr="00297293">
        <w:trPr>
          <w:trHeight w:val="340"/>
          <w:jc w:val="center"/>
        </w:trPr>
        <w:tc>
          <w:tcPr>
            <w:tcW w:w="62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26</w:t>
            </w:r>
          </w:p>
        </w:tc>
        <w:tc>
          <w:tcPr>
            <w:tcW w:w="6760" w:type="dxa"/>
            <w:shd w:val="clear" w:color="auto" w:fill="auto"/>
            <w:noWrap/>
            <w:vAlign w:val="center"/>
          </w:tcPr>
          <w:p w:rsidR="00297293" w:rsidRPr="00297293" w:rsidRDefault="00297293" w:rsidP="001A1EAF">
            <w:pPr>
              <w:widowControl/>
              <w:ind w:firstLineChars="200" w:firstLine="400"/>
              <w:jc w:val="left"/>
              <w:rPr>
                <w:rFonts w:ascii="宋体" w:hAnsi="宋体" w:cs="宋体"/>
                <w:kern w:val="0"/>
                <w:sz w:val="20"/>
                <w:szCs w:val="20"/>
              </w:rPr>
            </w:pPr>
            <w:r w:rsidRPr="00297293">
              <w:rPr>
                <w:rFonts w:ascii="宋体" w:hAnsi="宋体" w:cs="宋体" w:hint="eastAsia"/>
                <w:kern w:val="0"/>
                <w:sz w:val="20"/>
                <w:szCs w:val="20"/>
              </w:rPr>
              <w:t>（十）其他</w:t>
            </w:r>
          </w:p>
        </w:tc>
        <w:tc>
          <w:tcPr>
            <w:tcW w:w="2300" w:type="dxa"/>
            <w:shd w:val="clear" w:color="auto" w:fill="auto"/>
            <w:noWrap/>
            <w:vAlign w:val="center"/>
          </w:tcPr>
          <w:p w:rsidR="00297293" w:rsidRPr="00297293" w:rsidRDefault="00297293" w:rsidP="00297293">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bl>
    <w:p w:rsidR="00297293" w:rsidRDefault="00297293" w:rsidP="00297293">
      <w:pPr>
        <w:pStyle w:val="SBBZW"/>
      </w:pPr>
    </w:p>
    <w:p w:rsidR="00297293" w:rsidRPr="00297293" w:rsidRDefault="00297293" w:rsidP="00454B8C">
      <w:pPr>
        <w:pStyle w:val="SBBT1"/>
        <w:sectPr w:rsidR="00297293" w:rsidRPr="00297293" w:rsidSect="006A7956">
          <w:footerReference w:type="first" r:id="rId11"/>
          <w:type w:val="evenPage"/>
          <w:pgSz w:w="11906" w:h="16838" w:code="9"/>
          <w:pgMar w:top="1418" w:right="1418" w:bottom="1928" w:left="1418" w:header="851" w:footer="992" w:gutter="113"/>
          <w:cols w:space="425"/>
          <w:titlePg/>
          <w:docGrid w:linePitch="312"/>
        </w:sectPr>
      </w:pPr>
    </w:p>
    <w:p w:rsidR="004B1637" w:rsidRPr="00DE3E4B" w:rsidRDefault="00D943DD" w:rsidP="00A3252D">
      <w:pPr>
        <w:pStyle w:val="SBBL1"/>
        <w:spacing w:before="240" w:after="360"/>
      </w:pPr>
      <w:bookmarkStart w:id="24" w:name="_Toc499456558"/>
      <w:r w:rsidRPr="00DE3E4B">
        <w:lastRenderedPageBreak/>
        <w:t>A10101</w:t>
      </w:r>
      <w:r w:rsidR="00B24BE6" w:rsidRPr="00DE3E4B">
        <w:rPr>
          <w:rFonts w:hint="eastAsia"/>
        </w:rPr>
        <w:t>0</w:t>
      </w:r>
      <w:r w:rsidR="00A3252D">
        <w:tab/>
      </w:r>
      <w:r w:rsidR="004B1637" w:rsidRPr="00DE3E4B">
        <w:rPr>
          <w:rFonts w:hint="eastAsia"/>
        </w:rPr>
        <w:t>《一般企业收入明细表》填报说明</w:t>
      </w:r>
      <w:bookmarkEnd w:id="22"/>
      <w:bookmarkEnd w:id="24"/>
    </w:p>
    <w:p w:rsidR="004B1637" w:rsidRPr="00DE3E4B" w:rsidRDefault="00B416E6" w:rsidP="00452DA0">
      <w:pPr>
        <w:pStyle w:val="SBBZW"/>
        <w:rPr>
          <w:color w:val="000000"/>
        </w:rPr>
      </w:pPr>
      <w:r w:rsidRPr="00AE6EFA">
        <w:rPr>
          <w:rFonts w:hint="eastAsia"/>
          <w:color w:val="000000"/>
        </w:rPr>
        <w:t>本表适用于除金融企业、事业单位和民间非营利组织外的企业填报</w:t>
      </w:r>
      <w:r w:rsidR="004B1637" w:rsidRPr="00DE3E4B">
        <w:rPr>
          <w:rFonts w:hint="eastAsia"/>
          <w:color w:val="000000"/>
        </w:rPr>
        <w:t>。</w:t>
      </w:r>
      <w:r w:rsidR="004F1959" w:rsidRPr="00DE3E4B">
        <w:rPr>
          <w:rFonts w:hint="eastAsia"/>
          <w:color w:val="000000"/>
        </w:rPr>
        <w:t>纳税人应</w:t>
      </w:r>
      <w:r w:rsidR="004B1637" w:rsidRPr="00DE3E4B">
        <w:rPr>
          <w:rFonts w:hint="eastAsia"/>
          <w:color w:val="000000"/>
        </w:rPr>
        <w:t>根据国家统一会计制度的规定，填报“主营业务收入</w:t>
      </w:r>
      <w:r w:rsidR="001F0265">
        <w:rPr>
          <w:rFonts w:hint="eastAsia"/>
          <w:color w:val="000000"/>
        </w:rPr>
        <w:t>”“</w:t>
      </w:r>
      <w:r w:rsidR="004B1637" w:rsidRPr="00DE3E4B">
        <w:rPr>
          <w:rFonts w:hint="eastAsia"/>
          <w:color w:val="000000"/>
        </w:rPr>
        <w:t>其他业务收入”和“营业外收入”。</w:t>
      </w:r>
    </w:p>
    <w:p w:rsidR="004B1637" w:rsidRPr="00DE3E4B" w:rsidRDefault="004F1959" w:rsidP="00297293">
      <w:pPr>
        <w:pStyle w:val="SBBL2"/>
        <w:ind w:firstLine="482"/>
      </w:pPr>
      <w:bookmarkStart w:id="25" w:name="_Toc393480186"/>
      <w:r w:rsidRPr="00DE3E4B">
        <w:rPr>
          <w:rFonts w:hint="eastAsia"/>
        </w:rPr>
        <w:t>一</w:t>
      </w:r>
      <w:r w:rsidR="004B1637" w:rsidRPr="00DE3E4B">
        <w:rPr>
          <w:rFonts w:hint="eastAsia"/>
        </w:rPr>
        <w:t>、有关项目填报说明</w:t>
      </w:r>
      <w:bookmarkEnd w:id="25"/>
    </w:p>
    <w:p w:rsidR="004B1637" w:rsidRPr="00DE3E4B" w:rsidRDefault="004B1637" w:rsidP="00452DA0">
      <w:pPr>
        <w:pStyle w:val="SBBZW"/>
        <w:rPr>
          <w:color w:val="000000"/>
        </w:rPr>
      </w:pPr>
      <w:r w:rsidRPr="00DE3E4B">
        <w:rPr>
          <w:color w:val="000000"/>
        </w:rPr>
        <w:t>1</w:t>
      </w:r>
      <w:r w:rsidR="00213C02" w:rsidRPr="00DE3E4B">
        <w:rPr>
          <w:rFonts w:hint="eastAsia"/>
          <w:color w:val="000000"/>
        </w:rPr>
        <w:t>.</w:t>
      </w:r>
      <w:r w:rsidRPr="00DE3E4B">
        <w:rPr>
          <w:rFonts w:hint="eastAsia"/>
          <w:color w:val="000000"/>
        </w:rPr>
        <w:t>第</w:t>
      </w:r>
      <w:r w:rsidRPr="00DE3E4B">
        <w:rPr>
          <w:color w:val="000000"/>
        </w:rPr>
        <w:t>1</w:t>
      </w:r>
      <w:r w:rsidRPr="00DE3E4B">
        <w:rPr>
          <w:rFonts w:hint="eastAsia"/>
          <w:color w:val="000000"/>
        </w:rPr>
        <w:t>行“营业收入”：根据主营业务收入、其他业务收入的数额计算填报。</w:t>
      </w:r>
    </w:p>
    <w:p w:rsidR="004B1637" w:rsidRPr="00DE3E4B" w:rsidRDefault="004B1637" w:rsidP="00452DA0">
      <w:pPr>
        <w:pStyle w:val="SBBZW"/>
        <w:rPr>
          <w:color w:val="000000"/>
        </w:rPr>
      </w:pPr>
      <w:r w:rsidRPr="00DE3E4B">
        <w:rPr>
          <w:color w:val="000000"/>
        </w:rPr>
        <w:t>2</w:t>
      </w:r>
      <w:r w:rsidR="00213C02" w:rsidRPr="00DE3E4B">
        <w:rPr>
          <w:color w:val="000000"/>
        </w:rPr>
        <w:t>.</w:t>
      </w:r>
      <w:r w:rsidRPr="00DE3E4B">
        <w:rPr>
          <w:rFonts w:hint="eastAsia"/>
          <w:color w:val="000000"/>
        </w:rPr>
        <w:t>第</w:t>
      </w:r>
      <w:r w:rsidRPr="00DE3E4B">
        <w:rPr>
          <w:color w:val="000000"/>
        </w:rPr>
        <w:t>2</w:t>
      </w:r>
      <w:r w:rsidRPr="00DE3E4B">
        <w:rPr>
          <w:rFonts w:hint="eastAsia"/>
          <w:color w:val="000000"/>
        </w:rPr>
        <w:t>行“主营业务收入”：根据不同行业的业务性质分别填报纳税人核算的主营业务收入。</w:t>
      </w:r>
    </w:p>
    <w:p w:rsidR="004B1637" w:rsidRPr="00DE3E4B" w:rsidRDefault="004B1637" w:rsidP="00452DA0">
      <w:pPr>
        <w:pStyle w:val="SBBZW"/>
        <w:rPr>
          <w:color w:val="000000"/>
        </w:rPr>
      </w:pPr>
      <w:r w:rsidRPr="00DE3E4B">
        <w:rPr>
          <w:rFonts w:cs="宋体"/>
          <w:color w:val="000000"/>
        </w:rPr>
        <w:t>3</w:t>
      </w:r>
      <w:r w:rsidR="00213C02" w:rsidRPr="00DE3E4B">
        <w:rPr>
          <w:rFonts w:cs="宋体"/>
          <w:color w:val="000000"/>
        </w:rPr>
        <w:t>.</w:t>
      </w:r>
      <w:r w:rsidRPr="00DE3E4B">
        <w:rPr>
          <w:rFonts w:cs="宋体" w:hint="eastAsia"/>
          <w:color w:val="000000"/>
        </w:rPr>
        <w:t>第</w:t>
      </w:r>
      <w:r w:rsidRPr="00DE3E4B">
        <w:rPr>
          <w:rFonts w:cs="宋体"/>
          <w:color w:val="000000"/>
        </w:rPr>
        <w:t>3</w:t>
      </w:r>
      <w:r w:rsidRPr="00DE3E4B">
        <w:rPr>
          <w:rFonts w:cs="宋体" w:hint="eastAsia"/>
          <w:color w:val="000000"/>
        </w:rPr>
        <w:t>行“销售商品收入”：</w:t>
      </w:r>
      <w:r w:rsidRPr="00DE3E4B">
        <w:rPr>
          <w:rFonts w:hint="eastAsia"/>
          <w:color w:val="000000"/>
        </w:rPr>
        <w:t>填报</w:t>
      </w:r>
      <w:r w:rsidR="00062722" w:rsidRPr="00DE3E4B">
        <w:rPr>
          <w:rFonts w:hint="eastAsia"/>
          <w:color w:val="000000"/>
        </w:rPr>
        <w:t>纳税人</w:t>
      </w:r>
      <w:r w:rsidRPr="00DE3E4B">
        <w:rPr>
          <w:rFonts w:hint="eastAsia"/>
          <w:color w:val="000000"/>
        </w:rPr>
        <w:t>从事工业制造、商品流通、农业生产以及其他商品销售</w:t>
      </w:r>
      <w:r w:rsidR="00062722">
        <w:rPr>
          <w:rFonts w:hint="eastAsia"/>
          <w:color w:val="000000"/>
        </w:rPr>
        <w:t>活动</w:t>
      </w:r>
      <w:r w:rsidRPr="00DE3E4B">
        <w:rPr>
          <w:rFonts w:hint="eastAsia"/>
          <w:color w:val="000000"/>
        </w:rPr>
        <w:t>取得的主营业务收入。房地产开发企业销售开发产品（销售未完工开发产品除外）取得的收入也在此行填报。</w:t>
      </w:r>
    </w:p>
    <w:p w:rsidR="004B1637" w:rsidRPr="00DE3E4B" w:rsidRDefault="004B1637" w:rsidP="00452DA0">
      <w:pPr>
        <w:pStyle w:val="SBBZW"/>
        <w:rPr>
          <w:color w:val="000000"/>
        </w:rPr>
      </w:pPr>
      <w:r w:rsidRPr="00DE3E4B">
        <w:rPr>
          <w:rFonts w:cs="宋体"/>
          <w:color w:val="000000"/>
        </w:rPr>
        <w:t>4</w:t>
      </w:r>
      <w:r w:rsidR="00213C02" w:rsidRPr="00DE3E4B">
        <w:rPr>
          <w:rFonts w:cs="宋体"/>
          <w:color w:val="000000"/>
        </w:rPr>
        <w:t>.</w:t>
      </w:r>
      <w:r w:rsidRPr="00DE3E4B">
        <w:rPr>
          <w:rFonts w:cs="宋体" w:hint="eastAsia"/>
          <w:color w:val="000000"/>
        </w:rPr>
        <w:t>第</w:t>
      </w:r>
      <w:r w:rsidRPr="00DE3E4B">
        <w:rPr>
          <w:rFonts w:cs="宋体"/>
          <w:color w:val="000000"/>
        </w:rPr>
        <w:t>4</w:t>
      </w:r>
      <w:r w:rsidRPr="00DE3E4B">
        <w:rPr>
          <w:rFonts w:cs="宋体" w:hint="eastAsia"/>
          <w:color w:val="000000"/>
        </w:rPr>
        <w:t>行“其中：非货币</w:t>
      </w:r>
      <w:r w:rsidR="00895922" w:rsidRPr="00DE3E4B">
        <w:rPr>
          <w:rFonts w:cs="宋体" w:hint="eastAsia"/>
          <w:color w:val="000000"/>
        </w:rPr>
        <w:t>性</w:t>
      </w:r>
      <w:r w:rsidRPr="00DE3E4B">
        <w:rPr>
          <w:rFonts w:cs="宋体" w:hint="eastAsia"/>
          <w:color w:val="000000"/>
        </w:rPr>
        <w:t>资产交换收入”：填报纳税人发生的非货币性</w:t>
      </w:r>
      <w:r w:rsidR="00895922" w:rsidRPr="00DE3E4B">
        <w:rPr>
          <w:rFonts w:cs="宋体" w:hint="eastAsia"/>
          <w:color w:val="000000"/>
        </w:rPr>
        <w:t>资产</w:t>
      </w:r>
      <w:r w:rsidRPr="00DE3E4B">
        <w:rPr>
          <w:rFonts w:cs="宋体" w:hint="eastAsia"/>
          <w:color w:val="000000"/>
        </w:rPr>
        <w:t>交换按照国家统一会计制度应确认的</w:t>
      </w:r>
      <w:r w:rsidR="00062722" w:rsidRPr="00DE3E4B">
        <w:rPr>
          <w:rFonts w:cs="宋体" w:hint="eastAsia"/>
          <w:color w:val="000000"/>
        </w:rPr>
        <w:t>销售商品收入</w:t>
      </w:r>
      <w:r w:rsidRPr="00DE3E4B">
        <w:rPr>
          <w:rFonts w:cs="宋体" w:hint="eastAsia"/>
          <w:color w:val="000000"/>
        </w:rPr>
        <w:t>。</w:t>
      </w:r>
    </w:p>
    <w:p w:rsidR="004B1637" w:rsidRPr="00DE3E4B" w:rsidRDefault="004B1637" w:rsidP="00452DA0">
      <w:pPr>
        <w:pStyle w:val="SBBZW"/>
        <w:rPr>
          <w:color w:val="000000"/>
        </w:rPr>
      </w:pPr>
      <w:r w:rsidRPr="00DE3E4B">
        <w:rPr>
          <w:rFonts w:cs="宋体"/>
          <w:color w:val="000000"/>
        </w:rPr>
        <w:t>5</w:t>
      </w:r>
      <w:r w:rsidR="00213C02" w:rsidRPr="00DE3E4B">
        <w:rPr>
          <w:rFonts w:cs="宋体"/>
          <w:color w:val="000000"/>
        </w:rPr>
        <w:t>.</w:t>
      </w:r>
      <w:r w:rsidRPr="00DE3E4B">
        <w:rPr>
          <w:rFonts w:cs="宋体" w:hint="eastAsia"/>
          <w:color w:val="000000"/>
        </w:rPr>
        <w:t>第</w:t>
      </w:r>
      <w:r w:rsidRPr="00DE3E4B">
        <w:rPr>
          <w:rFonts w:cs="宋体"/>
          <w:color w:val="000000"/>
        </w:rPr>
        <w:t>5</w:t>
      </w:r>
      <w:r w:rsidRPr="00DE3E4B">
        <w:rPr>
          <w:rFonts w:cs="宋体" w:hint="eastAsia"/>
          <w:color w:val="000000"/>
        </w:rPr>
        <w:t>行“提供劳务收入”：</w:t>
      </w:r>
      <w:r w:rsidRPr="00DE3E4B">
        <w:rPr>
          <w:rFonts w:hint="eastAsia"/>
          <w:color w:val="000000"/>
        </w:rPr>
        <w:t>填报纳税人从事建筑安装、修理修配、交通运输、仓储租赁、邮电通信、咨询经纪、文化体育、科学研究、技术服务、教育培训、餐饮住宿、中介代理、卫生保健、社区服务、旅游、娱乐、加工以及其他劳务活动取得的主营业务收入。</w:t>
      </w:r>
    </w:p>
    <w:p w:rsidR="004B1637" w:rsidRPr="00DE3E4B" w:rsidRDefault="004B1637" w:rsidP="00452DA0">
      <w:pPr>
        <w:pStyle w:val="SBBZW"/>
        <w:rPr>
          <w:color w:val="000000"/>
        </w:rPr>
      </w:pPr>
      <w:r w:rsidRPr="00DE3E4B">
        <w:rPr>
          <w:rFonts w:cs="宋体"/>
          <w:color w:val="000000"/>
        </w:rPr>
        <w:t>6</w:t>
      </w:r>
      <w:r w:rsidR="00213C02" w:rsidRPr="00DE3E4B">
        <w:rPr>
          <w:rFonts w:cs="宋体"/>
          <w:color w:val="000000"/>
        </w:rPr>
        <w:t>.</w:t>
      </w:r>
      <w:r w:rsidRPr="00DE3E4B">
        <w:rPr>
          <w:rFonts w:cs="宋体" w:hint="eastAsia"/>
          <w:color w:val="000000"/>
        </w:rPr>
        <w:t>第</w:t>
      </w:r>
      <w:r w:rsidRPr="00DE3E4B">
        <w:rPr>
          <w:rFonts w:cs="宋体"/>
          <w:color w:val="000000"/>
        </w:rPr>
        <w:t>6</w:t>
      </w:r>
      <w:r w:rsidRPr="00DE3E4B">
        <w:rPr>
          <w:rFonts w:cs="宋体" w:hint="eastAsia"/>
          <w:color w:val="000000"/>
        </w:rPr>
        <w:t>行“建造合同收入”：填报纳税人建造房屋、道路、桥梁、水坝等建筑物，以及</w:t>
      </w:r>
      <w:r w:rsidR="00895922" w:rsidRPr="00DE3E4B">
        <w:rPr>
          <w:rFonts w:cs="宋体" w:hint="eastAsia"/>
          <w:color w:val="000000"/>
        </w:rPr>
        <w:t>生产</w:t>
      </w:r>
      <w:r w:rsidRPr="00DE3E4B">
        <w:rPr>
          <w:rFonts w:cs="宋体" w:hint="eastAsia"/>
          <w:color w:val="000000"/>
        </w:rPr>
        <w:t>船舶、飞机、大型机械设备等取得的主营业务收入。</w:t>
      </w:r>
    </w:p>
    <w:p w:rsidR="004B1637" w:rsidRPr="00DE3E4B" w:rsidRDefault="004B1637" w:rsidP="00452DA0">
      <w:pPr>
        <w:pStyle w:val="SBBZW"/>
        <w:rPr>
          <w:color w:val="000000"/>
        </w:rPr>
      </w:pPr>
      <w:r w:rsidRPr="00DE3E4B">
        <w:rPr>
          <w:color w:val="000000"/>
        </w:rPr>
        <w:t>7</w:t>
      </w:r>
      <w:r w:rsidR="00213C02" w:rsidRPr="00DE3E4B">
        <w:rPr>
          <w:color w:val="000000"/>
        </w:rPr>
        <w:t>.</w:t>
      </w:r>
      <w:r w:rsidRPr="00DE3E4B">
        <w:rPr>
          <w:rFonts w:hint="eastAsia"/>
          <w:color w:val="000000"/>
        </w:rPr>
        <w:t>第</w:t>
      </w:r>
      <w:r w:rsidRPr="00DE3E4B">
        <w:rPr>
          <w:color w:val="000000"/>
        </w:rPr>
        <w:t>7</w:t>
      </w:r>
      <w:r w:rsidRPr="00DE3E4B">
        <w:rPr>
          <w:rFonts w:hint="eastAsia"/>
          <w:color w:val="000000"/>
        </w:rPr>
        <w:t>行“让渡资产使用权收入”：填报纳税人在主营业务收入核算的，让渡无形资产使用权而取得的使用费收入以及出租固定资产、无形资产、投资性房地产取得的租金收入。</w:t>
      </w:r>
    </w:p>
    <w:p w:rsidR="004B1637" w:rsidRPr="00DE3E4B" w:rsidRDefault="004B1637" w:rsidP="00452DA0">
      <w:pPr>
        <w:pStyle w:val="SBBZW"/>
        <w:rPr>
          <w:color w:val="000000"/>
        </w:rPr>
      </w:pPr>
      <w:r w:rsidRPr="00DE3E4B">
        <w:rPr>
          <w:rFonts w:cs="宋体"/>
          <w:color w:val="000000"/>
        </w:rPr>
        <w:t>8</w:t>
      </w:r>
      <w:r w:rsidR="00213C02" w:rsidRPr="00DE3E4B">
        <w:rPr>
          <w:rFonts w:cs="宋体"/>
          <w:color w:val="000000"/>
        </w:rPr>
        <w:t>.</w:t>
      </w:r>
      <w:r w:rsidRPr="00DE3E4B">
        <w:rPr>
          <w:rFonts w:cs="宋体" w:hint="eastAsia"/>
          <w:color w:val="000000"/>
        </w:rPr>
        <w:t>第</w:t>
      </w:r>
      <w:r w:rsidRPr="00DE3E4B">
        <w:rPr>
          <w:rFonts w:cs="宋体"/>
          <w:color w:val="000000"/>
        </w:rPr>
        <w:t>8</w:t>
      </w:r>
      <w:r w:rsidRPr="00DE3E4B">
        <w:rPr>
          <w:rFonts w:cs="宋体" w:hint="eastAsia"/>
          <w:color w:val="000000"/>
        </w:rPr>
        <w:t>行“其他”：填报纳税人按照国家统一会计制度核算、上述未列举的其他主营业务收入。</w:t>
      </w:r>
    </w:p>
    <w:p w:rsidR="004B1637" w:rsidRPr="00DE3E4B" w:rsidRDefault="004B1637" w:rsidP="00452DA0">
      <w:pPr>
        <w:pStyle w:val="SBBZW"/>
        <w:rPr>
          <w:color w:val="000000"/>
        </w:rPr>
      </w:pPr>
      <w:r w:rsidRPr="00DE3E4B">
        <w:rPr>
          <w:rFonts w:cs="宋体"/>
          <w:color w:val="000000"/>
        </w:rPr>
        <w:t>9</w:t>
      </w:r>
      <w:r w:rsidR="00213C02" w:rsidRPr="00DE3E4B">
        <w:rPr>
          <w:rFonts w:cs="宋体"/>
          <w:color w:val="000000"/>
        </w:rPr>
        <w:t>.</w:t>
      </w:r>
      <w:r w:rsidRPr="00DE3E4B">
        <w:rPr>
          <w:rFonts w:cs="宋体" w:hint="eastAsia"/>
          <w:color w:val="000000"/>
        </w:rPr>
        <w:t>第</w:t>
      </w:r>
      <w:r w:rsidRPr="00DE3E4B">
        <w:rPr>
          <w:rFonts w:cs="宋体"/>
          <w:color w:val="000000"/>
        </w:rPr>
        <w:t>9</w:t>
      </w:r>
      <w:r w:rsidR="001A1EAF">
        <w:rPr>
          <w:rFonts w:cs="宋体" w:hint="eastAsia"/>
          <w:color w:val="000000"/>
        </w:rPr>
        <w:t>行</w:t>
      </w:r>
      <w:r w:rsidRPr="00DE3E4B">
        <w:rPr>
          <w:rFonts w:cs="宋体" w:hint="eastAsia"/>
          <w:color w:val="000000"/>
        </w:rPr>
        <w:t>“其他业务收入”：填报根据不同行业的业务性质分别填报纳税人核算的其他业务收入。</w:t>
      </w:r>
    </w:p>
    <w:p w:rsidR="004B1637" w:rsidRPr="00DE3E4B" w:rsidRDefault="004B1637" w:rsidP="00452DA0">
      <w:pPr>
        <w:pStyle w:val="SBBZW"/>
        <w:rPr>
          <w:rFonts w:cs="宋体"/>
          <w:color w:val="000000"/>
        </w:rPr>
      </w:pPr>
      <w:r w:rsidRPr="00DE3E4B">
        <w:rPr>
          <w:rFonts w:cs="宋体"/>
          <w:color w:val="000000"/>
        </w:rPr>
        <w:t>10</w:t>
      </w:r>
      <w:r w:rsidR="00213C02" w:rsidRPr="00DE3E4B">
        <w:rPr>
          <w:rFonts w:cs="宋体"/>
          <w:color w:val="000000"/>
        </w:rPr>
        <w:t>.</w:t>
      </w:r>
      <w:r w:rsidRPr="00DE3E4B">
        <w:rPr>
          <w:rFonts w:cs="宋体" w:hint="eastAsia"/>
          <w:color w:val="000000"/>
        </w:rPr>
        <w:t>第</w:t>
      </w:r>
      <w:r w:rsidRPr="00DE3E4B">
        <w:rPr>
          <w:rFonts w:cs="宋体"/>
          <w:color w:val="000000"/>
        </w:rPr>
        <w:t>10</w:t>
      </w:r>
      <w:r w:rsidRPr="00DE3E4B">
        <w:rPr>
          <w:rFonts w:cs="宋体" w:hint="eastAsia"/>
          <w:color w:val="000000"/>
        </w:rPr>
        <w:t>行“</w:t>
      </w:r>
      <w:r w:rsidR="00425D93" w:rsidRPr="00425D93">
        <w:rPr>
          <w:rFonts w:cs="宋体" w:hint="eastAsia"/>
          <w:color w:val="000000"/>
        </w:rPr>
        <w:t>销售</w:t>
      </w:r>
      <w:r w:rsidRPr="00425D93">
        <w:rPr>
          <w:rFonts w:cs="宋体" w:hint="eastAsia"/>
          <w:color w:val="000000"/>
        </w:rPr>
        <w:t>材料收入</w:t>
      </w:r>
      <w:r w:rsidRPr="00DE3E4B">
        <w:rPr>
          <w:rFonts w:cs="宋体" w:hint="eastAsia"/>
          <w:color w:val="000000"/>
        </w:rPr>
        <w:t>”：填报纳税人销售材料、下脚料、废料、废旧物资等</w:t>
      </w:r>
      <w:r w:rsidRPr="00DE3E4B">
        <w:rPr>
          <w:rFonts w:cs="宋体" w:hint="eastAsia"/>
          <w:color w:val="000000"/>
        </w:rPr>
        <w:lastRenderedPageBreak/>
        <w:t>取得的收入。</w:t>
      </w:r>
    </w:p>
    <w:p w:rsidR="004B1637" w:rsidRPr="00DE3E4B" w:rsidRDefault="004B1637" w:rsidP="00452DA0">
      <w:pPr>
        <w:pStyle w:val="SBBZW"/>
        <w:rPr>
          <w:color w:val="000000"/>
        </w:rPr>
      </w:pPr>
      <w:r w:rsidRPr="00DE3E4B">
        <w:rPr>
          <w:color w:val="000000"/>
        </w:rPr>
        <w:t>11</w:t>
      </w:r>
      <w:r w:rsidR="00213C02" w:rsidRPr="00DE3E4B">
        <w:rPr>
          <w:rFonts w:hint="eastAsia"/>
          <w:color w:val="000000"/>
        </w:rPr>
        <w:t>.</w:t>
      </w:r>
      <w:r w:rsidRPr="00DE3E4B">
        <w:rPr>
          <w:rFonts w:hint="eastAsia"/>
          <w:color w:val="000000"/>
        </w:rPr>
        <w:t>第</w:t>
      </w:r>
      <w:r w:rsidRPr="00DE3E4B">
        <w:rPr>
          <w:color w:val="000000"/>
        </w:rPr>
        <w:t>11</w:t>
      </w:r>
      <w:r w:rsidRPr="00DE3E4B">
        <w:rPr>
          <w:rFonts w:hint="eastAsia"/>
          <w:color w:val="000000"/>
        </w:rPr>
        <w:t>行“其中：非货币</w:t>
      </w:r>
      <w:r w:rsidR="00895922" w:rsidRPr="00DE3E4B">
        <w:rPr>
          <w:rFonts w:hint="eastAsia"/>
          <w:color w:val="000000"/>
        </w:rPr>
        <w:t>性</w:t>
      </w:r>
      <w:r w:rsidRPr="00DE3E4B">
        <w:rPr>
          <w:rFonts w:hint="eastAsia"/>
          <w:color w:val="000000"/>
        </w:rPr>
        <w:t>资产交换收入”：</w:t>
      </w:r>
      <w:r w:rsidRPr="00DE3E4B">
        <w:rPr>
          <w:rFonts w:cs="宋体" w:hint="eastAsia"/>
          <w:color w:val="000000"/>
        </w:rPr>
        <w:t>填报纳税人发生的非货币性资产交换按照国家统一会计制度应确认的</w:t>
      </w:r>
      <w:r w:rsidR="00062722" w:rsidRPr="00DE3E4B">
        <w:rPr>
          <w:rFonts w:cs="宋体" w:hint="eastAsia"/>
          <w:color w:val="000000"/>
        </w:rPr>
        <w:t>材料销售收入</w:t>
      </w:r>
      <w:r w:rsidRPr="00DE3E4B">
        <w:rPr>
          <w:rFonts w:cs="宋体" w:hint="eastAsia"/>
          <w:color w:val="000000"/>
        </w:rPr>
        <w:t>。</w:t>
      </w:r>
    </w:p>
    <w:p w:rsidR="004B1637" w:rsidRPr="00DE3E4B" w:rsidRDefault="004B1637" w:rsidP="00452DA0">
      <w:pPr>
        <w:pStyle w:val="SBBZW"/>
        <w:rPr>
          <w:color w:val="000000"/>
        </w:rPr>
      </w:pPr>
      <w:r w:rsidRPr="00DE3E4B">
        <w:rPr>
          <w:rFonts w:cs="宋体"/>
          <w:color w:val="000000"/>
        </w:rPr>
        <w:t>12</w:t>
      </w:r>
      <w:r w:rsidR="00213C02" w:rsidRPr="00DE3E4B">
        <w:rPr>
          <w:rFonts w:cs="宋体"/>
          <w:color w:val="000000"/>
        </w:rPr>
        <w:t>.</w:t>
      </w:r>
      <w:r w:rsidRPr="00DE3E4B">
        <w:rPr>
          <w:rFonts w:cs="宋体" w:hint="eastAsia"/>
          <w:color w:val="000000"/>
        </w:rPr>
        <w:t>第</w:t>
      </w:r>
      <w:r w:rsidRPr="00DE3E4B">
        <w:rPr>
          <w:rFonts w:cs="宋体"/>
          <w:color w:val="000000"/>
        </w:rPr>
        <w:t>12</w:t>
      </w:r>
      <w:r w:rsidRPr="00DE3E4B">
        <w:rPr>
          <w:rFonts w:cs="宋体" w:hint="eastAsia"/>
          <w:color w:val="000000"/>
        </w:rPr>
        <w:t>行“出租固定资产收入”：填报纳税人将固定资产使用权让与承租人获取的其他业务收入。</w:t>
      </w:r>
    </w:p>
    <w:p w:rsidR="004B1637" w:rsidRPr="00DE3E4B" w:rsidRDefault="004B1637" w:rsidP="00452DA0">
      <w:pPr>
        <w:pStyle w:val="SBBZW"/>
        <w:rPr>
          <w:color w:val="000000"/>
        </w:rPr>
      </w:pPr>
      <w:r w:rsidRPr="00DE3E4B">
        <w:rPr>
          <w:rFonts w:cs="宋体"/>
          <w:color w:val="000000"/>
        </w:rPr>
        <w:t>13</w:t>
      </w:r>
      <w:r w:rsidR="00213C02" w:rsidRPr="00DE3E4B">
        <w:rPr>
          <w:rFonts w:cs="宋体"/>
          <w:color w:val="000000"/>
        </w:rPr>
        <w:t>.</w:t>
      </w:r>
      <w:r w:rsidRPr="00DE3E4B">
        <w:rPr>
          <w:rFonts w:cs="宋体" w:hint="eastAsia"/>
          <w:color w:val="000000"/>
        </w:rPr>
        <w:t>第</w:t>
      </w:r>
      <w:r w:rsidRPr="00DE3E4B">
        <w:rPr>
          <w:rFonts w:cs="宋体"/>
          <w:color w:val="000000"/>
        </w:rPr>
        <w:t>13</w:t>
      </w:r>
      <w:r w:rsidRPr="00DE3E4B">
        <w:rPr>
          <w:rFonts w:cs="宋体" w:hint="eastAsia"/>
          <w:color w:val="000000"/>
        </w:rPr>
        <w:t>行“出租无形资产收入”：填报纳税人让渡无形资产使用权取得的其他业务收入。</w:t>
      </w:r>
    </w:p>
    <w:p w:rsidR="004B1637" w:rsidRPr="00DE3E4B" w:rsidRDefault="004B1637" w:rsidP="00452DA0">
      <w:pPr>
        <w:pStyle w:val="SBBZW"/>
        <w:rPr>
          <w:rFonts w:cs="宋体"/>
          <w:color w:val="000000"/>
        </w:rPr>
      </w:pPr>
      <w:r w:rsidRPr="00DE3E4B">
        <w:rPr>
          <w:rFonts w:cs="宋体"/>
          <w:color w:val="000000"/>
        </w:rPr>
        <w:t>14</w:t>
      </w:r>
      <w:r w:rsidR="00213C02" w:rsidRPr="00DE3E4B">
        <w:rPr>
          <w:rFonts w:cs="宋体"/>
          <w:color w:val="000000"/>
        </w:rPr>
        <w:t>.</w:t>
      </w:r>
      <w:r w:rsidRPr="00DE3E4B">
        <w:rPr>
          <w:rFonts w:cs="宋体" w:hint="eastAsia"/>
          <w:color w:val="000000"/>
        </w:rPr>
        <w:t>第</w:t>
      </w:r>
      <w:r w:rsidRPr="00DE3E4B">
        <w:rPr>
          <w:rFonts w:cs="宋体"/>
          <w:color w:val="000000"/>
        </w:rPr>
        <w:t>14</w:t>
      </w:r>
      <w:r w:rsidRPr="00DE3E4B">
        <w:rPr>
          <w:rFonts w:cs="宋体" w:hint="eastAsia"/>
          <w:color w:val="000000"/>
        </w:rPr>
        <w:t>行“出租包装物和商品收入”：填报纳税人出租、出借包装物和商品取得的其他业务收入。</w:t>
      </w:r>
    </w:p>
    <w:p w:rsidR="004B1637" w:rsidRPr="00DE3E4B" w:rsidRDefault="004B1637" w:rsidP="00452DA0">
      <w:pPr>
        <w:pStyle w:val="SBBZW"/>
        <w:rPr>
          <w:rFonts w:cs="宋体"/>
          <w:color w:val="000000"/>
        </w:rPr>
      </w:pPr>
      <w:r w:rsidRPr="00DE3E4B">
        <w:rPr>
          <w:rFonts w:cs="宋体"/>
          <w:color w:val="000000"/>
        </w:rPr>
        <w:t>15</w:t>
      </w:r>
      <w:r w:rsidR="00213C02" w:rsidRPr="00DE3E4B">
        <w:rPr>
          <w:rFonts w:cs="宋体"/>
          <w:color w:val="000000"/>
        </w:rPr>
        <w:t>.</w:t>
      </w:r>
      <w:r w:rsidRPr="00DE3E4B">
        <w:rPr>
          <w:rFonts w:cs="宋体" w:hint="eastAsia"/>
          <w:color w:val="000000"/>
        </w:rPr>
        <w:t>第</w:t>
      </w:r>
      <w:r w:rsidRPr="00DE3E4B">
        <w:rPr>
          <w:rFonts w:cs="宋体"/>
          <w:color w:val="000000"/>
        </w:rPr>
        <w:t>15</w:t>
      </w:r>
      <w:r w:rsidRPr="00DE3E4B">
        <w:rPr>
          <w:rFonts w:cs="宋体" w:hint="eastAsia"/>
          <w:color w:val="000000"/>
        </w:rPr>
        <w:t>行“其他”：填报纳税人按照国家统一会计制度核算</w:t>
      </w:r>
      <w:r w:rsidR="00062722">
        <w:rPr>
          <w:rFonts w:cs="宋体" w:hint="eastAsia"/>
          <w:color w:val="000000"/>
        </w:rPr>
        <w:t>，</w:t>
      </w:r>
      <w:r w:rsidRPr="00DE3E4B">
        <w:rPr>
          <w:rFonts w:cs="宋体" w:hint="eastAsia"/>
          <w:color w:val="000000"/>
        </w:rPr>
        <w:t>上述未列举的其他业务收入。</w:t>
      </w:r>
    </w:p>
    <w:p w:rsidR="004B1637" w:rsidRPr="00DE3E4B" w:rsidRDefault="004B1637" w:rsidP="00452DA0">
      <w:pPr>
        <w:pStyle w:val="SBBZW"/>
        <w:rPr>
          <w:rFonts w:cs="宋体"/>
          <w:color w:val="000000"/>
        </w:rPr>
      </w:pPr>
      <w:r w:rsidRPr="00DE3E4B">
        <w:rPr>
          <w:rFonts w:cs="宋体"/>
          <w:color w:val="000000"/>
        </w:rPr>
        <w:t>16</w:t>
      </w:r>
      <w:r w:rsidR="00213C02" w:rsidRPr="00DE3E4B">
        <w:rPr>
          <w:rFonts w:cs="宋体"/>
          <w:color w:val="000000"/>
        </w:rPr>
        <w:t>.</w:t>
      </w:r>
      <w:r w:rsidRPr="00DE3E4B">
        <w:rPr>
          <w:rFonts w:cs="宋体" w:hint="eastAsia"/>
          <w:color w:val="000000"/>
        </w:rPr>
        <w:t>第</w:t>
      </w:r>
      <w:r w:rsidRPr="00DE3E4B">
        <w:rPr>
          <w:rFonts w:cs="宋体"/>
          <w:color w:val="000000"/>
        </w:rPr>
        <w:t>16</w:t>
      </w:r>
      <w:r w:rsidRPr="00DE3E4B">
        <w:rPr>
          <w:rFonts w:cs="宋体" w:hint="eastAsia"/>
          <w:color w:val="000000"/>
        </w:rPr>
        <w:t>行“营业外收入”：填报纳税人计入本科目核算的与生产经营无直接关系</w:t>
      </w:r>
      <w:r w:rsidR="00895922" w:rsidRPr="00DE3E4B">
        <w:rPr>
          <w:rFonts w:cs="宋体" w:hint="eastAsia"/>
          <w:color w:val="000000"/>
        </w:rPr>
        <w:t>的</w:t>
      </w:r>
      <w:r w:rsidRPr="00DE3E4B">
        <w:rPr>
          <w:rFonts w:cs="宋体" w:hint="eastAsia"/>
          <w:color w:val="000000"/>
        </w:rPr>
        <w:t>各项收入。</w:t>
      </w:r>
    </w:p>
    <w:p w:rsidR="004B1637" w:rsidRPr="00DE3E4B" w:rsidRDefault="004B1637" w:rsidP="00452DA0">
      <w:pPr>
        <w:pStyle w:val="SBBZW"/>
        <w:rPr>
          <w:rFonts w:cs="宋体"/>
          <w:color w:val="000000"/>
        </w:rPr>
      </w:pPr>
      <w:r w:rsidRPr="00DE3E4B">
        <w:rPr>
          <w:rFonts w:cs="宋体"/>
          <w:color w:val="000000"/>
        </w:rPr>
        <w:t>17</w:t>
      </w:r>
      <w:r w:rsidR="00213C02" w:rsidRPr="00DE3E4B">
        <w:rPr>
          <w:rFonts w:cs="宋体"/>
          <w:color w:val="000000"/>
        </w:rPr>
        <w:t>.</w:t>
      </w:r>
      <w:r w:rsidRPr="00DE3E4B">
        <w:rPr>
          <w:rFonts w:cs="宋体" w:hint="eastAsia"/>
          <w:color w:val="000000"/>
        </w:rPr>
        <w:t>第</w:t>
      </w:r>
      <w:r w:rsidRPr="00DE3E4B">
        <w:rPr>
          <w:rFonts w:cs="宋体"/>
          <w:color w:val="000000"/>
        </w:rPr>
        <w:t>17</w:t>
      </w:r>
      <w:r w:rsidRPr="00DE3E4B">
        <w:rPr>
          <w:rFonts w:cs="宋体" w:hint="eastAsia"/>
          <w:color w:val="000000"/>
        </w:rPr>
        <w:t>行“非流动资产处置利得”：填报纳税人处置固定资产、无形资产等取得的净收益。</w:t>
      </w:r>
    </w:p>
    <w:p w:rsidR="004B1637" w:rsidRPr="00DE3E4B" w:rsidRDefault="004B1637" w:rsidP="00452DA0">
      <w:pPr>
        <w:pStyle w:val="SBBZW"/>
        <w:rPr>
          <w:rFonts w:cs="宋体"/>
          <w:color w:val="000000"/>
        </w:rPr>
      </w:pPr>
      <w:r w:rsidRPr="00DE3E4B">
        <w:rPr>
          <w:rFonts w:cs="宋体"/>
          <w:color w:val="000000"/>
        </w:rPr>
        <w:t>18</w:t>
      </w:r>
      <w:r w:rsidR="00213C02" w:rsidRPr="00DE3E4B">
        <w:rPr>
          <w:rFonts w:cs="宋体"/>
          <w:color w:val="000000"/>
        </w:rPr>
        <w:t>.</w:t>
      </w:r>
      <w:r w:rsidRPr="00DE3E4B">
        <w:rPr>
          <w:rFonts w:cs="宋体" w:hint="eastAsia"/>
          <w:color w:val="000000"/>
        </w:rPr>
        <w:t>第</w:t>
      </w:r>
      <w:r w:rsidRPr="00DE3E4B">
        <w:rPr>
          <w:rFonts w:cs="宋体"/>
          <w:color w:val="000000"/>
        </w:rPr>
        <w:t>18</w:t>
      </w:r>
      <w:r w:rsidRPr="00DE3E4B">
        <w:rPr>
          <w:rFonts w:cs="宋体" w:hint="eastAsia"/>
          <w:color w:val="000000"/>
        </w:rPr>
        <w:t>行“非货币性资产交换利得”：填报纳税人发生非货币性资产交换应确认的净收益。</w:t>
      </w:r>
    </w:p>
    <w:p w:rsidR="004B1637" w:rsidRPr="00DE3E4B" w:rsidRDefault="004B1637" w:rsidP="00452DA0">
      <w:pPr>
        <w:pStyle w:val="SBBZW"/>
        <w:rPr>
          <w:rFonts w:cs="宋体"/>
          <w:color w:val="000000"/>
        </w:rPr>
      </w:pPr>
      <w:r w:rsidRPr="00DE3E4B">
        <w:rPr>
          <w:rFonts w:cs="宋体"/>
          <w:color w:val="000000"/>
        </w:rPr>
        <w:t>19</w:t>
      </w:r>
      <w:r w:rsidR="00213C02" w:rsidRPr="00DE3E4B">
        <w:rPr>
          <w:rFonts w:cs="宋体"/>
          <w:color w:val="000000"/>
        </w:rPr>
        <w:t>.</w:t>
      </w:r>
      <w:r w:rsidRPr="00DE3E4B">
        <w:rPr>
          <w:rFonts w:cs="宋体" w:hint="eastAsia"/>
          <w:color w:val="000000"/>
        </w:rPr>
        <w:t>第</w:t>
      </w:r>
      <w:r w:rsidRPr="00DE3E4B">
        <w:rPr>
          <w:rFonts w:cs="宋体"/>
          <w:color w:val="000000"/>
        </w:rPr>
        <w:t>19</w:t>
      </w:r>
      <w:r w:rsidRPr="00DE3E4B">
        <w:rPr>
          <w:rFonts w:cs="宋体" w:hint="eastAsia"/>
          <w:color w:val="000000"/>
        </w:rPr>
        <w:t>行“债务重组利得”：填报纳税人发生的债务重组</w:t>
      </w:r>
      <w:r w:rsidR="00895922" w:rsidRPr="00DE3E4B">
        <w:rPr>
          <w:rFonts w:cs="宋体" w:hint="eastAsia"/>
          <w:color w:val="000000"/>
        </w:rPr>
        <w:t>业务</w:t>
      </w:r>
      <w:r w:rsidRPr="00DE3E4B">
        <w:rPr>
          <w:rFonts w:cs="宋体" w:hint="eastAsia"/>
          <w:color w:val="000000"/>
        </w:rPr>
        <w:t>确认的净收益。</w:t>
      </w:r>
    </w:p>
    <w:p w:rsidR="004B1637" w:rsidRPr="00DE3E4B" w:rsidRDefault="004B1637" w:rsidP="00452DA0">
      <w:pPr>
        <w:pStyle w:val="SBBZW"/>
        <w:rPr>
          <w:rFonts w:cs="宋体"/>
          <w:color w:val="000000"/>
        </w:rPr>
      </w:pPr>
      <w:r w:rsidRPr="00DE3E4B">
        <w:rPr>
          <w:rFonts w:cs="宋体"/>
          <w:color w:val="000000"/>
        </w:rPr>
        <w:t>20</w:t>
      </w:r>
      <w:r w:rsidR="00213C02" w:rsidRPr="00DE3E4B">
        <w:rPr>
          <w:rFonts w:cs="宋体"/>
          <w:color w:val="000000"/>
        </w:rPr>
        <w:t>.</w:t>
      </w:r>
      <w:r w:rsidRPr="00DE3E4B">
        <w:rPr>
          <w:rFonts w:cs="宋体" w:hint="eastAsia"/>
          <w:color w:val="000000"/>
        </w:rPr>
        <w:t>第</w:t>
      </w:r>
      <w:r w:rsidRPr="00DE3E4B">
        <w:rPr>
          <w:rFonts w:cs="宋体"/>
          <w:color w:val="000000"/>
        </w:rPr>
        <w:t>20</w:t>
      </w:r>
      <w:r w:rsidRPr="00DE3E4B">
        <w:rPr>
          <w:rFonts w:cs="宋体" w:hint="eastAsia"/>
          <w:color w:val="000000"/>
        </w:rPr>
        <w:t>行“政府补助利得”：填报纳税人从政府无偿取得货币性资产或非货币性资产应确认的净收益。</w:t>
      </w:r>
    </w:p>
    <w:p w:rsidR="004B1637" w:rsidRPr="00DE3E4B" w:rsidRDefault="004B1637" w:rsidP="00452DA0">
      <w:pPr>
        <w:pStyle w:val="SBBZW"/>
        <w:rPr>
          <w:rFonts w:cs="宋体"/>
          <w:color w:val="000000"/>
        </w:rPr>
      </w:pPr>
      <w:r w:rsidRPr="00DE3E4B">
        <w:rPr>
          <w:rFonts w:cs="宋体"/>
          <w:color w:val="000000"/>
        </w:rPr>
        <w:t>21</w:t>
      </w:r>
      <w:r w:rsidR="00213C02" w:rsidRPr="00DE3E4B">
        <w:rPr>
          <w:rFonts w:cs="宋体"/>
          <w:color w:val="000000"/>
        </w:rPr>
        <w:t>.</w:t>
      </w:r>
      <w:r w:rsidRPr="00DE3E4B">
        <w:rPr>
          <w:rFonts w:cs="宋体" w:hint="eastAsia"/>
          <w:color w:val="000000"/>
        </w:rPr>
        <w:t>第</w:t>
      </w:r>
      <w:r w:rsidRPr="00DE3E4B">
        <w:rPr>
          <w:rFonts w:cs="宋体"/>
          <w:color w:val="000000"/>
        </w:rPr>
        <w:t>21</w:t>
      </w:r>
      <w:r w:rsidRPr="00DE3E4B">
        <w:rPr>
          <w:rFonts w:cs="宋体" w:hint="eastAsia"/>
          <w:color w:val="000000"/>
        </w:rPr>
        <w:t>行“盘盈利得”：填报纳税人在清查财产过程中查明的各种财产盘盈应确认的净收益。</w:t>
      </w:r>
    </w:p>
    <w:p w:rsidR="004B1637" w:rsidRPr="00DE3E4B" w:rsidRDefault="004B1637" w:rsidP="00452DA0">
      <w:pPr>
        <w:pStyle w:val="SBBZW"/>
        <w:rPr>
          <w:rFonts w:cs="宋体"/>
          <w:color w:val="000000"/>
        </w:rPr>
      </w:pPr>
      <w:r w:rsidRPr="00DE3E4B">
        <w:rPr>
          <w:rFonts w:cs="宋体"/>
          <w:color w:val="000000"/>
        </w:rPr>
        <w:t>22</w:t>
      </w:r>
      <w:r w:rsidR="00213C02" w:rsidRPr="00DE3E4B">
        <w:rPr>
          <w:rFonts w:cs="宋体"/>
          <w:color w:val="000000"/>
        </w:rPr>
        <w:t>.</w:t>
      </w:r>
      <w:r w:rsidRPr="00DE3E4B">
        <w:rPr>
          <w:rFonts w:cs="宋体" w:hint="eastAsia"/>
          <w:color w:val="000000"/>
        </w:rPr>
        <w:t>第</w:t>
      </w:r>
      <w:r w:rsidRPr="00DE3E4B">
        <w:rPr>
          <w:rFonts w:cs="宋体"/>
          <w:color w:val="000000"/>
        </w:rPr>
        <w:t>22</w:t>
      </w:r>
      <w:r w:rsidRPr="00DE3E4B">
        <w:rPr>
          <w:rFonts w:cs="宋体" w:hint="eastAsia"/>
          <w:color w:val="000000"/>
        </w:rPr>
        <w:t>行“捐赠利得”：填报纳税人接受的来自企业、组织或个人无偿给予的货币性资产、非货币性资产捐赠应确认的净收益。</w:t>
      </w:r>
    </w:p>
    <w:p w:rsidR="004B1637" w:rsidRPr="00DE3E4B" w:rsidRDefault="004B1637" w:rsidP="00452DA0">
      <w:pPr>
        <w:pStyle w:val="SBBZW"/>
        <w:rPr>
          <w:rFonts w:cs="宋体"/>
          <w:color w:val="000000"/>
        </w:rPr>
      </w:pPr>
      <w:r w:rsidRPr="00DE3E4B">
        <w:rPr>
          <w:rFonts w:cs="宋体"/>
          <w:color w:val="000000"/>
        </w:rPr>
        <w:t>23</w:t>
      </w:r>
      <w:r w:rsidR="00213C02" w:rsidRPr="00DE3E4B">
        <w:rPr>
          <w:rFonts w:cs="宋体"/>
          <w:color w:val="000000"/>
        </w:rPr>
        <w:t>.</w:t>
      </w:r>
      <w:r w:rsidRPr="00DE3E4B">
        <w:rPr>
          <w:rFonts w:cs="宋体" w:hint="eastAsia"/>
          <w:color w:val="000000"/>
        </w:rPr>
        <w:t>第</w:t>
      </w:r>
      <w:r w:rsidRPr="00DE3E4B">
        <w:rPr>
          <w:rFonts w:cs="宋体"/>
          <w:color w:val="000000"/>
        </w:rPr>
        <w:t>23</w:t>
      </w:r>
      <w:r w:rsidRPr="00DE3E4B">
        <w:rPr>
          <w:rFonts w:cs="宋体" w:hint="eastAsia"/>
          <w:color w:val="000000"/>
        </w:rPr>
        <w:t>行“罚没利得”：填报纳税人在日常经营管理活动中取得的罚款</w:t>
      </w:r>
      <w:r w:rsidR="00895922" w:rsidRPr="00DE3E4B">
        <w:rPr>
          <w:rFonts w:cs="宋体" w:hint="eastAsia"/>
          <w:color w:val="000000"/>
        </w:rPr>
        <w:t>、没收</w:t>
      </w:r>
      <w:r w:rsidRPr="00DE3E4B">
        <w:rPr>
          <w:rFonts w:cs="宋体" w:hint="eastAsia"/>
          <w:color w:val="000000"/>
        </w:rPr>
        <w:t>收入应确认的净收益。</w:t>
      </w:r>
    </w:p>
    <w:p w:rsidR="004B1637" w:rsidRPr="00DE3E4B" w:rsidRDefault="004B1637" w:rsidP="00452DA0">
      <w:pPr>
        <w:pStyle w:val="SBBZW"/>
        <w:rPr>
          <w:rFonts w:cs="宋体"/>
          <w:color w:val="000000"/>
        </w:rPr>
      </w:pPr>
      <w:r w:rsidRPr="00DE3E4B">
        <w:rPr>
          <w:rFonts w:cs="宋体"/>
          <w:color w:val="000000"/>
        </w:rPr>
        <w:t>24</w:t>
      </w:r>
      <w:r w:rsidR="00213C02" w:rsidRPr="00DE3E4B">
        <w:rPr>
          <w:rFonts w:cs="宋体"/>
          <w:color w:val="000000"/>
        </w:rPr>
        <w:t>.</w:t>
      </w:r>
      <w:r w:rsidRPr="00DE3E4B">
        <w:rPr>
          <w:rFonts w:cs="宋体" w:hint="eastAsia"/>
          <w:color w:val="000000"/>
        </w:rPr>
        <w:t>第</w:t>
      </w:r>
      <w:r w:rsidRPr="00DE3E4B">
        <w:rPr>
          <w:rFonts w:cs="宋体"/>
          <w:color w:val="000000"/>
        </w:rPr>
        <w:t>24</w:t>
      </w:r>
      <w:r w:rsidRPr="00DE3E4B">
        <w:rPr>
          <w:rFonts w:cs="宋体" w:hint="eastAsia"/>
          <w:color w:val="000000"/>
        </w:rPr>
        <w:t>行“确实无法偿付的应付款项”：填报纳税人因确实无法偿付的应付款项而确认的收入。</w:t>
      </w:r>
    </w:p>
    <w:p w:rsidR="004B1637" w:rsidRPr="00DE3E4B" w:rsidRDefault="004B1637" w:rsidP="00452DA0">
      <w:pPr>
        <w:pStyle w:val="SBBZW"/>
        <w:rPr>
          <w:rFonts w:cs="宋体"/>
          <w:color w:val="000000"/>
        </w:rPr>
      </w:pPr>
      <w:r w:rsidRPr="00DE3E4B">
        <w:rPr>
          <w:rFonts w:cs="宋体"/>
          <w:color w:val="000000"/>
        </w:rPr>
        <w:lastRenderedPageBreak/>
        <w:t>25</w:t>
      </w:r>
      <w:r w:rsidR="00213C02" w:rsidRPr="00DE3E4B">
        <w:rPr>
          <w:rFonts w:cs="宋体" w:hint="eastAsia"/>
          <w:color w:val="000000"/>
        </w:rPr>
        <w:t>.</w:t>
      </w:r>
      <w:r w:rsidRPr="00DE3E4B">
        <w:rPr>
          <w:rFonts w:cs="宋体" w:hint="eastAsia"/>
          <w:color w:val="000000"/>
        </w:rPr>
        <w:t>第</w:t>
      </w:r>
      <w:r w:rsidRPr="00DE3E4B">
        <w:rPr>
          <w:rFonts w:cs="宋体"/>
          <w:color w:val="000000"/>
        </w:rPr>
        <w:t>25</w:t>
      </w:r>
      <w:r w:rsidRPr="00DE3E4B">
        <w:rPr>
          <w:rFonts w:cs="宋体" w:hint="eastAsia"/>
          <w:color w:val="000000"/>
        </w:rPr>
        <w:t>行“汇兑收益”：填报纳税人取得企业外币货币性项目因汇率变动形成的收益应确认的收入。（该项目为</w:t>
      </w:r>
      <w:r w:rsidR="00905D99" w:rsidRPr="00DE3E4B">
        <w:rPr>
          <w:rFonts w:cs="宋体" w:hint="eastAsia"/>
          <w:color w:val="000000"/>
        </w:rPr>
        <w:t>执行</w:t>
      </w:r>
      <w:r w:rsidRPr="00DE3E4B">
        <w:rPr>
          <w:rFonts w:cs="宋体" w:hint="eastAsia"/>
          <w:color w:val="000000"/>
        </w:rPr>
        <w:t>小企业</w:t>
      </w:r>
      <w:r w:rsidR="00CA0A2C">
        <w:rPr>
          <w:rFonts w:cs="宋体" w:hint="eastAsia"/>
          <w:color w:val="000000"/>
        </w:rPr>
        <w:t>会计</w:t>
      </w:r>
      <w:r w:rsidRPr="00DE3E4B">
        <w:rPr>
          <w:rFonts w:cs="宋体" w:hint="eastAsia"/>
          <w:color w:val="000000"/>
        </w:rPr>
        <w:t>准则企业填报）</w:t>
      </w:r>
    </w:p>
    <w:p w:rsidR="004B1637" w:rsidRPr="00DE3E4B" w:rsidRDefault="004B1637" w:rsidP="00452DA0">
      <w:pPr>
        <w:pStyle w:val="SBBZW"/>
        <w:rPr>
          <w:rFonts w:cs="宋体"/>
          <w:color w:val="000000"/>
        </w:rPr>
      </w:pPr>
      <w:r w:rsidRPr="00DE3E4B">
        <w:rPr>
          <w:rFonts w:cs="宋体"/>
          <w:color w:val="000000"/>
        </w:rPr>
        <w:t>26</w:t>
      </w:r>
      <w:r w:rsidR="00213C02" w:rsidRPr="00DE3E4B">
        <w:rPr>
          <w:rFonts w:cs="宋体"/>
          <w:color w:val="000000"/>
        </w:rPr>
        <w:t>.</w:t>
      </w:r>
      <w:r w:rsidRPr="00DE3E4B">
        <w:rPr>
          <w:rFonts w:cs="宋体" w:hint="eastAsia"/>
          <w:color w:val="000000"/>
        </w:rPr>
        <w:t>第</w:t>
      </w:r>
      <w:r w:rsidRPr="00DE3E4B">
        <w:rPr>
          <w:rFonts w:cs="宋体"/>
          <w:color w:val="000000"/>
        </w:rPr>
        <w:t>26</w:t>
      </w:r>
      <w:r w:rsidRPr="00DE3E4B">
        <w:rPr>
          <w:rFonts w:cs="宋体" w:hint="eastAsia"/>
          <w:color w:val="000000"/>
        </w:rPr>
        <w:t>行“其他”：</w:t>
      </w:r>
      <w:r w:rsidRPr="00DE3E4B">
        <w:rPr>
          <w:rFonts w:hint="eastAsia"/>
          <w:color w:val="000000"/>
        </w:rPr>
        <w:t>填报纳税人取得的上述项目未列举的其他营业外收入，</w:t>
      </w:r>
      <w:r w:rsidRPr="00DE3E4B">
        <w:rPr>
          <w:rFonts w:cs="宋体" w:hint="eastAsia"/>
          <w:color w:val="000000"/>
        </w:rPr>
        <w:t>包括执行企业会计准则纳税人按权益法核算长期股权投资对初始投资成本调整确认</w:t>
      </w:r>
      <w:r w:rsidR="00895922" w:rsidRPr="00DE3E4B">
        <w:rPr>
          <w:rFonts w:cs="宋体" w:hint="eastAsia"/>
          <w:color w:val="000000"/>
        </w:rPr>
        <w:t>的</w:t>
      </w:r>
      <w:r w:rsidRPr="00DE3E4B">
        <w:rPr>
          <w:rFonts w:cs="宋体" w:hint="eastAsia"/>
          <w:color w:val="000000"/>
        </w:rPr>
        <w:t>收益，执行小企业会计准则纳税人取得的出租包装物和商品的租金收入、逾期未退包装物押金收益等。</w:t>
      </w:r>
    </w:p>
    <w:p w:rsidR="004B1637" w:rsidRPr="00DE3E4B" w:rsidRDefault="004F1959" w:rsidP="00452DA0">
      <w:pPr>
        <w:pStyle w:val="SBBL2"/>
        <w:ind w:firstLine="482"/>
        <w:rPr>
          <w:color w:val="000000"/>
        </w:rPr>
      </w:pPr>
      <w:bookmarkStart w:id="26" w:name="_Toc393480187"/>
      <w:r w:rsidRPr="00DE3E4B">
        <w:rPr>
          <w:rFonts w:hint="eastAsia"/>
          <w:color w:val="000000"/>
        </w:rPr>
        <w:t>二</w:t>
      </w:r>
      <w:r w:rsidR="004B1637" w:rsidRPr="00DE3E4B">
        <w:rPr>
          <w:rFonts w:hint="eastAsia"/>
          <w:color w:val="000000"/>
        </w:rPr>
        <w:t>、表内、表间关系</w:t>
      </w:r>
      <w:bookmarkEnd w:id="26"/>
    </w:p>
    <w:p w:rsidR="004B1637" w:rsidRPr="00DE3E4B" w:rsidRDefault="004B1637" w:rsidP="00452DA0">
      <w:pPr>
        <w:pStyle w:val="SBBL3"/>
        <w:rPr>
          <w:color w:val="000000"/>
        </w:rPr>
      </w:pPr>
      <w:r w:rsidRPr="00DE3E4B">
        <w:rPr>
          <w:rFonts w:hint="eastAsia"/>
          <w:color w:val="000000"/>
        </w:rPr>
        <w:t>（一）表内关系</w:t>
      </w:r>
    </w:p>
    <w:p w:rsidR="004B1637" w:rsidRPr="00DE3E4B" w:rsidRDefault="004B1637" w:rsidP="00452DA0">
      <w:pPr>
        <w:pStyle w:val="SBBZW"/>
        <w:rPr>
          <w:color w:val="000000"/>
        </w:rPr>
      </w:pPr>
      <w:r w:rsidRPr="00DE3E4B">
        <w:rPr>
          <w:color w:val="000000"/>
        </w:rPr>
        <w:t>1</w:t>
      </w:r>
      <w:r w:rsidR="00213C02" w:rsidRPr="00DE3E4B">
        <w:rPr>
          <w:color w:val="000000"/>
        </w:rPr>
        <w:t>.</w:t>
      </w:r>
      <w:r w:rsidRPr="00DE3E4B">
        <w:rPr>
          <w:rFonts w:hint="eastAsia"/>
          <w:color w:val="000000"/>
        </w:rPr>
        <w:t>第</w:t>
      </w:r>
      <w:r w:rsidRPr="00DE3E4B">
        <w:rPr>
          <w:color w:val="000000"/>
        </w:rPr>
        <w:t>1</w:t>
      </w:r>
      <w:r w:rsidRPr="00DE3E4B">
        <w:rPr>
          <w:rFonts w:hint="eastAsia"/>
          <w:color w:val="000000"/>
        </w:rPr>
        <w:t>行</w:t>
      </w:r>
      <w:r w:rsidR="00DA5DED" w:rsidRPr="00DE3E4B">
        <w:rPr>
          <w:color w:val="000000"/>
        </w:rPr>
        <w:t>＝</w:t>
      </w:r>
      <w:r w:rsidRPr="00DE3E4B">
        <w:rPr>
          <w:rFonts w:hint="eastAsia"/>
          <w:color w:val="000000"/>
        </w:rPr>
        <w:t>第</w:t>
      </w:r>
      <w:r w:rsidRPr="00DE3E4B">
        <w:rPr>
          <w:color w:val="000000"/>
        </w:rPr>
        <w:t>2+9</w:t>
      </w:r>
      <w:r w:rsidRPr="00DE3E4B">
        <w:rPr>
          <w:rFonts w:hint="eastAsia"/>
          <w:color w:val="000000"/>
        </w:rPr>
        <w:t>行</w:t>
      </w:r>
      <w:r w:rsidR="00CF0751" w:rsidRPr="00DE3E4B">
        <w:rPr>
          <w:rFonts w:hint="eastAsia"/>
          <w:color w:val="000000"/>
        </w:rPr>
        <w:t>。</w:t>
      </w:r>
    </w:p>
    <w:p w:rsidR="004B1637" w:rsidRPr="00DE3E4B" w:rsidRDefault="004B1637" w:rsidP="00452DA0">
      <w:pPr>
        <w:pStyle w:val="SBBZW"/>
        <w:rPr>
          <w:color w:val="000000"/>
        </w:rPr>
      </w:pPr>
      <w:r w:rsidRPr="00DE3E4B">
        <w:rPr>
          <w:color w:val="000000"/>
        </w:rPr>
        <w:t>2</w:t>
      </w:r>
      <w:r w:rsidR="00213C02" w:rsidRPr="00DE3E4B">
        <w:rPr>
          <w:color w:val="000000"/>
        </w:rPr>
        <w:t>.</w:t>
      </w:r>
      <w:r w:rsidRPr="00DE3E4B">
        <w:rPr>
          <w:rFonts w:hint="eastAsia"/>
          <w:color w:val="000000"/>
        </w:rPr>
        <w:t>第</w:t>
      </w:r>
      <w:r w:rsidRPr="00DE3E4B">
        <w:rPr>
          <w:color w:val="000000"/>
        </w:rPr>
        <w:t>2</w:t>
      </w:r>
      <w:r w:rsidRPr="00DE3E4B">
        <w:rPr>
          <w:rFonts w:hint="eastAsia"/>
          <w:color w:val="000000"/>
        </w:rPr>
        <w:t>行</w:t>
      </w:r>
      <w:r w:rsidR="00DA5DED" w:rsidRPr="00DE3E4B">
        <w:rPr>
          <w:color w:val="000000"/>
        </w:rPr>
        <w:t>＝</w:t>
      </w:r>
      <w:r w:rsidRPr="00DE3E4B">
        <w:rPr>
          <w:rFonts w:hint="eastAsia"/>
          <w:color w:val="000000"/>
        </w:rPr>
        <w:t>第</w:t>
      </w:r>
      <w:r w:rsidRPr="00DE3E4B">
        <w:rPr>
          <w:color w:val="000000"/>
        </w:rPr>
        <w:t>3+5+6+7</w:t>
      </w:r>
      <w:r w:rsidR="00895922" w:rsidRPr="00DE3E4B">
        <w:rPr>
          <w:rFonts w:hint="eastAsia"/>
          <w:color w:val="000000"/>
        </w:rPr>
        <w:t>+8</w:t>
      </w:r>
      <w:r w:rsidRPr="00DE3E4B">
        <w:rPr>
          <w:rFonts w:hint="eastAsia"/>
          <w:color w:val="000000"/>
        </w:rPr>
        <w:t>行</w:t>
      </w:r>
      <w:r w:rsidR="00CF0751" w:rsidRPr="00DE3E4B">
        <w:rPr>
          <w:rFonts w:hint="eastAsia"/>
          <w:color w:val="000000"/>
        </w:rPr>
        <w:t>。</w:t>
      </w:r>
    </w:p>
    <w:p w:rsidR="004B1637" w:rsidRPr="00DE3E4B" w:rsidRDefault="004B1637" w:rsidP="00452DA0">
      <w:pPr>
        <w:pStyle w:val="SBBZW"/>
        <w:rPr>
          <w:color w:val="000000"/>
        </w:rPr>
      </w:pPr>
      <w:r w:rsidRPr="00DE3E4B">
        <w:rPr>
          <w:color w:val="000000"/>
        </w:rPr>
        <w:t>3</w:t>
      </w:r>
      <w:r w:rsidR="00213C02" w:rsidRPr="00DE3E4B">
        <w:rPr>
          <w:color w:val="000000"/>
        </w:rPr>
        <w:t>.</w:t>
      </w:r>
      <w:r w:rsidRPr="00DE3E4B">
        <w:rPr>
          <w:rFonts w:hint="eastAsia"/>
          <w:color w:val="000000"/>
        </w:rPr>
        <w:t>第</w:t>
      </w:r>
      <w:r w:rsidRPr="00DE3E4B">
        <w:rPr>
          <w:color w:val="000000"/>
        </w:rPr>
        <w:t>9</w:t>
      </w:r>
      <w:r w:rsidRPr="00DE3E4B">
        <w:rPr>
          <w:rFonts w:hint="eastAsia"/>
          <w:color w:val="000000"/>
        </w:rPr>
        <w:t>行</w:t>
      </w:r>
      <w:r w:rsidR="00DA5DED" w:rsidRPr="00DE3E4B">
        <w:rPr>
          <w:color w:val="000000"/>
        </w:rPr>
        <w:t>＝</w:t>
      </w:r>
      <w:r w:rsidRPr="00DE3E4B">
        <w:rPr>
          <w:rFonts w:hint="eastAsia"/>
          <w:color w:val="000000"/>
        </w:rPr>
        <w:t>第</w:t>
      </w:r>
      <w:r w:rsidRPr="00DE3E4B">
        <w:rPr>
          <w:color w:val="000000"/>
        </w:rPr>
        <w:t>10+12+13+14+15</w:t>
      </w:r>
      <w:r w:rsidRPr="00DE3E4B">
        <w:rPr>
          <w:rFonts w:hint="eastAsia"/>
          <w:color w:val="000000"/>
        </w:rPr>
        <w:t>行</w:t>
      </w:r>
      <w:r w:rsidR="00CF0751" w:rsidRPr="00DE3E4B">
        <w:rPr>
          <w:rFonts w:hint="eastAsia"/>
          <w:color w:val="000000"/>
        </w:rPr>
        <w:t>。</w:t>
      </w:r>
    </w:p>
    <w:p w:rsidR="004B1637" w:rsidRPr="00DE3E4B" w:rsidRDefault="004B1637" w:rsidP="00452DA0">
      <w:pPr>
        <w:pStyle w:val="SBBZW"/>
        <w:rPr>
          <w:color w:val="000000"/>
        </w:rPr>
      </w:pPr>
      <w:r w:rsidRPr="00DE3E4B">
        <w:rPr>
          <w:color w:val="000000"/>
        </w:rPr>
        <w:t>4</w:t>
      </w:r>
      <w:r w:rsidR="00213C02" w:rsidRPr="00DE3E4B">
        <w:rPr>
          <w:color w:val="000000"/>
        </w:rPr>
        <w:t>.</w:t>
      </w:r>
      <w:r w:rsidRPr="00DE3E4B">
        <w:rPr>
          <w:rFonts w:hint="eastAsia"/>
          <w:color w:val="000000"/>
        </w:rPr>
        <w:t>第</w:t>
      </w:r>
      <w:r w:rsidRPr="00DE3E4B">
        <w:rPr>
          <w:color w:val="000000"/>
        </w:rPr>
        <w:t>16</w:t>
      </w:r>
      <w:r w:rsidRPr="00DE3E4B">
        <w:rPr>
          <w:rFonts w:hint="eastAsia"/>
          <w:color w:val="000000"/>
        </w:rPr>
        <w:t>行</w:t>
      </w:r>
      <w:r w:rsidR="00DA5DED" w:rsidRPr="00DE3E4B">
        <w:rPr>
          <w:color w:val="000000"/>
        </w:rPr>
        <w:t>＝</w:t>
      </w:r>
      <w:r w:rsidRPr="00DE3E4B">
        <w:rPr>
          <w:rFonts w:hint="eastAsia"/>
          <w:color w:val="000000"/>
        </w:rPr>
        <w:t>第</w:t>
      </w:r>
      <w:r w:rsidRPr="00DE3E4B">
        <w:rPr>
          <w:color w:val="000000"/>
        </w:rPr>
        <w:t>17+18+</w:t>
      </w:r>
      <w:r w:rsidR="00E23E9A" w:rsidRPr="00DE3E4B">
        <w:rPr>
          <w:rFonts w:hint="eastAsia"/>
          <w:color w:val="000000"/>
        </w:rPr>
        <w:t>19+20+21+22+23+24+25</w:t>
      </w:r>
      <w:r w:rsidRPr="00DE3E4B">
        <w:rPr>
          <w:color w:val="000000"/>
        </w:rPr>
        <w:t>+26</w:t>
      </w:r>
      <w:r w:rsidRPr="00DE3E4B">
        <w:rPr>
          <w:rFonts w:hint="eastAsia"/>
          <w:color w:val="000000"/>
        </w:rPr>
        <w:t>行</w:t>
      </w:r>
      <w:r w:rsidR="00CF0751" w:rsidRPr="00DE3E4B">
        <w:rPr>
          <w:rFonts w:hint="eastAsia"/>
          <w:color w:val="000000"/>
        </w:rPr>
        <w:t>。</w:t>
      </w:r>
    </w:p>
    <w:p w:rsidR="004B1637" w:rsidRPr="00DE3E4B" w:rsidRDefault="004B1637" w:rsidP="00452DA0">
      <w:pPr>
        <w:pStyle w:val="SBBL3"/>
        <w:rPr>
          <w:color w:val="000000"/>
        </w:rPr>
      </w:pPr>
      <w:r w:rsidRPr="00DE3E4B">
        <w:rPr>
          <w:rFonts w:hint="eastAsia"/>
          <w:color w:val="000000"/>
        </w:rPr>
        <w:t>（二）表间关系</w:t>
      </w:r>
    </w:p>
    <w:p w:rsidR="004B1637" w:rsidRPr="00DE3E4B" w:rsidRDefault="00DA5DED" w:rsidP="00452DA0">
      <w:pPr>
        <w:pStyle w:val="SBBZW"/>
        <w:rPr>
          <w:color w:val="000000"/>
        </w:rPr>
      </w:pPr>
      <w:r w:rsidRPr="00DE3E4B">
        <w:rPr>
          <w:rFonts w:hint="eastAsia"/>
          <w:color w:val="000000"/>
        </w:rPr>
        <w:t>1.</w:t>
      </w:r>
      <w:r w:rsidR="004B1637" w:rsidRPr="00DE3E4B">
        <w:rPr>
          <w:rFonts w:hint="eastAsia"/>
          <w:color w:val="000000"/>
        </w:rPr>
        <w:t>第</w:t>
      </w:r>
      <w:r w:rsidR="004B1637" w:rsidRPr="00DE3E4B">
        <w:rPr>
          <w:color w:val="000000"/>
        </w:rPr>
        <w:t>1</w:t>
      </w:r>
      <w:r w:rsidR="004B1637" w:rsidRPr="00DE3E4B">
        <w:rPr>
          <w:rFonts w:hint="eastAsia"/>
          <w:color w:val="000000"/>
        </w:rPr>
        <w:t>行</w:t>
      </w:r>
      <w:r w:rsidRPr="00DE3E4B">
        <w:rPr>
          <w:color w:val="000000"/>
        </w:rPr>
        <w:t>＝</w:t>
      </w:r>
      <w:r w:rsidR="00C17C4E" w:rsidRPr="00DE3E4B">
        <w:rPr>
          <w:rFonts w:hint="eastAsia"/>
          <w:color w:val="000000"/>
        </w:rPr>
        <w:t>表</w:t>
      </w:r>
      <w:r w:rsidR="004B1637" w:rsidRPr="00DE3E4B">
        <w:rPr>
          <w:color w:val="000000"/>
        </w:rPr>
        <w:t>A10000</w:t>
      </w:r>
      <w:r w:rsidR="00B24BE6" w:rsidRPr="00DE3E4B">
        <w:rPr>
          <w:rFonts w:hint="eastAsia"/>
          <w:color w:val="000000"/>
        </w:rPr>
        <w:t>0</w:t>
      </w:r>
      <w:r w:rsidR="004B1637" w:rsidRPr="00DE3E4B">
        <w:rPr>
          <w:rFonts w:hint="eastAsia"/>
          <w:color w:val="000000"/>
        </w:rPr>
        <w:t>第</w:t>
      </w:r>
      <w:r w:rsidR="004B1637" w:rsidRPr="00DE3E4B">
        <w:rPr>
          <w:color w:val="000000"/>
        </w:rPr>
        <w:t>1</w:t>
      </w:r>
      <w:r w:rsidR="004B1637" w:rsidRPr="00DE3E4B">
        <w:rPr>
          <w:rFonts w:hint="eastAsia"/>
          <w:color w:val="000000"/>
        </w:rPr>
        <w:t>行</w:t>
      </w:r>
      <w:r w:rsidR="00CF0751" w:rsidRPr="00DE3E4B">
        <w:rPr>
          <w:rFonts w:hint="eastAsia"/>
          <w:color w:val="000000"/>
        </w:rPr>
        <w:t>。</w:t>
      </w:r>
    </w:p>
    <w:p w:rsidR="00297293" w:rsidRDefault="00DA5DED" w:rsidP="00452DA0">
      <w:pPr>
        <w:pStyle w:val="SBBZW"/>
        <w:rPr>
          <w:color w:val="000000"/>
        </w:rPr>
        <w:sectPr w:rsidR="00297293" w:rsidSect="00A5400D">
          <w:pgSz w:w="11906" w:h="16838" w:code="9"/>
          <w:pgMar w:top="1985" w:right="1418" w:bottom="1928" w:left="1418" w:header="851" w:footer="992" w:gutter="113"/>
          <w:cols w:space="425"/>
          <w:docGrid w:linePitch="312"/>
        </w:sectPr>
      </w:pPr>
      <w:r w:rsidRPr="00DE3E4B">
        <w:rPr>
          <w:rFonts w:hint="eastAsia"/>
          <w:color w:val="000000"/>
        </w:rPr>
        <w:t>2.</w:t>
      </w:r>
      <w:r w:rsidR="004B1637" w:rsidRPr="00DE3E4B">
        <w:rPr>
          <w:rFonts w:hint="eastAsia"/>
          <w:color w:val="000000"/>
        </w:rPr>
        <w:t>第</w:t>
      </w:r>
      <w:r w:rsidR="004B1637" w:rsidRPr="00DE3E4B">
        <w:rPr>
          <w:color w:val="000000"/>
        </w:rPr>
        <w:t>16</w:t>
      </w:r>
      <w:r w:rsidR="004B1637" w:rsidRPr="00DE3E4B">
        <w:rPr>
          <w:rFonts w:hint="eastAsia"/>
          <w:color w:val="000000"/>
        </w:rPr>
        <w:t>行</w:t>
      </w:r>
      <w:r w:rsidRPr="00DE3E4B">
        <w:rPr>
          <w:color w:val="000000"/>
        </w:rPr>
        <w:t>＝</w:t>
      </w:r>
      <w:r w:rsidR="00C17C4E" w:rsidRPr="00DE3E4B">
        <w:rPr>
          <w:rFonts w:hint="eastAsia"/>
          <w:color w:val="000000"/>
        </w:rPr>
        <w:t>表</w:t>
      </w:r>
      <w:r w:rsidR="004B1637" w:rsidRPr="00DE3E4B">
        <w:rPr>
          <w:color w:val="000000"/>
        </w:rPr>
        <w:t>A10000</w:t>
      </w:r>
      <w:r w:rsidR="00B24BE6" w:rsidRPr="00DE3E4B">
        <w:rPr>
          <w:rFonts w:hint="eastAsia"/>
          <w:color w:val="000000"/>
        </w:rPr>
        <w:t>0</w:t>
      </w:r>
      <w:r w:rsidR="004B1637" w:rsidRPr="00DE3E4B">
        <w:rPr>
          <w:rFonts w:hint="eastAsia"/>
          <w:color w:val="000000"/>
        </w:rPr>
        <w:t>第</w:t>
      </w:r>
      <w:r w:rsidR="004B1637" w:rsidRPr="00DE3E4B">
        <w:rPr>
          <w:color w:val="000000"/>
        </w:rPr>
        <w:t>11</w:t>
      </w:r>
      <w:r w:rsidR="004B1637" w:rsidRPr="00DE3E4B">
        <w:rPr>
          <w:rFonts w:hint="eastAsia"/>
          <w:color w:val="000000"/>
        </w:rPr>
        <w:t>行</w:t>
      </w:r>
      <w:r w:rsidR="00CF0751" w:rsidRPr="00DE3E4B">
        <w:rPr>
          <w:rFonts w:hint="eastAsia"/>
          <w:color w:val="000000"/>
        </w:rPr>
        <w:t>。</w:t>
      </w:r>
    </w:p>
    <w:p w:rsidR="00297293" w:rsidRDefault="00297293" w:rsidP="00454B8C">
      <w:pPr>
        <w:pStyle w:val="SBBT1"/>
      </w:pPr>
      <w:bookmarkStart w:id="27" w:name="_Toc499456559"/>
      <w:r w:rsidRPr="00297293">
        <w:rPr>
          <w:rFonts w:hint="eastAsia"/>
        </w:rPr>
        <w:lastRenderedPageBreak/>
        <w:t>A101020</w:t>
      </w:r>
      <w:r>
        <w:tab/>
      </w:r>
      <w:r w:rsidRPr="00454B8C">
        <w:rPr>
          <w:rFonts w:hint="eastAsia"/>
        </w:rPr>
        <w:t>金融企业收入明细表</w:t>
      </w:r>
      <w:bookmarkEnd w:id="27"/>
    </w:p>
    <w:tbl>
      <w:tblPr>
        <w:tblW w:w="92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40"/>
        <w:gridCol w:w="6280"/>
        <w:gridCol w:w="2320"/>
      </w:tblGrid>
      <w:tr w:rsidR="007E357B" w:rsidRPr="00297293">
        <w:trPr>
          <w:trHeight w:val="285"/>
          <w:jc w:val="center"/>
        </w:trPr>
        <w:tc>
          <w:tcPr>
            <w:tcW w:w="640" w:type="dxa"/>
            <w:shd w:val="clear" w:color="auto" w:fill="auto"/>
            <w:noWrap/>
            <w:vAlign w:val="center"/>
          </w:tcPr>
          <w:p w:rsidR="007E357B" w:rsidRPr="00297293" w:rsidRDefault="007E357B" w:rsidP="00297293">
            <w:pPr>
              <w:widowControl/>
              <w:jc w:val="center"/>
              <w:rPr>
                <w:rFonts w:ascii="宋体" w:hAnsi="宋体" w:cs="宋体"/>
                <w:kern w:val="0"/>
                <w:sz w:val="20"/>
                <w:szCs w:val="20"/>
              </w:rPr>
            </w:pPr>
            <w:r w:rsidRPr="00297293">
              <w:rPr>
                <w:rFonts w:ascii="宋体" w:hAnsi="宋体" w:cs="宋体" w:hint="eastAsia"/>
                <w:kern w:val="0"/>
                <w:sz w:val="20"/>
                <w:szCs w:val="20"/>
              </w:rPr>
              <w:t>行次</w:t>
            </w:r>
          </w:p>
        </w:tc>
        <w:tc>
          <w:tcPr>
            <w:tcW w:w="6280" w:type="dxa"/>
            <w:shd w:val="clear" w:color="auto" w:fill="auto"/>
            <w:noWrap/>
            <w:vAlign w:val="center"/>
          </w:tcPr>
          <w:p w:rsidR="007E357B" w:rsidRPr="00297293" w:rsidRDefault="007E357B" w:rsidP="009B1B7D">
            <w:pPr>
              <w:widowControl/>
              <w:ind w:leftChars="1200" w:left="2520" w:rightChars="1200" w:right="2520"/>
              <w:jc w:val="distribute"/>
              <w:rPr>
                <w:rFonts w:ascii="宋体" w:hAnsi="宋体" w:cs="宋体"/>
                <w:kern w:val="0"/>
                <w:sz w:val="20"/>
                <w:szCs w:val="20"/>
              </w:rPr>
            </w:pPr>
            <w:r w:rsidRPr="00297293">
              <w:rPr>
                <w:rFonts w:ascii="宋体" w:hAnsi="宋体" w:cs="宋体" w:hint="eastAsia"/>
                <w:kern w:val="0"/>
                <w:sz w:val="20"/>
                <w:szCs w:val="20"/>
              </w:rPr>
              <w:t>项目</w:t>
            </w:r>
          </w:p>
        </w:tc>
        <w:tc>
          <w:tcPr>
            <w:tcW w:w="2320" w:type="dxa"/>
            <w:shd w:val="clear" w:color="auto" w:fill="auto"/>
            <w:noWrap/>
            <w:vAlign w:val="center"/>
          </w:tcPr>
          <w:p w:rsidR="007E357B" w:rsidRPr="00297293" w:rsidRDefault="007E357B" w:rsidP="009B1B7D">
            <w:pPr>
              <w:widowControl/>
              <w:jc w:val="center"/>
              <w:rPr>
                <w:rFonts w:ascii="宋体" w:hAnsi="宋体" w:cs="宋体"/>
                <w:kern w:val="0"/>
                <w:sz w:val="20"/>
                <w:szCs w:val="20"/>
              </w:rPr>
            </w:pPr>
            <w:r w:rsidRPr="008316E0">
              <w:rPr>
                <w:rFonts w:ascii="宋体" w:hAnsi="宋体" w:cs="宋体" w:hint="eastAsia"/>
                <w:spacing w:val="300"/>
                <w:kern w:val="0"/>
                <w:sz w:val="20"/>
                <w:szCs w:val="20"/>
                <w:fitText w:val="1000" w:id="1540487168"/>
              </w:rPr>
              <w:t>金</w:t>
            </w:r>
            <w:r w:rsidRPr="008316E0">
              <w:rPr>
                <w:rFonts w:ascii="宋体" w:hAnsi="宋体" w:cs="宋体" w:hint="eastAsia"/>
                <w:kern w:val="0"/>
                <w:sz w:val="20"/>
                <w:szCs w:val="20"/>
                <w:fitText w:val="1000" w:id="1540487168"/>
              </w:rPr>
              <w:t>额</w:t>
            </w:r>
          </w:p>
        </w:tc>
      </w:tr>
      <w:tr w:rsidR="00297293" w:rsidRPr="00297293">
        <w:trPr>
          <w:trHeight w:val="285"/>
          <w:jc w:val="center"/>
        </w:trPr>
        <w:tc>
          <w:tcPr>
            <w:tcW w:w="64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1</w:t>
            </w:r>
          </w:p>
        </w:tc>
        <w:tc>
          <w:tcPr>
            <w:tcW w:w="6280" w:type="dxa"/>
            <w:shd w:val="clear" w:color="auto" w:fill="auto"/>
            <w:noWrap/>
            <w:vAlign w:val="center"/>
          </w:tcPr>
          <w:p w:rsidR="00297293" w:rsidRPr="00297293" w:rsidRDefault="00297293" w:rsidP="00297293">
            <w:pPr>
              <w:widowControl/>
              <w:jc w:val="left"/>
              <w:rPr>
                <w:rFonts w:ascii="宋体" w:hAnsi="宋体" w:cs="宋体"/>
                <w:kern w:val="0"/>
                <w:sz w:val="20"/>
                <w:szCs w:val="20"/>
              </w:rPr>
            </w:pPr>
            <w:r w:rsidRPr="00297293">
              <w:rPr>
                <w:rFonts w:ascii="宋体" w:hAnsi="宋体" w:cs="宋体" w:hint="eastAsia"/>
                <w:kern w:val="0"/>
                <w:sz w:val="20"/>
                <w:szCs w:val="20"/>
              </w:rPr>
              <w:t>一、营业收入（2+18+27+32+33+34）</w:t>
            </w:r>
          </w:p>
        </w:tc>
        <w:tc>
          <w:tcPr>
            <w:tcW w:w="2320" w:type="dxa"/>
            <w:shd w:val="clear" w:color="auto" w:fill="auto"/>
            <w:noWrap/>
            <w:vAlign w:val="center"/>
          </w:tcPr>
          <w:p w:rsidR="00297293" w:rsidRPr="00297293" w:rsidRDefault="00297293" w:rsidP="008E3D8E">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297293" w:rsidRPr="00297293">
        <w:trPr>
          <w:trHeight w:val="285"/>
          <w:jc w:val="center"/>
        </w:trPr>
        <w:tc>
          <w:tcPr>
            <w:tcW w:w="64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2</w:t>
            </w:r>
          </w:p>
        </w:tc>
        <w:tc>
          <w:tcPr>
            <w:tcW w:w="6280" w:type="dxa"/>
            <w:shd w:val="clear" w:color="auto" w:fill="auto"/>
            <w:noWrap/>
            <w:vAlign w:val="center"/>
          </w:tcPr>
          <w:p w:rsidR="00297293" w:rsidRPr="00297293" w:rsidRDefault="00297293" w:rsidP="008316E0">
            <w:pPr>
              <w:widowControl/>
              <w:ind w:leftChars="200" w:left="420"/>
              <w:jc w:val="left"/>
              <w:rPr>
                <w:rFonts w:ascii="宋体" w:hAnsi="宋体" w:cs="宋体"/>
                <w:kern w:val="0"/>
                <w:sz w:val="20"/>
                <w:szCs w:val="20"/>
              </w:rPr>
            </w:pPr>
            <w:r w:rsidRPr="00297293">
              <w:rPr>
                <w:rFonts w:ascii="宋体" w:hAnsi="宋体" w:cs="宋体" w:hint="eastAsia"/>
                <w:kern w:val="0"/>
                <w:sz w:val="20"/>
                <w:szCs w:val="20"/>
              </w:rPr>
              <w:t>（一）银行业务收入（3+10）</w:t>
            </w:r>
          </w:p>
        </w:tc>
        <w:tc>
          <w:tcPr>
            <w:tcW w:w="2320" w:type="dxa"/>
            <w:shd w:val="clear" w:color="auto" w:fill="auto"/>
            <w:noWrap/>
            <w:vAlign w:val="center"/>
          </w:tcPr>
          <w:p w:rsidR="00297293" w:rsidRPr="00297293" w:rsidRDefault="00297293" w:rsidP="008E3D8E">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297293" w:rsidRPr="00297293">
        <w:trPr>
          <w:trHeight w:val="285"/>
          <w:jc w:val="center"/>
        </w:trPr>
        <w:tc>
          <w:tcPr>
            <w:tcW w:w="64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3</w:t>
            </w:r>
          </w:p>
        </w:tc>
        <w:tc>
          <w:tcPr>
            <w:tcW w:w="6280" w:type="dxa"/>
            <w:shd w:val="clear" w:color="auto" w:fill="auto"/>
            <w:noWrap/>
            <w:vAlign w:val="center"/>
          </w:tcPr>
          <w:p w:rsidR="00297293" w:rsidRPr="00297293" w:rsidRDefault="00297293" w:rsidP="008316E0">
            <w:pPr>
              <w:widowControl/>
              <w:ind w:leftChars="400" w:left="840"/>
              <w:jc w:val="left"/>
              <w:rPr>
                <w:rFonts w:ascii="宋体" w:hAnsi="宋体" w:cs="宋体"/>
                <w:kern w:val="0"/>
                <w:sz w:val="20"/>
                <w:szCs w:val="20"/>
              </w:rPr>
            </w:pPr>
            <w:r w:rsidRPr="00297293">
              <w:rPr>
                <w:rFonts w:ascii="宋体" w:hAnsi="宋体" w:cs="宋体" w:hint="eastAsia"/>
                <w:kern w:val="0"/>
                <w:sz w:val="20"/>
                <w:szCs w:val="20"/>
              </w:rPr>
              <w:t>1.利息收入（4+5+6+7+8+9）</w:t>
            </w:r>
          </w:p>
        </w:tc>
        <w:tc>
          <w:tcPr>
            <w:tcW w:w="2320" w:type="dxa"/>
            <w:shd w:val="clear" w:color="auto" w:fill="auto"/>
            <w:noWrap/>
            <w:vAlign w:val="center"/>
          </w:tcPr>
          <w:p w:rsidR="00297293" w:rsidRPr="00297293" w:rsidRDefault="00297293" w:rsidP="008E3D8E">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297293" w:rsidRPr="00297293">
        <w:trPr>
          <w:trHeight w:val="285"/>
          <w:jc w:val="center"/>
        </w:trPr>
        <w:tc>
          <w:tcPr>
            <w:tcW w:w="64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4</w:t>
            </w:r>
          </w:p>
        </w:tc>
        <w:tc>
          <w:tcPr>
            <w:tcW w:w="6280" w:type="dxa"/>
            <w:shd w:val="clear" w:color="auto" w:fill="auto"/>
            <w:noWrap/>
            <w:vAlign w:val="center"/>
          </w:tcPr>
          <w:p w:rsidR="00297293" w:rsidRPr="00297293" w:rsidRDefault="00297293" w:rsidP="00D3344A">
            <w:pPr>
              <w:widowControl/>
              <w:ind w:leftChars="447" w:left="939"/>
              <w:jc w:val="left"/>
              <w:rPr>
                <w:rFonts w:ascii="宋体" w:hAnsi="宋体" w:cs="宋体"/>
                <w:kern w:val="0"/>
                <w:sz w:val="20"/>
                <w:szCs w:val="20"/>
              </w:rPr>
            </w:pPr>
            <w:r w:rsidRPr="00297293">
              <w:rPr>
                <w:rFonts w:ascii="宋体" w:hAnsi="宋体" w:cs="宋体" w:hint="eastAsia"/>
                <w:kern w:val="0"/>
                <w:sz w:val="20"/>
                <w:szCs w:val="20"/>
              </w:rPr>
              <w:t>（1）存放同业</w:t>
            </w:r>
          </w:p>
        </w:tc>
        <w:tc>
          <w:tcPr>
            <w:tcW w:w="2320" w:type="dxa"/>
            <w:shd w:val="clear" w:color="auto" w:fill="auto"/>
            <w:noWrap/>
            <w:vAlign w:val="center"/>
          </w:tcPr>
          <w:p w:rsidR="00297293" w:rsidRPr="00297293" w:rsidRDefault="00297293" w:rsidP="008E3D8E">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297293" w:rsidRPr="00297293">
        <w:trPr>
          <w:trHeight w:val="285"/>
          <w:jc w:val="center"/>
        </w:trPr>
        <w:tc>
          <w:tcPr>
            <w:tcW w:w="64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5</w:t>
            </w:r>
          </w:p>
        </w:tc>
        <w:tc>
          <w:tcPr>
            <w:tcW w:w="6280" w:type="dxa"/>
            <w:shd w:val="clear" w:color="auto" w:fill="auto"/>
            <w:noWrap/>
            <w:vAlign w:val="center"/>
          </w:tcPr>
          <w:p w:rsidR="00297293" w:rsidRPr="00297293" w:rsidRDefault="00297293" w:rsidP="008E3D8E">
            <w:pPr>
              <w:widowControl/>
              <w:ind w:leftChars="447" w:left="939"/>
              <w:jc w:val="left"/>
              <w:rPr>
                <w:rFonts w:ascii="宋体" w:hAnsi="宋体" w:cs="宋体"/>
                <w:kern w:val="0"/>
                <w:sz w:val="20"/>
                <w:szCs w:val="20"/>
              </w:rPr>
            </w:pPr>
            <w:r w:rsidRPr="00297293">
              <w:rPr>
                <w:rFonts w:ascii="宋体" w:hAnsi="宋体" w:cs="宋体" w:hint="eastAsia"/>
                <w:kern w:val="0"/>
                <w:sz w:val="20"/>
                <w:szCs w:val="20"/>
              </w:rPr>
              <w:t>（2）存放中央银行</w:t>
            </w:r>
          </w:p>
        </w:tc>
        <w:tc>
          <w:tcPr>
            <w:tcW w:w="2320" w:type="dxa"/>
            <w:shd w:val="clear" w:color="auto" w:fill="auto"/>
            <w:noWrap/>
            <w:vAlign w:val="center"/>
          </w:tcPr>
          <w:p w:rsidR="00297293" w:rsidRPr="00297293" w:rsidRDefault="00297293" w:rsidP="008E3D8E">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297293" w:rsidRPr="00297293">
        <w:trPr>
          <w:trHeight w:val="285"/>
          <w:jc w:val="center"/>
        </w:trPr>
        <w:tc>
          <w:tcPr>
            <w:tcW w:w="64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6</w:t>
            </w:r>
          </w:p>
        </w:tc>
        <w:tc>
          <w:tcPr>
            <w:tcW w:w="6280" w:type="dxa"/>
            <w:shd w:val="clear" w:color="auto" w:fill="auto"/>
            <w:noWrap/>
            <w:vAlign w:val="center"/>
          </w:tcPr>
          <w:p w:rsidR="00297293" w:rsidRPr="00297293" w:rsidRDefault="00297293" w:rsidP="008E3D8E">
            <w:pPr>
              <w:widowControl/>
              <w:ind w:leftChars="447" w:left="939"/>
              <w:jc w:val="left"/>
              <w:rPr>
                <w:rFonts w:ascii="宋体" w:hAnsi="宋体" w:cs="宋体"/>
                <w:kern w:val="0"/>
                <w:sz w:val="20"/>
                <w:szCs w:val="20"/>
              </w:rPr>
            </w:pPr>
            <w:r w:rsidRPr="00297293">
              <w:rPr>
                <w:rFonts w:ascii="宋体" w:hAnsi="宋体" w:cs="宋体" w:hint="eastAsia"/>
                <w:kern w:val="0"/>
                <w:sz w:val="20"/>
                <w:szCs w:val="20"/>
              </w:rPr>
              <w:t>（3）拆出资金</w:t>
            </w:r>
          </w:p>
        </w:tc>
        <w:tc>
          <w:tcPr>
            <w:tcW w:w="2320" w:type="dxa"/>
            <w:shd w:val="clear" w:color="auto" w:fill="auto"/>
            <w:noWrap/>
            <w:vAlign w:val="center"/>
          </w:tcPr>
          <w:p w:rsidR="00297293" w:rsidRPr="00297293" w:rsidRDefault="00297293" w:rsidP="008E3D8E">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297293" w:rsidRPr="00297293">
        <w:trPr>
          <w:trHeight w:val="285"/>
          <w:jc w:val="center"/>
        </w:trPr>
        <w:tc>
          <w:tcPr>
            <w:tcW w:w="64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7</w:t>
            </w:r>
          </w:p>
        </w:tc>
        <w:tc>
          <w:tcPr>
            <w:tcW w:w="6280" w:type="dxa"/>
            <w:shd w:val="clear" w:color="auto" w:fill="auto"/>
            <w:noWrap/>
            <w:vAlign w:val="center"/>
          </w:tcPr>
          <w:p w:rsidR="00297293" w:rsidRPr="00297293" w:rsidRDefault="00297293" w:rsidP="008E3D8E">
            <w:pPr>
              <w:widowControl/>
              <w:ind w:leftChars="447" w:left="939"/>
              <w:jc w:val="left"/>
              <w:rPr>
                <w:rFonts w:ascii="宋体" w:hAnsi="宋体" w:cs="宋体"/>
                <w:kern w:val="0"/>
                <w:sz w:val="20"/>
                <w:szCs w:val="20"/>
              </w:rPr>
            </w:pPr>
            <w:r w:rsidRPr="00297293">
              <w:rPr>
                <w:rFonts w:ascii="宋体" w:hAnsi="宋体" w:cs="宋体" w:hint="eastAsia"/>
                <w:kern w:val="0"/>
                <w:sz w:val="20"/>
                <w:szCs w:val="20"/>
              </w:rPr>
              <w:t>（4）发放贷款及垫资</w:t>
            </w:r>
          </w:p>
        </w:tc>
        <w:tc>
          <w:tcPr>
            <w:tcW w:w="2320" w:type="dxa"/>
            <w:shd w:val="clear" w:color="auto" w:fill="auto"/>
            <w:noWrap/>
            <w:vAlign w:val="center"/>
          </w:tcPr>
          <w:p w:rsidR="00297293" w:rsidRPr="00297293" w:rsidRDefault="00297293" w:rsidP="008E3D8E">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297293" w:rsidRPr="00297293">
        <w:trPr>
          <w:trHeight w:val="285"/>
          <w:jc w:val="center"/>
        </w:trPr>
        <w:tc>
          <w:tcPr>
            <w:tcW w:w="64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8</w:t>
            </w:r>
          </w:p>
        </w:tc>
        <w:tc>
          <w:tcPr>
            <w:tcW w:w="6280" w:type="dxa"/>
            <w:shd w:val="clear" w:color="auto" w:fill="auto"/>
            <w:noWrap/>
            <w:vAlign w:val="center"/>
          </w:tcPr>
          <w:p w:rsidR="00297293" w:rsidRPr="00297293" w:rsidRDefault="00297293" w:rsidP="008E3D8E">
            <w:pPr>
              <w:widowControl/>
              <w:ind w:leftChars="447" w:left="939"/>
              <w:jc w:val="left"/>
              <w:rPr>
                <w:rFonts w:ascii="宋体" w:hAnsi="宋体" w:cs="宋体"/>
                <w:kern w:val="0"/>
                <w:sz w:val="20"/>
                <w:szCs w:val="20"/>
              </w:rPr>
            </w:pPr>
            <w:r w:rsidRPr="00297293">
              <w:rPr>
                <w:rFonts w:ascii="宋体" w:hAnsi="宋体" w:cs="宋体" w:hint="eastAsia"/>
                <w:kern w:val="0"/>
                <w:sz w:val="20"/>
                <w:szCs w:val="20"/>
              </w:rPr>
              <w:t>（5）买入返售金融资产</w:t>
            </w:r>
          </w:p>
        </w:tc>
        <w:tc>
          <w:tcPr>
            <w:tcW w:w="2320" w:type="dxa"/>
            <w:shd w:val="clear" w:color="auto" w:fill="auto"/>
            <w:noWrap/>
            <w:vAlign w:val="center"/>
          </w:tcPr>
          <w:p w:rsidR="00297293" w:rsidRPr="00297293" w:rsidRDefault="00297293" w:rsidP="008E3D8E">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297293" w:rsidRPr="00297293">
        <w:trPr>
          <w:trHeight w:val="285"/>
          <w:jc w:val="center"/>
        </w:trPr>
        <w:tc>
          <w:tcPr>
            <w:tcW w:w="64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9</w:t>
            </w:r>
          </w:p>
        </w:tc>
        <w:tc>
          <w:tcPr>
            <w:tcW w:w="6280" w:type="dxa"/>
            <w:shd w:val="clear" w:color="auto" w:fill="auto"/>
            <w:noWrap/>
            <w:vAlign w:val="center"/>
          </w:tcPr>
          <w:p w:rsidR="00297293" w:rsidRPr="00297293" w:rsidRDefault="00297293" w:rsidP="008E3D8E">
            <w:pPr>
              <w:widowControl/>
              <w:ind w:leftChars="447" w:left="939"/>
              <w:jc w:val="left"/>
              <w:rPr>
                <w:rFonts w:ascii="宋体" w:hAnsi="宋体" w:cs="宋体"/>
                <w:kern w:val="0"/>
                <w:sz w:val="20"/>
                <w:szCs w:val="20"/>
              </w:rPr>
            </w:pPr>
            <w:r w:rsidRPr="00297293">
              <w:rPr>
                <w:rFonts w:ascii="宋体" w:hAnsi="宋体" w:cs="宋体" w:hint="eastAsia"/>
                <w:kern w:val="0"/>
                <w:sz w:val="20"/>
                <w:szCs w:val="20"/>
              </w:rPr>
              <w:t>（6）其他</w:t>
            </w:r>
          </w:p>
        </w:tc>
        <w:tc>
          <w:tcPr>
            <w:tcW w:w="2320" w:type="dxa"/>
            <w:shd w:val="clear" w:color="auto" w:fill="auto"/>
            <w:noWrap/>
            <w:vAlign w:val="center"/>
          </w:tcPr>
          <w:p w:rsidR="00297293" w:rsidRPr="00297293" w:rsidRDefault="00297293" w:rsidP="008E3D8E">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297293" w:rsidRPr="00297293">
        <w:trPr>
          <w:trHeight w:val="285"/>
          <w:jc w:val="center"/>
        </w:trPr>
        <w:tc>
          <w:tcPr>
            <w:tcW w:w="64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10</w:t>
            </w:r>
          </w:p>
        </w:tc>
        <w:tc>
          <w:tcPr>
            <w:tcW w:w="6280" w:type="dxa"/>
            <w:shd w:val="clear" w:color="auto" w:fill="auto"/>
            <w:noWrap/>
            <w:vAlign w:val="center"/>
          </w:tcPr>
          <w:p w:rsidR="00297293" w:rsidRPr="00297293" w:rsidRDefault="00297293" w:rsidP="008E3D8E">
            <w:pPr>
              <w:widowControl/>
              <w:ind w:leftChars="400" w:left="840"/>
              <w:jc w:val="left"/>
              <w:rPr>
                <w:rFonts w:ascii="宋体" w:hAnsi="宋体" w:cs="宋体"/>
                <w:kern w:val="0"/>
                <w:sz w:val="20"/>
                <w:szCs w:val="20"/>
              </w:rPr>
            </w:pPr>
            <w:r w:rsidRPr="00297293">
              <w:rPr>
                <w:rFonts w:ascii="宋体" w:hAnsi="宋体" w:cs="宋体" w:hint="eastAsia"/>
                <w:kern w:val="0"/>
                <w:sz w:val="20"/>
                <w:szCs w:val="20"/>
              </w:rPr>
              <w:t>2.手续费及佣金收入（11+12+13+14+15+16+17）</w:t>
            </w:r>
          </w:p>
        </w:tc>
        <w:tc>
          <w:tcPr>
            <w:tcW w:w="2320" w:type="dxa"/>
            <w:shd w:val="clear" w:color="auto" w:fill="auto"/>
            <w:noWrap/>
            <w:vAlign w:val="center"/>
          </w:tcPr>
          <w:p w:rsidR="00297293" w:rsidRPr="00297293" w:rsidRDefault="00297293" w:rsidP="008E3D8E">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297293" w:rsidRPr="00297293">
        <w:trPr>
          <w:trHeight w:val="285"/>
          <w:jc w:val="center"/>
        </w:trPr>
        <w:tc>
          <w:tcPr>
            <w:tcW w:w="64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11</w:t>
            </w:r>
          </w:p>
        </w:tc>
        <w:tc>
          <w:tcPr>
            <w:tcW w:w="6280" w:type="dxa"/>
            <w:shd w:val="clear" w:color="auto" w:fill="auto"/>
            <w:noWrap/>
            <w:vAlign w:val="center"/>
          </w:tcPr>
          <w:p w:rsidR="00297293" w:rsidRPr="00297293" w:rsidRDefault="00297293" w:rsidP="008E3D8E">
            <w:pPr>
              <w:widowControl/>
              <w:ind w:leftChars="447" w:left="939"/>
              <w:jc w:val="left"/>
              <w:rPr>
                <w:rFonts w:ascii="宋体" w:hAnsi="宋体" w:cs="宋体"/>
                <w:kern w:val="0"/>
                <w:sz w:val="20"/>
                <w:szCs w:val="20"/>
              </w:rPr>
            </w:pPr>
            <w:r w:rsidRPr="00297293">
              <w:rPr>
                <w:rFonts w:ascii="宋体" w:hAnsi="宋体" w:cs="宋体" w:hint="eastAsia"/>
                <w:kern w:val="0"/>
                <w:sz w:val="20"/>
                <w:szCs w:val="20"/>
              </w:rPr>
              <w:t>（1）结算与清算手续费</w:t>
            </w:r>
          </w:p>
        </w:tc>
        <w:tc>
          <w:tcPr>
            <w:tcW w:w="2320" w:type="dxa"/>
            <w:shd w:val="clear" w:color="auto" w:fill="auto"/>
            <w:noWrap/>
            <w:vAlign w:val="center"/>
          </w:tcPr>
          <w:p w:rsidR="00297293" w:rsidRPr="00297293" w:rsidRDefault="00297293" w:rsidP="008E3D8E">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297293" w:rsidRPr="00297293">
        <w:trPr>
          <w:trHeight w:val="285"/>
          <w:jc w:val="center"/>
        </w:trPr>
        <w:tc>
          <w:tcPr>
            <w:tcW w:w="64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12</w:t>
            </w:r>
          </w:p>
        </w:tc>
        <w:tc>
          <w:tcPr>
            <w:tcW w:w="6280" w:type="dxa"/>
            <w:shd w:val="clear" w:color="auto" w:fill="auto"/>
            <w:noWrap/>
            <w:vAlign w:val="center"/>
          </w:tcPr>
          <w:p w:rsidR="00297293" w:rsidRPr="00297293" w:rsidRDefault="00297293" w:rsidP="008E3D8E">
            <w:pPr>
              <w:widowControl/>
              <w:ind w:leftChars="447" w:left="939"/>
              <w:jc w:val="left"/>
              <w:rPr>
                <w:rFonts w:ascii="宋体" w:hAnsi="宋体" w:cs="宋体"/>
                <w:kern w:val="0"/>
                <w:sz w:val="20"/>
                <w:szCs w:val="20"/>
              </w:rPr>
            </w:pPr>
            <w:r w:rsidRPr="00297293">
              <w:rPr>
                <w:rFonts w:ascii="宋体" w:hAnsi="宋体" w:cs="宋体" w:hint="eastAsia"/>
                <w:kern w:val="0"/>
                <w:sz w:val="20"/>
                <w:szCs w:val="20"/>
              </w:rPr>
              <w:t>（2）代理业务手续费</w:t>
            </w:r>
          </w:p>
        </w:tc>
        <w:tc>
          <w:tcPr>
            <w:tcW w:w="2320" w:type="dxa"/>
            <w:shd w:val="clear" w:color="auto" w:fill="auto"/>
            <w:noWrap/>
            <w:vAlign w:val="center"/>
          </w:tcPr>
          <w:p w:rsidR="00297293" w:rsidRPr="00297293" w:rsidRDefault="00297293" w:rsidP="008E3D8E">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297293" w:rsidRPr="00297293">
        <w:trPr>
          <w:trHeight w:val="285"/>
          <w:jc w:val="center"/>
        </w:trPr>
        <w:tc>
          <w:tcPr>
            <w:tcW w:w="64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13</w:t>
            </w:r>
          </w:p>
        </w:tc>
        <w:tc>
          <w:tcPr>
            <w:tcW w:w="6280" w:type="dxa"/>
            <w:shd w:val="clear" w:color="auto" w:fill="auto"/>
            <w:noWrap/>
            <w:vAlign w:val="center"/>
          </w:tcPr>
          <w:p w:rsidR="00297293" w:rsidRPr="00297293" w:rsidRDefault="00297293" w:rsidP="008E3D8E">
            <w:pPr>
              <w:widowControl/>
              <w:ind w:leftChars="447" w:left="939"/>
              <w:jc w:val="left"/>
              <w:rPr>
                <w:rFonts w:ascii="宋体" w:hAnsi="宋体" w:cs="宋体"/>
                <w:kern w:val="0"/>
                <w:sz w:val="20"/>
                <w:szCs w:val="20"/>
              </w:rPr>
            </w:pPr>
            <w:r w:rsidRPr="00297293">
              <w:rPr>
                <w:rFonts w:ascii="宋体" w:hAnsi="宋体" w:cs="宋体" w:hint="eastAsia"/>
                <w:kern w:val="0"/>
                <w:sz w:val="20"/>
                <w:szCs w:val="20"/>
              </w:rPr>
              <w:t>（3）信用承诺手续费及佣金</w:t>
            </w:r>
          </w:p>
        </w:tc>
        <w:tc>
          <w:tcPr>
            <w:tcW w:w="2320" w:type="dxa"/>
            <w:shd w:val="clear" w:color="auto" w:fill="auto"/>
            <w:noWrap/>
            <w:vAlign w:val="center"/>
          </w:tcPr>
          <w:p w:rsidR="00297293" w:rsidRPr="00297293" w:rsidRDefault="00297293" w:rsidP="008E3D8E">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297293" w:rsidRPr="00297293">
        <w:trPr>
          <w:trHeight w:val="285"/>
          <w:jc w:val="center"/>
        </w:trPr>
        <w:tc>
          <w:tcPr>
            <w:tcW w:w="64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14</w:t>
            </w:r>
          </w:p>
        </w:tc>
        <w:tc>
          <w:tcPr>
            <w:tcW w:w="6280" w:type="dxa"/>
            <w:shd w:val="clear" w:color="auto" w:fill="auto"/>
            <w:noWrap/>
            <w:vAlign w:val="center"/>
          </w:tcPr>
          <w:p w:rsidR="00297293" w:rsidRPr="00297293" w:rsidRDefault="00297293" w:rsidP="008E3D8E">
            <w:pPr>
              <w:widowControl/>
              <w:ind w:leftChars="447" w:left="939"/>
              <w:jc w:val="left"/>
              <w:rPr>
                <w:rFonts w:ascii="宋体" w:hAnsi="宋体" w:cs="宋体"/>
                <w:kern w:val="0"/>
                <w:sz w:val="20"/>
                <w:szCs w:val="20"/>
              </w:rPr>
            </w:pPr>
            <w:r w:rsidRPr="00297293">
              <w:rPr>
                <w:rFonts w:ascii="宋体" w:hAnsi="宋体" w:cs="宋体" w:hint="eastAsia"/>
                <w:kern w:val="0"/>
                <w:sz w:val="20"/>
                <w:szCs w:val="20"/>
              </w:rPr>
              <w:t>（4）银行卡手续费</w:t>
            </w:r>
          </w:p>
        </w:tc>
        <w:tc>
          <w:tcPr>
            <w:tcW w:w="2320" w:type="dxa"/>
            <w:shd w:val="clear" w:color="auto" w:fill="auto"/>
            <w:noWrap/>
            <w:vAlign w:val="center"/>
          </w:tcPr>
          <w:p w:rsidR="00297293" w:rsidRPr="00297293" w:rsidRDefault="00297293" w:rsidP="008E3D8E">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297293" w:rsidRPr="00297293">
        <w:trPr>
          <w:trHeight w:val="285"/>
          <w:jc w:val="center"/>
        </w:trPr>
        <w:tc>
          <w:tcPr>
            <w:tcW w:w="64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15</w:t>
            </w:r>
          </w:p>
        </w:tc>
        <w:tc>
          <w:tcPr>
            <w:tcW w:w="6280" w:type="dxa"/>
            <w:shd w:val="clear" w:color="auto" w:fill="auto"/>
            <w:noWrap/>
            <w:vAlign w:val="center"/>
          </w:tcPr>
          <w:p w:rsidR="00297293" w:rsidRPr="00297293" w:rsidRDefault="00297293" w:rsidP="008E3D8E">
            <w:pPr>
              <w:widowControl/>
              <w:ind w:leftChars="447" w:left="939"/>
              <w:jc w:val="left"/>
              <w:rPr>
                <w:rFonts w:ascii="宋体" w:hAnsi="宋体" w:cs="宋体"/>
                <w:kern w:val="0"/>
                <w:sz w:val="20"/>
                <w:szCs w:val="20"/>
              </w:rPr>
            </w:pPr>
            <w:r w:rsidRPr="00297293">
              <w:rPr>
                <w:rFonts w:ascii="宋体" w:hAnsi="宋体" w:cs="宋体" w:hint="eastAsia"/>
                <w:kern w:val="0"/>
                <w:sz w:val="20"/>
                <w:szCs w:val="20"/>
              </w:rPr>
              <w:t>（5）顾问和咨询费</w:t>
            </w:r>
          </w:p>
        </w:tc>
        <w:tc>
          <w:tcPr>
            <w:tcW w:w="2320" w:type="dxa"/>
            <w:shd w:val="clear" w:color="auto" w:fill="auto"/>
            <w:noWrap/>
            <w:vAlign w:val="center"/>
          </w:tcPr>
          <w:p w:rsidR="00297293" w:rsidRPr="00297293" w:rsidRDefault="00297293" w:rsidP="008E3D8E">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297293" w:rsidRPr="00297293">
        <w:trPr>
          <w:trHeight w:val="285"/>
          <w:jc w:val="center"/>
        </w:trPr>
        <w:tc>
          <w:tcPr>
            <w:tcW w:w="64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16</w:t>
            </w:r>
          </w:p>
        </w:tc>
        <w:tc>
          <w:tcPr>
            <w:tcW w:w="6280" w:type="dxa"/>
            <w:shd w:val="clear" w:color="auto" w:fill="auto"/>
            <w:noWrap/>
            <w:vAlign w:val="center"/>
          </w:tcPr>
          <w:p w:rsidR="00297293" w:rsidRPr="00297293" w:rsidRDefault="00297293" w:rsidP="008E3D8E">
            <w:pPr>
              <w:widowControl/>
              <w:ind w:leftChars="447" w:left="939"/>
              <w:jc w:val="left"/>
              <w:rPr>
                <w:rFonts w:ascii="宋体" w:hAnsi="宋体" w:cs="宋体"/>
                <w:kern w:val="0"/>
                <w:sz w:val="20"/>
                <w:szCs w:val="20"/>
              </w:rPr>
            </w:pPr>
            <w:r w:rsidRPr="00297293">
              <w:rPr>
                <w:rFonts w:ascii="宋体" w:hAnsi="宋体" w:cs="宋体" w:hint="eastAsia"/>
                <w:kern w:val="0"/>
                <w:sz w:val="20"/>
                <w:szCs w:val="20"/>
              </w:rPr>
              <w:t>（6）托管及其他受托业务佣金</w:t>
            </w:r>
          </w:p>
        </w:tc>
        <w:tc>
          <w:tcPr>
            <w:tcW w:w="2320" w:type="dxa"/>
            <w:shd w:val="clear" w:color="auto" w:fill="auto"/>
            <w:noWrap/>
            <w:vAlign w:val="center"/>
          </w:tcPr>
          <w:p w:rsidR="00297293" w:rsidRPr="00297293" w:rsidRDefault="00297293" w:rsidP="008E3D8E">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297293" w:rsidRPr="00297293">
        <w:trPr>
          <w:trHeight w:val="285"/>
          <w:jc w:val="center"/>
        </w:trPr>
        <w:tc>
          <w:tcPr>
            <w:tcW w:w="64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17</w:t>
            </w:r>
          </w:p>
        </w:tc>
        <w:tc>
          <w:tcPr>
            <w:tcW w:w="6280" w:type="dxa"/>
            <w:shd w:val="clear" w:color="auto" w:fill="auto"/>
            <w:noWrap/>
            <w:vAlign w:val="center"/>
          </w:tcPr>
          <w:p w:rsidR="00297293" w:rsidRPr="00297293" w:rsidRDefault="00297293" w:rsidP="008E3D8E">
            <w:pPr>
              <w:widowControl/>
              <w:ind w:leftChars="447" w:left="939"/>
              <w:jc w:val="left"/>
              <w:rPr>
                <w:rFonts w:ascii="宋体" w:hAnsi="宋体" w:cs="宋体"/>
                <w:kern w:val="0"/>
                <w:sz w:val="20"/>
                <w:szCs w:val="20"/>
              </w:rPr>
            </w:pPr>
            <w:r w:rsidRPr="00297293">
              <w:rPr>
                <w:rFonts w:ascii="宋体" w:hAnsi="宋体" w:cs="宋体" w:hint="eastAsia"/>
                <w:kern w:val="0"/>
                <w:sz w:val="20"/>
                <w:szCs w:val="20"/>
              </w:rPr>
              <w:t>（7）其他</w:t>
            </w:r>
          </w:p>
        </w:tc>
        <w:tc>
          <w:tcPr>
            <w:tcW w:w="2320" w:type="dxa"/>
            <w:shd w:val="clear" w:color="auto" w:fill="auto"/>
            <w:noWrap/>
            <w:vAlign w:val="center"/>
          </w:tcPr>
          <w:p w:rsidR="00297293" w:rsidRPr="00297293" w:rsidRDefault="00297293" w:rsidP="008E3D8E">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297293" w:rsidRPr="00297293">
        <w:trPr>
          <w:trHeight w:val="285"/>
          <w:jc w:val="center"/>
        </w:trPr>
        <w:tc>
          <w:tcPr>
            <w:tcW w:w="64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18</w:t>
            </w:r>
          </w:p>
        </w:tc>
        <w:tc>
          <w:tcPr>
            <w:tcW w:w="6280" w:type="dxa"/>
            <w:shd w:val="clear" w:color="auto" w:fill="auto"/>
            <w:noWrap/>
            <w:vAlign w:val="center"/>
          </w:tcPr>
          <w:p w:rsidR="00297293" w:rsidRPr="00297293" w:rsidRDefault="00297293" w:rsidP="008316E0">
            <w:pPr>
              <w:widowControl/>
              <w:ind w:leftChars="200" w:left="420"/>
              <w:jc w:val="left"/>
              <w:rPr>
                <w:rFonts w:ascii="宋体" w:hAnsi="宋体" w:cs="宋体"/>
                <w:kern w:val="0"/>
                <w:sz w:val="20"/>
                <w:szCs w:val="20"/>
              </w:rPr>
            </w:pPr>
            <w:r w:rsidRPr="00297293">
              <w:rPr>
                <w:rFonts w:ascii="宋体" w:hAnsi="宋体" w:cs="宋体" w:hint="eastAsia"/>
                <w:kern w:val="0"/>
                <w:sz w:val="20"/>
                <w:szCs w:val="20"/>
              </w:rPr>
              <w:t>（二）证券业务收入（19+26）</w:t>
            </w:r>
          </w:p>
        </w:tc>
        <w:tc>
          <w:tcPr>
            <w:tcW w:w="2320" w:type="dxa"/>
            <w:shd w:val="clear" w:color="auto" w:fill="auto"/>
            <w:noWrap/>
            <w:vAlign w:val="center"/>
          </w:tcPr>
          <w:p w:rsidR="00297293" w:rsidRPr="00297293" w:rsidRDefault="00297293" w:rsidP="008E3D8E">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297293" w:rsidRPr="00297293">
        <w:trPr>
          <w:trHeight w:val="285"/>
          <w:jc w:val="center"/>
        </w:trPr>
        <w:tc>
          <w:tcPr>
            <w:tcW w:w="64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19</w:t>
            </w:r>
          </w:p>
        </w:tc>
        <w:tc>
          <w:tcPr>
            <w:tcW w:w="6280" w:type="dxa"/>
            <w:shd w:val="clear" w:color="auto" w:fill="auto"/>
            <w:noWrap/>
            <w:vAlign w:val="center"/>
          </w:tcPr>
          <w:p w:rsidR="00297293" w:rsidRPr="00297293" w:rsidRDefault="00297293" w:rsidP="008E3D8E">
            <w:pPr>
              <w:widowControl/>
              <w:ind w:leftChars="400" w:left="840"/>
              <w:jc w:val="left"/>
              <w:rPr>
                <w:rFonts w:ascii="宋体" w:hAnsi="宋体" w:cs="宋体"/>
                <w:kern w:val="0"/>
                <w:sz w:val="20"/>
                <w:szCs w:val="20"/>
              </w:rPr>
            </w:pPr>
            <w:r w:rsidRPr="00297293">
              <w:rPr>
                <w:rFonts w:ascii="宋体" w:hAnsi="宋体" w:cs="宋体" w:hint="eastAsia"/>
                <w:kern w:val="0"/>
                <w:sz w:val="20"/>
                <w:szCs w:val="20"/>
              </w:rPr>
              <w:t>1.证券业务手续费及佣金收入（20+21+22+23+24+25）</w:t>
            </w:r>
          </w:p>
        </w:tc>
        <w:tc>
          <w:tcPr>
            <w:tcW w:w="2320" w:type="dxa"/>
            <w:shd w:val="clear" w:color="auto" w:fill="auto"/>
            <w:noWrap/>
            <w:vAlign w:val="center"/>
          </w:tcPr>
          <w:p w:rsidR="00297293" w:rsidRPr="00297293" w:rsidRDefault="00297293" w:rsidP="008E3D8E">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297293" w:rsidRPr="00297293">
        <w:trPr>
          <w:trHeight w:val="285"/>
          <w:jc w:val="center"/>
        </w:trPr>
        <w:tc>
          <w:tcPr>
            <w:tcW w:w="64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20</w:t>
            </w:r>
          </w:p>
        </w:tc>
        <w:tc>
          <w:tcPr>
            <w:tcW w:w="6280" w:type="dxa"/>
            <w:shd w:val="clear" w:color="auto" w:fill="auto"/>
            <w:noWrap/>
            <w:vAlign w:val="center"/>
          </w:tcPr>
          <w:p w:rsidR="00297293" w:rsidRPr="00297293" w:rsidRDefault="00297293" w:rsidP="008E3D8E">
            <w:pPr>
              <w:widowControl/>
              <w:ind w:leftChars="447" w:left="939"/>
              <w:jc w:val="left"/>
              <w:rPr>
                <w:rFonts w:ascii="宋体" w:hAnsi="宋体" w:cs="宋体"/>
                <w:kern w:val="0"/>
                <w:sz w:val="20"/>
                <w:szCs w:val="20"/>
              </w:rPr>
            </w:pPr>
            <w:r w:rsidRPr="00297293">
              <w:rPr>
                <w:rFonts w:ascii="宋体" w:hAnsi="宋体" w:cs="宋体" w:hint="eastAsia"/>
                <w:kern w:val="0"/>
                <w:sz w:val="20"/>
                <w:szCs w:val="20"/>
              </w:rPr>
              <w:t>（1）证券承销业务</w:t>
            </w:r>
          </w:p>
        </w:tc>
        <w:tc>
          <w:tcPr>
            <w:tcW w:w="2320" w:type="dxa"/>
            <w:shd w:val="clear" w:color="auto" w:fill="auto"/>
            <w:noWrap/>
            <w:vAlign w:val="center"/>
          </w:tcPr>
          <w:p w:rsidR="00297293" w:rsidRPr="00297293" w:rsidRDefault="00297293" w:rsidP="008E3D8E">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297293" w:rsidRPr="00297293">
        <w:trPr>
          <w:trHeight w:val="285"/>
          <w:jc w:val="center"/>
        </w:trPr>
        <w:tc>
          <w:tcPr>
            <w:tcW w:w="64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21</w:t>
            </w:r>
          </w:p>
        </w:tc>
        <w:tc>
          <w:tcPr>
            <w:tcW w:w="6280" w:type="dxa"/>
            <w:shd w:val="clear" w:color="auto" w:fill="auto"/>
            <w:noWrap/>
            <w:vAlign w:val="center"/>
          </w:tcPr>
          <w:p w:rsidR="00297293" w:rsidRPr="00297293" w:rsidRDefault="00297293" w:rsidP="008E3D8E">
            <w:pPr>
              <w:widowControl/>
              <w:ind w:leftChars="447" w:left="939"/>
              <w:jc w:val="left"/>
              <w:rPr>
                <w:rFonts w:ascii="宋体" w:hAnsi="宋体" w:cs="宋体"/>
                <w:kern w:val="0"/>
                <w:sz w:val="20"/>
                <w:szCs w:val="20"/>
              </w:rPr>
            </w:pPr>
            <w:r w:rsidRPr="00297293">
              <w:rPr>
                <w:rFonts w:ascii="宋体" w:hAnsi="宋体" w:cs="宋体" w:hint="eastAsia"/>
                <w:kern w:val="0"/>
                <w:sz w:val="20"/>
                <w:szCs w:val="20"/>
              </w:rPr>
              <w:t>（2）证券经纪业务</w:t>
            </w:r>
          </w:p>
        </w:tc>
        <w:tc>
          <w:tcPr>
            <w:tcW w:w="2320" w:type="dxa"/>
            <w:shd w:val="clear" w:color="auto" w:fill="auto"/>
            <w:noWrap/>
            <w:vAlign w:val="center"/>
          </w:tcPr>
          <w:p w:rsidR="00297293" w:rsidRPr="00297293" w:rsidRDefault="00297293" w:rsidP="008E3D8E">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297293" w:rsidRPr="00297293">
        <w:trPr>
          <w:trHeight w:val="285"/>
          <w:jc w:val="center"/>
        </w:trPr>
        <w:tc>
          <w:tcPr>
            <w:tcW w:w="64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22</w:t>
            </w:r>
          </w:p>
        </w:tc>
        <w:tc>
          <w:tcPr>
            <w:tcW w:w="6280" w:type="dxa"/>
            <w:shd w:val="clear" w:color="auto" w:fill="auto"/>
            <w:noWrap/>
            <w:vAlign w:val="center"/>
          </w:tcPr>
          <w:p w:rsidR="00297293" w:rsidRPr="00297293" w:rsidRDefault="00297293" w:rsidP="008E3D8E">
            <w:pPr>
              <w:widowControl/>
              <w:ind w:leftChars="447" w:left="939"/>
              <w:jc w:val="left"/>
              <w:rPr>
                <w:rFonts w:ascii="宋体" w:hAnsi="宋体" w:cs="宋体"/>
                <w:kern w:val="0"/>
                <w:sz w:val="20"/>
                <w:szCs w:val="20"/>
              </w:rPr>
            </w:pPr>
            <w:r w:rsidRPr="00297293">
              <w:rPr>
                <w:rFonts w:ascii="宋体" w:hAnsi="宋体" w:cs="宋体" w:hint="eastAsia"/>
                <w:kern w:val="0"/>
                <w:sz w:val="20"/>
                <w:szCs w:val="20"/>
              </w:rPr>
              <w:t>（3）受托客户资产管理业务</w:t>
            </w:r>
          </w:p>
        </w:tc>
        <w:tc>
          <w:tcPr>
            <w:tcW w:w="2320" w:type="dxa"/>
            <w:shd w:val="clear" w:color="auto" w:fill="auto"/>
            <w:noWrap/>
            <w:vAlign w:val="center"/>
          </w:tcPr>
          <w:p w:rsidR="00297293" w:rsidRPr="00297293" w:rsidRDefault="00297293" w:rsidP="008E3D8E">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297293" w:rsidRPr="00297293">
        <w:trPr>
          <w:trHeight w:val="285"/>
          <w:jc w:val="center"/>
        </w:trPr>
        <w:tc>
          <w:tcPr>
            <w:tcW w:w="64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23</w:t>
            </w:r>
          </w:p>
        </w:tc>
        <w:tc>
          <w:tcPr>
            <w:tcW w:w="6280" w:type="dxa"/>
            <w:shd w:val="clear" w:color="auto" w:fill="auto"/>
            <w:noWrap/>
            <w:vAlign w:val="center"/>
          </w:tcPr>
          <w:p w:rsidR="00297293" w:rsidRPr="00297293" w:rsidRDefault="00297293" w:rsidP="008E3D8E">
            <w:pPr>
              <w:widowControl/>
              <w:ind w:leftChars="447" w:left="939"/>
              <w:jc w:val="left"/>
              <w:rPr>
                <w:rFonts w:ascii="宋体" w:hAnsi="宋体" w:cs="宋体"/>
                <w:kern w:val="0"/>
                <w:sz w:val="20"/>
                <w:szCs w:val="20"/>
              </w:rPr>
            </w:pPr>
            <w:r w:rsidRPr="00297293">
              <w:rPr>
                <w:rFonts w:ascii="宋体" w:hAnsi="宋体" w:cs="宋体" w:hint="eastAsia"/>
                <w:kern w:val="0"/>
                <w:sz w:val="20"/>
                <w:szCs w:val="20"/>
              </w:rPr>
              <w:t>（4）代理兑付证券</w:t>
            </w:r>
          </w:p>
        </w:tc>
        <w:tc>
          <w:tcPr>
            <w:tcW w:w="2320" w:type="dxa"/>
            <w:shd w:val="clear" w:color="auto" w:fill="auto"/>
            <w:noWrap/>
            <w:vAlign w:val="center"/>
          </w:tcPr>
          <w:p w:rsidR="00297293" w:rsidRPr="00297293" w:rsidRDefault="00297293" w:rsidP="008E3D8E">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297293" w:rsidRPr="00297293">
        <w:trPr>
          <w:trHeight w:val="285"/>
          <w:jc w:val="center"/>
        </w:trPr>
        <w:tc>
          <w:tcPr>
            <w:tcW w:w="64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24</w:t>
            </w:r>
          </w:p>
        </w:tc>
        <w:tc>
          <w:tcPr>
            <w:tcW w:w="6280" w:type="dxa"/>
            <w:shd w:val="clear" w:color="auto" w:fill="auto"/>
            <w:noWrap/>
            <w:vAlign w:val="center"/>
          </w:tcPr>
          <w:p w:rsidR="00297293" w:rsidRPr="00297293" w:rsidRDefault="00297293" w:rsidP="008E3D8E">
            <w:pPr>
              <w:widowControl/>
              <w:ind w:leftChars="447" w:left="939"/>
              <w:jc w:val="left"/>
              <w:rPr>
                <w:rFonts w:ascii="宋体" w:hAnsi="宋体" w:cs="宋体"/>
                <w:kern w:val="0"/>
                <w:sz w:val="20"/>
                <w:szCs w:val="20"/>
              </w:rPr>
            </w:pPr>
            <w:r w:rsidRPr="00297293">
              <w:rPr>
                <w:rFonts w:ascii="宋体" w:hAnsi="宋体" w:cs="宋体" w:hint="eastAsia"/>
                <w:kern w:val="0"/>
                <w:sz w:val="20"/>
                <w:szCs w:val="20"/>
              </w:rPr>
              <w:t>（5）代理保管证券</w:t>
            </w:r>
          </w:p>
        </w:tc>
        <w:tc>
          <w:tcPr>
            <w:tcW w:w="2320" w:type="dxa"/>
            <w:shd w:val="clear" w:color="auto" w:fill="auto"/>
            <w:noWrap/>
            <w:vAlign w:val="center"/>
          </w:tcPr>
          <w:p w:rsidR="00297293" w:rsidRPr="00297293" w:rsidRDefault="00297293" w:rsidP="008E3D8E">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297293" w:rsidRPr="00297293">
        <w:trPr>
          <w:trHeight w:val="285"/>
          <w:jc w:val="center"/>
        </w:trPr>
        <w:tc>
          <w:tcPr>
            <w:tcW w:w="64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25</w:t>
            </w:r>
          </w:p>
        </w:tc>
        <w:tc>
          <w:tcPr>
            <w:tcW w:w="6280" w:type="dxa"/>
            <w:shd w:val="clear" w:color="auto" w:fill="auto"/>
            <w:noWrap/>
            <w:vAlign w:val="center"/>
          </w:tcPr>
          <w:p w:rsidR="00297293" w:rsidRPr="00297293" w:rsidRDefault="00297293" w:rsidP="008E3D8E">
            <w:pPr>
              <w:widowControl/>
              <w:ind w:leftChars="447" w:left="939"/>
              <w:jc w:val="left"/>
              <w:rPr>
                <w:rFonts w:ascii="宋体" w:hAnsi="宋体" w:cs="宋体"/>
                <w:kern w:val="0"/>
                <w:sz w:val="20"/>
                <w:szCs w:val="20"/>
              </w:rPr>
            </w:pPr>
            <w:r w:rsidRPr="00297293">
              <w:rPr>
                <w:rFonts w:ascii="宋体" w:hAnsi="宋体" w:cs="宋体" w:hint="eastAsia"/>
                <w:kern w:val="0"/>
                <w:sz w:val="20"/>
                <w:szCs w:val="20"/>
              </w:rPr>
              <w:t>（6）其他</w:t>
            </w:r>
          </w:p>
        </w:tc>
        <w:tc>
          <w:tcPr>
            <w:tcW w:w="2320" w:type="dxa"/>
            <w:shd w:val="clear" w:color="auto" w:fill="auto"/>
            <w:noWrap/>
            <w:vAlign w:val="center"/>
          </w:tcPr>
          <w:p w:rsidR="00297293" w:rsidRPr="00297293" w:rsidRDefault="00297293" w:rsidP="008E3D8E">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297293" w:rsidRPr="00297293">
        <w:trPr>
          <w:trHeight w:val="285"/>
          <w:jc w:val="center"/>
        </w:trPr>
        <w:tc>
          <w:tcPr>
            <w:tcW w:w="64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26</w:t>
            </w:r>
          </w:p>
        </w:tc>
        <w:tc>
          <w:tcPr>
            <w:tcW w:w="6280" w:type="dxa"/>
            <w:shd w:val="clear" w:color="auto" w:fill="auto"/>
            <w:noWrap/>
            <w:vAlign w:val="center"/>
          </w:tcPr>
          <w:p w:rsidR="00297293" w:rsidRPr="00297293" w:rsidRDefault="00297293" w:rsidP="008E3D8E">
            <w:pPr>
              <w:widowControl/>
              <w:ind w:leftChars="400" w:left="840"/>
              <w:jc w:val="left"/>
              <w:rPr>
                <w:rFonts w:ascii="宋体" w:hAnsi="宋体" w:cs="宋体"/>
                <w:kern w:val="0"/>
                <w:sz w:val="20"/>
                <w:szCs w:val="20"/>
              </w:rPr>
            </w:pPr>
            <w:r w:rsidRPr="00297293">
              <w:rPr>
                <w:rFonts w:ascii="宋体" w:hAnsi="宋体" w:cs="宋体" w:hint="eastAsia"/>
                <w:kern w:val="0"/>
                <w:sz w:val="20"/>
                <w:szCs w:val="20"/>
              </w:rPr>
              <w:t>2.其他证券业务收入</w:t>
            </w:r>
          </w:p>
        </w:tc>
        <w:tc>
          <w:tcPr>
            <w:tcW w:w="2320" w:type="dxa"/>
            <w:shd w:val="clear" w:color="auto" w:fill="auto"/>
            <w:noWrap/>
            <w:vAlign w:val="center"/>
          </w:tcPr>
          <w:p w:rsidR="00297293" w:rsidRPr="00297293" w:rsidRDefault="00297293" w:rsidP="008E3D8E">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297293" w:rsidRPr="00297293">
        <w:trPr>
          <w:trHeight w:val="285"/>
          <w:jc w:val="center"/>
        </w:trPr>
        <w:tc>
          <w:tcPr>
            <w:tcW w:w="64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27</w:t>
            </w:r>
          </w:p>
        </w:tc>
        <w:tc>
          <w:tcPr>
            <w:tcW w:w="6280" w:type="dxa"/>
            <w:shd w:val="clear" w:color="auto" w:fill="auto"/>
            <w:noWrap/>
            <w:vAlign w:val="center"/>
          </w:tcPr>
          <w:p w:rsidR="00297293" w:rsidRPr="00297293" w:rsidRDefault="00297293" w:rsidP="008316E0">
            <w:pPr>
              <w:widowControl/>
              <w:ind w:leftChars="200" w:left="420"/>
              <w:jc w:val="left"/>
              <w:rPr>
                <w:rFonts w:ascii="宋体" w:hAnsi="宋体" w:cs="宋体"/>
                <w:kern w:val="0"/>
                <w:sz w:val="20"/>
                <w:szCs w:val="20"/>
              </w:rPr>
            </w:pPr>
            <w:r w:rsidRPr="00297293">
              <w:rPr>
                <w:rFonts w:ascii="宋体" w:hAnsi="宋体" w:cs="宋体" w:hint="eastAsia"/>
                <w:kern w:val="0"/>
                <w:sz w:val="20"/>
                <w:szCs w:val="20"/>
              </w:rPr>
              <w:t>（三）已赚保费（28-30-31）</w:t>
            </w:r>
          </w:p>
        </w:tc>
        <w:tc>
          <w:tcPr>
            <w:tcW w:w="2320" w:type="dxa"/>
            <w:shd w:val="clear" w:color="auto" w:fill="auto"/>
            <w:noWrap/>
            <w:vAlign w:val="center"/>
          </w:tcPr>
          <w:p w:rsidR="00297293" w:rsidRPr="00297293" w:rsidRDefault="00297293" w:rsidP="008E3D8E">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297293" w:rsidRPr="00297293">
        <w:trPr>
          <w:trHeight w:val="285"/>
          <w:jc w:val="center"/>
        </w:trPr>
        <w:tc>
          <w:tcPr>
            <w:tcW w:w="64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28</w:t>
            </w:r>
          </w:p>
        </w:tc>
        <w:tc>
          <w:tcPr>
            <w:tcW w:w="6280" w:type="dxa"/>
            <w:shd w:val="clear" w:color="auto" w:fill="auto"/>
            <w:noWrap/>
            <w:vAlign w:val="center"/>
          </w:tcPr>
          <w:p w:rsidR="00297293" w:rsidRPr="00297293" w:rsidRDefault="00297293" w:rsidP="008E3D8E">
            <w:pPr>
              <w:widowControl/>
              <w:ind w:leftChars="400" w:left="840"/>
              <w:jc w:val="left"/>
              <w:rPr>
                <w:rFonts w:ascii="宋体" w:hAnsi="宋体" w:cs="宋体"/>
                <w:kern w:val="0"/>
                <w:sz w:val="20"/>
                <w:szCs w:val="20"/>
              </w:rPr>
            </w:pPr>
            <w:r w:rsidRPr="00297293">
              <w:rPr>
                <w:rFonts w:ascii="宋体" w:hAnsi="宋体" w:cs="宋体" w:hint="eastAsia"/>
                <w:kern w:val="0"/>
                <w:sz w:val="20"/>
                <w:szCs w:val="20"/>
              </w:rPr>
              <w:t>1.保险业务收入</w:t>
            </w:r>
          </w:p>
        </w:tc>
        <w:tc>
          <w:tcPr>
            <w:tcW w:w="2320" w:type="dxa"/>
            <w:shd w:val="clear" w:color="auto" w:fill="auto"/>
            <w:noWrap/>
            <w:vAlign w:val="center"/>
          </w:tcPr>
          <w:p w:rsidR="00297293" w:rsidRPr="00297293" w:rsidRDefault="00297293" w:rsidP="008E3D8E">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297293" w:rsidRPr="00297293">
        <w:trPr>
          <w:trHeight w:val="285"/>
          <w:jc w:val="center"/>
        </w:trPr>
        <w:tc>
          <w:tcPr>
            <w:tcW w:w="64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29</w:t>
            </w:r>
          </w:p>
        </w:tc>
        <w:tc>
          <w:tcPr>
            <w:tcW w:w="6280" w:type="dxa"/>
            <w:shd w:val="clear" w:color="auto" w:fill="auto"/>
            <w:noWrap/>
            <w:vAlign w:val="center"/>
          </w:tcPr>
          <w:p w:rsidR="00297293" w:rsidRPr="00297293" w:rsidRDefault="00297293" w:rsidP="008E3D8E">
            <w:pPr>
              <w:widowControl/>
              <w:ind w:firstLineChars="530" w:firstLine="1060"/>
              <w:jc w:val="left"/>
              <w:rPr>
                <w:rFonts w:ascii="宋体" w:hAnsi="宋体" w:cs="宋体"/>
                <w:kern w:val="0"/>
                <w:sz w:val="20"/>
                <w:szCs w:val="20"/>
              </w:rPr>
            </w:pPr>
            <w:r w:rsidRPr="00297293">
              <w:rPr>
                <w:rFonts w:ascii="宋体" w:hAnsi="宋体" w:cs="宋体" w:hint="eastAsia"/>
                <w:kern w:val="0"/>
                <w:sz w:val="20"/>
                <w:szCs w:val="20"/>
              </w:rPr>
              <w:t>其中：分保费收入</w:t>
            </w:r>
          </w:p>
        </w:tc>
        <w:tc>
          <w:tcPr>
            <w:tcW w:w="2320" w:type="dxa"/>
            <w:shd w:val="clear" w:color="auto" w:fill="auto"/>
            <w:noWrap/>
            <w:vAlign w:val="center"/>
          </w:tcPr>
          <w:p w:rsidR="00297293" w:rsidRPr="00297293" w:rsidRDefault="00297293" w:rsidP="008E3D8E">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297293" w:rsidRPr="00297293">
        <w:trPr>
          <w:trHeight w:val="285"/>
          <w:jc w:val="center"/>
        </w:trPr>
        <w:tc>
          <w:tcPr>
            <w:tcW w:w="64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30</w:t>
            </w:r>
          </w:p>
        </w:tc>
        <w:tc>
          <w:tcPr>
            <w:tcW w:w="6280" w:type="dxa"/>
            <w:shd w:val="clear" w:color="auto" w:fill="auto"/>
            <w:noWrap/>
            <w:vAlign w:val="center"/>
          </w:tcPr>
          <w:p w:rsidR="00297293" w:rsidRPr="00297293" w:rsidRDefault="00297293" w:rsidP="008E3D8E">
            <w:pPr>
              <w:widowControl/>
              <w:ind w:leftChars="400" w:left="840"/>
              <w:jc w:val="left"/>
              <w:rPr>
                <w:rFonts w:ascii="宋体" w:hAnsi="宋体" w:cs="宋体"/>
                <w:kern w:val="0"/>
                <w:sz w:val="20"/>
                <w:szCs w:val="20"/>
              </w:rPr>
            </w:pPr>
            <w:r w:rsidRPr="00297293">
              <w:rPr>
                <w:rFonts w:ascii="宋体" w:hAnsi="宋体" w:cs="宋体" w:hint="eastAsia"/>
                <w:kern w:val="0"/>
                <w:sz w:val="20"/>
                <w:szCs w:val="20"/>
              </w:rPr>
              <w:t>2.分出保费</w:t>
            </w:r>
          </w:p>
        </w:tc>
        <w:tc>
          <w:tcPr>
            <w:tcW w:w="2320" w:type="dxa"/>
            <w:shd w:val="clear" w:color="auto" w:fill="auto"/>
            <w:noWrap/>
            <w:vAlign w:val="center"/>
          </w:tcPr>
          <w:p w:rsidR="00297293" w:rsidRPr="00297293" w:rsidRDefault="00297293" w:rsidP="008E3D8E">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297293" w:rsidRPr="00297293">
        <w:trPr>
          <w:trHeight w:val="285"/>
          <w:jc w:val="center"/>
        </w:trPr>
        <w:tc>
          <w:tcPr>
            <w:tcW w:w="64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31</w:t>
            </w:r>
          </w:p>
        </w:tc>
        <w:tc>
          <w:tcPr>
            <w:tcW w:w="6280" w:type="dxa"/>
            <w:shd w:val="clear" w:color="auto" w:fill="auto"/>
            <w:noWrap/>
            <w:vAlign w:val="center"/>
          </w:tcPr>
          <w:p w:rsidR="00297293" w:rsidRPr="00297293" w:rsidRDefault="00297293" w:rsidP="008E3D8E">
            <w:pPr>
              <w:widowControl/>
              <w:ind w:leftChars="400" w:left="840"/>
              <w:jc w:val="left"/>
              <w:rPr>
                <w:rFonts w:ascii="宋体" w:hAnsi="宋体" w:cs="宋体"/>
                <w:kern w:val="0"/>
                <w:sz w:val="20"/>
                <w:szCs w:val="20"/>
              </w:rPr>
            </w:pPr>
            <w:r w:rsidRPr="00297293">
              <w:rPr>
                <w:rFonts w:ascii="宋体" w:hAnsi="宋体" w:cs="宋体" w:hint="eastAsia"/>
                <w:kern w:val="0"/>
                <w:sz w:val="20"/>
                <w:szCs w:val="20"/>
              </w:rPr>
              <w:t>3.提取未到期责任准备金</w:t>
            </w:r>
          </w:p>
        </w:tc>
        <w:tc>
          <w:tcPr>
            <w:tcW w:w="2320" w:type="dxa"/>
            <w:shd w:val="clear" w:color="auto" w:fill="auto"/>
            <w:noWrap/>
            <w:vAlign w:val="center"/>
          </w:tcPr>
          <w:p w:rsidR="00297293" w:rsidRPr="00297293" w:rsidRDefault="00297293" w:rsidP="008E3D8E">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297293" w:rsidRPr="00297293">
        <w:trPr>
          <w:trHeight w:val="285"/>
          <w:jc w:val="center"/>
        </w:trPr>
        <w:tc>
          <w:tcPr>
            <w:tcW w:w="64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32</w:t>
            </w:r>
          </w:p>
        </w:tc>
        <w:tc>
          <w:tcPr>
            <w:tcW w:w="6280" w:type="dxa"/>
            <w:shd w:val="clear" w:color="auto" w:fill="auto"/>
            <w:noWrap/>
            <w:vAlign w:val="center"/>
          </w:tcPr>
          <w:p w:rsidR="00297293" w:rsidRPr="00297293" w:rsidRDefault="00297293" w:rsidP="008316E0">
            <w:pPr>
              <w:widowControl/>
              <w:ind w:leftChars="200" w:left="420"/>
              <w:jc w:val="left"/>
              <w:rPr>
                <w:rFonts w:ascii="宋体" w:hAnsi="宋体" w:cs="宋体"/>
                <w:kern w:val="0"/>
                <w:sz w:val="20"/>
                <w:szCs w:val="20"/>
              </w:rPr>
            </w:pPr>
            <w:r w:rsidRPr="00297293">
              <w:rPr>
                <w:rFonts w:ascii="宋体" w:hAnsi="宋体" w:cs="宋体" w:hint="eastAsia"/>
                <w:kern w:val="0"/>
                <w:sz w:val="20"/>
                <w:szCs w:val="20"/>
              </w:rPr>
              <w:t>（四）其他金融业务收入</w:t>
            </w:r>
          </w:p>
        </w:tc>
        <w:tc>
          <w:tcPr>
            <w:tcW w:w="2320" w:type="dxa"/>
            <w:shd w:val="clear" w:color="auto" w:fill="auto"/>
            <w:noWrap/>
            <w:vAlign w:val="center"/>
          </w:tcPr>
          <w:p w:rsidR="00297293" w:rsidRPr="00297293" w:rsidRDefault="00297293" w:rsidP="008E3D8E">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297293" w:rsidRPr="00297293">
        <w:trPr>
          <w:trHeight w:val="285"/>
          <w:jc w:val="center"/>
        </w:trPr>
        <w:tc>
          <w:tcPr>
            <w:tcW w:w="64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33</w:t>
            </w:r>
          </w:p>
        </w:tc>
        <w:tc>
          <w:tcPr>
            <w:tcW w:w="6280" w:type="dxa"/>
            <w:shd w:val="clear" w:color="auto" w:fill="auto"/>
            <w:noWrap/>
            <w:vAlign w:val="center"/>
          </w:tcPr>
          <w:p w:rsidR="00297293" w:rsidRPr="00297293" w:rsidRDefault="00297293" w:rsidP="008316E0">
            <w:pPr>
              <w:widowControl/>
              <w:ind w:leftChars="200" w:left="420"/>
              <w:jc w:val="left"/>
              <w:rPr>
                <w:rFonts w:ascii="宋体" w:hAnsi="宋体" w:cs="宋体"/>
                <w:kern w:val="0"/>
                <w:sz w:val="20"/>
                <w:szCs w:val="20"/>
              </w:rPr>
            </w:pPr>
            <w:r w:rsidRPr="00297293">
              <w:rPr>
                <w:rFonts w:ascii="宋体" w:hAnsi="宋体" w:cs="宋体" w:hint="eastAsia"/>
                <w:kern w:val="0"/>
                <w:sz w:val="20"/>
                <w:szCs w:val="20"/>
              </w:rPr>
              <w:t>（五）汇兑收益（损失以“-”号填列）</w:t>
            </w:r>
          </w:p>
        </w:tc>
        <w:tc>
          <w:tcPr>
            <w:tcW w:w="2320" w:type="dxa"/>
            <w:shd w:val="clear" w:color="auto" w:fill="auto"/>
            <w:noWrap/>
            <w:vAlign w:val="center"/>
          </w:tcPr>
          <w:p w:rsidR="00297293" w:rsidRPr="00297293" w:rsidRDefault="00297293" w:rsidP="008E3D8E">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297293" w:rsidRPr="00297293">
        <w:trPr>
          <w:trHeight w:val="285"/>
          <w:jc w:val="center"/>
        </w:trPr>
        <w:tc>
          <w:tcPr>
            <w:tcW w:w="64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34</w:t>
            </w:r>
          </w:p>
        </w:tc>
        <w:tc>
          <w:tcPr>
            <w:tcW w:w="6280" w:type="dxa"/>
            <w:shd w:val="clear" w:color="auto" w:fill="auto"/>
            <w:noWrap/>
            <w:vAlign w:val="center"/>
          </w:tcPr>
          <w:p w:rsidR="00297293" w:rsidRPr="00297293" w:rsidRDefault="00297293" w:rsidP="008316E0">
            <w:pPr>
              <w:widowControl/>
              <w:ind w:leftChars="200" w:left="420"/>
              <w:jc w:val="left"/>
              <w:rPr>
                <w:rFonts w:ascii="宋体" w:hAnsi="宋体" w:cs="宋体"/>
                <w:kern w:val="0"/>
                <w:sz w:val="20"/>
                <w:szCs w:val="20"/>
              </w:rPr>
            </w:pPr>
            <w:r w:rsidRPr="00297293">
              <w:rPr>
                <w:rFonts w:ascii="宋体" w:hAnsi="宋体" w:cs="宋体" w:hint="eastAsia"/>
                <w:kern w:val="0"/>
                <w:sz w:val="20"/>
                <w:szCs w:val="20"/>
              </w:rPr>
              <w:t>（六）其他业务收入</w:t>
            </w:r>
          </w:p>
        </w:tc>
        <w:tc>
          <w:tcPr>
            <w:tcW w:w="2320" w:type="dxa"/>
            <w:shd w:val="clear" w:color="auto" w:fill="auto"/>
            <w:noWrap/>
            <w:vAlign w:val="center"/>
          </w:tcPr>
          <w:p w:rsidR="00297293" w:rsidRPr="00297293" w:rsidRDefault="00297293" w:rsidP="008E3D8E">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297293" w:rsidRPr="00297293">
        <w:trPr>
          <w:trHeight w:val="285"/>
          <w:jc w:val="center"/>
        </w:trPr>
        <w:tc>
          <w:tcPr>
            <w:tcW w:w="64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35</w:t>
            </w:r>
          </w:p>
        </w:tc>
        <w:tc>
          <w:tcPr>
            <w:tcW w:w="6280" w:type="dxa"/>
            <w:shd w:val="clear" w:color="auto" w:fill="auto"/>
            <w:noWrap/>
            <w:vAlign w:val="center"/>
          </w:tcPr>
          <w:p w:rsidR="00297293" w:rsidRPr="00297293" w:rsidRDefault="00297293" w:rsidP="00297293">
            <w:pPr>
              <w:widowControl/>
              <w:jc w:val="left"/>
              <w:rPr>
                <w:rFonts w:ascii="宋体" w:hAnsi="宋体" w:cs="宋体"/>
                <w:kern w:val="0"/>
                <w:sz w:val="20"/>
                <w:szCs w:val="20"/>
              </w:rPr>
            </w:pPr>
            <w:r w:rsidRPr="00297293">
              <w:rPr>
                <w:rFonts w:ascii="宋体" w:hAnsi="宋体" w:cs="宋体" w:hint="eastAsia"/>
                <w:kern w:val="0"/>
                <w:sz w:val="20"/>
                <w:szCs w:val="20"/>
              </w:rPr>
              <w:t>二、营业外收入（36+37+38+39+40+41+42）</w:t>
            </w:r>
          </w:p>
        </w:tc>
        <w:tc>
          <w:tcPr>
            <w:tcW w:w="2320" w:type="dxa"/>
            <w:shd w:val="clear" w:color="auto" w:fill="auto"/>
            <w:noWrap/>
            <w:vAlign w:val="center"/>
          </w:tcPr>
          <w:p w:rsidR="00297293" w:rsidRPr="00297293" w:rsidRDefault="00297293" w:rsidP="008E3D8E">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297293" w:rsidRPr="00297293">
        <w:trPr>
          <w:trHeight w:val="285"/>
          <w:jc w:val="center"/>
        </w:trPr>
        <w:tc>
          <w:tcPr>
            <w:tcW w:w="64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36</w:t>
            </w:r>
          </w:p>
        </w:tc>
        <w:tc>
          <w:tcPr>
            <w:tcW w:w="6280" w:type="dxa"/>
            <w:shd w:val="clear" w:color="auto" w:fill="auto"/>
            <w:noWrap/>
            <w:vAlign w:val="center"/>
          </w:tcPr>
          <w:p w:rsidR="00297293" w:rsidRPr="00297293" w:rsidRDefault="00297293" w:rsidP="008316E0">
            <w:pPr>
              <w:widowControl/>
              <w:ind w:leftChars="200" w:left="420"/>
              <w:jc w:val="left"/>
              <w:rPr>
                <w:rFonts w:ascii="宋体" w:hAnsi="宋体" w:cs="宋体"/>
                <w:kern w:val="0"/>
                <w:sz w:val="20"/>
                <w:szCs w:val="20"/>
              </w:rPr>
            </w:pPr>
            <w:r w:rsidRPr="00297293">
              <w:rPr>
                <w:rFonts w:ascii="宋体" w:hAnsi="宋体" w:cs="宋体" w:hint="eastAsia"/>
                <w:kern w:val="0"/>
                <w:sz w:val="20"/>
                <w:szCs w:val="20"/>
              </w:rPr>
              <w:t>（一）非流动资产处置利得</w:t>
            </w:r>
          </w:p>
        </w:tc>
        <w:tc>
          <w:tcPr>
            <w:tcW w:w="2320" w:type="dxa"/>
            <w:shd w:val="clear" w:color="auto" w:fill="auto"/>
            <w:noWrap/>
            <w:vAlign w:val="center"/>
          </w:tcPr>
          <w:p w:rsidR="00297293" w:rsidRPr="00297293" w:rsidRDefault="00297293" w:rsidP="008E3D8E">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297293" w:rsidRPr="00297293">
        <w:trPr>
          <w:trHeight w:val="285"/>
          <w:jc w:val="center"/>
        </w:trPr>
        <w:tc>
          <w:tcPr>
            <w:tcW w:w="64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37</w:t>
            </w:r>
          </w:p>
        </w:tc>
        <w:tc>
          <w:tcPr>
            <w:tcW w:w="6280" w:type="dxa"/>
            <w:shd w:val="clear" w:color="auto" w:fill="auto"/>
            <w:noWrap/>
            <w:vAlign w:val="center"/>
          </w:tcPr>
          <w:p w:rsidR="00297293" w:rsidRPr="00297293" w:rsidRDefault="00297293" w:rsidP="008316E0">
            <w:pPr>
              <w:widowControl/>
              <w:ind w:leftChars="200" w:left="420"/>
              <w:jc w:val="left"/>
              <w:rPr>
                <w:rFonts w:ascii="宋体" w:hAnsi="宋体" w:cs="宋体"/>
                <w:kern w:val="0"/>
                <w:sz w:val="20"/>
                <w:szCs w:val="20"/>
              </w:rPr>
            </w:pPr>
            <w:r w:rsidRPr="00297293">
              <w:rPr>
                <w:rFonts w:ascii="宋体" w:hAnsi="宋体" w:cs="宋体" w:hint="eastAsia"/>
                <w:kern w:val="0"/>
                <w:sz w:val="20"/>
                <w:szCs w:val="20"/>
              </w:rPr>
              <w:t>（二）非货币性资产交换利得</w:t>
            </w:r>
          </w:p>
        </w:tc>
        <w:tc>
          <w:tcPr>
            <w:tcW w:w="2320" w:type="dxa"/>
            <w:shd w:val="clear" w:color="auto" w:fill="auto"/>
            <w:noWrap/>
            <w:vAlign w:val="center"/>
          </w:tcPr>
          <w:p w:rsidR="00297293" w:rsidRPr="00297293" w:rsidRDefault="00297293" w:rsidP="008E3D8E">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297293" w:rsidRPr="00297293">
        <w:trPr>
          <w:trHeight w:val="285"/>
          <w:jc w:val="center"/>
        </w:trPr>
        <w:tc>
          <w:tcPr>
            <w:tcW w:w="64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38</w:t>
            </w:r>
          </w:p>
        </w:tc>
        <w:tc>
          <w:tcPr>
            <w:tcW w:w="6280" w:type="dxa"/>
            <w:shd w:val="clear" w:color="auto" w:fill="auto"/>
            <w:noWrap/>
            <w:vAlign w:val="center"/>
          </w:tcPr>
          <w:p w:rsidR="00297293" w:rsidRPr="00297293" w:rsidRDefault="00297293" w:rsidP="008316E0">
            <w:pPr>
              <w:widowControl/>
              <w:ind w:leftChars="200" w:left="420"/>
              <w:jc w:val="left"/>
              <w:rPr>
                <w:rFonts w:ascii="宋体" w:hAnsi="宋体" w:cs="宋体"/>
                <w:kern w:val="0"/>
                <w:sz w:val="20"/>
                <w:szCs w:val="20"/>
              </w:rPr>
            </w:pPr>
            <w:r w:rsidRPr="00297293">
              <w:rPr>
                <w:rFonts w:ascii="宋体" w:hAnsi="宋体" w:cs="宋体" w:hint="eastAsia"/>
                <w:kern w:val="0"/>
                <w:sz w:val="20"/>
                <w:szCs w:val="20"/>
              </w:rPr>
              <w:t>（三）债务重组利得</w:t>
            </w:r>
          </w:p>
        </w:tc>
        <w:tc>
          <w:tcPr>
            <w:tcW w:w="2320" w:type="dxa"/>
            <w:shd w:val="clear" w:color="auto" w:fill="auto"/>
            <w:noWrap/>
            <w:vAlign w:val="center"/>
          </w:tcPr>
          <w:p w:rsidR="00297293" w:rsidRPr="00297293" w:rsidRDefault="00297293" w:rsidP="008E3D8E">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297293" w:rsidRPr="00297293">
        <w:trPr>
          <w:trHeight w:val="285"/>
          <w:jc w:val="center"/>
        </w:trPr>
        <w:tc>
          <w:tcPr>
            <w:tcW w:w="64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39</w:t>
            </w:r>
          </w:p>
        </w:tc>
        <w:tc>
          <w:tcPr>
            <w:tcW w:w="6280" w:type="dxa"/>
            <w:shd w:val="clear" w:color="auto" w:fill="auto"/>
            <w:noWrap/>
            <w:vAlign w:val="center"/>
          </w:tcPr>
          <w:p w:rsidR="00297293" w:rsidRPr="00297293" w:rsidRDefault="00297293" w:rsidP="008316E0">
            <w:pPr>
              <w:widowControl/>
              <w:ind w:leftChars="200" w:left="420"/>
              <w:jc w:val="left"/>
              <w:rPr>
                <w:rFonts w:ascii="宋体" w:hAnsi="宋体" w:cs="宋体"/>
                <w:kern w:val="0"/>
                <w:sz w:val="20"/>
                <w:szCs w:val="20"/>
              </w:rPr>
            </w:pPr>
            <w:r w:rsidRPr="00297293">
              <w:rPr>
                <w:rFonts w:ascii="宋体" w:hAnsi="宋体" w:cs="宋体" w:hint="eastAsia"/>
                <w:kern w:val="0"/>
                <w:sz w:val="20"/>
                <w:szCs w:val="20"/>
              </w:rPr>
              <w:t>（四）政府补助利得</w:t>
            </w:r>
          </w:p>
        </w:tc>
        <w:tc>
          <w:tcPr>
            <w:tcW w:w="2320" w:type="dxa"/>
            <w:shd w:val="clear" w:color="auto" w:fill="auto"/>
            <w:noWrap/>
            <w:vAlign w:val="center"/>
          </w:tcPr>
          <w:p w:rsidR="00297293" w:rsidRPr="00297293" w:rsidRDefault="00297293" w:rsidP="008E3D8E">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297293" w:rsidRPr="00297293">
        <w:trPr>
          <w:trHeight w:val="285"/>
          <w:jc w:val="center"/>
        </w:trPr>
        <w:tc>
          <w:tcPr>
            <w:tcW w:w="64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40</w:t>
            </w:r>
          </w:p>
        </w:tc>
        <w:tc>
          <w:tcPr>
            <w:tcW w:w="6280" w:type="dxa"/>
            <w:shd w:val="clear" w:color="auto" w:fill="auto"/>
            <w:noWrap/>
            <w:vAlign w:val="center"/>
          </w:tcPr>
          <w:p w:rsidR="00297293" w:rsidRPr="00297293" w:rsidRDefault="00297293" w:rsidP="008316E0">
            <w:pPr>
              <w:widowControl/>
              <w:ind w:leftChars="200" w:left="420"/>
              <w:jc w:val="left"/>
              <w:rPr>
                <w:rFonts w:ascii="宋体" w:hAnsi="宋体" w:cs="宋体"/>
                <w:kern w:val="0"/>
                <w:sz w:val="20"/>
                <w:szCs w:val="20"/>
              </w:rPr>
            </w:pPr>
            <w:r w:rsidRPr="00297293">
              <w:rPr>
                <w:rFonts w:ascii="宋体" w:hAnsi="宋体" w:cs="宋体" w:hint="eastAsia"/>
                <w:kern w:val="0"/>
                <w:sz w:val="20"/>
                <w:szCs w:val="20"/>
              </w:rPr>
              <w:t>（五）盘盈利得</w:t>
            </w:r>
          </w:p>
        </w:tc>
        <w:tc>
          <w:tcPr>
            <w:tcW w:w="2320" w:type="dxa"/>
            <w:shd w:val="clear" w:color="auto" w:fill="auto"/>
            <w:noWrap/>
            <w:vAlign w:val="center"/>
          </w:tcPr>
          <w:p w:rsidR="00297293" w:rsidRPr="00297293" w:rsidRDefault="00297293" w:rsidP="008E3D8E">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297293" w:rsidRPr="00297293">
        <w:trPr>
          <w:trHeight w:val="285"/>
          <w:jc w:val="center"/>
        </w:trPr>
        <w:tc>
          <w:tcPr>
            <w:tcW w:w="64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41</w:t>
            </w:r>
          </w:p>
        </w:tc>
        <w:tc>
          <w:tcPr>
            <w:tcW w:w="6280" w:type="dxa"/>
            <w:shd w:val="clear" w:color="auto" w:fill="auto"/>
            <w:noWrap/>
            <w:vAlign w:val="center"/>
          </w:tcPr>
          <w:p w:rsidR="00297293" w:rsidRPr="00297293" w:rsidRDefault="00297293" w:rsidP="008316E0">
            <w:pPr>
              <w:widowControl/>
              <w:ind w:leftChars="200" w:left="420"/>
              <w:jc w:val="left"/>
              <w:rPr>
                <w:rFonts w:ascii="宋体" w:hAnsi="宋体" w:cs="宋体"/>
                <w:kern w:val="0"/>
                <w:sz w:val="20"/>
                <w:szCs w:val="20"/>
              </w:rPr>
            </w:pPr>
            <w:r w:rsidRPr="00297293">
              <w:rPr>
                <w:rFonts w:ascii="宋体" w:hAnsi="宋体" w:cs="宋体" w:hint="eastAsia"/>
                <w:kern w:val="0"/>
                <w:sz w:val="20"/>
                <w:szCs w:val="20"/>
              </w:rPr>
              <w:t>（六）捐赠利得</w:t>
            </w:r>
          </w:p>
        </w:tc>
        <w:tc>
          <w:tcPr>
            <w:tcW w:w="2320" w:type="dxa"/>
            <w:shd w:val="clear" w:color="auto" w:fill="auto"/>
            <w:noWrap/>
            <w:vAlign w:val="center"/>
          </w:tcPr>
          <w:p w:rsidR="00297293" w:rsidRPr="00297293" w:rsidRDefault="00297293" w:rsidP="008E3D8E">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297293" w:rsidRPr="00297293">
        <w:trPr>
          <w:trHeight w:val="285"/>
          <w:jc w:val="center"/>
        </w:trPr>
        <w:tc>
          <w:tcPr>
            <w:tcW w:w="640" w:type="dxa"/>
            <w:shd w:val="clear" w:color="auto" w:fill="auto"/>
            <w:noWrap/>
            <w:vAlign w:val="center"/>
          </w:tcPr>
          <w:p w:rsidR="00297293" w:rsidRPr="00297293" w:rsidRDefault="00297293" w:rsidP="00297293">
            <w:pPr>
              <w:widowControl/>
              <w:jc w:val="center"/>
              <w:rPr>
                <w:rFonts w:ascii="宋体" w:hAnsi="宋体" w:cs="宋体"/>
                <w:kern w:val="0"/>
                <w:sz w:val="20"/>
                <w:szCs w:val="20"/>
              </w:rPr>
            </w:pPr>
            <w:r w:rsidRPr="00297293">
              <w:rPr>
                <w:rFonts w:ascii="宋体" w:hAnsi="宋体" w:cs="宋体" w:hint="eastAsia"/>
                <w:kern w:val="0"/>
                <w:sz w:val="20"/>
                <w:szCs w:val="20"/>
              </w:rPr>
              <w:t>42</w:t>
            </w:r>
          </w:p>
        </w:tc>
        <w:tc>
          <w:tcPr>
            <w:tcW w:w="6280" w:type="dxa"/>
            <w:shd w:val="clear" w:color="auto" w:fill="auto"/>
            <w:noWrap/>
            <w:vAlign w:val="center"/>
          </w:tcPr>
          <w:p w:rsidR="00297293" w:rsidRPr="00297293" w:rsidRDefault="00297293" w:rsidP="008316E0">
            <w:pPr>
              <w:widowControl/>
              <w:ind w:leftChars="200" w:left="420"/>
              <w:jc w:val="left"/>
              <w:rPr>
                <w:rFonts w:ascii="宋体" w:hAnsi="宋体" w:cs="宋体"/>
                <w:kern w:val="0"/>
                <w:sz w:val="20"/>
                <w:szCs w:val="20"/>
              </w:rPr>
            </w:pPr>
            <w:r w:rsidRPr="00297293">
              <w:rPr>
                <w:rFonts w:ascii="宋体" w:hAnsi="宋体" w:cs="宋体" w:hint="eastAsia"/>
                <w:kern w:val="0"/>
                <w:sz w:val="20"/>
                <w:szCs w:val="20"/>
              </w:rPr>
              <w:t>（七）其他</w:t>
            </w:r>
          </w:p>
        </w:tc>
        <w:tc>
          <w:tcPr>
            <w:tcW w:w="2320" w:type="dxa"/>
            <w:shd w:val="clear" w:color="auto" w:fill="auto"/>
            <w:noWrap/>
            <w:vAlign w:val="center"/>
          </w:tcPr>
          <w:p w:rsidR="00297293" w:rsidRPr="00297293" w:rsidRDefault="00297293" w:rsidP="008E3D8E">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bl>
    <w:p w:rsidR="00452DA0" w:rsidRPr="00297293" w:rsidRDefault="00452DA0" w:rsidP="00297293">
      <w:pPr>
        <w:tabs>
          <w:tab w:val="left" w:pos="1755"/>
        </w:tabs>
        <w:sectPr w:rsidR="00452DA0" w:rsidRPr="00297293" w:rsidSect="00907E2F">
          <w:footerReference w:type="first" r:id="rId12"/>
          <w:pgSz w:w="11906" w:h="16838" w:code="9"/>
          <w:pgMar w:top="1758" w:right="1418" w:bottom="1588" w:left="1418" w:header="851" w:footer="992" w:gutter="113"/>
          <w:cols w:space="425"/>
          <w:titlePg/>
          <w:docGrid w:linePitch="312"/>
        </w:sectPr>
      </w:pPr>
    </w:p>
    <w:p w:rsidR="00A255D4" w:rsidRPr="00DE3E4B" w:rsidRDefault="00A255D4" w:rsidP="00FB265D">
      <w:pPr>
        <w:pStyle w:val="SBBL1"/>
        <w:spacing w:before="240" w:after="360"/>
        <w:rPr>
          <w:color w:val="000000"/>
        </w:rPr>
      </w:pPr>
      <w:bookmarkStart w:id="28" w:name="_Toc499456560"/>
      <w:r w:rsidRPr="00DE3E4B">
        <w:rPr>
          <w:rFonts w:hint="eastAsia"/>
          <w:color w:val="000000"/>
        </w:rPr>
        <w:lastRenderedPageBreak/>
        <w:t>A101020</w:t>
      </w:r>
      <w:r w:rsidR="00E558F8">
        <w:rPr>
          <w:color w:val="000000"/>
        </w:rPr>
        <w:tab/>
      </w:r>
      <w:r w:rsidRPr="00DE3E4B">
        <w:rPr>
          <w:rFonts w:hint="eastAsia"/>
          <w:color w:val="000000"/>
        </w:rPr>
        <w:t>《金融企业收入明细表》填报说明</w:t>
      </w:r>
      <w:bookmarkEnd w:id="28"/>
    </w:p>
    <w:p w:rsidR="00A255D4" w:rsidRPr="00DE3E4B" w:rsidRDefault="00A255D4" w:rsidP="00452DA0">
      <w:pPr>
        <w:pStyle w:val="SBBZW"/>
        <w:rPr>
          <w:color w:val="000000"/>
        </w:rPr>
      </w:pPr>
      <w:r w:rsidRPr="00DE3E4B">
        <w:rPr>
          <w:rFonts w:hint="eastAsia"/>
          <w:color w:val="000000"/>
        </w:rPr>
        <w:t>本表适用于执行企业会计准则的金融企业纳税人填报，包括银行</w:t>
      </w:r>
      <w:r w:rsidR="00D617A4">
        <w:rPr>
          <w:rFonts w:hint="eastAsia"/>
          <w:color w:val="000000"/>
        </w:rPr>
        <w:t>（</w:t>
      </w:r>
      <w:r w:rsidR="00D617A4">
        <w:rPr>
          <w:rFonts w:hint="eastAsia"/>
        </w:rPr>
        <w:t>信用社</w:t>
      </w:r>
      <w:r w:rsidR="00D617A4">
        <w:rPr>
          <w:rFonts w:hint="eastAsia"/>
          <w:color w:val="000000"/>
        </w:rPr>
        <w:t>）</w:t>
      </w:r>
      <w:r w:rsidRPr="00AE6EFA">
        <w:rPr>
          <w:rFonts w:hint="eastAsia"/>
        </w:rPr>
        <w:t>、</w:t>
      </w:r>
      <w:r w:rsidRPr="00DE3E4B">
        <w:rPr>
          <w:rFonts w:hint="eastAsia"/>
          <w:color w:val="000000"/>
        </w:rPr>
        <w:t>保险公司、证券公司等金融企业。金融企业应根据企业会计准则的规定填报“营业收入</w:t>
      </w:r>
      <w:r w:rsidR="001F0265">
        <w:rPr>
          <w:rFonts w:hint="eastAsia"/>
          <w:color w:val="000000"/>
        </w:rPr>
        <w:t>”“</w:t>
      </w:r>
      <w:r w:rsidRPr="00DE3E4B">
        <w:rPr>
          <w:rFonts w:hint="eastAsia"/>
          <w:color w:val="000000"/>
        </w:rPr>
        <w:t>营业外收入”。</w:t>
      </w:r>
    </w:p>
    <w:p w:rsidR="00A255D4" w:rsidRPr="00DE3E4B" w:rsidRDefault="00A255D4" w:rsidP="00297293">
      <w:pPr>
        <w:pStyle w:val="SBBL2"/>
        <w:ind w:firstLine="482"/>
      </w:pPr>
      <w:r w:rsidRPr="00DE3E4B">
        <w:rPr>
          <w:rFonts w:hint="eastAsia"/>
        </w:rPr>
        <w:t>一、有关项目填报说明</w:t>
      </w:r>
    </w:p>
    <w:p w:rsidR="00A255D4" w:rsidRPr="00DE3E4B" w:rsidRDefault="00A255D4" w:rsidP="00452DA0">
      <w:pPr>
        <w:pStyle w:val="SBBZW"/>
        <w:rPr>
          <w:color w:val="000000"/>
        </w:rPr>
      </w:pPr>
      <w:r w:rsidRPr="00DE3E4B">
        <w:rPr>
          <w:rFonts w:hint="eastAsia"/>
          <w:color w:val="000000"/>
        </w:rPr>
        <w:t>1.第1行“营业收入”：填报纳税人提供金融商品服务取得的收入。</w:t>
      </w:r>
    </w:p>
    <w:p w:rsidR="00A255D4" w:rsidRPr="00DE3E4B" w:rsidRDefault="00A255D4" w:rsidP="00452DA0">
      <w:pPr>
        <w:pStyle w:val="SBBZW"/>
        <w:rPr>
          <w:color w:val="000000"/>
        </w:rPr>
      </w:pPr>
      <w:r w:rsidRPr="00DE3E4B">
        <w:rPr>
          <w:rFonts w:hint="eastAsia"/>
          <w:color w:val="000000"/>
        </w:rPr>
        <w:t>2.第2行“银行业务收入”：填报纳税人从事银行业务取得的收入。</w:t>
      </w:r>
    </w:p>
    <w:p w:rsidR="00A255D4" w:rsidRPr="00DE3E4B" w:rsidRDefault="00A255D4" w:rsidP="00452DA0">
      <w:pPr>
        <w:pStyle w:val="SBBZW"/>
        <w:rPr>
          <w:color w:val="000000"/>
        </w:rPr>
      </w:pPr>
      <w:r w:rsidRPr="00DE3E4B">
        <w:rPr>
          <w:rFonts w:hint="eastAsia"/>
          <w:color w:val="000000"/>
        </w:rPr>
        <w:t>3.第3行“利息收入”：填报银行存贷款业务等取得的各项利息收入，包括发放的各类贷款（银团贷款、贸易融资、贴现和转贴现融出资金、协议透</w:t>
      </w:r>
      <w:r w:rsidR="005E0FBA" w:rsidRPr="00DE3E4B">
        <w:rPr>
          <w:rFonts w:hint="eastAsia"/>
          <w:color w:val="000000"/>
        </w:rPr>
        <w:t>支</w:t>
      </w:r>
      <w:r w:rsidRPr="00DE3E4B">
        <w:rPr>
          <w:rFonts w:hint="eastAsia"/>
          <w:color w:val="000000"/>
        </w:rPr>
        <w:t>、信用卡透支、转贷款、垫款等）、与其他金融机构（中央银行、同业等）之间发生资金往来业务、买入返售金融资产等实现的利息收入等。</w:t>
      </w:r>
    </w:p>
    <w:p w:rsidR="00A255D4" w:rsidRPr="00DE3E4B" w:rsidRDefault="00A255D4" w:rsidP="00452DA0">
      <w:pPr>
        <w:pStyle w:val="SBBZW"/>
        <w:rPr>
          <w:color w:val="000000"/>
        </w:rPr>
      </w:pPr>
      <w:r w:rsidRPr="00DE3E4B">
        <w:rPr>
          <w:rFonts w:hint="eastAsia"/>
          <w:color w:val="000000"/>
        </w:rPr>
        <w:t>4.第4行“存放同业”：填报纳税人存放于境内、境外银行和非银行金融机构款项取得的利息收入。</w:t>
      </w:r>
    </w:p>
    <w:p w:rsidR="00A255D4" w:rsidRPr="00DE3E4B" w:rsidRDefault="00A255D4" w:rsidP="00452DA0">
      <w:pPr>
        <w:pStyle w:val="SBBZW"/>
        <w:rPr>
          <w:color w:val="000000"/>
        </w:rPr>
      </w:pPr>
      <w:r w:rsidRPr="00DE3E4B">
        <w:rPr>
          <w:rFonts w:hint="eastAsia"/>
          <w:color w:val="000000"/>
        </w:rPr>
        <w:t>5.第5行“存放中央银行”：填报纳税人存放于中国人民银行的各种款项利息收入。</w:t>
      </w:r>
    </w:p>
    <w:p w:rsidR="00A255D4" w:rsidRPr="00DE3E4B" w:rsidRDefault="00A255D4" w:rsidP="00452DA0">
      <w:pPr>
        <w:pStyle w:val="SBBZW"/>
        <w:rPr>
          <w:color w:val="000000"/>
        </w:rPr>
      </w:pPr>
      <w:r w:rsidRPr="00DE3E4B">
        <w:rPr>
          <w:rFonts w:hint="eastAsia"/>
          <w:color w:val="000000"/>
        </w:rPr>
        <w:t>6.第6行“拆出资金”：填报纳税人拆借给境内、境外其他金融机构款项的利息收入。</w:t>
      </w:r>
    </w:p>
    <w:p w:rsidR="00A255D4" w:rsidRPr="00DE3E4B" w:rsidRDefault="00A255D4" w:rsidP="00452DA0">
      <w:pPr>
        <w:pStyle w:val="SBBZW"/>
        <w:rPr>
          <w:color w:val="000000"/>
        </w:rPr>
      </w:pPr>
      <w:r w:rsidRPr="00DE3E4B">
        <w:rPr>
          <w:rFonts w:hint="eastAsia"/>
          <w:color w:val="000000"/>
        </w:rPr>
        <w:t>7.第7行“发放贷款及垫资”：填报纳税人发放贷款及垫资的利息收入。</w:t>
      </w:r>
    </w:p>
    <w:p w:rsidR="00A255D4" w:rsidRPr="00DE3E4B" w:rsidRDefault="00A255D4" w:rsidP="00452DA0">
      <w:pPr>
        <w:pStyle w:val="SBBZW"/>
        <w:rPr>
          <w:color w:val="000000"/>
        </w:rPr>
      </w:pPr>
      <w:r w:rsidRPr="00DE3E4B">
        <w:rPr>
          <w:rFonts w:hint="eastAsia"/>
          <w:color w:val="000000"/>
        </w:rPr>
        <w:t>8.第8行“买入返售金融资产”：填报纳税人按照返售协议约定先买入再按固定价格返售的票据、证券、贷款等金融资产所融出资金的利息收入。</w:t>
      </w:r>
    </w:p>
    <w:p w:rsidR="00A255D4" w:rsidRPr="00DE3E4B" w:rsidRDefault="00A255D4" w:rsidP="00452DA0">
      <w:pPr>
        <w:pStyle w:val="SBBZW"/>
        <w:rPr>
          <w:color w:val="000000"/>
        </w:rPr>
      </w:pPr>
      <w:r w:rsidRPr="00DE3E4B">
        <w:rPr>
          <w:rFonts w:hint="eastAsia"/>
          <w:color w:val="000000"/>
        </w:rPr>
        <w:t>9.第9行“其他”：填报纳税人除本表第4行至第8行以外的其他利息收入，包括债券投资利息等收入。</w:t>
      </w:r>
    </w:p>
    <w:p w:rsidR="00A255D4" w:rsidRPr="00DE3E4B" w:rsidRDefault="00A255D4" w:rsidP="00452DA0">
      <w:pPr>
        <w:pStyle w:val="SBBZW"/>
        <w:rPr>
          <w:color w:val="000000"/>
        </w:rPr>
      </w:pPr>
      <w:r w:rsidRPr="00DE3E4B">
        <w:rPr>
          <w:rFonts w:hint="eastAsia"/>
          <w:color w:val="000000"/>
        </w:rPr>
        <w:t>10.第10行“手续费及佣金收入”：填报银行在提供相关金融业务服务时向客户收取的收入，包括结算与清算手续费、代理业务手续费、信用承诺手续费及佣金、银行卡手续费、顾问和咨询费、托管及其他受托业务佣金等。</w:t>
      </w:r>
    </w:p>
    <w:p w:rsidR="00A255D4" w:rsidRPr="00DE3E4B" w:rsidRDefault="00A255D4" w:rsidP="00452DA0">
      <w:pPr>
        <w:pStyle w:val="SBBZW"/>
        <w:rPr>
          <w:color w:val="000000"/>
        </w:rPr>
      </w:pPr>
      <w:r w:rsidRPr="00DE3E4B">
        <w:rPr>
          <w:rFonts w:hint="eastAsia"/>
          <w:color w:val="000000"/>
        </w:rPr>
        <w:t>11.第18行“证券业务收入”：填报纳税人从事证券业务取得的收入。</w:t>
      </w:r>
    </w:p>
    <w:p w:rsidR="00A255D4" w:rsidRPr="00DE3E4B" w:rsidRDefault="00A255D4" w:rsidP="00452DA0">
      <w:pPr>
        <w:pStyle w:val="SBBZW"/>
        <w:rPr>
          <w:color w:val="000000"/>
        </w:rPr>
      </w:pPr>
      <w:r w:rsidRPr="00DE3E4B">
        <w:rPr>
          <w:rFonts w:hint="eastAsia"/>
          <w:color w:val="000000"/>
        </w:rPr>
        <w:t>12.第19行“证券业务手续费及佣金收入”：填报纳税人承销、代理兑付等业务取</w:t>
      </w:r>
      <w:r w:rsidRPr="00DE3E4B">
        <w:rPr>
          <w:rFonts w:hint="eastAsia"/>
          <w:color w:val="000000"/>
        </w:rPr>
        <w:lastRenderedPageBreak/>
        <w:t>得的各项手续费、佣金等收入。</w:t>
      </w:r>
    </w:p>
    <w:p w:rsidR="00A255D4" w:rsidRPr="00DE3E4B" w:rsidRDefault="00A255D4" w:rsidP="00452DA0">
      <w:pPr>
        <w:pStyle w:val="SBBZW"/>
        <w:rPr>
          <w:color w:val="000000"/>
        </w:rPr>
      </w:pPr>
      <w:r w:rsidRPr="00DE3E4B">
        <w:rPr>
          <w:rFonts w:hint="eastAsia"/>
          <w:color w:val="000000"/>
        </w:rPr>
        <w:t>13.第26行“其他证券业务收入”：填报纳税人在国家许可的范围内从事的除经纪、自营和承销业务以外的与证券有关的业务收入。</w:t>
      </w:r>
    </w:p>
    <w:p w:rsidR="00A255D4" w:rsidRPr="00DE3E4B" w:rsidRDefault="00A255D4" w:rsidP="00452DA0">
      <w:pPr>
        <w:pStyle w:val="SBBZW"/>
        <w:rPr>
          <w:color w:val="000000"/>
        </w:rPr>
      </w:pPr>
      <w:r w:rsidRPr="00DE3E4B">
        <w:rPr>
          <w:rFonts w:hint="eastAsia"/>
          <w:color w:val="000000"/>
        </w:rPr>
        <w:t>14.第27行“已赚保费”：填报纳税人从事保险业务确认的本年实际保费收入。</w:t>
      </w:r>
    </w:p>
    <w:p w:rsidR="00A255D4" w:rsidRPr="00DE3E4B" w:rsidRDefault="00A255D4" w:rsidP="00452DA0">
      <w:pPr>
        <w:pStyle w:val="SBBZW"/>
        <w:rPr>
          <w:color w:val="000000"/>
        </w:rPr>
      </w:pPr>
      <w:r w:rsidRPr="00DE3E4B">
        <w:rPr>
          <w:rFonts w:hint="eastAsia"/>
          <w:color w:val="000000"/>
        </w:rPr>
        <w:t>15.第28行“保险业务收入”：填报纳税人从事保险业务确认的保费收入。</w:t>
      </w:r>
    </w:p>
    <w:p w:rsidR="00A255D4" w:rsidRPr="00DE3E4B" w:rsidRDefault="00A255D4" w:rsidP="00452DA0">
      <w:pPr>
        <w:pStyle w:val="SBBZW"/>
        <w:rPr>
          <w:color w:val="000000"/>
        </w:rPr>
      </w:pPr>
      <w:r w:rsidRPr="00DE3E4B">
        <w:rPr>
          <w:rFonts w:hint="eastAsia"/>
          <w:color w:val="000000"/>
        </w:rPr>
        <w:t>16.第29行“分保费收入”：填报纳税人（再保险公司或分入公司）从原保险公司或分出公司分入的保费收入。</w:t>
      </w:r>
    </w:p>
    <w:p w:rsidR="00A255D4" w:rsidRPr="00DE3E4B" w:rsidRDefault="00A255D4" w:rsidP="00452DA0">
      <w:pPr>
        <w:pStyle w:val="SBBZW"/>
        <w:rPr>
          <w:color w:val="000000"/>
        </w:rPr>
      </w:pPr>
      <w:r w:rsidRPr="00DE3E4B">
        <w:rPr>
          <w:rFonts w:hint="eastAsia"/>
          <w:color w:val="000000"/>
        </w:rPr>
        <w:t>17.第30行“分出保费”：填报纳税人（再保险分出人）向再保险接受人分出的保费。</w:t>
      </w:r>
    </w:p>
    <w:p w:rsidR="00A255D4" w:rsidRPr="00DE3E4B" w:rsidRDefault="00A255D4" w:rsidP="00452DA0">
      <w:pPr>
        <w:pStyle w:val="SBBZW"/>
        <w:rPr>
          <w:color w:val="000000"/>
        </w:rPr>
      </w:pPr>
      <w:r w:rsidRPr="00DE3E4B">
        <w:rPr>
          <w:rFonts w:hint="eastAsia"/>
          <w:color w:val="000000"/>
        </w:rPr>
        <w:t>18.第31行“提取未到期责任准备金”：填报纳税人（保险企业）提取的非寿险原保险合同未到期责任准备金和再保险合同分保未到期责任准备金。</w:t>
      </w:r>
    </w:p>
    <w:p w:rsidR="00A255D4" w:rsidRPr="00DE3E4B" w:rsidRDefault="00A255D4" w:rsidP="00452DA0">
      <w:pPr>
        <w:pStyle w:val="SBBZW"/>
        <w:rPr>
          <w:color w:val="000000"/>
        </w:rPr>
      </w:pPr>
      <w:r w:rsidRPr="00DE3E4B">
        <w:rPr>
          <w:rFonts w:hint="eastAsia"/>
          <w:color w:val="000000"/>
        </w:rPr>
        <w:t>19.第32行“其他金融业务收入”：填报纳税人提供除银行业、保险业、证券业以外的金融商品服务取得的收入。</w:t>
      </w:r>
    </w:p>
    <w:p w:rsidR="00A255D4" w:rsidRPr="00DE3E4B" w:rsidRDefault="00A255D4" w:rsidP="00452DA0">
      <w:pPr>
        <w:pStyle w:val="SBBZW"/>
        <w:rPr>
          <w:color w:val="000000"/>
        </w:rPr>
      </w:pPr>
      <w:r w:rsidRPr="00DE3E4B">
        <w:rPr>
          <w:rFonts w:hint="eastAsia"/>
          <w:color w:val="000000"/>
        </w:rPr>
        <w:t>20.第33行“汇兑收益”：填报纳税人发生的外币交易因汇率变动而产生的汇兑损益，</w:t>
      </w:r>
      <w:r w:rsidR="00FE196D" w:rsidRPr="00590A14">
        <w:rPr>
          <w:rFonts w:cs="Arial" w:hint="eastAsia"/>
        </w:rPr>
        <w:t>损失以“-”号填列</w:t>
      </w:r>
      <w:r w:rsidRPr="00DE3E4B">
        <w:rPr>
          <w:rFonts w:hint="eastAsia"/>
          <w:color w:val="000000"/>
        </w:rPr>
        <w:t>。</w:t>
      </w:r>
    </w:p>
    <w:p w:rsidR="00A255D4" w:rsidRPr="00DE3E4B" w:rsidRDefault="00A255D4" w:rsidP="00452DA0">
      <w:pPr>
        <w:pStyle w:val="SBBZW"/>
        <w:rPr>
          <w:color w:val="000000"/>
        </w:rPr>
      </w:pPr>
      <w:r w:rsidRPr="00DE3E4B">
        <w:rPr>
          <w:rFonts w:hint="eastAsia"/>
          <w:color w:val="000000"/>
        </w:rPr>
        <w:t>21.第34行“其他业务收入”：填报纳税人发生的除主营业务活动以外的其他经营活动实现的收入。</w:t>
      </w:r>
    </w:p>
    <w:p w:rsidR="00A255D4" w:rsidRPr="00DE3E4B" w:rsidRDefault="00A255D4" w:rsidP="00452DA0">
      <w:pPr>
        <w:pStyle w:val="SBBZW"/>
        <w:rPr>
          <w:color w:val="000000"/>
        </w:rPr>
      </w:pPr>
      <w:r w:rsidRPr="00DE3E4B">
        <w:rPr>
          <w:rFonts w:hint="eastAsia"/>
          <w:color w:val="000000"/>
        </w:rPr>
        <w:t>22.第35行“营业外收入”：填报纳税人发生的各项营业外收入，主要包括非流动资产处置利得、非货币性资产交换利得、债务重组利得、政府补助</w:t>
      </w:r>
      <w:r w:rsidR="00857703">
        <w:rPr>
          <w:rFonts w:hint="eastAsia"/>
          <w:color w:val="000000"/>
        </w:rPr>
        <w:t>利得</w:t>
      </w:r>
      <w:r w:rsidRPr="00DE3E4B">
        <w:rPr>
          <w:rFonts w:hint="eastAsia"/>
          <w:color w:val="000000"/>
        </w:rPr>
        <w:t>、盘盈利得、捐赠利得等。</w:t>
      </w:r>
    </w:p>
    <w:p w:rsidR="00A255D4" w:rsidRPr="00DE3E4B" w:rsidRDefault="00A255D4" w:rsidP="00452DA0">
      <w:pPr>
        <w:pStyle w:val="SBBZW"/>
        <w:rPr>
          <w:color w:val="000000"/>
        </w:rPr>
      </w:pPr>
      <w:r w:rsidRPr="00DE3E4B">
        <w:rPr>
          <w:rFonts w:hint="eastAsia"/>
          <w:color w:val="000000"/>
        </w:rPr>
        <w:t>23.第36行“非流动资产处置</w:t>
      </w:r>
      <w:r w:rsidR="00062722">
        <w:rPr>
          <w:rFonts w:hint="eastAsia"/>
          <w:color w:val="000000"/>
        </w:rPr>
        <w:t>利</w:t>
      </w:r>
      <w:r w:rsidRPr="00DE3E4B">
        <w:rPr>
          <w:rFonts w:hint="eastAsia"/>
          <w:color w:val="000000"/>
        </w:rPr>
        <w:t>得”：填报纳税人处置固定资产、无形资产等取得的净收益。</w:t>
      </w:r>
    </w:p>
    <w:p w:rsidR="00A255D4" w:rsidRPr="00DE3E4B" w:rsidRDefault="00A255D4" w:rsidP="00452DA0">
      <w:pPr>
        <w:pStyle w:val="SBBZW"/>
        <w:rPr>
          <w:color w:val="000000"/>
        </w:rPr>
      </w:pPr>
      <w:r w:rsidRPr="00DE3E4B">
        <w:rPr>
          <w:rFonts w:hint="eastAsia"/>
          <w:color w:val="000000"/>
        </w:rPr>
        <w:t>24.第37行“非货币资产交换利得”：填报纳税人发生非货币性资产交换应确认的净收益。</w:t>
      </w:r>
    </w:p>
    <w:p w:rsidR="00A255D4" w:rsidRPr="00DE3E4B" w:rsidRDefault="00A255D4" w:rsidP="00452DA0">
      <w:pPr>
        <w:pStyle w:val="SBBZW"/>
        <w:rPr>
          <w:color w:val="000000"/>
        </w:rPr>
      </w:pPr>
      <w:r w:rsidRPr="00DE3E4B">
        <w:rPr>
          <w:rFonts w:hint="eastAsia"/>
          <w:color w:val="000000"/>
        </w:rPr>
        <w:t>25.第38行“债务重组利得”：填报纳税人发生的债务重组业务确认的净收益。</w:t>
      </w:r>
    </w:p>
    <w:p w:rsidR="00A255D4" w:rsidRPr="00DE3E4B" w:rsidRDefault="00A255D4" w:rsidP="00452DA0">
      <w:pPr>
        <w:pStyle w:val="SBBZW"/>
        <w:rPr>
          <w:color w:val="000000"/>
        </w:rPr>
      </w:pPr>
      <w:r w:rsidRPr="00DE3E4B">
        <w:rPr>
          <w:rFonts w:hint="eastAsia"/>
          <w:color w:val="000000"/>
        </w:rPr>
        <w:t>26.第39行“政府补助利得”：填报纳税人从政府无偿取得货币性资产或非货币性资产应确认的净收益。</w:t>
      </w:r>
    </w:p>
    <w:p w:rsidR="00A255D4" w:rsidRPr="00DE3E4B" w:rsidRDefault="00A255D4" w:rsidP="00452DA0">
      <w:pPr>
        <w:pStyle w:val="SBBZW"/>
        <w:rPr>
          <w:color w:val="000000"/>
        </w:rPr>
      </w:pPr>
      <w:r w:rsidRPr="00DE3E4B">
        <w:rPr>
          <w:rFonts w:hint="eastAsia"/>
          <w:color w:val="000000"/>
        </w:rPr>
        <w:t>27.第40行“盘盈</w:t>
      </w:r>
      <w:r w:rsidR="00062722">
        <w:rPr>
          <w:rFonts w:hint="eastAsia"/>
          <w:color w:val="000000"/>
        </w:rPr>
        <w:t>利</w:t>
      </w:r>
      <w:r w:rsidRPr="00DE3E4B">
        <w:rPr>
          <w:rFonts w:hint="eastAsia"/>
          <w:color w:val="000000"/>
        </w:rPr>
        <w:t>得”：填报纳税人在清查财产过程中查明的各种财产盘盈应确</w:t>
      </w:r>
      <w:r w:rsidRPr="00DE3E4B">
        <w:rPr>
          <w:rFonts w:hint="eastAsia"/>
          <w:color w:val="000000"/>
        </w:rPr>
        <w:lastRenderedPageBreak/>
        <w:t>认的净收益。</w:t>
      </w:r>
    </w:p>
    <w:p w:rsidR="00A255D4" w:rsidRPr="00DE3E4B" w:rsidRDefault="00A255D4" w:rsidP="00452DA0">
      <w:pPr>
        <w:pStyle w:val="SBBZW"/>
        <w:rPr>
          <w:color w:val="000000"/>
        </w:rPr>
      </w:pPr>
      <w:r w:rsidRPr="00DE3E4B">
        <w:rPr>
          <w:rFonts w:hint="eastAsia"/>
          <w:color w:val="000000"/>
        </w:rPr>
        <w:t>28.第41行“捐赠利得”：填报纳税人接受的来自企业、组织或个人无偿给予的货币性资产、非货币性资产捐赠应确认的净收益。</w:t>
      </w:r>
    </w:p>
    <w:p w:rsidR="00A255D4" w:rsidRPr="00DE3E4B" w:rsidRDefault="00A255D4" w:rsidP="00452DA0">
      <w:pPr>
        <w:pStyle w:val="SBBZW"/>
        <w:rPr>
          <w:color w:val="000000"/>
        </w:rPr>
      </w:pPr>
      <w:r w:rsidRPr="00DE3E4B">
        <w:rPr>
          <w:rFonts w:hint="eastAsia"/>
          <w:color w:val="000000"/>
        </w:rPr>
        <w:t>29.第42行“其他”：填报纳税人取得的上述项目未列举的其他营业外收入，包括执行《企业会计准则》纳税人</w:t>
      </w:r>
      <w:r w:rsidR="00062722">
        <w:rPr>
          <w:rFonts w:hint="eastAsia"/>
          <w:color w:val="000000"/>
        </w:rPr>
        <w:t>对</w:t>
      </w:r>
      <w:r w:rsidRPr="00DE3E4B">
        <w:rPr>
          <w:rFonts w:hint="eastAsia"/>
          <w:color w:val="000000"/>
        </w:rPr>
        <w:t>按权益法核算</w:t>
      </w:r>
      <w:r w:rsidR="00062722">
        <w:rPr>
          <w:rFonts w:hint="eastAsia"/>
          <w:color w:val="000000"/>
        </w:rPr>
        <w:t>的</w:t>
      </w:r>
      <w:r w:rsidR="00062722" w:rsidRPr="00DE3E4B">
        <w:rPr>
          <w:rFonts w:hint="eastAsia"/>
          <w:color w:val="000000"/>
        </w:rPr>
        <w:t>长期股权投资</w:t>
      </w:r>
      <w:r w:rsidRPr="00DE3E4B">
        <w:rPr>
          <w:rFonts w:hint="eastAsia"/>
          <w:color w:val="000000"/>
        </w:rPr>
        <w:t>初始投资成本调整确认的收益。</w:t>
      </w:r>
    </w:p>
    <w:p w:rsidR="00A255D4" w:rsidRPr="00DE3E4B" w:rsidRDefault="00A255D4" w:rsidP="00297293">
      <w:pPr>
        <w:pStyle w:val="SBBL2"/>
        <w:ind w:firstLine="482"/>
      </w:pPr>
      <w:r w:rsidRPr="00DE3E4B">
        <w:rPr>
          <w:rFonts w:hint="eastAsia"/>
        </w:rPr>
        <w:t>二、表内、表间关系</w:t>
      </w:r>
    </w:p>
    <w:p w:rsidR="00A255D4" w:rsidRPr="00DE3E4B" w:rsidRDefault="00A255D4" w:rsidP="00297293">
      <w:pPr>
        <w:pStyle w:val="SBBL3"/>
      </w:pPr>
      <w:r w:rsidRPr="00DE3E4B">
        <w:rPr>
          <w:rFonts w:hint="eastAsia"/>
        </w:rPr>
        <w:t>（一）表内关系</w:t>
      </w:r>
    </w:p>
    <w:p w:rsidR="00A255D4" w:rsidRPr="00DE3E4B" w:rsidRDefault="00A255D4" w:rsidP="00452DA0">
      <w:pPr>
        <w:pStyle w:val="SBBZW"/>
        <w:rPr>
          <w:color w:val="000000"/>
        </w:rPr>
      </w:pPr>
      <w:r w:rsidRPr="00DE3E4B">
        <w:rPr>
          <w:rFonts w:hint="eastAsia"/>
          <w:color w:val="000000"/>
        </w:rPr>
        <w:t>1.第1行＝第2+18+27+32+33+34行。</w:t>
      </w:r>
    </w:p>
    <w:p w:rsidR="00A255D4" w:rsidRPr="00DE3E4B" w:rsidRDefault="00A255D4" w:rsidP="00452DA0">
      <w:pPr>
        <w:pStyle w:val="SBBZW"/>
        <w:rPr>
          <w:color w:val="000000"/>
        </w:rPr>
      </w:pPr>
      <w:r w:rsidRPr="00DE3E4B">
        <w:rPr>
          <w:rFonts w:hint="eastAsia"/>
          <w:color w:val="000000"/>
        </w:rPr>
        <w:t>2.第2行＝第3+10行。</w:t>
      </w:r>
    </w:p>
    <w:p w:rsidR="00A255D4" w:rsidRPr="00DE3E4B" w:rsidRDefault="00A255D4" w:rsidP="00452DA0">
      <w:pPr>
        <w:pStyle w:val="SBBZW"/>
        <w:rPr>
          <w:color w:val="000000"/>
        </w:rPr>
      </w:pPr>
      <w:r w:rsidRPr="00DE3E4B">
        <w:rPr>
          <w:rFonts w:hint="eastAsia"/>
          <w:color w:val="000000"/>
        </w:rPr>
        <w:t>3.第3行＝第4+5+</w:t>
      </w:r>
      <w:r w:rsidRPr="00DE3E4B">
        <w:rPr>
          <w:color w:val="000000"/>
        </w:rPr>
        <w:t>…</w:t>
      </w:r>
      <w:r w:rsidR="003D6A8F" w:rsidRPr="00DE3E4B">
        <w:rPr>
          <w:rFonts w:hint="eastAsia"/>
          <w:color w:val="000000"/>
        </w:rPr>
        <w:t>+</w:t>
      </w:r>
      <w:r w:rsidRPr="00DE3E4B">
        <w:rPr>
          <w:rFonts w:hint="eastAsia"/>
          <w:color w:val="000000"/>
        </w:rPr>
        <w:t>9行。</w:t>
      </w:r>
    </w:p>
    <w:p w:rsidR="00A255D4" w:rsidRPr="00DE3E4B" w:rsidRDefault="00A255D4" w:rsidP="00452DA0">
      <w:pPr>
        <w:pStyle w:val="SBBZW"/>
        <w:rPr>
          <w:color w:val="000000"/>
        </w:rPr>
      </w:pPr>
      <w:r w:rsidRPr="00DE3E4B">
        <w:rPr>
          <w:rFonts w:hint="eastAsia"/>
          <w:color w:val="000000"/>
        </w:rPr>
        <w:t>4.第10行＝第11+12+</w:t>
      </w:r>
      <w:r w:rsidRPr="00DE3E4B">
        <w:rPr>
          <w:color w:val="000000"/>
        </w:rPr>
        <w:t>…</w:t>
      </w:r>
      <w:r w:rsidR="003D6A8F" w:rsidRPr="00DE3E4B">
        <w:rPr>
          <w:rFonts w:hint="eastAsia"/>
          <w:color w:val="000000"/>
        </w:rPr>
        <w:t>+</w:t>
      </w:r>
      <w:r w:rsidRPr="00DE3E4B">
        <w:rPr>
          <w:rFonts w:hint="eastAsia"/>
          <w:color w:val="000000"/>
        </w:rPr>
        <w:t>17行。</w:t>
      </w:r>
    </w:p>
    <w:p w:rsidR="00A255D4" w:rsidRPr="00DE3E4B" w:rsidRDefault="00A255D4" w:rsidP="00452DA0">
      <w:pPr>
        <w:pStyle w:val="SBBZW"/>
        <w:rPr>
          <w:color w:val="000000"/>
        </w:rPr>
      </w:pPr>
      <w:r w:rsidRPr="00DE3E4B">
        <w:rPr>
          <w:rFonts w:hint="eastAsia"/>
          <w:color w:val="000000"/>
        </w:rPr>
        <w:t>5.第18行＝第19+26行。</w:t>
      </w:r>
    </w:p>
    <w:p w:rsidR="00A255D4" w:rsidRPr="00DE3E4B" w:rsidRDefault="00A255D4" w:rsidP="00452DA0">
      <w:pPr>
        <w:pStyle w:val="SBBZW"/>
        <w:rPr>
          <w:color w:val="000000"/>
        </w:rPr>
      </w:pPr>
      <w:r w:rsidRPr="00DE3E4B">
        <w:rPr>
          <w:rFonts w:hint="eastAsia"/>
          <w:color w:val="000000"/>
        </w:rPr>
        <w:t>6.第19行＝第20+21+</w:t>
      </w:r>
      <w:r w:rsidRPr="00DE3E4B">
        <w:rPr>
          <w:color w:val="000000"/>
        </w:rPr>
        <w:t>…</w:t>
      </w:r>
      <w:r w:rsidR="003D6A8F" w:rsidRPr="00DE3E4B">
        <w:rPr>
          <w:rFonts w:hint="eastAsia"/>
          <w:color w:val="000000"/>
        </w:rPr>
        <w:t>+</w:t>
      </w:r>
      <w:r w:rsidRPr="00DE3E4B">
        <w:rPr>
          <w:rFonts w:hint="eastAsia"/>
          <w:color w:val="000000"/>
        </w:rPr>
        <w:t>25行。</w:t>
      </w:r>
    </w:p>
    <w:p w:rsidR="00A255D4" w:rsidRPr="00DE3E4B" w:rsidRDefault="00A255D4" w:rsidP="00452DA0">
      <w:pPr>
        <w:pStyle w:val="SBBZW"/>
        <w:rPr>
          <w:color w:val="000000"/>
        </w:rPr>
      </w:pPr>
      <w:r w:rsidRPr="00DE3E4B">
        <w:rPr>
          <w:rFonts w:hint="eastAsia"/>
          <w:color w:val="000000"/>
        </w:rPr>
        <w:t>7.第27行＝第28-30-31行。</w:t>
      </w:r>
    </w:p>
    <w:p w:rsidR="00A255D4" w:rsidRPr="00DE3E4B" w:rsidRDefault="00A255D4" w:rsidP="00452DA0">
      <w:pPr>
        <w:pStyle w:val="SBBZW"/>
        <w:rPr>
          <w:color w:val="000000"/>
        </w:rPr>
      </w:pPr>
      <w:r w:rsidRPr="00DE3E4B">
        <w:rPr>
          <w:rFonts w:hint="eastAsia"/>
          <w:color w:val="000000"/>
        </w:rPr>
        <w:t>8.第35行＝第36+37+</w:t>
      </w:r>
      <w:r w:rsidRPr="00DE3E4B">
        <w:rPr>
          <w:color w:val="000000"/>
        </w:rPr>
        <w:t>…</w:t>
      </w:r>
      <w:r w:rsidR="003D6A8F" w:rsidRPr="00DE3E4B">
        <w:rPr>
          <w:rFonts w:hint="eastAsia"/>
          <w:color w:val="000000"/>
        </w:rPr>
        <w:t>+</w:t>
      </w:r>
      <w:r w:rsidRPr="00DE3E4B">
        <w:rPr>
          <w:rFonts w:hint="eastAsia"/>
          <w:color w:val="000000"/>
        </w:rPr>
        <w:t>42行。</w:t>
      </w:r>
    </w:p>
    <w:p w:rsidR="00A255D4" w:rsidRPr="00DE3E4B" w:rsidRDefault="00A255D4" w:rsidP="00297293">
      <w:pPr>
        <w:pStyle w:val="SBBL3"/>
      </w:pPr>
      <w:r w:rsidRPr="00DE3E4B">
        <w:rPr>
          <w:rFonts w:hint="eastAsia"/>
        </w:rPr>
        <w:t>（二）表间关系</w:t>
      </w:r>
    </w:p>
    <w:p w:rsidR="00A255D4" w:rsidRPr="00DE3E4B" w:rsidRDefault="00A255D4" w:rsidP="00452DA0">
      <w:pPr>
        <w:pStyle w:val="SBBZW"/>
        <w:rPr>
          <w:color w:val="000000"/>
        </w:rPr>
      </w:pPr>
      <w:r w:rsidRPr="00DE3E4B">
        <w:rPr>
          <w:rFonts w:hint="eastAsia"/>
          <w:color w:val="000000"/>
        </w:rPr>
        <w:t>1.第1行＝表A100000第1行。</w:t>
      </w:r>
    </w:p>
    <w:p w:rsidR="00297293" w:rsidRDefault="00A255D4" w:rsidP="00452DA0">
      <w:pPr>
        <w:pStyle w:val="SBBZW"/>
        <w:rPr>
          <w:color w:val="000000"/>
        </w:rPr>
        <w:sectPr w:rsidR="00297293" w:rsidSect="00A5400D">
          <w:pgSz w:w="11906" w:h="16838" w:code="9"/>
          <w:pgMar w:top="1985" w:right="1418" w:bottom="1928" w:left="1418" w:header="851" w:footer="992" w:gutter="113"/>
          <w:cols w:space="425"/>
          <w:docGrid w:linePitch="312"/>
        </w:sectPr>
      </w:pPr>
      <w:r w:rsidRPr="00DE3E4B">
        <w:rPr>
          <w:rFonts w:hint="eastAsia"/>
          <w:color w:val="000000"/>
        </w:rPr>
        <w:t>2.第35行＝表A100000第11行。</w:t>
      </w:r>
    </w:p>
    <w:p w:rsidR="00A255D4" w:rsidRDefault="00297293" w:rsidP="00454B8C">
      <w:pPr>
        <w:pStyle w:val="SBBT1"/>
      </w:pPr>
      <w:bookmarkStart w:id="29" w:name="_Toc499456561"/>
      <w:r w:rsidRPr="00297293">
        <w:rPr>
          <w:rFonts w:hint="eastAsia"/>
        </w:rPr>
        <w:lastRenderedPageBreak/>
        <w:t>A102010</w:t>
      </w:r>
      <w:r>
        <w:tab/>
      </w:r>
      <w:r w:rsidRPr="00454B8C">
        <w:rPr>
          <w:rFonts w:hint="eastAsia"/>
        </w:rPr>
        <w:t>一般企业成本支出明细表</w:t>
      </w:r>
      <w:bookmarkEnd w:id="29"/>
    </w:p>
    <w:tbl>
      <w:tblPr>
        <w:tblW w:w="96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20"/>
        <w:gridCol w:w="6760"/>
        <w:gridCol w:w="2300"/>
      </w:tblGrid>
      <w:tr w:rsidR="00592B29" w:rsidRPr="00592B29">
        <w:trPr>
          <w:trHeight w:val="340"/>
          <w:jc w:val="center"/>
        </w:trPr>
        <w:tc>
          <w:tcPr>
            <w:tcW w:w="62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行次</w:t>
            </w:r>
          </w:p>
        </w:tc>
        <w:tc>
          <w:tcPr>
            <w:tcW w:w="676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B24C81">
              <w:rPr>
                <w:rFonts w:ascii="宋体" w:hAnsi="宋体" w:cs="宋体" w:hint="eastAsia"/>
                <w:spacing w:val="495"/>
                <w:kern w:val="0"/>
                <w:sz w:val="20"/>
                <w:szCs w:val="20"/>
                <w:fitText w:val="1400" w:id="1540489472"/>
                <w:rPrChange w:id="30" w:author="Administrator" w:date="2018-01-25T17:20:00Z">
                  <w:rPr>
                    <w:rFonts w:ascii="宋体" w:hAnsi="宋体" w:cs="宋体" w:hint="eastAsia"/>
                    <w:spacing w:val="500"/>
                    <w:kern w:val="0"/>
                    <w:sz w:val="20"/>
                    <w:szCs w:val="20"/>
                    <w:fitText w:val="1400" w:id="1540489472"/>
                  </w:rPr>
                </w:rPrChange>
              </w:rPr>
              <w:t>项</w:t>
            </w:r>
            <w:r w:rsidRPr="00B24C81">
              <w:rPr>
                <w:rFonts w:ascii="宋体" w:hAnsi="宋体" w:cs="宋体" w:hint="eastAsia"/>
                <w:spacing w:val="7"/>
                <w:kern w:val="0"/>
                <w:sz w:val="20"/>
                <w:szCs w:val="20"/>
                <w:fitText w:val="1400" w:id="1540489472"/>
                <w:rPrChange w:id="31" w:author="Administrator" w:date="2018-01-25T17:20:00Z">
                  <w:rPr>
                    <w:rFonts w:ascii="宋体" w:hAnsi="宋体" w:cs="宋体" w:hint="eastAsia"/>
                    <w:kern w:val="0"/>
                    <w:sz w:val="20"/>
                    <w:szCs w:val="20"/>
                    <w:fitText w:val="1400" w:id="1540489472"/>
                  </w:rPr>
                </w:rPrChange>
              </w:rPr>
              <w:t>目</w:t>
            </w:r>
          </w:p>
        </w:tc>
        <w:tc>
          <w:tcPr>
            <w:tcW w:w="230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8316E0">
              <w:rPr>
                <w:rFonts w:ascii="宋体" w:hAnsi="宋体" w:cs="宋体" w:hint="eastAsia"/>
                <w:spacing w:val="300"/>
                <w:kern w:val="0"/>
                <w:sz w:val="20"/>
                <w:szCs w:val="20"/>
                <w:fitText w:val="1000" w:id="1540489473"/>
              </w:rPr>
              <w:t>金</w:t>
            </w:r>
            <w:r w:rsidRPr="008316E0">
              <w:rPr>
                <w:rFonts w:ascii="宋体" w:hAnsi="宋体" w:cs="宋体" w:hint="eastAsia"/>
                <w:kern w:val="0"/>
                <w:sz w:val="20"/>
                <w:szCs w:val="20"/>
                <w:fitText w:val="1000" w:id="1540489473"/>
              </w:rPr>
              <w:t>额</w:t>
            </w:r>
          </w:p>
        </w:tc>
      </w:tr>
      <w:tr w:rsidR="00592B29" w:rsidRPr="00592B29">
        <w:trPr>
          <w:trHeight w:val="340"/>
          <w:jc w:val="center"/>
        </w:trPr>
        <w:tc>
          <w:tcPr>
            <w:tcW w:w="62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1</w:t>
            </w:r>
          </w:p>
        </w:tc>
        <w:tc>
          <w:tcPr>
            <w:tcW w:w="676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一、营业成本（2+9）</w:t>
            </w:r>
          </w:p>
        </w:tc>
        <w:tc>
          <w:tcPr>
            <w:tcW w:w="2300" w:type="dxa"/>
            <w:shd w:val="clear" w:color="auto" w:fill="auto"/>
            <w:noWrap/>
            <w:vAlign w:val="center"/>
          </w:tcPr>
          <w:p w:rsidR="00592B29" w:rsidRPr="00592B29" w:rsidRDefault="00592B29" w:rsidP="008316E0">
            <w:pPr>
              <w:widowControl/>
              <w:jc w:val="right"/>
              <w:rPr>
                <w:rFonts w:ascii="宋体" w:hAnsi="宋体" w:cs="宋体"/>
                <w:kern w:val="0"/>
                <w:sz w:val="20"/>
                <w:szCs w:val="20"/>
              </w:rPr>
            </w:pPr>
          </w:p>
        </w:tc>
      </w:tr>
      <w:tr w:rsidR="00592B29" w:rsidRPr="00592B29">
        <w:trPr>
          <w:trHeight w:val="340"/>
          <w:jc w:val="center"/>
        </w:trPr>
        <w:tc>
          <w:tcPr>
            <w:tcW w:w="62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2</w:t>
            </w:r>
          </w:p>
        </w:tc>
        <w:tc>
          <w:tcPr>
            <w:tcW w:w="676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（一）主营业务成本（3+5+6+7+8）</w:t>
            </w:r>
          </w:p>
        </w:tc>
        <w:tc>
          <w:tcPr>
            <w:tcW w:w="2300" w:type="dxa"/>
            <w:shd w:val="clear" w:color="auto" w:fill="auto"/>
            <w:noWrap/>
            <w:vAlign w:val="center"/>
          </w:tcPr>
          <w:p w:rsidR="00592B29" w:rsidRPr="00592B29" w:rsidRDefault="00592B29" w:rsidP="008316E0">
            <w:pPr>
              <w:widowControl/>
              <w:jc w:val="right"/>
              <w:rPr>
                <w:rFonts w:ascii="宋体" w:hAnsi="宋体" w:cs="宋体"/>
                <w:kern w:val="0"/>
                <w:sz w:val="20"/>
                <w:szCs w:val="20"/>
              </w:rPr>
            </w:pPr>
          </w:p>
        </w:tc>
      </w:tr>
      <w:tr w:rsidR="00592B29" w:rsidRPr="00592B29">
        <w:trPr>
          <w:trHeight w:val="340"/>
          <w:jc w:val="center"/>
        </w:trPr>
        <w:tc>
          <w:tcPr>
            <w:tcW w:w="62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3</w:t>
            </w:r>
          </w:p>
        </w:tc>
        <w:tc>
          <w:tcPr>
            <w:tcW w:w="676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1.销售商品成本</w:t>
            </w:r>
          </w:p>
        </w:tc>
        <w:tc>
          <w:tcPr>
            <w:tcW w:w="2300" w:type="dxa"/>
            <w:shd w:val="clear" w:color="auto" w:fill="auto"/>
            <w:noWrap/>
            <w:vAlign w:val="center"/>
          </w:tcPr>
          <w:p w:rsidR="00592B29" w:rsidRPr="00592B29" w:rsidRDefault="00592B29" w:rsidP="008316E0">
            <w:pPr>
              <w:widowControl/>
              <w:jc w:val="right"/>
              <w:rPr>
                <w:rFonts w:ascii="宋体" w:hAnsi="宋体" w:cs="宋体"/>
                <w:kern w:val="0"/>
                <w:sz w:val="20"/>
                <w:szCs w:val="20"/>
              </w:rPr>
            </w:pPr>
          </w:p>
        </w:tc>
      </w:tr>
      <w:tr w:rsidR="00592B29" w:rsidRPr="00592B29">
        <w:trPr>
          <w:trHeight w:val="340"/>
          <w:jc w:val="center"/>
        </w:trPr>
        <w:tc>
          <w:tcPr>
            <w:tcW w:w="62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4</w:t>
            </w:r>
          </w:p>
        </w:tc>
        <w:tc>
          <w:tcPr>
            <w:tcW w:w="676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其中:非货币性资产交换成本</w:t>
            </w:r>
          </w:p>
        </w:tc>
        <w:tc>
          <w:tcPr>
            <w:tcW w:w="2300" w:type="dxa"/>
            <w:shd w:val="clear" w:color="auto" w:fill="auto"/>
            <w:noWrap/>
            <w:vAlign w:val="center"/>
          </w:tcPr>
          <w:p w:rsidR="00592B29" w:rsidRPr="00592B29" w:rsidRDefault="00592B29" w:rsidP="008316E0">
            <w:pPr>
              <w:widowControl/>
              <w:jc w:val="right"/>
              <w:rPr>
                <w:rFonts w:ascii="宋体" w:hAnsi="宋体" w:cs="宋体"/>
                <w:kern w:val="0"/>
                <w:sz w:val="20"/>
                <w:szCs w:val="20"/>
              </w:rPr>
            </w:pPr>
          </w:p>
        </w:tc>
      </w:tr>
      <w:tr w:rsidR="00592B29" w:rsidRPr="00592B29">
        <w:trPr>
          <w:trHeight w:val="340"/>
          <w:jc w:val="center"/>
        </w:trPr>
        <w:tc>
          <w:tcPr>
            <w:tcW w:w="62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5</w:t>
            </w:r>
          </w:p>
        </w:tc>
        <w:tc>
          <w:tcPr>
            <w:tcW w:w="676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2.提供劳务成本</w:t>
            </w:r>
          </w:p>
        </w:tc>
        <w:tc>
          <w:tcPr>
            <w:tcW w:w="2300" w:type="dxa"/>
            <w:shd w:val="clear" w:color="auto" w:fill="auto"/>
            <w:noWrap/>
            <w:vAlign w:val="center"/>
          </w:tcPr>
          <w:p w:rsidR="00592B29" w:rsidRPr="00592B29" w:rsidRDefault="00592B29" w:rsidP="008316E0">
            <w:pPr>
              <w:widowControl/>
              <w:jc w:val="right"/>
              <w:rPr>
                <w:rFonts w:ascii="宋体" w:hAnsi="宋体" w:cs="宋体"/>
                <w:kern w:val="0"/>
                <w:sz w:val="20"/>
                <w:szCs w:val="20"/>
              </w:rPr>
            </w:pPr>
          </w:p>
        </w:tc>
      </w:tr>
      <w:tr w:rsidR="00592B29" w:rsidRPr="00592B29">
        <w:trPr>
          <w:trHeight w:val="340"/>
          <w:jc w:val="center"/>
        </w:trPr>
        <w:tc>
          <w:tcPr>
            <w:tcW w:w="62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6</w:t>
            </w:r>
          </w:p>
        </w:tc>
        <w:tc>
          <w:tcPr>
            <w:tcW w:w="676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3.建造合同成本</w:t>
            </w:r>
          </w:p>
        </w:tc>
        <w:tc>
          <w:tcPr>
            <w:tcW w:w="2300" w:type="dxa"/>
            <w:shd w:val="clear" w:color="auto" w:fill="auto"/>
            <w:noWrap/>
            <w:vAlign w:val="center"/>
          </w:tcPr>
          <w:p w:rsidR="00592B29" w:rsidRPr="00592B29" w:rsidRDefault="00592B29" w:rsidP="008316E0">
            <w:pPr>
              <w:widowControl/>
              <w:jc w:val="right"/>
              <w:rPr>
                <w:rFonts w:ascii="宋体" w:hAnsi="宋体" w:cs="宋体"/>
                <w:kern w:val="0"/>
                <w:sz w:val="20"/>
                <w:szCs w:val="20"/>
              </w:rPr>
            </w:pPr>
          </w:p>
        </w:tc>
      </w:tr>
      <w:tr w:rsidR="00592B29" w:rsidRPr="00592B29">
        <w:trPr>
          <w:trHeight w:val="340"/>
          <w:jc w:val="center"/>
        </w:trPr>
        <w:tc>
          <w:tcPr>
            <w:tcW w:w="62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7</w:t>
            </w:r>
          </w:p>
        </w:tc>
        <w:tc>
          <w:tcPr>
            <w:tcW w:w="676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4.让渡资产使用权成本</w:t>
            </w:r>
          </w:p>
        </w:tc>
        <w:tc>
          <w:tcPr>
            <w:tcW w:w="2300" w:type="dxa"/>
            <w:shd w:val="clear" w:color="auto" w:fill="auto"/>
            <w:noWrap/>
            <w:vAlign w:val="center"/>
          </w:tcPr>
          <w:p w:rsidR="00592B29" w:rsidRPr="00592B29" w:rsidRDefault="00592B29" w:rsidP="008316E0">
            <w:pPr>
              <w:widowControl/>
              <w:jc w:val="right"/>
              <w:rPr>
                <w:rFonts w:ascii="宋体" w:hAnsi="宋体" w:cs="宋体"/>
                <w:kern w:val="0"/>
                <w:sz w:val="20"/>
                <w:szCs w:val="20"/>
              </w:rPr>
            </w:pPr>
          </w:p>
        </w:tc>
      </w:tr>
      <w:tr w:rsidR="00592B29" w:rsidRPr="00592B29">
        <w:trPr>
          <w:trHeight w:val="340"/>
          <w:jc w:val="center"/>
        </w:trPr>
        <w:tc>
          <w:tcPr>
            <w:tcW w:w="62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8</w:t>
            </w:r>
          </w:p>
        </w:tc>
        <w:tc>
          <w:tcPr>
            <w:tcW w:w="676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5.其他</w:t>
            </w:r>
          </w:p>
        </w:tc>
        <w:tc>
          <w:tcPr>
            <w:tcW w:w="2300" w:type="dxa"/>
            <w:shd w:val="clear" w:color="auto" w:fill="auto"/>
            <w:noWrap/>
            <w:vAlign w:val="center"/>
          </w:tcPr>
          <w:p w:rsidR="00592B29" w:rsidRPr="00592B29" w:rsidRDefault="00592B29" w:rsidP="008316E0">
            <w:pPr>
              <w:widowControl/>
              <w:jc w:val="right"/>
              <w:rPr>
                <w:rFonts w:ascii="宋体" w:hAnsi="宋体" w:cs="宋体"/>
                <w:kern w:val="0"/>
                <w:sz w:val="20"/>
                <w:szCs w:val="20"/>
              </w:rPr>
            </w:pPr>
          </w:p>
        </w:tc>
      </w:tr>
      <w:tr w:rsidR="00592B29" w:rsidRPr="00592B29">
        <w:trPr>
          <w:trHeight w:val="340"/>
          <w:jc w:val="center"/>
        </w:trPr>
        <w:tc>
          <w:tcPr>
            <w:tcW w:w="62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9</w:t>
            </w:r>
          </w:p>
        </w:tc>
        <w:tc>
          <w:tcPr>
            <w:tcW w:w="676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（二）其他业务成本（10+12+13+14+15）</w:t>
            </w:r>
          </w:p>
        </w:tc>
        <w:tc>
          <w:tcPr>
            <w:tcW w:w="2300" w:type="dxa"/>
            <w:shd w:val="clear" w:color="auto" w:fill="auto"/>
            <w:noWrap/>
            <w:vAlign w:val="center"/>
          </w:tcPr>
          <w:p w:rsidR="00592B29" w:rsidRPr="00592B29" w:rsidRDefault="00592B29" w:rsidP="008316E0">
            <w:pPr>
              <w:widowControl/>
              <w:jc w:val="right"/>
              <w:rPr>
                <w:rFonts w:ascii="宋体" w:hAnsi="宋体" w:cs="宋体"/>
                <w:kern w:val="0"/>
                <w:sz w:val="20"/>
                <w:szCs w:val="20"/>
              </w:rPr>
            </w:pPr>
          </w:p>
        </w:tc>
      </w:tr>
      <w:tr w:rsidR="00592B29" w:rsidRPr="00592B29">
        <w:trPr>
          <w:trHeight w:val="340"/>
          <w:jc w:val="center"/>
        </w:trPr>
        <w:tc>
          <w:tcPr>
            <w:tcW w:w="62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10</w:t>
            </w:r>
          </w:p>
        </w:tc>
        <w:tc>
          <w:tcPr>
            <w:tcW w:w="676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1.</w:t>
            </w:r>
            <w:r w:rsidR="00425D93" w:rsidRPr="00592B29">
              <w:rPr>
                <w:rFonts w:ascii="宋体" w:hAnsi="宋体" w:cs="宋体" w:hint="eastAsia"/>
                <w:kern w:val="0"/>
                <w:sz w:val="20"/>
                <w:szCs w:val="20"/>
              </w:rPr>
              <w:t xml:space="preserve"> 销售</w:t>
            </w:r>
            <w:r w:rsidRPr="00592B29">
              <w:rPr>
                <w:rFonts w:ascii="宋体" w:hAnsi="宋体" w:cs="宋体" w:hint="eastAsia"/>
                <w:kern w:val="0"/>
                <w:sz w:val="20"/>
                <w:szCs w:val="20"/>
              </w:rPr>
              <w:t>材料成本</w:t>
            </w:r>
          </w:p>
        </w:tc>
        <w:tc>
          <w:tcPr>
            <w:tcW w:w="2300" w:type="dxa"/>
            <w:shd w:val="clear" w:color="auto" w:fill="auto"/>
            <w:noWrap/>
            <w:vAlign w:val="center"/>
          </w:tcPr>
          <w:p w:rsidR="00592B29" w:rsidRPr="00592B29" w:rsidRDefault="00592B29" w:rsidP="008316E0">
            <w:pPr>
              <w:widowControl/>
              <w:jc w:val="right"/>
              <w:rPr>
                <w:rFonts w:ascii="宋体" w:hAnsi="宋体" w:cs="宋体"/>
                <w:kern w:val="0"/>
                <w:sz w:val="20"/>
                <w:szCs w:val="20"/>
              </w:rPr>
            </w:pPr>
          </w:p>
        </w:tc>
      </w:tr>
      <w:tr w:rsidR="00592B29" w:rsidRPr="00592B29">
        <w:trPr>
          <w:trHeight w:val="340"/>
          <w:jc w:val="center"/>
        </w:trPr>
        <w:tc>
          <w:tcPr>
            <w:tcW w:w="62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11</w:t>
            </w:r>
          </w:p>
        </w:tc>
        <w:tc>
          <w:tcPr>
            <w:tcW w:w="676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其中:非货币性资产交换成本</w:t>
            </w:r>
          </w:p>
        </w:tc>
        <w:tc>
          <w:tcPr>
            <w:tcW w:w="2300" w:type="dxa"/>
            <w:shd w:val="clear" w:color="auto" w:fill="auto"/>
            <w:noWrap/>
            <w:vAlign w:val="center"/>
          </w:tcPr>
          <w:p w:rsidR="00592B29" w:rsidRPr="00592B29" w:rsidRDefault="00592B29" w:rsidP="008316E0">
            <w:pPr>
              <w:widowControl/>
              <w:jc w:val="right"/>
              <w:rPr>
                <w:rFonts w:ascii="宋体" w:hAnsi="宋体" w:cs="宋体"/>
                <w:kern w:val="0"/>
                <w:sz w:val="20"/>
                <w:szCs w:val="20"/>
              </w:rPr>
            </w:pPr>
          </w:p>
        </w:tc>
      </w:tr>
      <w:tr w:rsidR="00592B29" w:rsidRPr="00592B29">
        <w:trPr>
          <w:trHeight w:val="340"/>
          <w:jc w:val="center"/>
        </w:trPr>
        <w:tc>
          <w:tcPr>
            <w:tcW w:w="62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12</w:t>
            </w:r>
          </w:p>
        </w:tc>
        <w:tc>
          <w:tcPr>
            <w:tcW w:w="676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2.出租固定资产成本</w:t>
            </w:r>
          </w:p>
        </w:tc>
        <w:tc>
          <w:tcPr>
            <w:tcW w:w="2300" w:type="dxa"/>
            <w:shd w:val="clear" w:color="auto" w:fill="auto"/>
            <w:noWrap/>
            <w:vAlign w:val="center"/>
          </w:tcPr>
          <w:p w:rsidR="00592B29" w:rsidRPr="00592B29" w:rsidRDefault="00592B29" w:rsidP="008316E0">
            <w:pPr>
              <w:widowControl/>
              <w:jc w:val="right"/>
              <w:rPr>
                <w:rFonts w:ascii="宋体" w:hAnsi="宋体" w:cs="宋体"/>
                <w:kern w:val="0"/>
                <w:sz w:val="20"/>
                <w:szCs w:val="20"/>
              </w:rPr>
            </w:pPr>
          </w:p>
        </w:tc>
      </w:tr>
      <w:tr w:rsidR="00592B29" w:rsidRPr="00592B29">
        <w:trPr>
          <w:trHeight w:val="340"/>
          <w:jc w:val="center"/>
        </w:trPr>
        <w:tc>
          <w:tcPr>
            <w:tcW w:w="62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13</w:t>
            </w:r>
          </w:p>
        </w:tc>
        <w:tc>
          <w:tcPr>
            <w:tcW w:w="676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3.出租无形资产成本</w:t>
            </w:r>
          </w:p>
        </w:tc>
        <w:tc>
          <w:tcPr>
            <w:tcW w:w="2300" w:type="dxa"/>
            <w:shd w:val="clear" w:color="auto" w:fill="auto"/>
            <w:noWrap/>
            <w:vAlign w:val="center"/>
          </w:tcPr>
          <w:p w:rsidR="00592B29" w:rsidRPr="00592B29" w:rsidRDefault="00592B29" w:rsidP="008316E0">
            <w:pPr>
              <w:widowControl/>
              <w:jc w:val="right"/>
              <w:rPr>
                <w:rFonts w:ascii="宋体" w:hAnsi="宋体" w:cs="宋体"/>
                <w:kern w:val="0"/>
                <w:sz w:val="20"/>
                <w:szCs w:val="20"/>
              </w:rPr>
            </w:pPr>
          </w:p>
        </w:tc>
      </w:tr>
      <w:tr w:rsidR="00592B29" w:rsidRPr="00592B29">
        <w:trPr>
          <w:trHeight w:val="340"/>
          <w:jc w:val="center"/>
        </w:trPr>
        <w:tc>
          <w:tcPr>
            <w:tcW w:w="62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14</w:t>
            </w:r>
          </w:p>
        </w:tc>
        <w:tc>
          <w:tcPr>
            <w:tcW w:w="676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4.包装物出租成本</w:t>
            </w:r>
          </w:p>
        </w:tc>
        <w:tc>
          <w:tcPr>
            <w:tcW w:w="2300" w:type="dxa"/>
            <w:shd w:val="clear" w:color="auto" w:fill="auto"/>
            <w:noWrap/>
            <w:vAlign w:val="center"/>
          </w:tcPr>
          <w:p w:rsidR="00592B29" w:rsidRPr="00592B29" w:rsidRDefault="00592B29" w:rsidP="008316E0">
            <w:pPr>
              <w:widowControl/>
              <w:jc w:val="right"/>
              <w:rPr>
                <w:rFonts w:ascii="宋体" w:hAnsi="宋体" w:cs="宋体"/>
                <w:kern w:val="0"/>
                <w:sz w:val="20"/>
                <w:szCs w:val="20"/>
              </w:rPr>
            </w:pPr>
          </w:p>
        </w:tc>
      </w:tr>
      <w:tr w:rsidR="00592B29" w:rsidRPr="00592B29">
        <w:trPr>
          <w:trHeight w:val="340"/>
          <w:jc w:val="center"/>
        </w:trPr>
        <w:tc>
          <w:tcPr>
            <w:tcW w:w="62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15</w:t>
            </w:r>
          </w:p>
        </w:tc>
        <w:tc>
          <w:tcPr>
            <w:tcW w:w="676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5.其他</w:t>
            </w:r>
          </w:p>
        </w:tc>
        <w:tc>
          <w:tcPr>
            <w:tcW w:w="2300" w:type="dxa"/>
            <w:shd w:val="clear" w:color="auto" w:fill="auto"/>
            <w:noWrap/>
            <w:vAlign w:val="center"/>
          </w:tcPr>
          <w:p w:rsidR="00592B29" w:rsidRPr="00592B29" w:rsidRDefault="00592B29" w:rsidP="008316E0">
            <w:pPr>
              <w:widowControl/>
              <w:jc w:val="right"/>
              <w:rPr>
                <w:rFonts w:ascii="宋体" w:hAnsi="宋体" w:cs="宋体"/>
                <w:kern w:val="0"/>
                <w:sz w:val="20"/>
                <w:szCs w:val="20"/>
              </w:rPr>
            </w:pPr>
          </w:p>
        </w:tc>
      </w:tr>
      <w:tr w:rsidR="00592B29" w:rsidRPr="00592B29">
        <w:trPr>
          <w:trHeight w:val="340"/>
          <w:jc w:val="center"/>
        </w:trPr>
        <w:tc>
          <w:tcPr>
            <w:tcW w:w="62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16</w:t>
            </w:r>
          </w:p>
        </w:tc>
        <w:tc>
          <w:tcPr>
            <w:tcW w:w="676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二、营业外支出（17+18+19+20+21+22+23+24+25+26）</w:t>
            </w:r>
          </w:p>
        </w:tc>
        <w:tc>
          <w:tcPr>
            <w:tcW w:w="2300" w:type="dxa"/>
            <w:shd w:val="clear" w:color="auto" w:fill="auto"/>
            <w:noWrap/>
            <w:vAlign w:val="center"/>
          </w:tcPr>
          <w:p w:rsidR="00592B29" w:rsidRPr="00592B29" w:rsidRDefault="00592B29" w:rsidP="008316E0">
            <w:pPr>
              <w:widowControl/>
              <w:jc w:val="right"/>
              <w:rPr>
                <w:rFonts w:ascii="宋体" w:hAnsi="宋体" w:cs="宋体"/>
                <w:kern w:val="0"/>
                <w:sz w:val="20"/>
                <w:szCs w:val="20"/>
              </w:rPr>
            </w:pPr>
          </w:p>
        </w:tc>
      </w:tr>
      <w:tr w:rsidR="00592B29" w:rsidRPr="00592B29">
        <w:trPr>
          <w:trHeight w:val="340"/>
          <w:jc w:val="center"/>
        </w:trPr>
        <w:tc>
          <w:tcPr>
            <w:tcW w:w="62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17</w:t>
            </w:r>
          </w:p>
        </w:tc>
        <w:tc>
          <w:tcPr>
            <w:tcW w:w="676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（一）非流动资产处置损失</w:t>
            </w:r>
          </w:p>
        </w:tc>
        <w:tc>
          <w:tcPr>
            <w:tcW w:w="2300" w:type="dxa"/>
            <w:shd w:val="clear" w:color="auto" w:fill="auto"/>
            <w:noWrap/>
            <w:vAlign w:val="center"/>
          </w:tcPr>
          <w:p w:rsidR="00592B29" w:rsidRPr="00592B29" w:rsidRDefault="00592B29" w:rsidP="008316E0">
            <w:pPr>
              <w:widowControl/>
              <w:jc w:val="right"/>
              <w:rPr>
                <w:rFonts w:ascii="宋体" w:hAnsi="宋体" w:cs="宋体"/>
                <w:kern w:val="0"/>
                <w:sz w:val="20"/>
                <w:szCs w:val="20"/>
              </w:rPr>
            </w:pPr>
          </w:p>
        </w:tc>
      </w:tr>
      <w:tr w:rsidR="00592B29" w:rsidRPr="00592B29">
        <w:trPr>
          <w:trHeight w:val="340"/>
          <w:jc w:val="center"/>
        </w:trPr>
        <w:tc>
          <w:tcPr>
            <w:tcW w:w="62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18</w:t>
            </w:r>
          </w:p>
        </w:tc>
        <w:tc>
          <w:tcPr>
            <w:tcW w:w="676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（二）非货币性资产交换损失</w:t>
            </w:r>
          </w:p>
        </w:tc>
        <w:tc>
          <w:tcPr>
            <w:tcW w:w="2300" w:type="dxa"/>
            <w:shd w:val="clear" w:color="auto" w:fill="auto"/>
            <w:noWrap/>
            <w:vAlign w:val="center"/>
          </w:tcPr>
          <w:p w:rsidR="00592B29" w:rsidRPr="00592B29" w:rsidRDefault="00592B29" w:rsidP="008316E0">
            <w:pPr>
              <w:widowControl/>
              <w:jc w:val="right"/>
              <w:rPr>
                <w:rFonts w:ascii="宋体" w:hAnsi="宋体" w:cs="宋体"/>
                <w:kern w:val="0"/>
                <w:sz w:val="20"/>
                <w:szCs w:val="20"/>
              </w:rPr>
            </w:pPr>
          </w:p>
        </w:tc>
      </w:tr>
      <w:tr w:rsidR="00592B29" w:rsidRPr="00592B29">
        <w:trPr>
          <w:trHeight w:val="340"/>
          <w:jc w:val="center"/>
        </w:trPr>
        <w:tc>
          <w:tcPr>
            <w:tcW w:w="62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19</w:t>
            </w:r>
          </w:p>
        </w:tc>
        <w:tc>
          <w:tcPr>
            <w:tcW w:w="676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（三）债务重组损失</w:t>
            </w:r>
          </w:p>
        </w:tc>
        <w:tc>
          <w:tcPr>
            <w:tcW w:w="2300" w:type="dxa"/>
            <w:shd w:val="clear" w:color="auto" w:fill="auto"/>
            <w:noWrap/>
            <w:vAlign w:val="center"/>
          </w:tcPr>
          <w:p w:rsidR="00592B29" w:rsidRPr="00592B29" w:rsidRDefault="00592B29" w:rsidP="008316E0">
            <w:pPr>
              <w:widowControl/>
              <w:jc w:val="right"/>
              <w:rPr>
                <w:rFonts w:ascii="宋体" w:hAnsi="宋体" w:cs="宋体"/>
                <w:kern w:val="0"/>
                <w:sz w:val="20"/>
                <w:szCs w:val="20"/>
              </w:rPr>
            </w:pPr>
          </w:p>
        </w:tc>
      </w:tr>
      <w:tr w:rsidR="00592B29" w:rsidRPr="00592B29">
        <w:trPr>
          <w:trHeight w:val="340"/>
          <w:jc w:val="center"/>
        </w:trPr>
        <w:tc>
          <w:tcPr>
            <w:tcW w:w="62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20</w:t>
            </w:r>
          </w:p>
        </w:tc>
        <w:tc>
          <w:tcPr>
            <w:tcW w:w="676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（四）非常损失</w:t>
            </w:r>
          </w:p>
        </w:tc>
        <w:tc>
          <w:tcPr>
            <w:tcW w:w="2300" w:type="dxa"/>
            <w:shd w:val="clear" w:color="auto" w:fill="auto"/>
            <w:noWrap/>
            <w:vAlign w:val="center"/>
          </w:tcPr>
          <w:p w:rsidR="00592B29" w:rsidRPr="00592B29" w:rsidRDefault="00592B29" w:rsidP="008316E0">
            <w:pPr>
              <w:widowControl/>
              <w:jc w:val="right"/>
              <w:rPr>
                <w:rFonts w:ascii="宋体" w:hAnsi="宋体" w:cs="宋体"/>
                <w:kern w:val="0"/>
                <w:sz w:val="20"/>
                <w:szCs w:val="20"/>
              </w:rPr>
            </w:pPr>
          </w:p>
        </w:tc>
      </w:tr>
      <w:tr w:rsidR="00592B29" w:rsidRPr="00592B29">
        <w:trPr>
          <w:trHeight w:val="340"/>
          <w:jc w:val="center"/>
        </w:trPr>
        <w:tc>
          <w:tcPr>
            <w:tcW w:w="62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21</w:t>
            </w:r>
          </w:p>
        </w:tc>
        <w:tc>
          <w:tcPr>
            <w:tcW w:w="676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（五）捐赠支出</w:t>
            </w:r>
          </w:p>
        </w:tc>
        <w:tc>
          <w:tcPr>
            <w:tcW w:w="2300" w:type="dxa"/>
            <w:shd w:val="clear" w:color="auto" w:fill="auto"/>
            <w:noWrap/>
            <w:vAlign w:val="center"/>
          </w:tcPr>
          <w:p w:rsidR="00592B29" w:rsidRPr="00592B29" w:rsidRDefault="00592B29" w:rsidP="008316E0">
            <w:pPr>
              <w:widowControl/>
              <w:jc w:val="right"/>
              <w:rPr>
                <w:rFonts w:ascii="宋体" w:hAnsi="宋体" w:cs="宋体"/>
                <w:kern w:val="0"/>
                <w:sz w:val="20"/>
                <w:szCs w:val="20"/>
              </w:rPr>
            </w:pPr>
          </w:p>
        </w:tc>
      </w:tr>
      <w:tr w:rsidR="00592B29" w:rsidRPr="00592B29">
        <w:trPr>
          <w:trHeight w:val="340"/>
          <w:jc w:val="center"/>
        </w:trPr>
        <w:tc>
          <w:tcPr>
            <w:tcW w:w="62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22</w:t>
            </w:r>
          </w:p>
        </w:tc>
        <w:tc>
          <w:tcPr>
            <w:tcW w:w="676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（六）赞助支出</w:t>
            </w:r>
          </w:p>
        </w:tc>
        <w:tc>
          <w:tcPr>
            <w:tcW w:w="2300" w:type="dxa"/>
            <w:shd w:val="clear" w:color="auto" w:fill="auto"/>
            <w:noWrap/>
            <w:vAlign w:val="center"/>
          </w:tcPr>
          <w:p w:rsidR="00592B29" w:rsidRPr="00592B29" w:rsidRDefault="00592B29" w:rsidP="008316E0">
            <w:pPr>
              <w:widowControl/>
              <w:jc w:val="right"/>
              <w:rPr>
                <w:rFonts w:ascii="宋体" w:hAnsi="宋体" w:cs="宋体"/>
                <w:kern w:val="0"/>
                <w:sz w:val="20"/>
                <w:szCs w:val="20"/>
              </w:rPr>
            </w:pPr>
          </w:p>
        </w:tc>
      </w:tr>
      <w:tr w:rsidR="00592B29" w:rsidRPr="00592B29">
        <w:trPr>
          <w:trHeight w:val="340"/>
          <w:jc w:val="center"/>
        </w:trPr>
        <w:tc>
          <w:tcPr>
            <w:tcW w:w="62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23</w:t>
            </w:r>
          </w:p>
        </w:tc>
        <w:tc>
          <w:tcPr>
            <w:tcW w:w="676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（七）罚没支出</w:t>
            </w:r>
          </w:p>
        </w:tc>
        <w:tc>
          <w:tcPr>
            <w:tcW w:w="2300" w:type="dxa"/>
            <w:shd w:val="clear" w:color="auto" w:fill="auto"/>
            <w:noWrap/>
            <w:vAlign w:val="center"/>
          </w:tcPr>
          <w:p w:rsidR="00592B29" w:rsidRPr="00592B29" w:rsidRDefault="00592B29" w:rsidP="008316E0">
            <w:pPr>
              <w:widowControl/>
              <w:jc w:val="right"/>
              <w:rPr>
                <w:rFonts w:ascii="宋体" w:hAnsi="宋体" w:cs="宋体"/>
                <w:kern w:val="0"/>
                <w:sz w:val="20"/>
                <w:szCs w:val="20"/>
              </w:rPr>
            </w:pPr>
          </w:p>
        </w:tc>
      </w:tr>
      <w:tr w:rsidR="00592B29" w:rsidRPr="00592B29">
        <w:trPr>
          <w:trHeight w:val="340"/>
          <w:jc w:val="center"/>
        </w:trPr>
        <w:tc>
          <w:tcPr>
            <w:tcW w:w="62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24</w:t>
            </w:r>
          </w:p>
        </w:tc>
        <w:tc>
          <w:tcPr>
            <w:tcW w:w="676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（八）坏账损失</w:t>
            </w:r>
          </w:p>
        </w:tc>
        <w:tc>
          <w:tcPr>
            <w:tcW w:w="2300" w:type="dxa"/>
            <w:shd w:val="clear" w:color="auto" w:fill="auto"/>
            <w:noWrap/>
            <w:vAlign w:val="center"/>
          </w:tcPr>
          <w:p w:rsidR="00592B29" w:rsidRPr="00592B29" w:rsidRDefault="00592B29" w:rsidP="008316E0">
            <w:pPr>
              <w:widowControl/>
              <w:jc w:val="right"/>
              <w:rPr>
                <w:rFonts w:ascii="宋体" w:hAnsi="宋体" w:cs="宋体"/>
                <w:kern w:val="0"/>
                <w:sz w:val="20"/>
                <w:szCs w:val="20"/>
              </w:rPr>
            </w:pPr>
          </w:p>
        </w:tc>
      </w:tr>
      <w:tr w:rsidR="00592B29" w:rsidRPr="00592B29">
        <w:trPr>
          <w:trHeight w:val="340"/>
          <w:jc w:val="center"/>
        </w:trPr>
        <w:tc>
          <w:tcPr>
            <w:tcW w:w="62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25</w:t>
            </w:r>
          </w:p>
        </w:tc>
        <w:tc>
          <w:tcPr>
            <w:tcW w:w="676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（九）无法收回的债券股权投资损失</w:t>
            </w:r>
          </w:p>
        </w:tc>
        <w:tc>
          <w:tcPr>
            <w:tcW w:w="2300" w:type="dxa"/>
            <w:shd w:val="clear" w:color="auto" w:fill="auto"/>
            <w:noWrap/>
            <w:vAlign w:val="center"/>
          </w:tcPr>
          <w:p w:rsidR="00592B29" w:rsidRPr="00592B29" w:rsidRDefault="00592B29" w:rsidP="008316E0">
            <w:pPr>
              <w:widowControl/>
              <w:jc w:val="right"/>
              <w:rPr>
                <w:rFonts w:ascii="宋体" w:hAnsi="宋体" w:cs="宋体"/>
                <w:kern w:val="0"/>
                <w:sz w:val="20"/>
                <w:szCs w:val="20"/>
              </w:rPr>
            </w:pPr>
          </w:p>
        </w:tc>
      </w:tr>
      <w:tr w:rsidR="00592B29" w:rsidRPr="00592B29">
        <w:trPr>
          <w:trHeight w:val="340"/>
          <w:jc w:val="center"/>
        </w:trPr>
        <w:tc>
          <w:tcPr>
            <w:tcW w:w="62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26</w:t>
            </w:r>
          </w:p>
        </w:tc>
        <w:tc>
          <w:tcPr>
            <w:tcW w:w="676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（十）其他</w:t>
            </w:r>
          </w:p>
        </w:tc>
        <w:tc>
          <w:tcPr>
            <w:tcW w:w="2300" w:type="dxa"/>
            <w:shd w:val="clear" w:color="auto" w:fill="auto"/>
            <w:noWrap/>
            <w:vAlign w:val="center"/>
          </w:tcPr>
          <w:p w:rsidR="00592B29" w:rsidRPr="00592B29" w:rsidRDefault="00592B29" w:rsidP="008316E0">
            <w:pPr>
              <w:widowControl/>
              <w:jc w:val="right"/>
              <w:rPr>
                <w:rFonts w:ascii="宋体" w:hAnsi="宋体" w:cs="宋体"/>
                <w:kern w:val="0"/>
                <w:sz w:val="20"/>
                <w:szCs w:val="20"/>
              </w:rPr>
            </w:pPr>
          </w:p>
        </w:tc>
      </w:tr>
    </w:tbl>
    <w:p w:rsidR="00592B29" w:rsidRPr="00297293" w:rsidRDefault="00592B29" w:rsidP="00592B29">
      <w:pPr>
        <w:pStyle w:val="SBBZW"/>
      </w:pPr>
    </w:p>
    <w:p w:rsidR="00452DA0" w:rsidRPr="00DE3E4B" w:rsidRDefault="00452DA0" w:rsidP="00FB265D">
      <w:pPr>
        <w:pStyle w:val="1"/>
        <w:spacing w:before="0" w:after="0" w:line="360" w:lineRule="auto"/>
        <w:jc w:val="center"/>
        <w:rPr>
          <w:rFonts w:ascii="宋体" w:hAnsi="宋体" w:cs="宋体"/>
          <w:bCs/>
          <w:color w:val="000000"/>
          <w:sz w:val="28"/>
          <w:szCs w:val="28"/>
        </w:rPr>
        <w:sectPr w:rsidR="00452DA0" w:rsidRPr="00DE3E4B" w:rsidSect="00907E2F">
          <w:pgSz w:w="11906" w:h="16838" w:code="9"/>
          <w:pgMar w:top="1985" w:right="1418" w:bottom="1644" w:left="1418" w:header="851" w:footer="992" w:gutter="113"/>
          <w:cols w:space="425"/>
          <w:titlePg/>
          <w:docGrid w:linePitch="312"/>
        </w:sectPr>
      </w:pPr>
      <w:bookmarkStart w:id="32" w:name="_Toc393480198"/>
    </w:p>
    <w:p w:rsidR="004B1637" w:rsidRPr="00DE3E4B" w:rsidRDefault="00D943DD" w:rsidP="00FB265D">
      <w:pPr>
        <w:pStyle w:val="SBBL1"/>
        <w:spacing w:before="240" w:after="360"/>
        <w:rPr>
          <w:color w:val="000000"/>
        </w:rPr>
      </w:pPr>
      <w:bookmarkStart w:id="33" w:name="_Toc499456562"/>
      <w:r w:rsidRPr="00DE3E4B">
        <w:rPr>
          <w:rFonts w:hint="eastAsia"/>
          <w:color w:val="000000"/>
        </w:rPr>
        <w:lastRenderedPageBreak/>
        <w:t>A10201</w:t>
      </w:r>
      <w:r w:rsidR="00B24BE6" w:rsidRPr="00DE3E4B">
        <w:rPr>
          <w:rFonts w:hint="eastAsia"/>
          <w:color w:val="000000"/>
        </w:rPr>
        <w:t>0</w:t>
      </w:r>
      <w:r w:rsidR="00F82658">
        <w:rPr>
          <w:color w:val="000000"/>
        </w:rPr>
        <w:tab/>
      </w:r>
      <w:r w:rsidR="00E558F8">
        <w:rPr>
          <w:color w:val="000000"/>
        </w:rPr>
        <w:tab/>
      </w:r>
      <w:r w:rsidRPr="00DE3E4B">
        <w:rPr>
          <w:rFonts w:hint="eastAsia"/>
          <w:color w:val="000000"/>
        </w:rPr>
        <w:t>《一般企业成本支出明细表》填报说明</w:t>
      </w:r>
      <w:bookmarkEnd w:id="32"/>
      <w:bookmarkEnd w:id="33"/>
    </w:p>
    <w:p w:rsidR="004B1637" w:rsidRPr="00DE3E4B" w:rsidRDefault="00AE6EFA" w:rsidP="00452DA0">
      <w:pPr>
        <w:pStyle w:val="SBBZW"/>
        <w:rPr>
          <w:color w:val="000000"/>
        </w:rPr>
      </w:pPr>
      <w:r w:rsidRPr="00AE6EFA">
        <w:rPr>
          <w:rFonts w:hint="eastAsia"/>
          <w:color w:val="000000"/>
        </w:rPr>
        <w:t>本表适用于除金融企业、事业单位和民间非营利组织外的企业填报</w:t>
      </w:r>
      <w:r w:rsidRPr="00DE3E4B">
        <w:rPr>
          <w:rFonts w:hint="eastAsia"/>
          <w:color w:val="000000"/>
        </w:rPr>
        <w:t>。</w:t>
      </w:r>
      <w:r w:rsidR="00DA5DED" w:rsidRPr="00DE3E4B">
        <w:rPr>
          <w:rFonts w:hint="eastAsia"/>
          <w:color w:val="000000"/>
        </w:rPr>
        <w:t>纳税人应</w:t>
      </w:r>
      <w:r w:rsidR="004B1637" w:rsidRPr="00DE3E4B">
        <w:rPr>
          <w:rFonts w:hint="eastAsia"/>
          <w:color w:val="000000"/>
        </w:rPr>
        <w:t>根据国家统一会计制度的规定，填报“主营业务成本</w:t>
      </w:r>
      <w:r w:rsidR="001F0265">
        <w:rPr>
          <w:rFonts w:hint="eastAsia"/>
          <w:color w:val="000000"/>
        </w:rPr>
        <w:t>”“</w:t>
      </w:r>
      <w:r w:rsidR="004B1637" w:rsidRPr="00DE3E4B">
        <w:rPr>
          <w:rFonts w:hint="eastAsia"/>
          <w:color w:val="000000"/>
        </w:rPr>
        <w:t>其他业务成本”和“营业外支出”。</w:t>
      </w:r>
    </w:p>
    <w:p w:rsidR="004B1637" w:rsidRPr="00DE3E4B" w:rsidRDefault="00DA5DED" w:rsidP="00592B29">
      <w:pPr>
        <w:pStyle w:val="SBBL2"/>
        <w:ind w:firstLine="482"/>
      </w:pPr>
      <w:bookmarkStart w:id="34" w:name="_Toc393480201"/>
      <w:r w:rsidRPr="00DE3E4B">
        <w:rPr>
          <w:rFonts w:hint="eastAsia"/>
        </w:rPr>
        <w:t>一</w:t>
      </w:r>
      <w:r w:rsidR="004B1637" w:rsidRPr="00DE3E4B">
        <w:rPr>
          <w:rFonts w:hint="eastAsia"/>
        </w:rPr>
        <w:t>、有关项目填报说明</w:t>
      </w:r>
      <w:bookmarkEnd w:id="34"/>
    </w:p>
    <w:p w:rsidR="004B1637" w:rsidRPr="00DE3E4B" w:rsidRDefault="004B1637" w:rsidP="00452DA0">
      <w:pPr>
        <w:pStyle w:val="SBBZW"/>
        <w:rPr>
          <w:color w:val="000000"/>
        </w:rPr>
      </w:pPr>
      <w:r w:rsidRPr="00DE3E4B">
        <w:rPr>
          <w:color w:val="000000"/>
        </w:rPr>
        <w:t>1</w:t>
      </w:r>
      <w:r w:rsidR="00213C02" w:rsidRPr="00DE3E4B">
        <w:rPr>
          <w:rFonts w:hint="eastAsia"/>
          <w:color w:val="000000"/>
        </w:rPr>
        <w:t>.</w:t>
      </w:r>
      <w:r w:rsidRPr="00DE3E4B">
        <w:rPr>
          <w:rFonts w:hint="eastAsia"/>
          <w:color w:val="000000"/>
        </w:rPr>
        <w:t>第</w:t>
      </w:r>
      <w:r w:rsidRPr="00DE3E4B">
        <w:rPr>
          <w:color w:val="000000"/>
        </w:rPr>
        <w:t>1</w:t>
      </w:r>
      <w:r w:rsidRPr="00DE3E4B">
        <w:rPr>
          <w:rFonts w:hint="eastAsia"/>
          <w:color w:val="000000"/>
        </w:rPr>
        <w:t>行“营业成本”：填报纳税人主要经营业务和其他经营业务发生的成本总额。本行根据“主营业务成本”和“其他业务成本”的数额计算填报。</w:t>
      </w:r>
    </w:p>
    <w:p w:rsidR="004B1637" w:rsidRPr="00DE3E4B" w:rsidRDefault="004B1637" w:rsidP="00452DA0">
      <w:pPr>
        <w:pStyle w:val="SBBZW"/>
        <w:rPr>
          <w:color w:val="000000"/>
        </w:rPr>
      </w:pPr>
      <w:r w:rsidRPr="00DE3E4B">
        <w:rPr>
          <w:color w:val="000000"/>
        </w:rPr>
        <w:t>2</w:t>
      </w:r>
      <w:r w:rsidR="00213C02" w:rsidRPr="00DE3E4B">
        <w:rPr>
          <w:color w:val="000000"/>
        </w:rPr>
        <w:t>.</w:t>
      </w:r>
      <w:r w:rsidRPr="00DE3E4B">
        <w:rPr>
          <w:rFonts w:hint="eastAsia"/>
          <w:color w:val="000000"/>
        </w:rPr>
        <w:t>第</w:t>
      </w:r>
      <w:r w:rsidRPr="00DE3E4B">
        <w:rPr>
          <w:color w:val="000000"/>
        </w:rPr>
        <w:t>2</w:t>
      </w:r>
      <w:r w:rsidRPr="00DE3E4B">
        <w:rPr>
          <w:rFonts w:hint="eastAsia"/>
          <w:color w:val="000000"/>
        </w:rPr>
        <w:t>行“主营业务成本”：根据不同行业的业务性质分别填报纳税人核算的主营业务成本。</w:t>
      </w:r>
    </w:p>
    <w:p w:rsidR="004B1637" w:rsidRPr="00DE3E4B" w:rsidRDefault="004B1637" w:rsidP="00452DA0">
      <w:pPr>
        <w:pStyle w:val="SBBZW"/>
        <w:rPr>
          <w:color w:val="000000"/>
        </w:rPr>
      </w:pPr>
      <w:r w:rsidRPr="00DE3E4B">
        <w:rPr>
          <w:color w:val="000000"/>
        </w:rPr>
        <w:t>3</w:t>
      </w:r>
      <w:r w:rsidR="00213C02" w:rsidRPr="00DE3E4B">
        <w:rPr>
          <w:rFonts w:hint="eastAsia"/>
          <w:color w:val="000000"/>
        </w:rPr>
        <w:t>.</w:t>
      </w:r>
      <w:r w:rsidRPr="00DE3E4B">
        <w:rPr>
          <w:rFonts w:hint="eastAsia"/>
          <w:color w:val="000000"/>
        </w:rPr>
        <w:t>第</w:t>
      </w:r>
      <w:r w:rsidRPr="00DE3E4B">
        <w:rPr>
          <w:color w:val="000000"/>
        </w:rPr>
        <w:t>3</w:t>
      </w:r>
      <w:r w:rsidRPr="00DE3E4B">
        <w:rPr>
          <w:rFonts w:hint="eastAsia"/>
          <w:color w:val="000000"/>
        </w:rPr>
        <w:t>行“销售商品成本”：填报</w:t>
      </w:r>
      <w:r w:rsidR="00062722">
        <w:rPr>
          <w:rFonts w:hint="eastAsia"/>
          <w:color w:val="000000"/>
        </w:rPr>
        <w:t>纳税人</w:t>
      </w:r>
      <w:r w:rsidRPr="00DE3E4B">
        <w:rPr>
          <w:rFonts w:hint="eastAsia"/>
          <w:color w:val="000000"/>
        </w:rPr>
        <w:t>从事工业制造、商品流通、农业生产以及其他商品销售</w:t>
      </w:r>
      <w:r w:rsidR="00062722">
        <w:rPr>
          <w:rFonts w:hint="eastAsia"/>
          <w:color w:val="000000"/>
        </w:rPr>
        <w:t>活动</w:t>
      </w:r>
      <w:r w:rsidRPr="00DE3E4B">
        <w:rPr>
          <w:rFonts w:hint="eastAsia"/>
          <w:color w:val="000000"/>
        </w:rPr>
        <w:t>发生的主营业务成本。房地产开发企业销售开发产品（销售未完工开发产品除外）发生的成本也在此行填报。</w:t>
      </w:r>
    </w:p>
    <w:p w:rsidR="004B1637" w:rsidRPr="00DE3E4B" w:rsidRDefault="004B1637" w:rsidP="00452DA0">
      <w:pPr>
        <w:pStyle w:val="SBBZW"/>
        <w:rPr>
          <w:color w:val="000000"/>
        </w:rPr>
      </w:pPr>
      <w:r w:rsidRPr="00DE3E4B">
        <w:rPr>
          <w:color w:val="000000"/>
        </w:rPr>
        <w:t>4</w:t>
      </w:r>
      <w:r w:rsidR="00213C02" w:rsidRPr="00DE3E4B">
        <w:rPr>
          <w:color w:val="000000"/>
        </w:rPr>
        <w:t>.</w:t>
      </w:r>
      <w:r w:rsidRPr="00DE3E4B">
        <w:rPr>
          <w:rFonts w:hint="eastAsia"/>
          <w:color w:val="000000"/>
        </w:rPr>
        <w:t>第</w:t>
      </w:r>
      <w:r w:rsidRPr="00DE3E4B">
        <w:rPr>
          <w:color w:val="000000"/>
        </w:rPr>
        <w:t>4</w:t>
      </w:r>
      <w:r w:rsidRPr="00DE3E4B">
        <w:rPr>
          <w:rFonts w:hint="eastAsia"/>
          <w:color w:val="000000"/>
        </w:rPr>
        <w:t>行“其中：非货币</w:t>
      </w:r>
      <w:r w:rsidR="00CB4F41" w:rsidRPr="00DE3E4B">
        <w:rPr>
          <w:rFonts w:hint="eastAsia"/>
          <w:color w:val="000000"/>
        </w:rPr>
        <w:t>性</w:t>
      </w:r>
      <w:r w:rsidRPr="00DE3E4B">
        <w:rPr>
          <w:rFonts w:hint="eastAsia"/>
          <w:color w:val="000000"/>
        </w:rPr>
        <w:t>资产交换成本”：</w:t>
      </w:r>
      <w:r w:rsidR="005029F1" w:rsidRPr="00DE3E4B">
        <w:rPr>
          <w:rFonts w:hint="eastAsia"/>
          <w:color w:val="000000"/>
        </w:rPr>
        <w:t>填报纳税人发生的非货币性资产交换按照国家统一会计制度应确认的</w:t>
      </w:r>
      <w:r w:rsidR="00062722" w:rsidRPr="00DE3E4B">
        <w:rPr>
          <w:rFonts w:hint="eastAsia"/>
          <w:color w:val="000000"/>
        </w:rPr>
        <w:t>销售商品成本</w:t>
      </w:r>
      <w:r w:rsidR="005029F1" w:rsidRPr="00DE3E4B">
        <w:rPr>
          <w:rFonts w:hint="eastAsia"/>
          <w:color w:val="000000"/>
        </w:rPr>
        <w:t>。</w:t>
      </w:r>
    </w:p>
    <w:p w:rsidR="004B1637" w:rsidRPr="00DE3E4B" w:rsidRDefault="004B1637" w:rsidP="00452DA0">
      <w:pPr>
        <w:pStyle w:val="SBBZW"/>
        <w:rPr>
          <w:color w:val="000000"/>
        </w:rPr>
      </w:pPr>
      <w:r w:rsidRPr="00DE3E4B">
        <w:rPr>
          <w:color w:val="000000"/>
        </w:rPr>
        <w:t>5</w:t>
      </w:r>
      <w:r w:rsidR="00213C02" w:rsidRPr="00DE3E4B">
        <w:rPr>
          <w:color w:val="000000"/>
        </w:rPr>
        <w:t>.</w:t>
      </w:r>
      <w:r w:rsidRPr="00DE3E4B">
        <w:rPr>
          <w:rFonts w:hint="eastAsia"/>
          <w:color w:val="000000"/>
        </w:rPr>
        <w:t>第</w:t>
      </w:r>
      <w:r w:rsidRPr="00DE3E4B">
        <w:rPr>
          <w:color w:val="000000"/>
        </w:rPr>
        <w:t>5</w:t>
      </w:r>
      <w:r w:rsidRPr="00DE3E4B">
        <w:rPr>
          <w:rFonts w:hint="eastAsia"/>
          <w:color w:val="000000"/>
        </w:rPr>
        <w:t>行“提供劳务成本”：填报纳税人从事建筑安装、修理修配、交通运输、仓储租赁、邮电通信、咨询经纪、文化体育、科学研究、技术服务、教育培训、餐饮住宿、中介代理、卫生保健、社区服务、旅游、娱乐、加工以及其他劳务活动发生的主营业务成本。</w:t>
      </w:r>
    </w:p>
    <w:p w:rsidR="004B1637" w:rsidRPr="00DE3E4B" w:rsidRDefault="004B1637" w:rsidP="00452DA0">
      <w:pPr>
        <w:pStyle w:val="SBBZW"/>
        <w:rPr>
          <w:color w:val="000000"/>
        </w:rPr>
      </w:pPr>
      <w:r w:rsidRPr="00DE3E4B">
        <w:rPr>
          <w:color w:val="000000"/>
        </w:rPr>
        <w:t>6</w:t>
      </w:r>
      <w:r w:rsidR="00213C02" w:rsidRPr="00DE3E4B">
        <w:rPr>
          <w:color w:val="000000"/>
        </w:rPr>
        <w:t>.</w:t>
      </w:r>
      <w:r w:rsidRPr="00DE3E4B">
        <w:rPr>
          <w:rFonts w:hint="eastAsia"/>
          <w:color w:val="000000"/>
        </w:rPr>
        <w:t>第</w:t>
      </w:r>
      <w:r w:rsidRPr="00DE3E4B">
        <w:rPr>
          <w:color w:val="000000"/>
        </w:rPr>
        <w:t>6</w:t>
      </w:r>
      <w:r w:rsidRPr="00DE3E4B">
        <w:rPr>
          <w:rFonts w:hint="eastAsia"/>
          <w:color w:val="000000"/>
        </w:rPr>
        <w:t>行“建造合同成本”：填报纳税人建造房屋、道路、桥梁、水坝等建筑物，以及</w:t>
      </w:r>
      <w:r w:rsidR="00E47984" w:rsidRPr="00DE3E4B">
        <w:rPr>
          <w:rFonts w:hint="eastAsia"/>
          <w:color w:val="000000"/>
        </w:rPr>
        <w:t>生产</w:t>
      </w:r>
      <w:r w:rsidRPr="00DE3E4B">
        <w:rPr>
          <w:rFonts w:hint="eastAsia"/>
          <w:color w:val="000000"/>
        </w:rPr>
        <w:t>船舶、飞机、大型机械设备等发生的主营业务成本。</w:t>
      </w:r>
    </w:p>
    <w:p w:rsidR="004B1637" w:rsidRPr="00DE3E4B" w:rsidRDefault="004B1637" w:rsidP="00452DA0">
      <w:pPr>
        <w:pStyle w:val="SBBZW"/>
        <w:rPr>
          <w:color w:val="000000"/>
        </w:rPr>
      </w:pPr>
      <w:r w:rsidRPr="00DE3E4B">
        <w:rPr>
          <w:color w:val="000000"/>
        </w:rPr>
        <w:t>7</w:t>
      </w:r>
      <w:r w:rsidR="00213C02" w:rsidRPr="00DE3E4B">
        <w:rPr>
          <w:rFonts w:hint="eastAsia"/>
          <w:color w:val="000000"/>
        </w:rPr>
        <w:t>.</w:t>
      </w:r>
      <w:r w:rsidRPr="00DE3E4B">
        <w:rPr>
          <w:rFonts w:hint="eastAsia"/>
          <w:color w:val="000000"/>
        </w:rPr>
        <w:t>第</w:t>
      </w:r>
      <w:r w:rsidRPr="00DE3E4B">
        <w:rPr>
          <w:color w:val="000000"/>
        </w:rPr>
        <w:t>7</w:t>
      </w:r>
      <w:r w:rsidRPr="00DE3E4B">
        <w:rPr>
          <w:rFonts w:hint="eastAsia"/>
          <w:color w:val="000000"/>
        </w:rPr>
        <w:t>行“让渡资产使用权成本”</w:t>
      </w:r>
      <w:r w:rsidR="00171BD6" w:rsidRPr="00DE3E4B">
        <w:rPr>
          <w:rFonts w:hint="eastAsia"/>
          <w:color w:val="000000"/>
        </w:rPr>
        <w:t>：</w:t>
      </w:r>
      <w:r w:rsidRPr="00DE3E4B">
        <w:rPr>
          <w:rFonts w:hint="eastAsia"/>
          <w:color w:val="000000"/>
        </w:rPr>
        <w:t>填报纳税人在主营业务成本核算的，让渡无形资产使用权而发生的使用费成本以及出租固定资产、无形资产、投资性房地产发生的租金成本。</w:t>
      </w:r>
    </w:p>
    <w:p w:rsidR="004B1637" w:rsidRPr="00DE3E4B" w:rsidRDefault="004B1637" w:rsidP="00452DA0">
      <w:pPr>
        <w:pStyle w:val="SBBZW"/>
        <w:rPr>
          <w:color w:val="000000"/>
        </w:rPr>
      </w:pPr>
      <w:r w:rsidRPr="00DE3E4B">
        <w:rPr>
          <w:color w:val="000000"/>
        </w:rPr>
        <w:t>8</w:t>
      </w:r>
      <w:r w:rsidR="00213C02" w:rsidRPr="00DE3E4B">
        <w:rPr>
          <w:rFonts w:hint="eastAsia"/>
          <w:color w:val="000000"/>
        </w:rPr>
        <w:t>.</w:t>
      </w:r>
      <w:r w:rsidRPr="00DE3E4B">
        <w:rPr>
          <w:rFonts w:hint="eastAsia"/>
          <w:color w:val="000000"/>
        </w:rPr>
        <w:t>第</w:t>
      </w:r>
      <w:r w:rsidRPr="00DE3E4B">
        <w:rPr>
          <w:color w:val="000000"/>
        </w:rPr>
        <w:t>8</w:t>
      </w:r>
      <w:r w:rsidRPr="00DE3E4B">
        <w:rPr>
          <w:rFonts w:hint="eastAsia"/>
          <w:color w:val="000000"/>
        </w:rPr>
        <w:t>行“其他”：填报纳税人按照国家统一会计制度核算、上述未列举的其他主营业务成本。</w:t>
      </w:r>
    </w:p>
    <w:p w:rsidR="004B1637" w:rsidRPr="00DE3E4B" w:rsidRDefault="004B1637" w:rsidP="00452DA0">
      <w:pPr>
        <w:pStyle w:val="SBBZW"/>
        <w:rPr>
          <w:color w:val="000000"/>
        </w:rPr>
      </w:pPr>
      <w:r w:rsidRPr="00DE3E4B">
        <w:rPr>
          <w:color w:val="000000"/>
        </w:rPr>
        <w:t>9</w:t>
      </w:r>
      <w:r w:rsidR="00213C02" w:rsidRPr="00DE3E4B">
        <w:rPr>
          <w:color w:val="000000"/>
        </w:rPr>
        <w:t>.</w:t>
      </w:r>
      <w:r w:rsidR="00DA5DED" w:rsidRPr="00DE3E4B">
        <w:rPr>
          <w:rFonts w:hint="eastAsia"/>
          <w:color w:val="000000"/>
        </w:rPr>
        <w:t>第9</w:t>
      </w:r>
      <w:r w:rsidR="00D617A4">
        <w:rPr>
          <w:rFonts w:hint="eastAsia"/>
          <w:color w:val="000000"/>
        </w:rPr>
        <w:t>行</w:t>
      </w:r>
      <w:r w:rsidRPr="00DE3E4B">
        <w:rPr>
          <w:rFonts w:hint="eastAsia"/>
          <w:color w:val="000000"/>
        </w:rPr>
        <w:t>“其他业务成本”：根据不同行业的业务性质分别填报纳税人按照国家统一会计制度核算的其他业务成本。</w:t>
      </w:r>
    </w:p>
    <w:p w:rsidR="004B1637" w:rsidRPr="00DE3E4B" w:rsidRDefault="004B1637" w:rsidP="00452DA0">
      <w:pPr>
        <w:pStyle w:val="SBBZW"/>
        <w:rPr>
          <w:color w:val="000000"/>
        </w:rPr>
      </w:pPr>
      <w:r w:rsidRPr="00DE3E4B">
        <w:rPr>
          <w:color w:val="000000"/>
        </w:rPr>
        <w:lastRenderedPageBreak/>
        <w:t>10</w:t>
      </w:r>
      <w:r w:rsidR="00213C02" w:rsidRPr="00DE3E4B">
        <w:rPr>
          <w:color w:val="000000"/>
        </w:rPr>
        <w:t>.</w:t>
      </w:r>
      <w:r w:rsidRPr="00DE3E4B">
        <w:rPr>
          <w:rFonts w:hint="eastAsia"/>
          <w:color w:val="000000"/>
        </w:rPr>
        <w:t>第</w:t>
      </w:r>
      <w:r w:rsidRPr="00DE3E4B">
        <w:rPr>
          <w:color w:val="000000"/>
        </w:rPr>
        <w:t>10</w:t>
      </w:r>
      <w:r w:rsidRPr="00DE3E4B">
        <w:rPr>
          <w:rFonts w:hint="eastAsia"/>
          <w:color w:val="000000"/>
        </w:rPr>
        <w:t>行“</w:t>
      </w:r>
      <w:r w:rsidR="00425D93" w:rsidRPr="00DE3E4B">
        <w:rPr>
          <w:rFonts w:hint="eastAsia"/>
          <w:color w:val="000000"/>
        </w:rPr>
        <w:t>销售</w:t>
      </w:r>
      <w:r w:rsidRPr="00DE3E4B">
        <w:rPr>
          <w:rFonts w:hint="eastAsia"/>
          <w:color w:val="000000"/>
        </w:rPr>
        <w:t>材料成本”：填报纳税人销售材料、下脚料、废料、废旧物资等发生的成本。</w:t>
      </w:r>
    </w:p>
    <w:p w:rsidR="004B1637" w:rsidRPr="00DE3E4B" w:rsidRDefault="004B1637" w:rsidP="00452DA0">
      <w:pPr>
        <w:pStyle w:val="SBBZW"/>
        <w:rPr>
          <w:color w:val="000000"/>
        </w:rPr>
      </w:pPr>
      <w:r w:rsidRPr="00DE3E4B">
        <w:rPr>
          <w:color w:val="000000"/>
        </w:rPr>
        <w:t>11</w:t>
      </w:r>
      <w:r w:rsidR="00213C02" w:rsidRPr="00DE3E4B">
        <w:rPr>
          <w:rFonts w:hint="eastAsia"/>
          <w:color w:val="000000"/>
        </w:rPr>
        <w:t>.</w:t>
      </w:r>
      <w:r w:rsidRPr="00DE3E4B">
        <w:rPr>
          <w:rFonts w:hint="eastAsia"/>
          <w:color w:val="000000"/>
        </w:rPr>
        <w:t>第</w:t>
      </w:r>
      <w:r w:rsidRPr="00DE3E4B">
        <w:rPr>
          <w:color w:val="000000"/>
        </w:rPr>
        <w:t>11</w:t>
      </w:r>
      <w:r w:rsidRPr="00DE3E4B">
        <w:rPr>
          <w:rFonts w:hint="eastAsia"/>
          <w:color w:val="000000"/>
        </w:rPr>
        <w:t>行“</w:t>
      </w:r>
      <w:r w:rsidR="00C8592A">
        <w:rPr>
          <w:rFonts w:hint="eastAsia"/>
          <w:color w:val="000000"/>
        </w:rPr>
        <w:t>其中：</w:t>
      </w:r>
      <w:r w:rsidRPr="00DE3E4B">
        <w:rPr>
          <w:rFonts w:hint="eastAsia"/>
          <w:color w:val="000000"/>
        </w:rPr>
        <w:t>非货币性资产交换成本”：填报纳税人发生的非货币性资产交换按照国家统一会计制度应确认的</w:t>
      </w:r>
      <w:r w:rsidR="00062722" w:rsidRPr="00DE3E4B">
        <w:rPr>
          <w:rFonts w:hint="eastAsia"/>
          <w:color w:val="000000"/>
        </w:rPr>
        <w:t>材料销售成本</w:t>
      </w:r>
      <w:r w:rsidRPr="00DE3E4B">
        <w:rPr>
          <w:rFonts w:hint="eastAsia"/>
          <w:color w:val="000000"/>
        </w:rPr>
        <w:t>。</w:t>
      </w:r>
    </w:p>
    <w:p w:rsidR="004B1637" w:rsidRPr="00DE3E4B" w:rsidRDefault="004B1637" w:rsidP="00452DA0">
      <w:pPr>
        <w:pStyle w:val="SBBZW"/>
        <w:rPr>
          <w:color w:val="000000"/>
        </w:rPr>
      </w:pPr>
      <w:r w:rsidRPr="00DE3E4B">
        <w:rPr>
          <w:color w:val="000000"/>
        </w:rPr>
        <w:t>12</w:t>
      </w:r>
      <w:r w:rsidR="00213C02" w:rsidRPr="00DE3E4B">
        <w:rPr>
          <w:color w:val="000000"/>
        </w:rPr>
        <w:t>.</w:t>
      </w:r>
      <w:r w:rsidRPr="00DE3E4B">
        <w:rPr>
          <w:rFonts w:hint="eastAsia"/>
          <w:color w:val="000000"/>
        </w:rPr>
        <w:t>第</w:t>
      </w:r>
      <w:r w:rsidRPr="00DE3E4B">
        <w:rPr>
          <w:color w:val="000000"/>
        </w:rPr>
        <w:t>12</w:t>
      </w:r>
      <w:r w:rsidRPr="00DE3E4B">
        <w:rPr>
          <w:rFonts w:hint="eastAsia"/>
          <w:color w:val="000000"/>
        </w:rPr>
        <w:t>行“出租固定资产成本”：填报纳税人将固定资产使用权让与承租人形成的出租固定资产成本。</w:t>
      </w:r>
    </w:p>
    <w:p w:rsidR="004B1637" w:rsidRPr="00DE3E4B" w:rsidRDefault="004B1637" w:rsidP="00452DA0">
      <w:pPr>
        <w:pStyle w:val="SBBZW"/>
        <w:rPr>
          <w:color w:val="000000"/>
        </w:rPr>
      </w:pPr>
      <w:r w:rsidRPr="00DE3E4B">
        <w:rPr>
          <w:color w:val="000000"/>
        </w:rPr>
        <w:t>13</w:t>
      </w:r>
      <w:r w:rsidR="00213C02" w:rsidRPr="00DE3E4B">
        <w:rPr>
          <w:color w:val="000000"/>
        </w:rPr>
        <w:t>.</w:t>
      </w:r>
      <w:r w:rsidRPr="00DE3E4B">
        <w:rPr>
          <w:rFonts w:hint="eastAsia"/>
          <w:color w:val="000000"/>
        </w:rPr>
        <w:t>第</w:t>
      </w:r>
      <w:r w:rsidRPr="00DE3E4B">
        <w:rPr>
          <w:color w:val="000000"/>
        </w:rPr>
        <w:t>13</w:t>
      </w:r>
      <w:r w:rsidRPr="00DE3E4B">
        <w:rPr>
          <w:rFonts w:hint="eastAsia"/>
          <w:color w:val="000000"/>
        </w:rPr>
        <w:t>行“出租无形资产成本”：填报纳税人让渡无形资产使用权形成的出租无形资产成本。</w:t>
      </w:r>
    </w:p>
    <w:p w:rsidR="004B1637" w:rsidRPr="00DE3E4B" w:rsidRDefault="004B1637" w:rsidP="00452DA0">
      <w:pPr>
        <w:pStyle w:val="SBBZW"/>
        <w:rPr>
          <w:color w:val="000000"/>
        </w:rPr>
      </w:pPr>
      <w:r w:rsidRPr="00DE3E4B">
        <w:rPr>
          <w:color w:val="000000"/>
        </w:rPr>
        <w:t>14</w:t>
      </w:r>
      <w:r w:rsidR="00213C02" w:rsidRPr="00DE3E4B">
        <w:rPr>
          <w:color w:val="000000"/>
        </w:rPr>
        <w:t>.</w:t>
      </w:r>
      <w:r w:rsidRPr="00DE3E4B">
        <w:rPr>
          <w:rFonts w:hint="eastAsia"/>
          <w:color w:val="000000"/>
        </w:rPr>
        <w:t>第</w:t>
      </w:r>
      <w:r w:rsidRPr="00DE3E4B">
        <w:rPr>
          <w:color w:val="000000"/>
        </w:rPr>
        <w:t>14</w:t>
      </w:r>
      <w:r w:rsidRPr="00DE3E4B">
        <w:rPr>
          <w:rFonts w:hint="eastAsia"/>
          <w:color w:val="000000"/>
        </w:rPr>
        <w:t>行“包装物出租成本”：填报纳税人出租、出借包装物形成的包装物出租成本。</w:t>
      </w:r>
    </w:p>
    <w:p w:rsidR="004B1637" w:rsidRPr="00DE3E4B" w:rsidRDefault="004B1637" w:rsidP="00452DA0">
      <w:pPr>
        <w:pStyle w:val="SBBZW"/>
        <w:rPr>
          <w:color w:val="000000"/>
        </w:rPr>
      </w:pPr>
      <w:r w:rsidRPr="00DE3E4B">
        <w:rPr>
          <w:color w:val="000000"/>
        </w:rPr>
        <w:t>15</w:t>
      </w:r>
      <w:r w:rsidR="00213C02" w:rsidRPr="00DE3E4B">
        <w:rPr>
          <w:color w:val="000000"/>
        </w:rPr>
        <w:t>.</w:t>
      </w:r>
      <w:r w:rsidRPr="00DE3E4B">
        <w:rPr>
          <w:rFonts w:hint="eastAsia"/>
          <w:color w:val="000000"/>
        </w:rPr>
        <w:t>第</w:t>
      </w:r>
      <w:r w:rsidRPr="00DE3E4B">
        <w:rPr>
          <w:color w:val="000000"/>
        </w:rPr>
        <w:t>15</w:t>
      </w:r>
      <w:r w:rsidRPr="00DE3E4B">
        <w:rPr>
          <w:rFonts w:hint="eastAsia"/>
          <w:color w:val="000000"/>
        </w:rPr>
        <w:t>行“其他”：填报纳税人按照国家统一会计制度核算</w:t>
      </w:r>
      <w:r w:rsidR="005E0FBA" w:rsidRPr="00DE3E4B">
        <w:rPr>
          <w:rFonts w:hint="eastAsia"/>
          <w:color w:val="000000"/>
        </w:rPr>
        <w:t>，</w:t>
      </w:r>
      <w:r w:rsidRPr="00DE3E4B">
        <w:rPr>
          <w:rFonts w:hint="eastAsia"/>
          <w:color w:val="000000"/>
        </w:rPr>
        <w:t>上述未列举的其他业务成本。</w:t>
      </w:r>
    </w:p>
    <w:p w:rsidR="004B1637" w:rsidRPr="00DE3E4B" w:rsidRDefault="004B1637" w:rsidP="00452DA0">
      <w:pPr>
        <w:pStyle w:val="SBBZW"/>
        <w:rPr>
          <w:color w:val="000000"/>
        </w:rPr>
      </w:pPr>
      <w:r w:rsidRPr="00DE3E4B">
        <w:rPr>
          <w:color w:val="000000"/>
        </w:rPr>
        <w:t>16</w:t>
      </w:r>
      <w:r w:rsidR="00213C02" w:rsidRPr="00DE3E4B">
        <w:rPr>
          <w:color w:val="000000"/>
        </w:rPr>
        <w:t>.</w:t>
      </w:r>
      <w:r w:rsidRPr="00DE3E4B">
        <w:rPr>
          <w:rFonts w:hint="eastAsia"/>
          <w:color w:val="000000"/>
        </w:rPr>
        <w:t>第</w:t>
      </w:r>
      <w:r w:rsidRPr="00DE3E4B">
        <w:rPr>
          <w:color w:val="000000"/>
        </w:rPr>
        <w:t>16</w:t>
      </w:r>
      <w:r w:rsidRPr="00DE3E4B">
        <w:rPr>
          <w:rFonts w:hint="eastAsia"/>
          <w:color w:val="000000"/>
        </w:rPr>
        <w:t>行“营业外支出”：填报纳税人计入本科目核算的与生产经营无直接关系的各项支出。</w:t>
      </w:r>
    </w:p>
    <w:p w:rsidR="004B1637" w:rsidRPr="00DE3E4B" w:rsidRDefault="004B1637" w:rsidP="00452DA0">
      <w:pPr>
        <w:pStyle w:val="SBBZW"/>
        <w:rPr>
          <w:color w:val="000000"/>
        </w:rPr>
      </w:pPr>
      <w:r w:rsidRPr="00DE3E4B">
        <w:rPr>
          <w:color w:val="000000"/>
        </w:rPr>
        <w:t>17</w:t>
      </w:r>
      <w:r w:rsidR="00213C02" w:rsidRPr="00DE3E4B">
        <w:rPr>
          <w:color w:val="000000"/>
        </w:rPr>
        <w:t>.</w:t>
      </w:r>
      <w:r w:rsidRPr="00DE3E4B">
        <w:rPr>
          <w:rFonts w:hint="eastAsia"/>
          <w:color w:val="000000"/>
        </w:rPr>
        <w:t>第</w:t>
      </w:r>
      <w:r w:rsidRPr="00DE3E4B">
        <w:rPr>
          <w:color w:val="000000"/>
        </w:rPr>
        <w:t>17</w:t>
      </w:r>
      <w:r w:rsidRPr="00DE3E4B">
        <w:rPr>
          <w:rFonts w:hint="eastAsia"/>
          <w:color w:val="000000"/>
        </w:rPr>
        <w:t>行“非流动资产处置损失”：填报纳税人处置非流动资产形成的净损失。</w:t>
      </w:r>
    </w:p>
    <w:p w:rsidR="004B1637" w:rsidRPr="00DE3E4B" w:rsidRDefault="004B1637" w:rsidP="00452DA0">
      <w:pPr>
        <w:pStyle w:val="SBBZW"/>
        <w:rPr>
          <w:color w:val="000000"/>
        </w:rPr>
      </w:pPr>
      <w:r w:rsidRPr="00DE3E4B">
        <w:rPr>
          <w:color w:val="000000"/>
        </w:rPr>
        <w:t>18</w:t>
      </w:r>
      <w:r w:rsidR="00213C02" w:rsidRPr="00DE3E4B">
        <w:rPr>
          <w:color w:val="000000"/>
        </w:rPr>
        <w:t>.</w:t>
      </w:r>
      <w:r w:rsidRPr="00DE3E4B">
        <w:rPr>
          <w:rFonts w:hint="eastAsia"/>
          <w:color w:val="000000"/>
        </w:rPr>
        <w:t>第</w:t>
      </w:r>
      <w:r w:rsidRPr="00DE3E4B">
        <w:rPr>
          <w:color w:val="000000"/>
        </w:rPr>
        <w:t>18</w:t>
      </w:r>
      <w:r w:rsidRPr="00DE3E4B">
        <w:rPr>
          <w:rFonts w:hint="eastAsia"/>
          <w:color w:val="000000"/>
        </w:rPr>
        <w:t>行“非货币性资产交换损失”：填报纳税人发生非货币性资产交换应确认的净损失。</w:t>
      </w:r>
    </w:p>
    <w:p w:rsidR="004B1637" w:rsidRPr="00DE3E4B" w:rsidRDefault="004B1637" w:rsidP="00452DA0">
      <w:pPr>
        <w:pStyle w:val="SBBZW"/>
        <w:rPr>
          <w:color w:val="000000"/>
        </w:rPr>
      </w:pPr>
      <w:r w:rsidRPr="00DE3E4B">
        <w:rPr>
          <w:color w:val="000000"/>
        </w:rPr>
        <w:t>19</w:t>
      </w:r>
      <w:r w:rsidR="00213C02" w:rsidRPr="00DE3E4B">
        <w:rPr>
          <w:color w:val="000000"/>
        </w:rPr>
        <w:t>.</w:t>
      </w:r>
      <w:r w:rsidRPr="00DE3E4B">
        <w:rPr>
          <w:rFonts w:hint="eastAsia"/>
          <w:color w:val="000000"/>
        </w:rPr>
        <w:t>第</w:t>
      </w:r>
      <w:r w:rsidRPr="00DE3E4B">
        <w:rPr>
          <w:color w:val="000000"/>
        </w:rPr>
        <w:t>19</w:t>
      </w:r>
      <w:r w:rsidRPr="00DE3E4B">
        <w:rPr>
          <w:rFonts w:hint="eastAsia"/>
          <w:color w:val="000000"/>
        </w:rPr>
        <w:t>行“债务重组损失”：填报纳税人进行债务重组应确认的净损失。</w:t>
      </w:r>
    </w:p>
    <w:p w:rsidR="002D521C" w:rsidRPr="00DE3E4B" w:rsidRDefault="004B1637" w:rsidP="00452DA0">
      <w:pPr>
        <w:pStyle w:val="SBBZW"/>
        <w:rPr>
          <w:color w:val="000000"/>
        </w:rPr>
      </w:pPr>
      <w:r w:rsidRPr="00DE3E4B">
        <w:rPr>
          <w:color w:val="000000"/>
        </w:rPr>
        <w:t>20</w:t>
      </w:r>
      <w:r w:rsidR="00213C02" w:rsidRPr="00DE3E4B">
        <w:rPr>
          <w:color w:val="000000"/>
        </w:rPr>
        <w:t>.</w:t>
      </w:r>
      <w:r w:rsidRPr="00DE3E4B">
        <w:rPr>
          <w:rFonts w:hint="eastAsia"/>
          <w:color w:val="000000"/>
        </w:rPr>
        <w:t>第</w:t>
      </w:r>
      <w:r w:rsidRPr="00DE3E4B">
        <w:rPr>
          <w:color w:val="000000"/>
        </w:rPr>
        <w:t>20</w:t>
      </w:r>
      <w:r w:rsidRPr="00DE3E4B">
        <w:rPr>
          <w:rFonts w:hint="eastAsia"/>
          <w:color w:val="000000"/>
        </w:rPr>
        <w:t>行“</w:t>
      </w:r>
      <w:r w:rsidR="007759A8" w:rsidRPr="00DE3E4B">
        <w:rPr>
          <w:rFonts w:hint="eastAsia"/>
          <w:color w:val="000000"/>
        </w:rPr>
        <w:t>非常损失</w:t>
      </w:r>
      <w:r w:rsidRPr="00DE3E4B">
        <w:rPr>
          <w:rFonts w:hint="eastAsia"/>
          <w:color w:val="000000"/>
        </w:rPr>
        <w:t>”：</w:t>
      </w:r>
      <w:r w:rsidR="002D521C" w:rsidRPr="00DE3E4B">
        <w:rPr>
          <w:rFonts w:hint="eastAsia"/>
          <w:color w:val="000000"/>
        </w:rPr>
        <w:t>填报纳税人在营业外支出中核算的各项非正常的财产损失。</w:t>
      </w:r>
    </w:p>
    <w:p w:rsidR="004B1637" w:rsidRPr="00DE3E4B" w:rsidRDefault="004B1637" w:rsidP="00452DA0">
      <w:pPr>
        <w:pStyle w:val="SBBZW"/>
        <w:rPr>
          <w:color w:val="000000"/>
        </w:rPr>
      </w:pPr>
      <w:r w:rsidRPr="00DE3E4B">
        <w:rPr>
          <w:color w:val="000000"/>
        </w:rPr>
        <w:t>21</w:t>
      </w:r>
      <w:r w:rsidR="00213C02" w:rsidRPr="00DE3E4B">
        <w:rPr>
          <w:color w:val="000000"/>
        </w:rPr>
        <w:t>.</w:t>
      </w:r>
      <w:r w:rsidRPr="00DE3E4B">
        <w:rPr>
          <w:rFonts w:hint="eastAsia"/>
          <w:color w:val="000000"/>
        </w:rPr>
        <w:t>第</w:t>
      </w:r>
      <w:r w:rsidRPr="00DE3E4B">
        <w:rPr>
          <w:color w:val="000000"/>
        </w:rPr>
        <w:t>21</w:t>
      </w:r>
      <w:r w:rsidRPr="00DE3E4B">
        <w:rPr>
          <w:rFonts w:hint="eastAsia"/>
          <w:color w:val="000000"/>
        </w:rPr>
        <w:t>行“捐赠支出”：填报纳税人无偿给予其他企业、组织或个人的货币性资产、非货币性资产的捐赠支出。</w:t>
      </w:r>
    </w:p>
    <w:p w:rsidR="004B1637" w:rsidRPr="00DE3E4B" w:rsidRDefault="004B1637" w:rsidP="00452DA0">
      <w:pPr>
        <w:pStyle w:val="SBBZW"/>
        <w:rPr>
          <w:color w:val="000000"/>
        </w:rPr>
      </w:pPr>
      <w:r w:rsidRPr="00DE3E4B">
        <w:rPr>
          <w:color w:val="000000"/>
        </w:rPr>
        <w:t>22</w:t>
      </w:r>
      <w:r w:rsidR="00213C02" w:rsidRPr="00DE3E4B">
        <w:rPr>
          <w:color w:val="000000"/>
        </w:rPr>
        <w:t>.</w:t>
      </w:r>
      <w:r w:rsidRPr="00DE3E4B">
        <w:rPr>
          <w:rFonts w:hint="eastAsia"/>
          <w:color w:val="000000"/>
        </w:rPr>
        <w:t>第</w:t>
      </w:r>
      <w:r w:rsidRPr="00DE3E4B">
        <w:rPr>
          <w:color w:val="000000"/>
        </w:rPr>
        <w:t>22</w:t>
      </w:r>
      <w:r w:rsidRPr="00DE3E4B">
        <w:rPr>
          <w:rFonts w:hint="eastAsia"/>
          <w:color w:val="000000"/>
        </w:rPr>
        <w:t>行“赞助支出”：填报纳税人发生的货币性资产、非货币性资产赞助支出。</w:t>
      </w:r>
    </w:p>
    <w:p w:rsidR="004B1637" w:rsidRPr="00DE3E4B" w:rsidRDefault="004B1637" w:rsidP="00452DA0">
      <w:pPr>
        <w:pStyle w:val="SBBZW"/>
        <w:rPr>
          <w:color w:val="000000"/>
        </w:rPr>
      </w:pPr>
      <w:r w:rsidRPr="00DE3E4B">
        <w:rPr>
          <w:color w:val="000000"/>
        </w:rPr>
        <w:t>23</w:t>
      </w:r>
      <w:r w:rsidR="00213C02" w:rsidRPr="00DE3E4B">
        <w:rPr>
          <w:rFonts w:hint="eastAsia"/>
          <w:color w:val="000000"/>
        </w:rPr>
        <w:t>.</w:t>
      </w:r>
      <w:r w:rsidRPr="00DE3E4B">
        <w:rPr>
          <w:rFonts w:hint="eastAsia"/>
          <w:color w:val="000000"/>
        </w:rPr>
        <w:t>第</w:t>
      </w:r>
      <w:r w:rsidRPr="00DE3E4B">
        <w:rPr>
          <w:color w:val="000000"/>
        </w:rPr>
        <w:t>23</w:t>
      </w:r>
      <w:r w:rsidRPr="00DE3E4B">
        <w:rPr>
          <w:rFonts w:hint="eastAsia"/>
          <w:color w:val="000000"/>
        </w:rPr>
        <w:t>行“罚没支出”：填报纳税人在日常经营管理活动中对外支付的各项罚</w:t>
      </w:r>
      <w:r w:rsidR="00062722">
        <w:rPr>
          <w:rFonts w:hint="eastAsia"/>
          <w:color w:val="000000"/>
        </w:rPr>
        <w:t>款、没收收入的</w:t>
      </w:r>
      <w:r w:rsidRPr="00DE3E4B">
        <w:rPr>
          <w:rFonts w:hint="eastAsia"/>
          <w:color w:val="000000"/>
        </w:rPr>
        <w:t>支出。</w:t>
      </w:r>
    </w:p>
    <w:p w:rsidR="004B1637" w:rsidRPr="00DE3E4B" w:rsidRDefault="004B1637" w:rsidP="00452DA0">
      <w:pPr>
        <w:pStyle w:val="SBBZW"/>
        <w:rPr>
          <w:color w:val="000000"/>
        </w:rPr>
      </w:pPr>
      <w:r w:rsidRPr="00DE3E4B">
        <w:rPr>
          <w:color w:val="000000"/>
        </w:rPr>
        <w:t>24</w:t>
      </w:r>
      <w:r w:rsidR="00213C02" w:rsidRPr="00DE3E4B">
        <w:rPr>
          <w:rFonts w:hint="eastAsia"/>
          <w:color w:val="000000"/>
        </w:rPr>
        <w:t>.</w:t>
      </w:r>
      <w:r w:rsidRPr="00DE3E4B">
        <w:rPr>
          <w:rFonts w:hint="eastAsia"/>
          <w:color w:val="000000"/>
        </w:rPr>
        <w:t>第</w:t>
      </w:r>
      <w:r w:rsidRPr="00DE3E4B">
        <w:rPr>
          <w:color w:val="000000"/>
        </w:rPr>
        <w:t>24</w:t>
      </w:r>
      <w:r w:rsidRPr="00DE3E4B">
        <w:rPr>
          <w:rFonts w:hint="eastAsia"/>
          <w:color w:val="000000"/>
        </w:rPr>
        <w:t>行“坏帐损失”：填报纳税人发生的各项坏帐损失。（该项目为使用小企业</w:t>
      </w:r>
      <w:r w:rsidR="00C8592A">
        <w:rPr>
          <w:rFonts w:hint="eastAsia"/>
          <w:color w:val="000000"/>
        </w:rPr>
        <w:t>会计</w:t>
      </w:r>
      <w:r w:rsidRPr="00DE3E4B">
        <w:rPr>
          <w:rFonts w:hint="eastAsia"/>
          <w:color w:val="000000"/>
        </w:rPr>
        <w:t>准则企业填报）</w:t>
      </w:r>
    </w:p>
    <w:p w:rsidR="004B1637" w:rsidRPr="00DE3E4B" w:rsidRDefault="004B1637" w:rsidP="00452DA0">
      <w:pPr>
        <w:pStyle w:val="SBBZW"/>
        <w:rPr>
          <w:color w:val="000000"/>
        </w:rPr>
      </w:pPr>
      <w:r w:rsidRPr="00DE3E4B">
        <w:rPr>
          <w:color w:val="000000"/>
        </w:rPr>
        <w:t>25</w:t>
      </w:r>
      <w:r w:rsidR="00213C02" w:rsidRPr="00DE3E4B">
        <w:rPr>
          <w:rFonts w:hint="eastAsia"/>
          <w:color w:val="000000"/>
        </w:rPr>
        <w:t>.</w:t>
      </w:r>
      <w:r w:rsidRPr="00DE3E4B">
        <w:rPr>
          <w:rFonts w:hint="eastAsia"/>
          <w:color w:val="000000"/>
        </w:rPr>
        <w:t>第</w:t>
      </w:r>
      <w:r w:rsidRPr="00DE3E4B">
        <w:rPr>
          <w:color w:val="000000"/>
        </w:rPr>
        <w:t>25</w:t>
      </w:r>
      <w:r w:rsidRPr="00DE3E4B">
        <w:rPr>
          <w:rFonts w:hint="eastAsia"/>
          <w:color w:val="000000"/>
        </w:rPr>
        <w:t>行“无法收回的债券股权投资损失”：填报纳税人各项无法收回的债券股</w:t>
      </w:r>
      <w:r w:rsidRPr="00DE3E4B">
        <w:rPr>
          <w:rFonts w:hint="eastAsia"/>
          <w:color w:val="000000"/>
        </w:rPr>
        <w:lastRenderedPageBreak/>
        <w:t>权投资损失。（该项目为使用小企业</w:t>
      </w:r>
      <w:r w:rsidR="00C8592A">
        <w:rPr>
          <w:rFonts w:hint="eastAsia"/>
          <w:color w:val="000000"/>
        </w:rPr>
        <w:t>会计</w:t>
      </w:r>
      <w:r w:rsidRPr="00DE3E4B">
        <w:rPr>
          <w:rFonts w:hint="eastAsia"/>
          <w:color w:val="000000"/>
        </w:rPr>
        <w:t>准则企业填报）</w:t>
      </w:r>
    </w:p>
    <w:p w:rsidR="004B1637" w:rsidRPr="00DE3E4B" w:rsidRDefault="004B1637" w:rsidP="00452DA0">
      <w:pPr>
        <w:pStyle w:val="SBBZW"/>
        <w:rPr>
          <w:color w:val="000000"/>
        </w:rPr>
      </w:pPr>
      <w:r w:rsidRPr="00DE3E4B">
        <w:rPr>
          <w:color w:val="000000"/>
        </w:rPr>
        <w:t>26</w:t>
      </w:r>
      <w:r w:rsidR="00213C02" w:rsidRPr="00DE3E4B">
        <w:rPr>
          <w:color w:val="000000"/>
        </w:rPr>
        <w:t>.</w:t>
      </w:r>
      <w:r w:rsidRPr="00DE3E4B">
        <w:rPr>
          <w:rFonts w:hint="eastAsia"/>
          <w:color w:val="000000"/>
        </w:rPr>
        <w:t>第</w:t>
      </w:r>
      <w:r w:rsidRPr="00DE3E4B">
        <w:rPr>
          <w:color w:val="000000"/>
        </w:rPr>
        <w:t>26</w:t>
      </w:r>
      <w:r w:rsidRPr="00DE3E4B">
        <w:rPr>
          <w:rFonts w:hint="eastAsia"/>
          <w:color w:val="000000"/>
        </w:rPr>
        <w:t>行“其他”：填报纳税人本期实际发生的在营业外支出核算的其他损失及支出。</w:t>
      </w:r>
    </w:p>
    <w:p w:rsidR="004B1637" w:rsidRPr="00DE3E4B" w:rsidRDefault="00DA5DED" w:rsidP="00592B29">
      <w:pPr>
        <w:pStyle w:val="SBBL2"/>
        <w:ind w:firstLine="482"/>
      </w:pPr>
      <w:bookmarkStart w:id="35" w:name="_Toc393480202"/>
      <w:r w:rsidRPr="00DE3E4B">
        <w:rPr>
          <w:rFonts w:hint="eastAsia"/>
        </w:rPr>
        <w:t>二</w:t>
      </w:r>
      <w:r w:rsidR="004B1637" w:rsidRPr="00DE3E4B">
        <w:rPr>
          <w:rFonts w:hint="eastAsia"/>
        </w:rPr>
        <w:t>、表内、表间关系</w:t>
      </w:r>
      <w:bookmarkEnd w:id="35"/>
    </w:p>
    <w:p w:rsidR="004B1637" w:rsidRPr="00DE3E4B" w:rsidRDefault="004B1637" w:rsidP="00452DA0">
      <w:pPr>
        <w:pStyle w:val="SBBL3"/>
        <w:rPr>
          <w:color w:val="000000"/>
        </w:rPr>
      </w:pPr>
      <w:r w:rsidRPr="00DE3E4B">
        <w:rPr>
          <w:rFonts w:hint="eastAsia"/>
          <w:color w:val="000000"/>
        </w:rPr>
        <w:t>（一）表内关系</w:t>
      </w:r>
    </w:p>
    <w:p w:rsidR="004B1637" w:rsidRPr="00DE3E4B" w:rsidRDefault="004B1637" w:rsidP="00452DA0">
      <w:pPr>
        <w:pStyle w:val="SBBZW"/>
        <w:rPr>
          <w:color w:val="000000"/>
        </w:rPr>
      </w:pPr>
      <w:r w:rsidRPr="00DE3E4B">
        <w:rPr>
          <w:color w:val="000000"/>
        </w:rPr>
        <w:t>1</w:t>
      </w:r>
      <w:r w:rsidR="00213C02" w:rsidRPr="00DE3E4B">
        <w:rPr>
          <w:color w:val="000000"/>
        </w:rPr>
        <w:t>.</w:t>
      </w:r>
      <w:r w:rsidRPr="00DE3E4B">
        <w:rPr>
          <w:rFonts w:hint="eastAsia"/>
          <w:color w:val="000000"/>
        </w:rPr>
        <w:t>第</w:t>
      </w:r>
      <w:r w:rsidRPr="00DE3E4B">
        <w:rPr>
          <w:color w:val="000000"/>
        </w:rPr>
        <w:t>1</w:t>
      </w:r>
      <w:r w:rsidRPr="00DE3E4B">
        <w:rPr>
          <w:rFonts w:hint="eastAsia"/>
          <w:color w:val="000000"/>
        </w:rPr>
        <w:t>行</w:t>
      </w:r>
      <w:r w:rsidR="00DA5DED" w:rsidRPr="00DE3E4B">
        <w:rPr>
          <w:color w:val="000000"/>
        </w:rPr>
        <w:t>＝</w:t>
      </w:r>
      <w:r w:rsidRPr="00DE3E4B">
        <w:rPr>
          <w:rFonts w:hint="eastAsia"/>
          <w:color w:val="000000"/>
        </w:rPr>
        <w:t>第</w:t>
      </w:r>
      <w:r w:rsidRPr="00DE3E4B">
        <w:rPr>
          <w:color w:val="000000"/>
        </w:rPr>
        <w:t>2+</w:t>
      </w:r>
      <w:r w:rsidR="00167386" w:rsidRPr="00DE3E4B">
        <w:rPr>
          <w:rFonts w:hint="eastAsia"/>
          <w:color w:val="000000"/>
        </w:rPr>
        <w:t>9</w:t>
      </w:r>
      <w:r w:rsidRPr="00DE3E4B">
        <w:rPr>
          <w:rFonts w:hint="eastAsia"/>
          <w:color w:val="000000"/>
        </w:rPr>
        <w:t>行</w:t>
      </w:r>
      <w:r w:rsidR="00CF0751" w:rsidRPr="00DE3E4B">
        <w:rPr>
          <w:rFonts w:hint="eastAsia"/>
          <w:color w:val="000000"/>
        </w:rPr>
        <w:t>。</w:t>
      </w:r>
    </w:p>
    <w:p w:rsidR="004B1637" w:rsidRPr="00DE3E4B" w:rsidRDefault="004B1637" w:rsidP="00452DA0">
      <w:pPr>
        <w:pStyle w:val="SBBZW"/>
        <w:rPr>
          <w:color w:val="000000"/>
        </w:rPr>
      </w:pPr>
      <w:r w:rsidRPr="00DE3E4B">
        <w:rPr>
          <w:color w:val="000000"/>
        </w:rPr>
        <w:t>2</w:t>
      </w:r>
      <w:r w:rsidR="00213C02" w:rsidRPr="00DE3E4B">
        <w:rPr>
          <w:color w:val="000000"/>
        </w:rPr>
        <w:t>.</w:t>
      </w:r>
      <w:r w:rsidRPr="00DE3E4B">
        <w:rPr>
          <w:rFonts w:hint="eastAsia"/>
          <w:color w:val="000000"/>
        </w:rPr>
        <w:t>第</w:t>
      </w:r>
      <w:r w:rsidRPr="00DE3E4B">
        <w:rPr>
          <w:color w:val="000000"/>
        </w:rPr>
        <w:t>2</w:t>
      </w:r>
      <w:r w:rsidRPr="00DE3E4B">
        <w:rPr>
          <w:rFonts w:hint="eastAsia"/>
          <w:color w:val="000000"/>
        </w:rPr>
        <w:t>行</w:t>
      </w:r>
      <w:r w:rsidR="00DA5DED" w:rsidRPr="00DE3E4B">
        <w:rPr>
          <w:color w:val="000000"/>
        </w:rPr>
        <w:t>＝</w:t>
      </w:r>
      <w:r w:rsidRPr="00DE3E4B">
        <w:rPr>
          <w:rFonts w:hint="eastAsia"/>
          <w:color w:val="000000"/>
        </w:rPr>
        <w:t>第</w:t>
      </w:r>
      <w:r w:rsidRPr="00DE3E4B">
        <w:rPr>
          <w:color w:val="000000"/>
        </w:rPr>
        <w:t>3+5+6+7+8</w:t>
      </w:r>
      <w:r w:rsidRPr="00DE3E4B">
        <w:rPr>
          <w:rFonts w:hint="eastAsia"/>
          <w:color w:val="000000"/>
        </w:rPr>
        <w:t>行</w:t>
      </w:r>
      <w:r w:rsidR="00CF0751" w:rsidRPr="00DE3E4B">
        <w:rPr>
          <w:rFonts w:hint="eastAsia"/>
          <w:color w:val="000000"/>
        </w:rPr>
        <w:t>。</w:t>
      </w:r>
    </w:p>
    <w:p w:rsidR="004B1637" w:rsidRPr="00DE3E4B" w:rsidRDefault="004B1637" w:rsidP="00452DA0">
      <w:pPr>
        <w:pStyle w:val="SBBZW"/>
        <w:rPr>
          <w:color w:val="000000"/>
        </w:rPr>
      </w:pPr>
      <w:r w:rsidRPr="00DE3E4B">
        <w:rPr>
          <w:color w:val="000000"/>
        </w:rPr>
        <w:t>3</w:t>
      </w:r>
      <w:r w:rsidR="00213C02" w:rsidRPr="00DE3E4B">
        <w:rPr>
          <w:color w:val="000000"/>
        </w:rPr>
        <w:t>.</w:t>
      </w:r>
      <w:r w:rsidRPr="00DE3E4B">
        <w:rPr>
          <w:rFonts w:hint="eastAsia"/>
          <w:color w:val="000000"/>
        </w:rPr>
        <w:t>第</w:t>
      </w:r>
      <w:r w:rsidRPr="00DE3E4B">
        <w:rPr>
          <w:color w:val="000000"/>
        </w:rPr>
        <w:t>9</w:t>
      </w:r>
      <w:r w:rsidRPr="00DE3E4B">
        <w:rPr>
          <w:rFonts w:hint="eastAsia"/>
          <w:color w:val="000000"/>
        </w:rPr>
        <w:t>行</w:t>
      </w:r>
      <w:r w:rsidR="00DA5DED" w:rsidRPr="00DE3E4B">
        <w:rPr>
          <w:color w:val="000000"/>
        </w:rPr>
        <w:t>＝</w:t>
      </w:r>
      <w:r w:rsidRPr="00DE3E4B">
        <w:rPr>
          <w:rFonts w:hint="eastAsia"/>
          <w:color w:val="000000"/>
        </w:rPr>
        <w:t>第</w:t>
      </w:r>
      <w:r w:rsidRPr="00DE3E4B">
        <w:rPr>
          <w:color w:val="000000"/>
        </w:rPr>
        <w:t>10+12+13+14+15</w:t>
      </w:r>
      <w:r w:rsidRPr="00DE3E4B">
        <w:rPr>
          <w:rFonts w:hint="eastAsia"/>
          <w:color w:val="000000"/>
        </w:rPr>
        <w:t>行</w:t>
      </w:r>
      <w:r w:rsidR="00CF0751" w:rsidRPr="00DE3E4B">
        <w:rPr>
          <w:rFonts w:hint="eastAsia"/>
          <w:color w:val="000000"/>
        </w:rPr>
        <w:t>。</w:t>
      </w:r>
    </w:p>
    <w:p w:rsidR="004B1637" w:rsidRPr="00DE3E4B" w:rsidRDefault="004B1637" w:rsidP="00452DA0">
      <w:pPr>
        <w:pStyle w:val="SBBZW"/>
        <w:rPr>
          <w:color w:val="000000"/>
        </w:rPr>
      </w:pPr>
      <w:r w:rsidRPr="00DE3E4B">
        <w:rPr>
          <w:color w:val="000000"/>
        </w:rPr>
        <w:t>4</w:t>
      </w:r>
      <w:r w:rsidR="00213C02" w:rsidRPr="00DE3E4B">
        <w:rPr>
          <w:color w:val="000000"/>
        </w:rPr>
        <w:t>.</w:t>
      </w:r>
      <w:r w:rsidRPr="00DE3E4B">
        <w:rPr>
          <w:rFonts w:hint="eastAsia"/>
          <w:color w:val="000000"/>
        </w:rPr>
        <w:t>第</w:t>
      </w:r>
      <w:r w:rsidRPr="00DE3E4B">
        <w:rPr>
          <w:color w:val="000000"/>
        </w:rPr>
        <w:t>16</w:t>
      </w:r>
      <w:r w:rsidRPr="00DE3E4B">
        <w:rPr>
          <w:rFonts w:hint="eastAsia"/>
          <w:color w:val="000000"/>
        </w:rPr>
        <w:t>行</w:t>
      </w:r>
      <w:r w:rsidR="00DA5DED" w:rsidRPr="00DE3E4B">
        <w:rPr>
          <w:color w:val="000000"/>
        </w:rPr>
        <w:t>＝</w:t>
      </w:r>
      <w:r w:rsidRPr="00DE3E4B">
        <w:rPr>
          <w:rFonts w:hint="eastAsia"/>
          <w:color w:val="000000"/>
        </w:rPr>
        <w:t>第</w:t>
      </w:r>
      <w:r w:rsidRPr="00DE3E4B">
        <w:rPr>
          <w:color w:val="000000"/>
        </w:rPr>
        <w:t>17+18+</w:t>
      </w:r>
      <w:r w:rsidR="00993B7D" w:rsidRPr="00DE3E4B">
        <w:rPr>
          <w:color w:val="000000"/>
        </w:rPr>
        <w:t>…</w:t>
      </w:r>
      <w:r w:rsidR="003D6A8F" w:rsidRPr="00DE3E4B">
        <w:rPr>
          <w:rFonts w:hint="eastAsia"/>
          <w:color w:val="000000"/>
        </w:rPr>
        <w:t>+</w:t>
      </w:r>
      <w:r w:rsidRPr="00DE3E4B">
        <w:rPr>
          <w:color w:val="000000"/>
        </w:rPr>
        <w:t>26</w:t>
      </w:r>
      <w:r w:rsidRPr="00DE3E4B">
        <w:rPr>
          <w:rFonts w:hint="eastAsia"/>
          <w:color w:val="000000"/>
        </w:rPr>
        <w:t>行</w:t>
      </w:r>
      <w:r w:rsidR="00CF0751" w:rsidRPr="00DE3E4B">
        <w:rPr>
          <w:rFonts w:hint="eastAsia"/>
          <w:color w:val="000000"/>
        </w:rPr>
        <w:t>。</w:t>
      </w:r>
    </w:p>
    <w:p w:rsidR="004B1637" w:rsidRPr="00DE3E4B" w:rsidRDefault="004B1637" w:rsidP="00452DA0">
      <w:pPr>
        <w:pStyle w:val="SBBL3"/>
        <w:rPr>
          <w:color w:val="000000"/>
        </w:rPr>
      </w:pPr>
      <w:r w:rsidRPr="00DE3E4B">
        <w:rPr>
          <w:rFonts w:hint="eastAsia"/>
          <w:color w:val="000000"/>
        </w:rPr>
        <w:t>（二）表间关系</w:t>
      </w:r>
    </w:p>
    <w:p w:rsidR="004B1637" w:rsidRPr="00DE3E4B" w:rsidRDefault="004B1637" w:rsidP="00452DA0">
      <w:pPr>
        <w:pStyle w:val="SBBZW"/>
        <w:rPr>
          <w:color w:val="000000"/>
        </w:rPr>
      </w:pPr>
      <w:r w:rsidRPr="00DE3E4B">
        <w:rPr>
          <w:color w:val="000000"/>
        </w:rPr>
        <w:t>1</w:t>
      </w:r>
      <w:r w:rsidR="00213C02" w:rsidRPr="00DE3E4B">
        <w:rPr>
          <w:rFonts w:hint="eastAsia"/>
          <w:color w:val="000000"/>
        </w:rPr>
        <w:t>.</w:t>
      </w:r>
      <w:r w:rsidRPr="00DE3E4B">
        <w:rPr>
          <w:rFonts w:hint="eastAsia"/>
          <w:color w:val="000000"/>
        </w:rPr>
        <w:t>第</w:t>
      </w:r>
      <w:r w:rsidRPr="00DE3E4B">
        <w:rPr>
          <w:color w:val="000000"/>
        </w:rPr>
        <w:t>1</w:t>
      </w:r>
      <w:r w:rsidRPr="00DE3E4B">
        <w:rPr>
          <w:rFonts w:hint="eastAsia"/>
          <w:color w:val="000000"/>
        </w:rPr>
        <w:t>行</w:t>
      </w:r>
      <w:r w:rsidR="00DA5DED" w:rsidRPr="00DE3E4B">
        <w:rPr>
          <w:color w:val="000000"/>
        </w:rPr>
        <w:t>＝</w:t>
      </w:r>
      <w:r w:rsidR="00E23E9A" w:rsidRPr="00DE3E4B">
        <w:rPr>
          <w:rFonts w:hint="eastAsia"/>
          <w:color w:val="000000"/>
        </w:rPr>
        <w:t>表</w:t>
      </w:r>
      <w:r w:rsidRPr="00DE3E4B">
        <w:rPr>
          <w:color w:val="000000"/>
        </w:rPr>
        <w:t>A10000</w:t>
      </w:r>
      <w:r w:rsidR="00B24BE6" w:rsidRPr="00DE3E4B">
        <w:rPr>
          <w:rFonts w:hint="eastAsia"/>
          <w:color w:val="000000"/>
        </w:rPr>
        <w:t>0</w:t>
      </w:r>
      <w:r w:rsidRPr="00DE3E4B">
        <w:rPr>
          <w:rFonts w:hint="eastAsia"/>
          <w:color w:val="000000"/>
        </w:rPr>
        <w:t>第</w:t>
      </w:r>
      <w:r w:rsidRPr="00DE3E4B">
        <w:rPr>
          <w:color w:val="000000"/>
        </w:rPr>
        <w:t>2</w:t>
      </w:r>
      <w:r w:rsidRPr="00DE3E4B">
        <w:rPr>
          <w:rFonts w:hint="eastAsia"/>
          <w:color w:val="000000"/>
        </w:rPr>
        <w:t>行</w:t>
      </w:r>
      <w:r w:rsidR="00CF0751" w:rsidRPr="00DE3E4B">
        <w:rPr>
          <w:rFonts w:hint="eastAsia"/>
          <w:color w:val="000000"/>
        </w:rPr>
        <w:t>。</w:t>
      </w:r>
    </w:p>
    <w:p w:rsidR="00592B29" w:rsidRDefault="004B1637" w:rsidP="00F644E2">
      <w:pPr>
        <w:pStyle w:val="SBBZW"/>
        <w:rPr>
          <w:color w:val="000000"/>
        </w:rPr>
        <w:sectPr w:rsidR="00592B29" w:rsidSect="00A5400D">
          <w:pgSz w:w="11906" w:h="16838" w:code="9"/>
          <w:pgMar w:top="1985" w:right="1418" w:bottom="1928" w:left="1418" w:header="851" w:footer="992" w:gutter="113"/>
          <w:cols w:space="425"/>
          <w:docGrid w:linePitch="312"/>
        </w:sectPr>
      </w:pPr>
      <w:r w:rsidRPr="00DE3E4B">
        <w:rPr>
          <w:color w:val="000000"/>
        </w:rPr>
        <w:t>2</w:t>
      </w:r>
      <w:r w:rsidR="00213C02" w:rsidRPr="00DE3E4B">
        <w:rPr>
          <w:rFonts w:hint="eastAsia"/>
          <w:color w:val="000000"/>
        </w:rPr>
        <w:t>.</w:t>
      </w:r>
      <w:r w:rsidRPr="00DE3E4B">
        <w:rPr>
          <w:rFonts w:hint="eastAsia"/>
          <w:color w:val="000000"/>
        </w:rPr>
        <w:t>第</w:t>
      </w:r>
      <w:r w:rsidRPr="00DE3E4B">
        <w:rPr>
          <w:color w:val="000000"/>
        </w:rPr>
        <w:t>16</w:t>
      </w:r>
      <w:r w:rsidRPr="00DE3E4B">
        <w:rPr>
          <w:rFonts w:hint="eastAsia"/>
          <w:color w:val="000000"/>
        </w:rPr>
        <w:t>行</w:t>
      </w:r>
      <w:r w:rsidR="00DA5DED" w:rsidRPr="00DE3E4B">
        <w:rPr>
          <w:color w:val="000000"/>
        </w:rPr>
        <w:t>＝</w:t>
      </w:r>
      <w:r w:rsidR="00E23E9A" w:rsidRPr="00DE3E4B">
        <w:rPr>
          <w:rFonts w:hint="eastAsia"/>
          <w:color w:val="000000"/>
        </w:rPr>
        <w:t>表</w:t>
      </w:r>
      <w:r w:rsidRPr="00DE3E4B">
        <w:rPr>
          <w:color w:val="000000"/>
        </w:rPr>
        <w:t>A10000</w:t>
      </w:r>
      <w:r w:rsidR="00B24BE6" w:rsidRPr="00DE3E4B">
        <w:rPr>
          <w:rFonts w:hint="eastAsia"/>
          <w:color w:val="000000"/>
        </w:rPr>
        <w:t>0</w:t>
      </w:r>
      <w:r w:rsidRPr="00DE3E4B">
        <w:rPr>
          <w:rFonts w:hint="eastAsia"/>
          <w:color w:val="000000"/>
        </w:rPr>
        <w:t>第</w:t>
      </w:r>
      <w:r w:rsidRPr="00DE3E4B">
        <w:rPr>
          <w:color w:val="000000"/>
        </w:rPr>
        <w:t>12</w:t>
      </w:r>
      <w:r w:rsidRPr="00DE3E4B">
        <w:rPr>
          <w:rFonts w:hint="eastAsia"/>
          <w:color w:val="000000"/>
        </w:rPr>
        <w:t>行</w:t>
      </w:r>
      <w:r w:rsidR="00CF0751" w:rsidRPr="00DE3E4B">
        <w:rPr>
          <w:rFonts w:hint="eastAsia"/>
          <w:color w:val="000000"/>
        </w:rPr>
        <w:t>。</w:t>
      </w:r>
    </w:p>
    <w:p w:rsidR="00592B29" w:rsidRPr="00592B29" w:rsidRDefault="00592B29" w:rsidP="00454B8C">
      <w:pPr>
        <w:pStyle w:val="SBBT1"/>
      </w:pPr>
      <w:bookmarkStart w:id="36" w:name="_Toc499456563"/>
      <w:r w:rsidRPr="00592B29">
        <w:rPr>
          <w:rFonts w:hint="eastAsia"/>
        </w:rPr>
        <w:lastRenderedPageBreak/>
        <w:t>A102020</w:t>
      </w:r>
      <w:r>
        <w:tab/>
      </w:r>
      <w:r w:rsidRPr="00454B8C">
        <w:rPr>
          <w:rFonts w:hint="eastAsia"/>
        </w:rPr>
        <w:t>金融企业支出明细表</w:t>
      </w:r>
      <w:bookmarkEnd w:id="36"/>
    </w:p>
    <w:tbl>
      <w:tblPr>
        <w:tblW w:w="97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40"/>
        <w:gridCol w:w="6760"/>
        <w:gridCol w:w="2320"/>
      </w:tblGrid>
      <w:tr w:rsidR="00592B29" w:rsidRPr="00592B29">
        <w:trPr>
          <w:trHeight w:val="283"/>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行次</w:t>
            </w:r>
          </w:p>
        </w:tc>
        <w:tc>
          <w:tcPr>
            <w:tcW w:w="676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B24C81">
              <w:rPr>
                <w:rFonts w:ascii="宋体" w:hAnsi="宋体" w:cs="宋体" w:hint="eastAsia"/>
                <w:spacing w:val="495"/>
                <w:kern w:val="0"/>
                <w:sz w:val="20"/>
                <w:szCs w:val="20"/>
                <w:fitText w:val="1400" w:id="1540489218"/>
                <w:rPrChange w:id="37" w:author="Administrator" w:date="2018-01-25T17:20:00Z">
                  <w:rPr>
                    <w:rFonts w:ascii="宋体" w:hAnsi="宋体" w:cs="宋体" w:hint="eastAsia"/>
                    <w:spacing w:val="500"/>
                    <w:kern w:val="0"/>
                    <w:sz w:val="20"/>
                    <w:szCs w:val="20"/>
                    <w:fitText w:val="1400" w:id="1540489218"/>
                  </w:rPr>
                </w:rPrChange>
              </w:rPr>
              <w:t>项</w:t>
            </w:r>
            <w:r w:rsidRPr="00B24C81">
              <w:rPr>
                <w:rFonts w:ascii="宋体" w:hAnsi="宋体" w:cs="宋体" w:hint="eastAsia"/>
                <w:spacing w:val="7"/>
                <w:kern w:val="0"/>
                <w:sz w:val="20"/>
                <w:szCs w:val="20"/>
                <w:fitText w:val="1400" w:id="1540489218"/>
                <w:rPrChange w:id="38" w:author="Administrator" w:date="2018-01-25T17:20:00Z">
                  <w:rPr>
                    <w:rFonts w:ascii="宋体" w:hAnsi="宋体" w:cs="宋体" w:hint="eastAsia"/>
                    <w:kern w:val="0"/>
                    <w:sz w:val="20"/>
                    <w:szCs w:val="20"/>
                    <w:fitText w:val="1400" w:id="1540489218"/>
                  </w:rPr>
                </w:rPrChange>
              </w:rPr>
              <w:t>目</w:t>
            </w:r>
          </w:p>
        </w:tc>
        <w:tc>
          <w:tcPr>
            <w:tcW w:w="2320" w:type="dxa"/>
            <w:shd w:val="clear" w:color="auto" w:fill="auto"/>
            <w:noWrap/>
            <w:vAlign w:val="center"/>
          </w:tcPr>
          <w:p w:rsidR="00592B29" w:rsidRPr="00592B29" w:rsidRDefault="008316E0" w:rsidP="008316E0">
            <w:pPr>
              <w:widowControl/>
              <w:jc w:val="center"/>
              <w:rPr>
                <w:rFonts w:ascii="宋体" w:hAnsi="宋体" w:cs="宋体"/>
                <w:kern w:val="0"/>
                <w:sz w:val="20"/>
                <w:szCs w:val="20"/>
              </w:rPr>
            </w:pPr>
            <w:r w:rsidRPr="008316E0">
              <w:rPr>
                <w:rFonts w:ascii="宋体" w:hAnsi="宋体" w:cs="宋体" w:hint="eastAsia"/>
                <w:spacing w:val="300"/>
                <w:kern w:val="0"/>
                <w:sz w:val="20"/>
                <w:szCs w:val="20"/>
                <w:fitText w:val="1000" w:id="1540489216"/>
              </w:rPr>
              <w:t>金</w:t>
            </w:r>
            <w:r w:rsidR="00592B29" w:rsidRPr="008316E0">
              <w:rPr>
                <w:rFonts w:ascii="宋体" w:hAnsi="宋体" w:cs="宋体" w:hint="eastAsia"/>
                <w:kern w:val="0"/>
                <w:sz w:val="20"/>
                <w:szCs w:val="20"/>
                <w:fitText w:val="1000" w:id="1540489216"/>
              </w:rPr>
              <w:t>额</w:t>
            </w:r>
          </w:p>
        </w:tc>
      </w:tr>
      <w:tr w:rsidR="00592B29" w:rsidRPr="00592B29">
        <w:trPr>
          <w:trHeight w:val="283"/>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1</w:t>
            </w:r>
          </w:p>
        </w:tc>
        <w:tc>
          <w:tcPr>
            <w:tcW w:w="676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一、营业支出（2+15+25+31+32）</w:t>
            </w:r>
          </w:p>
        </w:tc>
        <w:tc>
          <w:tcPr>
            <w:tcW w:w="2320" w:type="dxa"/>
            <w:shd w:val="clear" w:color="auto" w:fill="auto"/>
            <w:noWrap/>
            <w:vAlign w:val="center"/>
          </w:tcPr>
          <w:p w:rsidR="00592B29" w:rsidRPr="00592B29" w:rsidRDefault="00592B29" w:rsidP="008316E0">
            <w:pPr>
              <w:widowControl/>
              <w:jc w:val="right"/>
              <w:rPr>
                <w:rFonts w:ascii="宋体" w:hAnsi="宋体" w:cs="宋体"/>
                <w:kern w:val="0"/>
                <w:sz w:val="20"/>
                <w:szCs w:val="20"/>
              </w:rPr>
            </w:pPr>
          </w:p>
        </w:tc>
      </w:tr>
      <w:tr w:rsidR="00592B29" w:rsidRPr="00592B29">
        <w:trPr>
          <w:trHeight w:val="283"/>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2</w:t>
            </w:r>
          </w:p>
        </w:tc>
        <w:tc>
          <w:tcPr>
            <w:tcW w:w="676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（一）银行业务支出（3+11）</w:t>
            </w:r>
          </w:p>
        </w:tc>
        <w:tc>
          <w:tcPr>
            <w:tcW w:w="2320" w:type="dxa"/>
            <w:shd w:val="clear" w:color="auto" w:fill="auto"/>
            <w:noWrap/>
            <w:vAlign w:val="center"/>
          </w:tcPr>
          <w:p w:rsidR="00592B29" w:rsidRPr="00592B29" w:rsidRDefault="00592B29" w:rsidP="008316E0">
            <w:pPr>
              <w:widowControl/>
              <w:jc w:val="right"/>
              <w:rPr>
                <w:rFonts w:ascii="宋体" w:hAnsi="宋体" w:cs="宋体"/>
                <w:kern w:val="0"/>
                <w:sz w:val="20"/>
                <w:szCs w:val="20"/>
              </w:rPr>
            </w:pPr>
          </w:p>
        </w:tc>
      </w:tr>
      <w:tr w:rsidR="00592B29" w:rsidRPr="00592B29">
        <w:trPr>
          <w:trHeight w:val="283"/>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3</w:t>
            </w:r>
          </w:p>
        </w:tc>
        <w:tc>
          <w:tcPr>
            <w:tcW w:w="676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1.银行利息支出（4+5+6+7+8+9+10）</w:t>
            </w:r>
          </w:p>
        </w:tc>
        <w:tc>
          <w:tcPr>
            <w:tcW w:w="2320" w:type="dxa"/>
            <w:shd w:val="clear" w:color="auto" w:fill="auto"/>
            <w:noWrap/>
            <w:vAlign w:val="center"/>
          </w:tcPr>
          <w:p w:rsidR="00592B29" w:rsidRPr="00592B29" w:rsidRDefault="00592B29" w:rsidP="008316E0">
            <w:pPr>
              <w:widowControl/>
              <w:jc w:val="right"/>
              <w:rPr>
                <w:rFonts w:ascii="宋体" w:hAnsi="宋体" w:cs="宋体"/>
                <w:kern w:val="0"/>
                <w:sz w:val="20"/>
                <w:szCs w:val="20"/>
              </w:rPr>
            </w:pPr>
          </w:p>
        </w:tc>
      </w:tr>
      <w:tr w:rsidR="00592B29" w:rsidRPr="00592B29">
        <w:trPr>
          <w:trHeight w:val="283"/>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4</w:t>
            </w:r>
          </w:p>
        </w:tc>
        <w:tc>
          <w:tcPr>
            <w:tcW w:w="676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（1）同业存放</w:t>
            </w:r>
          </w:p>
        </w:tc>
        <w:tc>
          <w:tcPr>
            <w:tcW w:w="2320" w:type="dxa"/>
            <w:shd w:val="clear" w:color="auto" w:fill="auto"/>
            <w:noWrap/>
            <w:vAlign w:val="center"/>
          </w:tcPr>
          <w:p w:rsidR="00592B29" w:rsidRPr="00592B29" w:rsidRDefault="00592B29" w:rsidP="008316E0">
            <w:pPr>
              <w:widowControl/>
              <w:jc w:val="right"/>
              <w:rPr>
                <w:rFonts w:ascii="宋体" w:hAnsi="宋体" w:cs="宋体"/>
                <w:kern w:val="0"/>
                <w:sz w:val="20"/>
                <w:szCs w:val="20"/>
              </w:rPr>
            </w:pPr>
          </w:p>
        </w:tc>
      </w:tr>
      <w:tr w:rsidR="00592B29" w:rsidRPr="00592B29">
        <w:trPr>
          <w:trHeight w:val="283"/>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5</w:t>
            </w:r>
          </w:p>
        </w:tc>
        <w:tc>
          <w:tcPr>
            <w:tcW w:w="676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（2）向中央银行借款</w:t>
            </w:r>
          </w:p>
        </w:tc>
        <w:tc>
          <w:tcPr>
            <w:tcW w:w="2320" w:type="dxa"/>
            <w:shd w:val="clear" w:color="auto" w:fill="auto"/>
            <w:noWrap/>
            <w:vAlign w:val="center"/>
          </w:tcPr>
          <w:p w:rsidR="00592B29" w:rsidRPr="00592B29" w:rsidRDefault="00592B29" w:rsidP="008316E0">
            <w:pPr>
              <w:widowControl/>
              <w:jc w:val="right"/>
              <w:rPr>
                <w:rFonts w:ascii="宋体" w:hAnsi="宋体" w:cs="宋体"/>
                <w:kern w:val="0"/>
                <w:sz w:val="20"/>
                <w:szCs w:val="20"/>
              </w:rPr>
            </w:pPr>
          </w:p>
        </w:tc>
      </w:tr>
      <w:tr w:rsidR="00592B29" w:rsidRPr="00592B29">
        <w:trPr>
          <w:trHeight w:val="283"/>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6</w:t>
            </w:r>
          </w:p>
        </w:tc>
        <w:tc>
          <w:tcPr>
            <w:tcW w:w="676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（3）拆入资金</w:t>
            </w:r>
          </w:p>
        </w:tc>
        <w:tc>
          <w:tcPr>
            <w:tcW w:w="2320" w:type="dxa"/>
            <w:shd w:val="clear" w:color="auto" w:fill="auto"/>
            <w:noWrap/>
            <w:vAlign w:val="center"/>
          </w:tcPr>
          <w:p w:rsidR="00592B29" w:rsidRPr="00592B29" w:rsidRDefault="00592B29" w:rsidP="008316E0">
            <w:pPr>
              <w:widowControl/>
              <w:jc w:val="right"/>
              <w:rPr>
                <w:rFonts w:ascii="宋体" w:hAnsi="宋体" w:cs="宋体"/>
                <w:kern w:val="0"/>
                <w:sz w:val="20"/>
                <w:szCs w:val="20"/>
              </w:rPr>
            </w:pPr>
          </w:p>
        </w:tc>
      </w:tr>
      <w:tr w:rsidR="00592B29" w:rsidRPr="00592B29">
        <w:trPr>
          <w:trHeight w:val="283"/>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7</w:t>
            </w:r>
          </w:p>
        </w:tc>
        <w:tc>
          <w:tcPr>
            <w:tcW w:w="676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（4）吸收存款</w:t>
            </w:r>
          </w:p>
        </w:tc>
        <w:tc>
          <w:tcPr>
            <w:tcW w:w="2320" w:type="dxa"/>
            <w:shd w:val="clear" w:color="auto" w:fill="auto"/>
            <w:noWrap/>
            <w:vAlign w:val="center"/>
          </w:tcPr>
          <w:p w:rsidR="00592B29" w:rsidRPr="00592B29" w:rsidRDefault="00592B29" w:rsidP="008316E0">
            <w:pPr>
              <w:widowControl/>
              <w:jc w:val="right"/>
              <w:rPr>
                <w:rFonts w:ascii="宋体" w:hAnsi="宋体" w:cs="宋体"/>
                <w:kern w:val="0"/>
                <w:sz w:val="20"/>
                <w:szCs w:val="20"/>
              </w:rPr>
            </w:pPr>
          </w:p>
        </w:tc>
      </w:tr>
      <w:tr w:rsidR="00592B29" w:rsidRPr="00592B29">
        <w:trPr>
          <w:trHeight w:val="283"/>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8</w:t>
            </w:r>
          </w:p>
        </w:tc>
        <w:tc>
          <w:tcPr>
            <w:tcW w:w="676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（5）卖出回购金融资产</w:t>
            </w:r>
          </w:p>
        </w:tc>
        <w:tc>
          <w:tcPr>
            <w:tcW w:w="2320" w:type="dxa"/>
            <w:shd w:val="clear" w:color="auto" w:fill="auto"/>
            <w:noWrap/>
            <w:vAlign w:val="center"/>
          </w:tcPr>
          <w:p w:rsidR="00592B29" w:rsidRPr="00592B29" w:rsidRDefault="00592B29" w:rsidP="008316E0">
            <w:pPr>
              <w:widowControl/>
              <w:jc w:val="right"/>
              <w:rPr>
                <w:rFonts w:ascii="宋体" w:hAnsi="宋体" w:cs="宋体"/>
                <w:kern w:val="0"/>
                <w:sz w:val="20"/>
                <w:szCs w:val="20"/>
              </w:rPr>
            </w:pPr>
          </w:p>
        </w:tc>
      </w:tr>
      <w:tr w:rsidR="00592B29" w:rsidRPr="00592B29">
        <w:trPr>
          <w:trHeight w:val="283"/>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9</w:t>
            </w:r>
          </w:p>
        </w:tc>
        <w:tc>
          <w:tcPr>
            <w:tcW w:w="676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（6）发行债券</w:t>
            </w:r>
          </w:p>
        </w:tc>
        <w:tc>
          <w:tcPr>
            <w:tcW w:w="2320" w:type="dxa"/>
            <w:shd w:val="clear" w:color="auto" w:fill="auto"/>
            <w:noWrap/>
            <w:vAlign w:val="center"/>
          </w:tcPr>
          <w:p w:rsidR="00592B29" w:rsidRPr="00592B29" w:rsidRDefault="00592B29" w:rsidP="008316E0">
            <w:pPr>
              <w:widowControl/>
              <w:jc w:val="right"/>
              <w:rPr>
                <w:rFonts w:ascii="宋体" w:hAnsi="宋体" w:cs="宋体"/>
                <w:kern w:val="0"/>
                <w:sz w:val="20"/>
                <w:szCs w:val="20"/>
              </w:rPr>
            </w:pPr>
          </w:p>
        </w:tc>
      </w:tr>
      <w:tr w:rsidR="00592B29" w:rsidRPr="00592B29">
        <w:trPr>
          <w:trHeight w:val="283"/>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10</w:t>
            </w:r>
          </w:p>
        </w:tc>
        <w:tc>
          <w:tcPr>
            <w:tcW w:w="676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（7）其他</w:t>
            </w:r>
          </w:p>
        </w:tc>
        <w:tc>
          <w:tcPr>
            <w:tcW w:w="2320" w:type="dxa"/>
            <w:shd w:val="clear" w:color="auto" w:fill="auto"/>
            <w:noWrap/>
            <w:vAlign w:val="center"/>
          </w:tcPr>
          <w:p w:rsidR="00592B29" w:rsidRPr="00592B29" w:rsidRDefault="00592B29" w:rsidP="008316E0">
            <w:pPr>
              <w:widowControl/>
              <w:jc w:val="right"/>
              <w:rPr>
                <w:rFonts w:ascii="宋体" w:hAnsi="宋体" w:cs="宋体"/>
                <w:kern w:val="0"/>
                <w:sz w:val="20"/>
                <w:szCs w:val="20"/>
              </w:rPr>
            </w:pPr>
          </w:p>
        </w:tc>
      </w:tr>
      <w:tr w:rsidR="00592B29" w:rsidRPr="00592B29">
        <w:trPr>
          <w:trHeight w:val="283"/>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11</w:t>
            </w:r>
          </w:p>
        </w:tc>
        <w:tc>
          <w:tcPr>
            <w:tcW w:w="676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2.银行手续费及佣金支出（12+13+14）</w:t>
            </w:r>
          </w:p>
        </w:tc>
        <w:tc>
          <w:tcPr>
            <w:tcW w:w="2320" w:type="dxa"/>
            <w:shd w:val="clear" w:color="auto" w:fill="auto"/>
            <w:noWrap/>
            <w:vAlign w:val="center"/>
          </w:tcPr>
          <w:p w:rsidR="00592B29" w:rsidRPr="00592B29" w:rsidRDefault="00592B29" w:rsidP="008316E0">
            <w:pPr>
              <w:widowControl/>
              <w:jc w:val="right"/>
              <w:rPr>
                <w:rFonts w:ascii="宋体" w:hAnsi="宋体" w:cs="宋体"/>
                <w:kern w:val="0"/>
                <w:sz w:val="20"/>
                <w:szCs w:val="20"/>
              </w:rPr>
            </w:pPr>
          </w:p>
        </w:tc>
      </w:tr>
      <w:tr w:rsidR="00592B29" w:rsidRPr="00592B29">
        <w:trPr>
          <w:trHeight w:val="283"/>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12</w:t>
            </w:r>
          </w:p>
        </w:tc>
        <w:tc>
          <w:tcPr>
            <w:tcW w:w="676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（1）手续费支出</w:t>
            </w:r>
          </w:p>
        </w:tc>
        <w:tc>
          <w:tcPr>
            <w:tcW w:w="2320" w:type="dxa"/>
            <w:shd w:val="clear" w:color="auto" w:fill="auto"/>
            <w:noWrap/>
            <w:vAlign w:val="center"/>
          </w:tcPr>
          <w:p w:rsidR="00592B29" w:rsidRPr="00592B29" w:rsidRDefault="00592B29" w:rsidP="008316E0">
            <w:pPr>
              <w:widowControl/>
              <w:jc w:val="right"/>
              <w:rPr>
                <w:rFonts w:ascii="宋体" w:hAnsi="宋体" w:cs="宋体"/>
                <w:kern w:val="0"/>
                <w:sz w:val="20"/>
                <w:szCs w:val="20"/>
              </w:rPr>
            </w:pPr>
          </w:p>
        </w:tc>
      </w:tr>
      <w:tr w:rsidR="00592B29" w:rsidRPr="00592B29">
        <w:trPr>
          <w:trHeight w:val="283"/>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13</w:t>
            </w:r>
          </w:p>
        </w:tc>
        <w:tc>
          <w:tcPr>
            <w:tcW w:w="676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（2）佣金支出</w:t>
            </w:r>
          </w:p>
        </w:tc>
        <w:tc>
          <w:tcPr>
            <w:tcW w:w="2320" w:type="dxa"/>
            <w:shd w:val="clear" w:color="auto" w:fill="auto"/>
            <w:noWrap/>
            <w:vAlign w:val="center"/>
          </w:tcPr>
          <w:p w:rsidR="00592B29" w:rsidRPr="00592B29" w:rsidRDefault="00592B29" w:rsidP="008316E0">
            <w:pPr>
              <w:widowControl/>
              <w:jc w:val="right"/>
              <w:rPr>
                <w:rFonts w:ascii="宋体" w:hAnsi="宋体" w:cs="宋体"/>
                <w:kern w:val="0"/>
                <w:sz w:val="20"/>
                <w:szCs w:val="20"/>
              </w:rPr>
            </w:pPr>
          </w:p>
        </w:tc>
      </w:tr>
      <w:tr w:rsidR="00592B29" w:rsidRPr="00592B29">
        <w:trPr>
          <w:trHeight w:val="283"/>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14</w:t>
            </w:r>
          </w:p>
        </w:tc>
        <w:tc>
          <w:tcPr>
            <w:tcW w:w="676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（3）其他</w:t>
            </w:r>
          </w:p>
        </w:tc>
        <w:tc>
          <w:tcPr>
            <w:tcW w:w="2320" w:type="dxa"/>
            <w:shd w:val="clear" w:color="auto" w:fill="auto"/>
            <w:noWrap/>
            <w:vAlign w:val="center"/>
          </w:tcPr>
          <w:p w:rsidR="00592B29" w:rsidRPr="00592B29" w:rsidRDefault="00592B29" w:rsidP="008316E0">
            <w:pPr>
              <w:widowControl/>
              <w:jc w:val="right"/>
              <w:rPr>
                <w:rFonts w:ascii="宋体" w:hAnsi="宋体" w:cs="宋体"/>
                <w:kern w:val="0"/>
                <w:sz w:val="20"/>
                <w:szCs w:val="20"/>
              </w:rPr>
            </w:pPr>
          </w:p>
        </w:tc>
      </w:tr>
      <w:tr w:rsidR="00592B29" w:rsidRPr="00592B29">
        <w:trPr>
          <w:trHeight w:val="283"/>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15</w:t>
            </w:r>
          </w:p>
        </w:tc>
        <w:tc>
          <w:tcPr>
            <w:tcW w:w="676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（二）保险业务支出（16+17-18+19-20+21+22-23+24）</w:t>
            </w:r>
          </w:p>
        </w:tc>
        <w:tc>
          <w:tcPr>
            <w:tcW w:w="2320" w:type="dxa"/>
            <w:shd w:val="clear" w:color="auto" w:fill="auto"/>
            <w:noWrap/>
            <w:vAlign w:val="center"/>
          </w:tcPr>
          <w:p w:rsidR="00592B29" w:rsidRPr="00592B29" w:rsidRDefault="00592B29" w:rsidP="008316E0">
            <w:pPr>
              <w:widowControl/>
              <w:jc w:val="right"/>
              <w:rPr>
                <w:rFonts w:ascii="宋体" w:hAnsi="宋体" w:cs="宋体"/>
                <w:kern w:val="0"/>
                <w:sz w:val="20"/>
                <w:szCs w:val="20"/>
              </w:rPr>
            </w:pPr>
          </w:p>
        </w:tc>
      </w:tr>
      <w:tr w:rsidR="00592B29" w:rsidRPr="00592B29">
        <w:trPr>
          <w:trHeight w:val="283"/>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16</w:t>
            </w:r>
          </w:p>
        </w:tc>
        <w:tc>
          <w:tcPr>
            <w:tcW w:w="676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1.退保金</w:t>
            </w:r>
          </w:p>
        </w:tc>
        <w:tc>
          <w:tcPr>
            <w:tcW w:w="2320" w:type="dxa"/>
            <w:shd w:val="clear" w:color="auto" w:fill="auto"/>
            <w:noWrap/>
            <w:vAlign w:val="center"/>
          </w:tcPr>
          <w:p w:rsidR="00592B29" w:rsidRPr="00592B29" w:rsidRDefault="00592B29" w:rsidP="008316E0">
            <w:pPr>
              <w:widowControl/>
              <w:jc w:val="right"/>
              <w:rPr>
                <w:rFonts w:ascii="宋体" w:hAnsi="宋体" w:cs="宋体"/>
                <w:kern w:val="0"/>
                <w:sz w:val="20"/>
                <w:szCs w:val="20"/>
              </w:rPr>
            </w:pPr>
          </w:p>
        </w:tc>
      </w:tr>
      <w:tr w:rsidR="00592B29" w:rsidRPr="00592B29">
        <w:trPr>
          <w:trHeight w:val="283"/>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17</w:t>
            </w:r>
          </w:p>
        </w:tc>
        <w:tc>
          <w:tcPr>
            <w:tcW w:w="676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2.赔付支出</w:t>
            </w:r>
          </w:p>
        </w:tc>
        <w:tc>
          <w:tcPr>
            <w:tcW w:w="2320" w:type="dxa"/>
            <w:shd w:val="clear" w:color="auto" w:fill="auto"/>
            <w:noWrap/>
            <w:vAlign w:val="center"/>
          </w:tcPr>
          <w:p w:rsidR="00592B29" w:rsidRPr="00592B29" w:rsidRDefault="00592B29" w:rsidP="008316E0">
            <w:pPr>
              <w:widowControl/>
              <w:jc w:val="right"/>
              <w:rPr>
                <w:rFonts w:ascii="宋体" w:hAnsi="宋体" w:cs="宋体"/>
                <w:kern w:val="0"/>
                <w:sz w:val="20"/>
                <w:szCs w:val="20"/>
              </w:rPr>
            </w:pPr>
          </w:p>
        </w:tc>
      </w:tr>
      <w:tr w:rsidR="00592B29" w:rsidRPr="00592B29">
        <w:trPr>
          <w:trHeight w:val="283"/>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18</w:t>
            </w:r>
          </w:p>
        </w:tc>
        <w:tc>
          <w:tcPr>
            <w:tcW w:w="676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减：摊回赔付支出</w:t>
            </w:r>
          </w:p>
        </w:tc>
        <w:tc>
          <w:tcPr>
            <w:tcW w:w="2320" w:type="dxa"/>
            <w:shd w:val="clear" w:color="auto" w:fill="auto"/>
            <w:noWrap/>
            <w:vAlign w:val="center"/>
          </w:tcPr>
          <w:p w:rsidR="00592B29" w:rsidRPr="00592B29" w:rsidRDefault="00592B29" w:rsidP="008316E0">
            <w:pPr>
              <w:widowControl/>
              <w:jc w:val="right"/>
              <w:rPr>
                <w:rFonts w:ascii="宋体" w:hAnsi="宋体" w:cs="宋体"/>
                <w:kern w:val="0"/>
                <w:sz w:val="20"/>
                <w:szCs w:val="20"/>
              </w:rPr>
            </w:pPr>
          </w:p>
        </w:tc>
      </w:tr>
      <w:tr w:rsidR="00592B29" w:rsidRPr="00592B29">
        <w:trPr>
          <w:trHeight w:val="283"/>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19</w:t>
            </w:r>
          </w:p>
        </w:tc>
        <w:tc>
          <w:tcPr>
            <w:tcW w:w="676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3.提取保险责任准备金</w:t>
            </w:r>
          </w:p>
        </w:tc>
        <w:tc>
          <w:tcPr>
            <w:tcW w:w="2320" w:type="dxa"/>
            <w:shd w:val="clear" w:color="auto" w:fill="auto"/>
            <w:noWrap/>
            <w:vAlign w:val="center"/>
          </w:tcPr>
          <w:p w:rsidR="00592B29" w:rsidRPr="00592B29" w:rsidRDefault="00592B29" w:rsidP="008316E0">
            <w:pPr>
              <w:widowControl/>
              <w:jc w:val="right"/>
              <w:rPr>
                <w:rFonts w:ascii="宋体" w:hAnsi="宋体" w:cs="宋体"/>
                <w:kern w:val="0"/>
                <w:sz w:val="20"/>
                <w:szCs w:val="20"/>
              </w:rPr>
            </w:pPr>
          </w:p>
        </w:tc>
      </w:tr>
      <w:tr w:rsidR="00592B29" w:rsidRPr="00592B29">
        <w:trPr>
          <w:trHeight w:val="283"/>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20</w:t>
            </w:r>
          </w:p>
        </w:tc>
        <w:tc>
          <w:tcPr>
            <w:tcW w:w="676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减：摊回保险责任准备金</w:t>
            </w:r>
          </w:p>
        </w:tc>
        <w:tc>
          <w:tcPr>
            <w:tcW w:w="2320" w:type="dxa"/>
            <w:shd w:val="clear" w:color="auto" w:fill="auto"/>
            <w:noWrap/>
            <w:vAlign w:val="center"/>
          </w:tcPr>
          <w:p w:rsidR="00592B29" w:rsidRPr="00592B29" w:rsidRDefault="00592B29" w:rsidP="008316E0">
            <w:pPr>
              <w:widowControl/>
              <w:jc w:val="right"/>
              <w:rPr>
                <w:rFonts w:ascii="宋体" w:hAnsi="宋体" w:cs="宋体"/>
                <w:kern w:val="0"/>
                <w:sz w:val="20"/>
                <w:szCs w:val="20"/>
              </w:rPr>
            </w:pPr>
          </w:p>
        </w:tc>
      </w:tr>
      <w:tr w:rsidR="00592B29" w:rsidRPr="00592B29">
        <w:trPr>
          <w:trHeight w:val="283"/>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21</w:t>
            </w:r>
          </w:p>
        </w:tc>
        <w:tc>
          <w:tcPr>
            <w:tcW w:w="676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4.保单红利支出</w:t>
            </w:r>
          </w:p>
        </w:tc>
        <w:tc>
          <w:tcPr>
            <w:tcW w:w="2320" w:type="dxa"/>
            <w:shd w:val="clear" w:color="auto" w:fill="auto"/>
            <w:noWrap/>
            <w:vAlign w:val="center"/>
          </w:tcPr>
          <w:p w:rsidR="00592B29" w:rsidRPr="00592B29" w:rsidRDefault="00592B29" w:rsidP="008316E0">
            <w:pPr>
              <w:widowControl/>
              <w:jc w:val="right"/>
              <w:rPr>
                <w:rFonts w:ascii="宋体" w:hAnsi="宋体" w:cs="宋体"/>
                <w:kern w:val="0"/>
                <w:sz w:val="20"/>
                <w:szCs w:val="20"/>
              </w:rPr>
            </w:pPr>
          </w:p>
        </w:tc>
      </w:tr>
      <w:tr w:rsidR="00592B29" w:rsidRPr="00592B29">
        <w:trPr>
          <w:trHeight w:val="283"/>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22</w:t>
            </w:r>
          </w:p>
        </w:tc>
        <w:tc>
          <w:tcPr>
            <w:tcW w:w="676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5.分保费用</w:t>
            </w:r>
          </w:p>
        </w:tc>
        <w:tc>
          <w:tcPr>
            <w:tcW w:w="2320" w:type="dxa"/>
            <w:shd w:val="clear" w:color="auto" w:fill="auto"/>
            <w:noWrap/>
            <w:vAlign w:val="center"/>
          </w:tcPr>
          <w:p w:rsidR="00592B29" w:rsidRPr="00592B29" w:rsidRDefault="00592B29" w:rsidP="008316E0">
            <w:pPr>
              <w:widowControl/>
              <w:jc w:val="right"/>
              <w:rPr>
                <w:rFonts w:ascii="宋体" w:hAnsi="宋体" w:cs="宋体"/>
                <w:kern w:val="0"/>
                <w:sz w:val="20"/>
                <w:szCs w:val="20"/>
              </w:rPr>
            </w:pPr>
          </w:p>
        </w:tc>
      </w:tr>
      <w:tr w:rsidR="00592B29" w:rsidRPr="00592B29">
        <w:trPr>
          <w:trHeight w:val="283"/>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23</w:t>
            </w:r>
          </w:p>
        </w:tc>
        <w:tc>
          <w:tcPr>
            <w:tcW w:w="676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减：摊回分保费用</w:t>
            </w:r>
          </w:p>
        </w:tc>
        <w:tc>
          <w:tcPr>
            <w:tcW w:w="2320" w:type="dxa"/>
            <w:shd w:val="clear" w:color="auto" w:fill="auto"/>
            <w:noWrap/>
            <w:vAlign w:val="center"/>
          </w:tcPr>
          <w:p w:rsidR="00592B29" w:rsidRPr="00592B29" w:rsidRDefault="00592B29" w:rsidP="008316E0">
            <w:pPr>
              <w:widowControl/>
              <w:jc w:val="right"/>
              <w:rPr>
                <w:rFonts w:ascii="宋体" w:hAnsi="宋体" w:cs="宋体"/>
                <w:kern w:val="0"/>
                <w:sz w:val="20"/>
                <w:szCs w:val="20"/>
              </w:rPr>
            </w:pPr>
          </w:p>
        </w:tc>
      </w:tr>
      <w:tr w:rsidR="00592B29" w:rsidRPr="00592B29">
        <w:trPr>
          <w:trHeight w:val="283"/>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24</w:t>
            </w:r>
          </w:p>
        </w:tc>
        <w:tc>
          <w:tcPr>
            <w:tcW w:w="676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6.保险业务手续费及佣金支出</w:t>
            </w:r>
          </w:p>
        </w:tc>
        <w:tc>
          <w:tcPr>
            <w:tcW w:w="2320" w:type="dxa"/>
            <w:shd w:val="clear" w:color="auto" w:fill="auto"/>
            <w:noWrap/>
            <w:vAlign w:val="center"/>
          </w:tcPr>
          <w:p w:rsidR="00592B29" w:rsidRPr="00592B29" w:rsidRDefault="00592B29" w:rsidP="008316E0">
            <w:pPr>
              <w:widowControl/>
              <w:jc w:val="right"/>
              <w:rPr>
                <w:rFonts w:ascii="宋体" w:hAnsi="宋体" w:cs="宋体"/>
                <w:kern w:val="0"/>
                <w:sz w:val="20"/>
                <w:szCs w:val="20"/>
              </w:rPr>
            </w:pPr>
          </w:p>
        </w:tc>
      </w:tr>
      <w:tr w:rsidR="00592B29" w:rsidRPr="00592B29">
        <w:trPr>
          <w:trHeight w:val="283"/>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25</w:t>
            </w:r>
          </w:p>
        </w:tc>
        <w:tc>
          <w:tcPr>
            <w:tcW w:w="676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（三）证券业务支出（26+30）</w:t>
            </w:r>
          </w:p>
        </w:tc>
        <w:tc>
          <w:tcPr>
            <w:tcW w:w="2320" w:type="dxa"/>
            <w:shd w:val="clear" w:color="auto" w:fill="auto"/>
            <w:noWrap/>
            <w:vAlign w:val="center"/>
          </w:tcPr>
          <w:p w:rsidR="00592B29" w:rsidRPr="00592B29" w:rsidRDefault="00592B29" w:rsidP="008316E0">
            <w:pPr>
              <w:widowControl/>
              <w:jc w:val="right"/>
              <w:rPr>
                <w:rFonts w:ascii="宋体" w:hAnsi="宋体" w:cs="宋体"/>
                <w:kern w:val="0"/>
                <w:sz w:val="20"/>
                <w:szCs w:val="20"/>
              </w:rPr>
            </w:pPr>
          </w:p>
        </w:tc>
      </w:tr>
      <w:tr w:rsidR="00592B29" w:rsidRPr="00592B29">
        <w:trPr>
          <w:trHeight w:val="283"/>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26</w:t>
            </w:r>
          </w:p>
        </w:tc>
        <w:tc>
          <w:tcPr>
            <w:tcW w:w="676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1.证券业务手续费及佣金支出（27+28+29）</w:t>
            </w:r>
          </w:p>
        </w:tc>
        <w:tc>
          <w:tcPr>
            <w:tcW w:w="2320" w:type="dxa"/>
            <w:shd w:val="clear" w:color="auto" w:fill="auto"/>
            <w:noWrap/>
            <w:vAlign w:val="center"/>
          </w:tcPr>
          <w:p w:rsidR="00592B29" w:rsidRPr="00592B29" w:rsidRDefault="00592B29" w:rsidP="008316E0">
            <w:pPr>
              <w:widowControl/>
              <w:jc w:val="right"/>
              <w:rPr>
                <w:rFonts w:ascii="宋体" w:hAnsi="宋体" w:cs="宋体"/>
                <w:kern w:val="0"/>
                <w:sz w:val="20"/>
                <w:szCs w:val="20"/>
              </w:rPr>
            </w:pPr>
          </w:p>
        </w:tc>
      </w:tr>
      <w:tr w:rsidR="00592B29" w:rsidRPr="00592B29">
        <w:trPr>
          <w:trHeight w:val="283"/>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27</w:t>
            </w:r>
          </w:p>
        </w:tc>
        <w:tc>
          <w:tcPr>
            <w:tcW w:w="676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（1）证券经纪业务手续费支出</w:t>
            </w:r>
          </w:p>
        </w:tc>
        <w:tc>
          <w:tcPr>
            <w:tcW w:w="2320" w:type="dxa"/>
            <w:shd w:val="clear" w:color="auto" w:fill="auto"/>
            <w:noWrap/>
            <w:vAlign w:val="center"/>
          </w:tcPr>
          <w:p w:rsidR="00592B29" w:rsidRPr="00592B29" w:rsidRDefault="00592B29" w:rsidP="008316E0">
            <w:pPr>
              <w:widowControl/>
              <w:jc w:val="right"/>
              <w:rPr>
                <w:rFonts w:ascii="宋体" w:hAnsi="宋体" w:cs="宋体"/>
                <w:kern w:val="0"/>
                <w:sz w:val="20"/>
                <w:szCs w:val="20"/>
              </w:rPr>
            </w:pPr>
          </w:p>
        </w:tc>
      </w:tr>
      <w:tr w:rsidR="00592B29" w:rsidRPr="00592B29">
        <w:trPr>
          <w:trHeight w:val="283"/>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28</w:t>
            </w:r>
          </w:p>
        </w:tc>
        <w:tc>
          <w:tcPr>
            <w:tcW w:w="676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（2）佣金支出</w:t>
            </w:r>
          </w:p>
        </w:tc>
        <w:tc>
          <w:tcPr>
            <w:tcW w:w="2320" w:type="dxa"/>
            <w:shd w:val="clear" w:color="auto" w:fill="auto"/>
            <w:noWrap/>
            <w:vAlign w:val="center"/>
          </w:tcPr>
          <w:p w:rsidR="00592B29" w:rsidRPr="00592B29" w:rsidRDefault="00592B29" w:rsidP="008316E0">
            <w:pPr>
              <w:widowControl/>
              <w:jc w:val="right"/>
              <w:rPr>
                <w:rFonts w:ascii="宋体" w:hAnsi="宋体" w:cs="宋体"/>
                <w:kern w:val="0"/>
                <w:sz w:val="20"/>
                <w:szCs w:val="20"/>
              </w:rPr>
            </w:pPr>
          </w:p>
        </w:tc>
      </w:tr>
      <w:tr w:rsidR="00592B29" w:rsidRPr="00592B29">
        <w:trPr>
          <w:trHeight w:val="283"/>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29</w:t>
            </w:r>
          </w:p>
        </w:tc>
        <w:tc>
          <w:tcPr>
            <w:tcW w:w="676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（3）其他</w:t>
            </w:r>
          </w:p>
        </w:tc>
        <w:tc>
          <w:tcPr>
            <w:tcW w:w="2320" w:type="dxa"/>
            <w:shd w:val="clear" w:color="auto" w:fill="auto"/>
            <w:noWrap/>
            <w:vAlign w:val="center"/>
          </w:tcPr>
          <w:p w:rsidR="00592B29" w:rsidRPr="00592B29" w:rsidRDefault="00592B29" w:rsidP="008316E0">
            <w:pPr>
              <w:widowControl/>
              <w:jc w:val="right"/>
              <w:rPr>
                <w:rFonts w:ascii="宋体" w:hAnsi="宋体" w:cs="宋体"/>
                <w:kern w:val="0"/>
                <w:sz w:val="20"/>
                <w:szCs w:val="20"/>
              </w:rPr>
            </w:pPr>
          </w:p>
        </w:tc>
      </w:tr>
      <w:tr w:rsidR="00592B29" w:rsidRPr="00592B29">
        <w:trPr>
          <w:trHeight w:val="283"/>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30</w:t>
            </w:r>
          </w:p>
        </w:tc>
        <w:tc>
          <w:tcPr>
            <w:tcW w:w="676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2.其他证券业务支出</w:t>
            </w:r>
          </w:p>
        </w:tc>
        <w:tc>
          <w:tcPr>
            <w:tcW w:w="2320" w:type="dxa"/>
            <w:shd w:val="clear" w:color="auto" w:fill="auto"/>
            <w:noWrap/>
            <w:vAlign w:val="center"/>
          </w:tcPr>
          <w:p w:rsidR="00592B29" w:rsidRPr="00592B29" w:rsidRDefault="00592B29" w:rsidP="008316E0">
            <w:pPr>
              <w:widowControl/>
              <w:jc w:val="right"/>
              <w:rPr>
                <w:rFonts w:ascii="宋体" w:hAnsi="宋体" w:cs="宋体"/>
                <w:kern w:val="0"/>
                <w:sz w:val="20"/>
                <w:szCs w:val="20"/>
              </w:rPr>
            </w:pPr>
          </w:p>
        </w:tc>
      </w:tr>
      <w:tr w:rsidR="00592B29" w:rsidRPr="00592B29">
        <w:trPr>
          <w:trHeight w:val="283"/>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31</w:t>
            </w:r>
          </w:p>
        </w:tc>
        <w:tc>
          <w:tcPr>
            <w:tcW w:w="676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（四）其他金融业务支出</w:t>
            </w:r>
          </w:p>
        </w:tc>
        <w:tc>
          <w:tcPr>
            <w:tcW w:w="2320" w:type="dxa"/>
            <w:shd w:val="clear" w:color="auto" w:fill="auto"/>
            <w:noWrap/>
            <w:vAlign w:val="center"/>
          </w:tcPr>
          <w:p w:rsidR="00592B29" w:rsidRPr="00592B29" w:rsidRDefault="00592B29" w:rsidP="008316E0">
            <w:pPr>
              <w:widowControl/>
              <w:jc w:val="right"/>
              <w:rPr>
                <w:rFonts w:ascii="宋体" w:hAnsi="宋体" w:cs="宋体"/>
                <w:kern w:val="0"/>
                <w:sz w:val="20"/>
                <w:szCs w:val="20"/>
              </w:rPr>
            </w:pPr>
          </w:p>
        </w:tc>
      </w:tr>
      <w:tr w:rsidR="00592B29" w:rsidRPr="00592B29">
        <w:trPr>
          <w:trHeight w:val="283"/>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32</w:t>
            </w:r>
          </w:p>
        </w:tc>
        <w:tc>
          <w:tcPr>
            <w:tcW w:w="676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（五）其他业务成本</w:t>
            </w:r>
          </w:p>
        </w:tc>
        <w:tc>
          <w:tcPr>
            <w:tcW w:w="2320" w:type="dxa"/>
            <w:shd w:val="clear" w:color="auto" w:fill="auto"/>
            <w:noWrap/>
            <w:vAlign w:val="center"/>
          </w:tcPr>
          <w:p w:rsidR="00592B29" w:rsidRPr="00592B29" w:rsidRDefault="00592B29" w:rsidP="008316E0">
            <w:pPr>
              <w:widowControl/>
              <w:jc w:val="right"/>
              <w:rPr>
                <w:rFonts w:ascii="宋体" w:hAnsi="宋体" w:cs="宋体"/>
                <w:kern w:val="0"/>
                <w:sz w:val="20"/>
                <w:szCs w:val="20"/>
              </w:rPr>
            </w:pPr>
          </w:p>
        </w:tc>
      </w:tr>
      <w:tr w:rsidR="00592B29" w:rsidRPr="00592B29">
        <w:trPr>
          <w:trHeight w:val="283"/>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33</w:t>
            </w:r>
          </w:p>
        </w:tc>
        <w:tc>
          <w:tcPr>
            <w:tcW w:w="676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二、营业外支出（34+35+36+37+38+39）</w:t>
            </w:r>
          </w:p>
        </w:tc>
        <w:tc>
          <w:tcPr>
            <w:tcW w:w="2320" w:type="dxa"/>
            <w:shd w:val="clear" w:color="auto" w:fill="auto"/>
            <w:noWrap/>
            <w:vAlign w:val="center"/>
          </w:tcPr>
          <w:p w:rsidR="00592B29" w:rsidRPr="00592B29" w:rsidRDefault="00592B29" w:rsidP="008316E0">
            <w:pPr>
              <w:widowControl/>
              <w:jc w:val="right"/>
              <w:rPr>
                <w:rFonts w:ascii="宋体" w:hAnsi="宋体" w:cs="宋体"/>
                <w:kern w:val="0"/>
                <w:sz w:val="20"/>
                <w:szCs w:val="20"/>
              </w:rPr>
            </w:pPr>
          </w:p>
        </w:tc>
      </w:tr>
      <w:tr w:rsidR="00592B29" w:rsidRPr="00592B29">
        <w:trPr>
          <w:trHeight w:val="283"/>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34</w:t>
            </w:r>
          </w:p>
        </w:tc>
        <w:tc>
          <w:tcPr>
            <w:tcW w:w="676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（一）非流动资产处置损失</w:t>
            </w:r>
          </w:p>
        </w:tc>
        <w:tc>
          <w:tcPr>
            <w:tcW w:w="2320" w:type="dxa"/>
            <w:shd w:val="clear" w:color="auto" w:fill="auto"/>
            <w:noWrap/>
            <w:vAlign w:val="center"/>
          </w:tcPr>
          <w:p w:rsidR="00592B29" w:rsidRPr="00592B29" w:rsidRDefault="00592B29" w:rsidP="008316E0">
            <w:pPr>
              <w:widowControl/>
              <w:jc w:val="right"/>
              <w:rPr>
                <w:rFonts w:ascii="宋体" w:hAnsi="宋体" w:cs="宋体"/>
                <w:kern w:val="0"/>
                <w:sz w:val="20"/>
                <w:szCs w:val="20"/>
              </w:rPr>
            </w:pPr>
          </w:p>
        </w:tc>
      </w:tr>
      <w:tr w:rsidR="00592B29" w:rsidRPr="00592B29">
        <w:trPr>
          <w:trHeight w:val="283"/>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35</w:t>
            </w:r>
          </w:p>
        </w:tc>
        <w:tc>
          <w:tcPr>
            <w:tcW w:w="676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（二）非货币性资产交换损失</w:t>
            </w:r>
          </w:p>
        </w:tc>
        <w:tc>
          <w:tcPr>
            <w:tcW w:w="2320" w:type="dxa"/>
            <w:shd w:val="clear" w:color="auto" w:fill="auto"/>
            <w:noWrap/>
            <w:vAlign w:val="center"/>
          </w:tcPr>
          <w:p w:rsidR="00592B29" w:rsidRPr="00592B29" w:rsidRDefault="00592B29" w:rsidP="008316E0">
            <w:pPr>
              <w:widowControl/>
              <w:jc w:val="right"/>
              <w:rPr>
                <w:rFonts w:ascii="宋体" w:hAnsi="宋体" w:cs="宋体"/>
                <w:kern w:val="0"/>
                <w:sz w:val="20"/>
                <w:szCs w:val="20"/>
              </w:rPr>
            </w:pPr>
          </w:p>
        </w:tc>
      </w:tr>
      <w:tr w:rsidR="00592B29" w:rsidRPr="00592B29">
        <w:trPr>
          <w:trHeight w:val="283"/>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36</w:t>
            </w:r>
          </w:p>
        </w:tc>
        <w:tc>
          <w:tcPr>
            <w:tcW w:w="676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（三）债务重组损失</w:t>
            </w:r>
          </w:p>
        </w:tc>
        <w:tc>
          <w:tcPr>
            <w:tcW w:w="2320" w:type="dxa"/>
            <w:shd w:val="clear" w:color="auto" w:fill="auto"/>
            <w:noWrap/>
            <w:vAlign w:val="center"/>
          </w:tcPr>
          <w:p w:rsidR="00592B29" w:rsidRPr="00592B29" w:rsidRDefault="00592B29" w:rsidP="008316E0">
            <w:pPr>
              <w:widowControl/>
              <w:jc w:val="right"/>
              <w:rPr>
                <w:rFonts w:ascii="宋体" w:hAnsi="宋体" w:cs="宋体"/>
                <w:kern w:val="0"/>
                <w:sz w:val="20"/>
                <w:szCs w:val="20"/>
              </w:rPr>
            </w:pPr>
          </w:p>
        </w:tc>
      </w:tr>
      <w:tr w:rsidR="00592B29" w:rsidRPr="00592B29">
        <w:trPr>
          <w:trHeight w:val="283"/>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37</w:t>
            </w:r>
          </w:p>
        </w:tc>
        <w:tc>
          <w:tcPr>
            <w:tcW w:w="676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（四）捐赠支出</w:t>
            </w:r>
          </w:p>
        </w:tc>
        <w:tc>
          <w:tcPr>
            <w:tcW w:w="2320" w:type="dxa"/>
            <w:shd w:val="clear" w:color="auto" w:fill="auto"/>
            <w:noWrap/>
            <w:vAlign w:val="center"/>
          </w:tcPr>
          <w:p w:rsidR="00592B29" w:rsidRPr="00592B29" w:rsidRDefault="00592B29" w:rsidP="008316E0">
            <w:pPr>
              <w:widowControl/>
              <w:jc w:val="right"/>
              <w:rPr>
                <w:rFonts w:ascii="宋体" w:hAnsi="宋体" w:cs="宋体"/>
                <w:kern w:val="0"/>
                <w:sz w:val="20"/>
                <w:szCs w:val="20"/>
              </w:rPr>
            </w:pPr>
          </w:p>
        </w:tc>
      </w:tr>
      <w:tr w:rsidR="00592B29" w:rsidRPr="00592B29">
        <w:trPr>
          <w:trHeight w:val="283"/>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38</w:t>
            </w:r>
          </w:p>
        </w:tc>
        <w:tc>
          <w:tcPr>
            <w:tcW w:w="676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（五）非常损失</w:t>
            </w:r>
          </w:p>
        </w:tc>
        <w:tc>
          <w:tcPr>
            <w:tcW w:w="2320" w:type="dxa"/>
            <w:shd w:val="clear" w:color="auto" w:fill="auto"/>
            <w:noWrap/>
            <w:vAlign w:val="center"/>
          </w:tcPr>
          <w:p w:rsidR="00592B29" w:rsidRPr="00592B29" w:rsidRDefault="00592B29" w:rsidP="008316E0">
            <w:pPr>
              <w:widowControl/>
              <w:jc w:val="right"/>
              <w:rPr>
                <w:rFonts w:ascii="宋体" w:hAnsi="宋体" w:cs="宋体"/>
                <w:kern w:val="0"/>
                <w:sz w:val="20"/>
                <w:szCs w:val="20"/>
              </w:rPr>
            </w:pPr>
          </w:p>
        </w:tc>
      </w:tr>
      <w:tr w:rsidR="00592B29" w:rsidRPr="00592B29">
        <w:trPr>
          <w:trHeight w:val="283"/>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39</w:t>
            </w:r>
          </w:p>
        </w:tc>
        <w:tc>
          <w:tcPr>
            <w:tcW w:w="676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（六）其他</w:t>
            </w:r>
          </w:p>
        </w:tc>
        <w:tc>
          <w:tcPr>
            <w:tcW w:w="2320" w:type="dxa"/>
            <w:shd w:val="clear" w:color="auto" w:fill="auto"/>
            <w:noWrap/>
            <w:vAlign w:val="center"/>
          </w:tcPr>
          <w:p w:rsidR="00592B29" w:rsidRPr="00592B29" w:rsidRDefault="00592B29" w:rsidP="008316E0">
            <w:pPr>
              <w:widowControl/>
              <w:jc w:val="right"/>
              <w:rPr>
                <w:rFonts w:ascii="宋体" w:hAnsi="宋体" w:cs="宋体"/>
                <w:kern w:val="0"/>
                <w:sz w:val="20"/>
                <w:szCs w:val="20"/>
              </w:rPr>
            </w:pPr>
          </w:p>
        </w:tc>
      </w:tr>
    </w:tbl>
    <w:p w:rsidR="00592B29" w:rsidRPr="00592B29" w:rsidRDefault="00592B29" w:rsidP="00592B29">
      <w:pPr>
        <w:tabs>
          <w:tab w:val="left" w:pos="915"/>
        </w:tabs>
        <w:sectPr w:rsidR="00592B29" w:rsidRPr="00592B29" w:rsidSect="00907E2F">
          <w:pgSz w:w="11906" w:h="16838" w:code="9"/>
          <w:pgMar w:top="1985" w:right="1418" w:bottom="1928" w:left="1418" w:header="851" w:footer="992" w:gutter="113"/>
          <w:cols w:space="425"/>
          <w:titlePg/>
          <w:docGrid w:linePitch="312"/>
        </w:sectPr>
      </w:pPr>
    </w:p>
    <w:p w:rsidR="00A255D4" w:rsidRPr="00DE3E4B" w:rsidRDefault="00A255D4" w:rsidP="00FB265D">
      <w:pPr>
        <w:pStyle w:val="SBBL1"/>
        <w:spacing w:before="240" w:after="360"/>
        <w:rPr>
          <w:color w:val="000000"/>
        </w:rPr>
      </w:pPr>
      <w:bookmarkStart w:id="39" w:name="_Toc499456564"/>
      <w:r w:rsidRPr="00DE3E4B">
        <w:rPr>
          <w:rFonts w:hint="eastAsia"/>
          <w:color w:val="000000"/>
        </w:rPr>
        <w:lastRenderedPageBreak/>
        <w:t>A102020</w:t>
      </w:r>
      <w:r w:rsidR="00E558F8">
        <w:rPr>
          <w:color w:val="000000"/>
        </w:rPr>
        <w:tab/>
      </w:r>
      <w:r w:rsidRPr="00DE3E4B">
        <w:rPr>
          <w:rFonts w:hint="eastAsia"/>
          <w:color w:val="000000"/>
        </w:rPr>
        <w:t>《金融企业支出明细表》填报说明</w:t>
      </w:r>
      <w:bookmarkEnd w:id="39"/>
    </w:p>
    <w:p w:rsidR="00A255D4" w:rsidRPr="00DE3E4B" w:rsidRDefault="00AE6EFA" w:rsidP="00A255D4">
      <w:pPr>
        <w:spacing w:line="360" w:lineRule="auto"/>
        <w:ind w:firstLineChars="200" w:firstLine="480"/>
        <w:rPr>
          <w:rFonts w:ascii="宋体" w:hAnsi="宋体"/>
          <w:color w:val="000000"/>
          <w:sz w:val="24"/>
        </w:rPr>
      </w:pPr>
      <w:r>
        <w:rPr>
          <w:rFonts w:ascii="宋体" w:hAnsi="宋体" w:hint="eastAsia"/>
          <w:color w:val="000000"/>
          <w:sz w:val="24"/>
        </w:rPr>
        <w:t>本表适用于执行企业会计准则的金融企业纳税人填报，包括</w:t>
      </w:r>
      <w:r w:rsidR="00A255D4" w:rsidRPr="00DE3E4B">
        <w:rPr>
          <w:rFonts w:ascii="宋体" w:hAnsi="宋体" w:hint="eastAsia"/>
          <w:color w:val="000000"/>
          <w:sz w:val="24"/>
        </w:rPr>
        <w:t>银行</w:t>
      </w:r>
      <w:r>
        <w:rPr>
          <w:rFonts w:ascii="宋体" w:hAnsi="宋体" w:hint="eastAsia"/>
          <w:color w:val="000000"/>
          <w:sz w:val="24"/>
        </w:rPr>
        <w:t>（信用社）</w:t>
      </w:r>
      <w:r w:rsidR="00A255D4" w:rsidRPr="00DE3E4B">
        <w:rPr>
          <w:rFonts w:ascii="宋体" w:hAnsi="宋体" w:hint="eastAsia"/>
          <w:color w:val="000000"/>
          <w:sz w:val="24"/>
        </w:rPr>
        <w:t>、保险公司、证券公司等金融企业。纳税人根据企业会计准则的规定填报“营业支出</w:t>
      </w:r>
      <w:r w:rsidR="001F0265">
        <w:rPr>
          <w:rFonts w:ascii="宋体" w:hAnsi="宋体" w:hint="eastAsia"/>
          <w:color w:val="000000"/>
          <w:sz w:val="24"/>
        </w:rPr>
        <w:t>”“</w:t>
      </w:r>
      <w:r w:rsidR="00A255D4" w:rsidRPr="00DE3E4B">
        <w:rPr>
          <w:rFonts w:ascii="宋体" w:hAnsi="宋体" w:hint="eastAsia"/>
          <w:color w:val="000000"/>
          <w:sz w:val="24"/>
        </w:rPr>
        <w:t>营业外支出”。金融企业发生的业务及管理费填报表A10</w:t>
      </w:r>
      <w:r w:rsidR="00443E75" w:rsidRPr="00DE3E4B">
        <w:rPr>
          <w:rFonts w:ascii="宋体" w:hAnsi="宋体" w:hint="eastAsia"/>
          <w:color w:val="000000"/>
          <w:sz w:val="24"/>
        </w:rPr>
        <w:t>4</w:t>
      </w:r>
      <w:r w:rsidR="00A255D4" w:rsidRPr="00DE3E4B">
        <w:rPr>
          <w:rFonts w:ascii="宋体" w:hAnsi="宋体" w:hint="eastAsia"/>
          <w:color w:val="000000"/>
          <w:sz w:val="24"/>
        </w:rPr>
        <w:t>000《期间费用明细表》第1列“销售费用”相应的行次。</w:t>
      </w:r>
    </w:p>
    <w:p w:rsidR="00A255D4" w:rsidRPr="00DE3E4B" w:rsidRDefault="00A255D4" w:rsidP="00592B29">
      <w:pPr>
        <w:pStyle w:val="SBBL2"/>
        <w:ind w:firstLine="482"/>
      </w:pPr>
      <w:r w:rsidRPr="00DE3E4B">
        <w:rPr>
          <w:rFonts w:hint="eastAsia"/>
        </w:rPr>
        <w:t>一、有关项目填报说明</w:t>
      </w:r>
    </w:p>
    <w:p w:rsidR="00A255D4" w:rsidRPr="00DE3E4B" w:rsidRDefault="00A255D4" w:rsidP="00452DA0">
      <w:pPr>
        <w:pStyle w:val="SBBZW"/>
        <w:rPr>
          <w:color w:val="000000"/>
        </w:rPr>
      </w:pPr>
      <w:r w:rsidRPr="00DE3E4B">
        <w:rPr>
          <w:rFonts w:hint="eastAsia"/>
          <w:color w:val="000000"/>
        </w:rPr>
        <w:t>1.第1行“营业支出”：填报金融企业提供金融商品服务发生的支出。</w:t>
      </w:r>
    </w:p>
    <w:p w:rsidR="00A255D4" w:rsidRPr="00DE3E4B" w:rsidRDefault="00A255D4" w:rsidP="00452DA0">
      <w:pPr>
        <w:pStyle w:val="SBBZW"/>
        <w:rPr>
          <w:color w:val="000000"/>
        </w:rPr>
      </w:pPr>
      <w:r w:rsidRPr="00DE3E4B">
        <w:rPr>
          <w:rFonts w:hint="eastAsia"/>
          <w:color w:val="000000"/>
        </w:rPr>
        <w:t>2.第2行“银行业务支出”：填报纳税人从事银行业务发生的支出。</w:t>
      </w:r>
    </w:p>
    <w:p w:rsidR="00A255D4" w:rsidRPr="00DE3E4B" w:rsidRDefault="00A255D4" w:rsidP="00452DA0">
      <w:pPr>
        <w:pStyle w:val="SBBZW"/>
        <w:rPr>
          <w:color w:val="000000"/>
        </w:rPr>
      </w:pPr>
      <w:r w:rsidRPr="00DE3E4B">
        <w:rPr>
          <w:rFonts w:hint="eastAsia"/>
          <w:color w:val="000000"/>
        </w:rPr>
        <w:t>3.第3行“银行利息支出”：填报纳税人经营存贷款业务等发生的利息支出，包括同业存放、向中央银行借款、拆入资金、吸收存款、卖出回购金融资产、发行债券和其他业务利息支出。</w:t>
      </w:r>
    </w:p>
    <w:p w:rsidR="00A255D4" w:rsidRPr="00DE3E4B" w:rsidRDefault="00A255D4" w:rsidP="00452DA0">
      <w:pPr>
        <w:pStyle w:val="SBBZW"/>
        <w:rPr>
          <w:color w:val="000000"/>
        </w:rPr>
      </w:pPr>
      <w:r w:rsidRPr="00DE3E4B">
        <w:rPr>
          <w:rFonts w:hint="eastAsia"/>
          <w:color w:val="000000"/>
        </w:rPr>
        <w:t>4.第11行“银行手续费及佣金支出”：填报纳税人发生的与银行业务活动相关的各项手续费、佣金等支出。</w:t>
      </w:r>
    </w:p>
    <w:p w:rsidR="00A255D4" w:rsidRPr="00DE3E4B" w:rsidRDefault="00A255D4" w:rsidP="00452DA0">
      <w:pPr>
        <w:pStyle w:val="SBBZW"/>
        <w:rPr>
          <w:color w:val="000000"/>
        </w:rPr>
      </w:pPr>
      <w:r w:rsidRPr="00DE3E4B">
        <w:rPr>
          <w:rFonts w:hint="eastAsia"/>
          <w:color w:val="000000"/>
        </w:rPr>
        <w:t>5.第15行“保险业务支出”：填报保险企业发生的与保险业务相关的费用支出。</w:t>
      </w:r>
    </w:p>
    <w:p w:rsidR="00A255D4" w:rsidRPr="00DE3E4B" w:rsidRDefault="00A255D4" w:rsidP="00452DA0">
      <w:pPr>
        <w:pStyle w:val="SBBZW"/>
        <w:rPr>
          <w:color w:val="000000"/>
        </w:rPr>
      </w:pPr>
      <w:r w:rsidRPr="00DE3E4B">
        <w:rPr>
          <w:rFonts w:hint="eastAsia"/>
          <w:color w:val="000000"/>
        </w:rPr>
        <w:t>6.第16行“退保金”：填报保险企业寿险原保险合同提前解除时按照约定应当退还投保人的保单现金价值。</w:t>
      </w:r>
    </w:p>
    <w:p w:rsidR="00A255D4" w:rsidRPr="00DE3E4B" w:rsidRDefault="00A255D4" w:rsidP="00452DA0">
      <w:pPr>
        <w:pStyle w:val="SBBZW"/>
        <w:rPr>
          <w:color w:val="000000"/>
        </w:rPr>
      </w:pPr>
      <w:r w:rsidRPr="00DE3E4B">
        <w:rPr>
          <w:rFonts w:hint="eastAsia"/>
          <w:color w:val="000000"/>
        </w:rPr>
        <w:t>7.第17行“赔付支出”：填报保险企业支付的原保险合同赔付款项和再保险合同赔付款项。</w:t>
      </w:r>
    </w:p>
    <w:p w:rsidR="00A255D4" w:rsidRPr="00DE3E4B" w:rsidRDefault="00A255D4" w:rsidP="00452DA0">
      <w:pPr>
        <w:pStyle w:val="SBBZW"/>
        <w:rPr>
          <w:color w:val="000000"/>
        </w:rPr>
      </w:pPr>
      <w:r w:rsidRPr="00DE3E4B">
        <w:rPr>
          <w:rFonts w:hint="eastAsia"/>
          <w:color w:val="000000"/>
        </w:rPr>
        <w:t>8.第18行“</w:t>
      </w:r>
      <w:r w:rsidR="00C8592A">
        <w:rPr>
          <w:rFonts w:hint="eastAsia"/>
          <w:color w:val="000000"/>
        </w:rPr>
        <w:t>减：</w:t>
      </w:r>
      <w:r w:rsidRPr="00DE3E4B">
        <w:rPr>
          <w:rFonts w:hint="eastAsia"/>
          <w:color w:val="000000"/>
        </w:rPr>
        <w:t>摊回赔付支出”：填报保险企业（再保险分出人）向再保险接受人摊回的赔付成本。</w:t>
      </w:r>
    </w:p>
    <w:p w:rsidR="00A255D4" w:rsidRPr="00DE3E4B" w:rsidRDefault="00A255D4" w:rsidP="00452DA0">
      <w:pPr>
        <w:pStyle w:val="SBBZW"/>
        <w:rPr>
          <w:color w:val="000000"/>
        </w:rPr>
      </w:pPr>
      <w:r w:rsidRPr="00DE3E4B">
        <w:rPr>
          <w:rFonts w:hint="eastAsia"/>
          <w:color w:val="000000"/>
        </w:rPr>
        <w:t>9.第19行“提取保险责任准备金”：填报保险企业提取的原保险合同保险责任准备金，包括提取的未决赔款准备金、提取的寿险责任准备金、提取的长期健康责任准备金。</w:t>
      </w:r>
    </w:p>
    <w:p w:rsidR="00A255D4" w:rsidRPr="00DE3E4B" w:rsidRDefault="00A255D4" w:rsidP="00452DA0">
      <w:pPr>
        <w:pStyle w:val="SBBZW"/>
        <w:rPr>
          <w:color w:val="000000"/>
        </w:rPr>
      </w:pPr>
      <w:r w:rsidRPr="00DE3E4B">
        <w:rPr>
          <w:rFonts w:hint="eastAsia"/>
          <w:color w:val="000000"/>
        </w:rPr>
        <w:t>10.第20行“</w:t>
      </w:r>
      <w:r w:rsidR="00C8592A">
        <w:rPr>
          <w:rFonts w:hint="eastAsia"/>
          <w:color w:val="000000"/>
        </w:rPr>
        <w:t>减：</w:t>
      </w:r>
      <w:r w:rsidRPr="00DE3E4B">
        <w:rPr>
          <w:rFonts w:hint="eastAsia"/>
          <w:color w:val="000000"/>
        </w:rPr>
        <w:t>摊回保险责任准备金”：填报保险企业（再保险分出人）从事再保险业务应向再保险接受人摊回的保险责任准备金，包括未决赔款准备金、寿险责任准备金、长期健康险责任准备金。</w:t>
      </w:r>
    </w:p>
    <w:p w:rsidR="00A255D4" w:rsidRPr="00DE3E4B" w:rsidRDefault="00A255D4" w:rsidP="00452DA0">
      <w:pPr>
        <w:pStyle w:val="SBBZW"/>
        <w:rPr>
          <w:color w:val="000000"/>
        </w:rPr>
      </w:pPr>
      <w:r w:rsidRPr="00DE3E4B">
        <w:rPr>
          <w:rFonts w:hint="eastAsia"/>
          <w:color w:val="000000"/>
        </w:rPr>
        <w:lastRenderedPageBreak/>
        <w:t>11.第21行“保单红利支出”：填报保险企业按原保险合同约定支付给投保人的红利。</w:t>
      </w:r>
    </w:p>
    <w:p w:rsidR="00A255D4" w:rsidRPr="00DE3E4B" w:rsidRDefault="00A255D4" w:rsidP="00452DA0">
      <w:pPr>
        <w:pStyle w:val="SBBZW"/>
        <w:rPr>
          <w:color w:val="000000"/>
        </w:rPr>
      </w:pPr>
      <w:r w:rsidRPr="00DE3E4B">
        <w:rPr>
          <w:rFonts w:hint="eastAsia"/>
          <w:color w:val="000000"/>
        </w:rPr>
        <w:t>12.第22行“分保费用”：填报保险企业（再保险接受人）向再保险分出人支付的分保费用。</w:t>
      </w:r>
    </w:p>
    <w:p w:rsidR="00A255D4" w:rsidRPr="00DE3E4B" w:rsidRDefault="00A255D4" w:rsidP="00452DA0">
      <w:pPr>
        <w:pStyle w:val="SBBZW"/>
        <w:rPr>
          <w:color w:val="000000"/>
        </w:rPr>
      </w:pPr>
      <w:r w:rsidRPr="00DE3E4B">
        <w:rPr>
          <w:rFonts w:hint="eastAsia"/>
          <w:color w:val="000000"/>
        </w:rPr>
        <w:t>13.第23行“</w:t>
      </w:r>
      <w:r w:rsidR="00741C46">
        <w:rPr>
          <w:rFonts w:hint="eastAsia"/>
          <w:color w:val="000000"/>
        </w:rPr>
        <w:t>减：</w:t>
      </w:r>
      <w:r w:rsidRPr="00DE3E4B">
        <w:rPr>
          <w:rFonts w:hint="eastAsia"/>
          <w:color w:val="000000"/>
        </w:rPr>
        <w:t>摊回分保费用”：填报保险企业（再保险分出人）向再保险接受人摊回的分保费用。</w:t>
      </w:r>
    </w:p>
    <w:p w:rsidR="00A255D4" w:rsidRPr="00DE3E4B" w:rsidRDefault="00A255D4" w:rsidP="00452DA0">
      <w:pPr>
        <w:pStyle w:val="SBBZW"/>
        <w:rPr>
          <w:color w:val="000000"/>
        </w:rPr>
      </w:pPr>
      <w:r w:rsidRPr="00DE3E4B">
        <w:rPr>
          <w:rFonts w:hint="eastAsia"/>
          <w:color w:val="000000"/>
        </w:rPr>
        <w:t>14.第24行“保险业务手续费及佣金支出”：填报保险企业发生的与其保险业务活动相关的各项手续费、佣金支出。</w:t>
      </w:r>
    </w:p>
    <w:p w:rsidR="00A255D4" w:rsidRPr="00DE3E4B" w:rsidRDefault="00A255D4" w:rsidP="00452DA0">
      <w:pPr>
        <w:pStyle w:val="SBBZW"/>
        <w:rPr>
          <w:color w:val="000000"/>
        </w:rPr>
      </w:pPr>
      <w:r w:rsidRPr="00DE3E4B">
        <w:rPr>
          <w:rFonts w:hint="eastAsia"/>
          <w:color w:val="000000"/>
        </w:rPr>
        <w:t>15.第25行“证券业务支出”：填报纳税人从事证券业务发生的证券手续费支出和其他证券业务支出。</w:t>
      </w:r>
    </w:p>
    <w:p w:rsidR="00A255D4" w:rsidRPr="00DE3E4B" w:rsidRDefault="00A255D4" w:rsidP="00452DA0">
      <w:pPr>
        <w:pStyle w:val="SBBZW"/>
        <w:rPr>
          <w:color w:val="000000"/>
        </w:rPr>
      </w:pPr>
      <w:r w:rsidRPr="00DE3E4B">
        <w:rPr>
          <w:rFonts w:hint="eastAsia"/>
          <w:color w:val="000000"/>
        </w:rPr>
        <w:t>16.第26行“证券业务手续费及佣金支出”：填报纳税人代理承销、兑付和买卖证券等业务发生的各项手续费、风险结算金、承销业务直接相关的各项费用及佣金支出。</w:t>
      </w:r>
    </w:p>
    <w:p w:rsidR="00A255D4" w:rsidRPr="00DE3E4B" w:rsidRDefault="00A255D4" w:rsidP="00452DA0">
      <w:pPr>
        <w:pStyle w:val="SBBZW"/>
        <w:rPr>
          <w:color w:val="000000"/>
        </w:rPr>
      </w:pPr>
      <w:r w:rsidRPr="00DE3E4B">
        <w:rPr>
          <w:rFonts w:hint="eastAsia"/>
          <w:color w:val="000000"/>
        </w:rPr>
        <w:t>17.第30行“其他证券业务支出”：填报纳税人从事除经纪、自营和承销业务以外的与证券有关的业务支出。</w:t>
      </w:r>
    </w:p>
    <w:p w:rsidR="00A255D4" w:rsidRPr="00DE3E4B" w:rsidRDefault="00A255D4" w:rsidP="00452DA0">
      <w:pPr>
        <w:pStyle w:val="SBBZW"/>
        <w:rPr>
          <w:color w:val="000000"/>
        </w:rPr>
      </w:pPr>
      <w:r w:rsidRPr="00DE3E4B">
        <w:rPr>
          <w:rFonts w:hint="eastAsia"/>
          <w:color w:val="000000"/>
        </w:rPr>
        <w:t>18.第31行“其他金融业务支出”：填报纳税人提供除银行业、保险业、证券业以外的金融商品服务发生的相关业务支出。</w:t>
      </w:r>
    </w:p>
    <w:p w:rsidR="00A255D4" w:rsidRPr="00DE3E4B" w:rsidRDefault="00A255D4" w:rsidP="00452DA0">
      <w:pPr>
        <w:pStyle w:val="SBBZW"/>
        <w:rPr>
          <w:color w:val="000000"/>
        </w:rPr>
      </w:pPr>
      <w:r w:rsidRPr="00DE3E4B">
        <w:rPr>
          <w:rFonts w:hint="eastAsia"/>
          <w:color w:val="000000"/>
        </w:rPr>
        <w:t>19.第32行“其他业务成本”：填报纳税人发生的除主营业务活动以外的其他经营活动发生的支出。</w:t>
      </w:r>
    </w:p>
    <w:p w:rsidR="00A255D4" w:rsidRPr="001A1EAF" w:rsidRDefault="00A255D4" w:rsidP="001A1EAF">
      <w:pPr>
        <w:pStyle w:val="SBBZW"/>
      </w:pPr>
      <w:r w:rsidRPr="001A1EAF">
        <w:rPr>
          <w:rFonts w:hint="eastAsia"/>
        </w:rPr>
        <w:t>20.第33行“营业外支出”：填报纳税人发生的各项营业外支出，包括非流动资产处置损失、非货币性资产交换损失、债务重组损失、捐赠支出、非常损失等。</w:t>
      </w:r>
    </w:p>
    <w:p w:rsidR="00A255D4" w:rsidRPr="001A1EAF" w:rsidRDefault="00A255D4" w:rsidP="001A1EAF">
      <w:pPr>
        <w:pStyle w:val="SBBZW"/>
      </w:pPr>
      <w:r w:rsidRPr="001A1EAF">
        <w:rPr>
          <w:rFonts w:hint="eastAsia"/>
        </w:rPr>
        <w:t>21.第34行“非流动资产处置损失”：填报纳税人处置非流动资产形成的净损失。</w:t>
      </w:r>
    </w:p>
    <w:p w:rsidR="00A255D4" w:rsidRPr="00DE3E4B" w:rsidRDefault="00A255D4" w:rsidP="00452DA0">
      <w:pPr>
        <w:pStyle w:val="SBBZW"/>
        <w:rPr>
          <w:color w:val="000000"/>
        </w:rPr>
      </w:pPr>
      <w:r w:rsidRPr="00DE3E4B">
        <w:rPr>
          <w:rFonts w:cs="宋体" w:hint="eastAsia"/>
          <w:color w:val="000000"/>
        </w:rPr>
        <w:t>22.第35行“非货币性资产交换损失”：填报纳税人发生非货币性资产交换应确认的净损失。</w:t>
      </w:r>
    </w:p>
    <w:p w:rsidR="00A255D4" w:rsidRPr="00DE3E4B" w:rsidRDefault="00A255D4" w:rsidP="00452DA0">
      <w:pPr>
        <w:pStyle w:val="SBBZW"/>
        <w:rPr>
          <w:color w:val="000000"/>
        </w:rPr>
      </w:pPr>
      <w:r w:rsidRPr="00DE3E4B">
        <w:rPr>
          <w:rFonts w:cs="宋体" w:hint="eastAsia"/>
          <w:color w:val="000000"/>
        </w:rPr>
        <w:t>23.第36行“债务重组损失”：填报纳税人进行债务重组应确认的净损失。</w:t>
      </w:r>
    </w:p>
    <w:p w:rsidR="00A255D4" w:rsidRPr="00DE3E4B" w:rsidRDefault="00A255D4" w:rsidP="00452DA0">
      <w:pPr>
        <w:pStyle w:val="SBBZW"/>
        <w:rPr>
          <w:rFonts w:cs="宋体"/>
          <w:color w:val="000000"/>
        </w:rPr>
      </w:pPr>
      <w:r w:rsidRPr="00DE3E4B">
        <w:rPr>
          <w:rFonts w:cs="宋体" w:hint="eastAsia"/>
          <w:color w:val="000000"/>
        </w:rPr>
        <w:t>24.第37行“捐赠支出”：填报纳税人无偿给予其他企业、组织或个人的货币性资产、非货币性资产的捐赠支出。</w:t>
      </w:r>
    </w:p>
    <w:p w:rsidR="00A255D4" w:rsidRPr="00DE3E4B" w:rsidRDefault="00A255D4" w:rsidP="00452DA0">
      <w:pPr>
        <w:pStyle w:val="SBBZW"/>
        <w:rPr>
          <w:rFonts w:cs="宋体"/>
          <w:color w:val="000000"/>
        </w:rPr>
      </w:pPr>
      <w:r w:rsidRPr="00DE3E4B">
        <w:rPr>
          <w:rFonts w:cs="宋体" w:hint="eastAsia"/>
          <w:color w:val="000000"/>
        </w:rPr>
        <w:t>25.第38行“非常损失”：填报纳税人在营业外支出中核算的各项非正常的财产损失。</w:t>
      </w:r>
    </w:p>
    <w:p w:rsidR="00A255D4" w:rsidRPr="00DE3E4B" w:rsidRDefault="00A255D4" w:rsidP="00452DA0">
      <w:pPr>
        <w:pStyle w:val="SBBZW"/>
        <w:rPr>
          <w:color w:val="000000"/>
        </w:rPr>
      </w:pPr>
      <w:r w:rsidRPr="00DE3E4B">
        <w:rPr>
          <w:rFonts w:cs="宋体" w:hint="eastAsia"/>
          <w:color w:val="000000"/>
        </w:rPr>
        <w:lastRenderedPageBreak/>
        <w:t>26.第39行“其他”：填报纳税人本期实际发生的在营业外支出核算的其他损失及支出。</w:t>
      </w:r>
    </w:p>
    <w:p w:rsidR="00A255D4" w:rsidRPr="00DE3E4B" w:rsidRDefault="00A255D4" w:rsidP="00452DA0">
      <w:pPr>
        <w:pStyle w:val="SBBL2"/>
        <w:ind w:firstLine="482"/>
        <w:rPr>
          <w:color w:val="000000"/>
        </w:rPr>
      </w:pPr>
      <w:r w:rsidRPr="00DE3E4B">
        <w:rPr>
          <w:rFonts w:hint="eastAsia"/>
          <w:color w:val="000000"/>
        </w:rPr>
        <w:t>二、表内、表间关系</w:t>
      </w:r>
    </w:p>
    <w:p w:rsidR="00A255D4" w:rsidRPr="00DE3E4B" w:rsidRDefault="00A255D4" w:rsidP="00452DA0">
      <w:pPr>
        <w:pStyle w:val="SBBL3"/>
        <w:rPr>
          <w:color w:val="000000"/>
        </w:rPr>
      </w:pPr>
      <w:r w:rsidRPr="00DE3E4B">
        <w:rPr>
          <w:rFonts w:hint="eastAsia"/>
          <w:color w:val="000000"/>
        </w:rPr>
        <w:t>（一）表内关系</w:t>
      </w:r>
    </w:p>
    <w:p w:rsidR="00A255D4" w:rsidRPr="00DE3E4B" w:rsidRDefault="00A255D4" w:rsidP="00452DA0">
      <w:pPr>
        <w:pStyle w:val="SBBZW"/>
        <w:rPr>
          <w:color w:val="000000"/>
        </w:rPr>
      </w:pPr>
      <w:r w:rsidRPr="00DE3E4B">
        <w:rPr>
          <w:rFonts w:hint="eastAsia"/>
          <w:color w:val="000000"/>
        </w:rPr>
        <w:t>1.第1行＝第2+15+25+31+32行。</w:t>
      </w:r>
    </w:p>
    <w:p w:rsidR="00A255D4" w:rsidRPr="00DE3E4B" w:rsidRDefault="00A255D4" w:rsidP="00452DA0">
      <w:pPr>
        <w:pStyle w:val="SBBZW"/>
        <w:rPr>
          <w:color w:val="000000"/>
        </w:rPr>
      </w:pPr>
      <w:r w:rsidRPr="00DE3E4B">
        <w:rPr>
          <w:rFonts w:hint="eastAsia"/>
          <w:color w:val="000000"/>
        </w:rPr>
        <w:t>2.第2行＝第3+11行。</w:t>
      </w:r>
    </w:p>
    <w:p w:rsidR="00A255D4" w:rsidRPr="00DE3E4B" w:rsidRDefault="00A255D4" w:rsidP="00452DA0">
      <w:pPr>
        <w:pStyle w:val="SBBZW"/>
        <w:rPr>
          <w:color w:val="000000"/>
        </w:rPr>
      </w:pPr>
      <w:r w:rsidRPr="00DE3E4B">
        <w:rPr>
          <w:rFonts w:hint="eastAsia"/>
          <w:color w:val="000000"/>
        </w:rPr>
        <w:t>3.第3行＝第4+5+</w:t>
      </w:r>
      <w:r w:rsidRPr="00DE3E4B">
        <w:rPr>
          <w:color w:val="000000"/>
        </w:rPr>
        <w:t>…</w:t>
      </w:r>
      <w:r w:rsidR="003D6A8F" w:rsidRPr="00DE3E4B">
        <w:rPr>
          <w:rFonts w:hint="eastAsia"/>
          <w:color w:val="000000"/>
        </w:rPr>
        <w:t>+</w:t>
      </w:r>
      <w:r w:rsidRPr="00DE3E4B">
        <w:rPr>
          <w:rFonts w:hint="eastAsia"/>
          <w:color w:val="000000"/>
        </w:rPr>
        <w:t>10行。</w:t>
      </w:r>
    </w:p>
    <w:p w:rsidR="00A255D4" w:rsidRPr="00DE3E4B" w:rsidRDefault="00A255D4" w:rsidP="00452DA0">
      <w:pPr>
        <w:pStyle w:val="SBBZW"/>
        <w:rPr>
          <w:color w:val="000000"/>
        </w:rPr>
      </w:pPr>
      <w:r w:rsidRPr="00DE3E4B">
        <w:rPr>
          <w:rFonts w:hint="eastAsia"/>
          <w:color w:val="000000"/>
        </w:rPr>
        <w:t>4.第11行＝第12+13+14行。</w:t>
      </w:r>
    </w:p>
    <w:p w:rsidR="00A255D4" w:rsidRPr="00DE3E4B" w:rsidRDefault="00A255D4" w:rsidP="00452DA0">
      <w:pPr>
        <w:pStyle w:val="SBBZW"/>
        <w:rPr>
          <w:color w:val="000000"/>
        </w:rPr>
      </w:pPr>
      <w:r w:rsidRPr="00DE3E4B">
        <w:rPr>
          <w:rFonts w:hint="eastAsia"/>
          <w:color w:val="000000"/>
        </w:rPr>
        <w:t>5.第15行＝第16+17-18+19-20+21+22-23+24行。</w:t>
      </w:r>
    </w:p>
    <w:p w:rsidR="00A255D4" w:rsidRPr="00DE3E4B" w:rsidRDefault="00A255D4" w:rsidP="00452DA0">
      <w:pPr>
        <w:pStyle w:val="SBBZW"/>
        <w:rPr>
          <w:color w:val="000000"/>
        </w:rPr>
      </w:pPr>
      <w:r w:rsidRPr="00DE3E4B">
        <w:rPr>
          <w:rFonts w:hint="eastAsia"/>
          <w:color w:val="000000"/>
        </w:rPr>
        <w:t>6.第25行＝第26+30行。</w:t>
      </w:r>
    </w:p>
    <w:p w:rsidR="00A255D4" w:rsidRPr="00DE3E4B" w:rsidRDefault="00A255D4" w:rsidP="00452DA0">
      <w:pPr>
        <w:pStyle w:val="SBBZW"/>
        <w:rPr>
          <w:color w:val="000000"/>
        </w:rPr>
      </w:pPr>
      <w:r w:rsidRPr="00DE3E4B">
        <w:rPr>
          <w:rFonts w:hint="eastAsia"/>
          <w:color w:val="000000"/>
        </w:rPr>
        <w:t>7.第26行＝第27+28+29行。</w:t>
      </w:r>
    </w:p>
    <w:p w:rsidR="00A255D4" w:rsidRPr="00DE3E4B" w:rsidRDefault="00A255D4" w:rsidP="00452DA0">
      <w:pPr>
        <w:pStyle w:val="SBBZW"/>
        <w:rPr>
          <w:color w:val="000000"/>
        </w:rPr>
      </w:pPr>
      <w:r w:rsidRPr="00DE3E4B">
        <w:rPr>
          <w:rFonts w:hint="eastAsia"/>
          <w:color w:val="000000"/>
        </w:rPr>
        <w:t>8.第33行＝第34+35+</w:t>
      </w:r>
      <w:r w:rsidRPr="00DE3E4B">
        <w:rPr>
          <w:color w:val="000000"/>
        </w:rPr>
        <w:t>…</w:t>
      </w:r>
      <w:r w:rsidRPr="00DE3E4B">
        <w:rPr>
          <w:rFonts w:hint="eastAsia"/>
          <w:color w:val="000000"/>
        </w:rPr>
        <w:t>39行。</w:t>
      </w:r>
    </w:p>
    <w:p w:rsidR="00A255D4" w:rsidRPr="00DE3E4B" w:rsidRDefault="00A255D4" w:rsidP="00452DA0">
      <w:pPr>
        <w:pStyle w:val="SBBL3"/>
        <w:rPr>
          <w:color w:val="000000"/>
        </w:rPr>
      </w:pPr>
      <w:r w:rsidRPr="00DE3E4B">
        <w:rPr>
          <w:rFonts w:hint="eastAsia"/>
          <w:color w:val="000000"/>
        </w:rPr>
        <w:t>（二）表间关系</w:t>
      </w:r>
    </w:p>
    <w:p w:rsidR="00A255D4" w:rsidRPr="00DE3E4B" w:rsidRDefault="00A255D4" w:rsidP="00452DA0">
      <w:pPr>
        <w:pStyle w:val="SBBZW"/>
        <w:rPr>
          <w:color w:val="000000"/>
        </w:rPr>
      </w:pPr>
      <w:r w:rsidRPr="00DE3E4B">
        <w:rPr>
          <w:rFonts w:hint="eastAsia"/>
          <w:color w:val="000000"/>
        </w:rPr>
        <w:t>1.第1行＝表A100000第2行。</w:t>
      </w:r>
    </w:p>
    <w:p w:rsidR="00592B29" w:rsidRDefault="00A255D4" w:rsidP="00452DA0">
      <w:pPr>
        <w:pStyle w:val="SBBZW"/>
        <w:rPr>
          <w:color w:val="000000"/>
        </w:rPr>
        <w:sectPr w:rsidR="00592B29" w:rsidSect="00A5400D">
          <w:pgSz w:w="11906" w:h="16838" w:code="9"/>
          <w:pgMar w:top="1985" w:right="1418" w:bottom="1928" w:left="1418" w:header="851" w:footer="992" w:gutter="113"/>
          <w:cols w:space="425"/>
          <w:docGrid w:linePitch="312"/>
        </w:sectPr>
      </w:pPr>
      <w:r w:rsidRPr="00DE3E4B">
        <w:rPr>
          <w:rFonts w:hint="eastAsia"/>
          <w:color w:val="000000"/>
        </w:rPr>
        <w:t>2.第33行＝表A100000第12行。</w:t>
      </w:r>
    </w:p>
    <w:p w:rsidR="00592B29" w:rsidRPr="00592B29" w:rsidRDefault="00592B29" w:rsidP="00454B8C">
      <w:pPr>
        <w:pStyle w:val="SBBT1"/>
      </w:pPr>
      <w:bookmarkStart w:id="40" w:name="_Toc499456565"/>
      <w:r w:rsidRPr="00592B29">
        <w:rPr>
          <w:rFonts w:hint="eastAsia"/>
        </w:rPr>
        <w:lastRenderedPageBreak/>
        <w:t>A103000</w:t>
      </w:r>
      <w:r>
        <w:tab/>
      </w:r>
      <w:r w:rsidRPr="00454B8C">
        <w:rPr>
          <w:rFonts w:hint="eastAsia"/>
        </w:rPr>
        <w:t>事业单位、民间非营利组织收入、支出明细表</w:t>
      </w:r>
      <w:bookmarkEnd w:id="40"/>
    </w:p>
    <w:tbl>
      <w:tblPr>
        <w:tblW w:w="89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40"/>
        <w:gridCol w:w="4880"/>
        <w:gridCol w:w="3420"/>
      </w:tblGrid>
      <w:tr w:rsidR="00592B29" w:rsidRPr="00592B29">
        <w:trPr>
          <w:trHeight w:val="397"/>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行次</w:t>
            </w:r>
          </w:p>
        </w:tc>
        <w:tc>
          <w:tcPr>
            <w:tcW w:w="488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项        目</w:t>
            </w:r>
          </w:p>
        </w:tc>
        <w:tc>
          <w:tcPr>
            <w:tcW w:w="342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金    额</w:t>
            </w:r>
          </w:p>
        </w:tc>
      </w:tr>
      <w:tr w:rsidR="00592B29" w:rsidRPr="00592B29">
        <w:trPr>
          <w:trHeight w:val="397"/>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1</w:t>
            </w:r>
          </w:p>
        </w:tc>
        <w:tc>
          <w:tcPr>
            <w:tcW w:w="488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一、事业单位收入（2+3+4+5+6+7）</w:t>
            </w:r>
          </w:p>
        </w:tc>
        <w:tc>
          <w:tcPr>
            <w:tcW w:w="342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592B29" w:rsidRPr="00592B29">
        <w:trPr>
          <w:trHeight w:val="397"/>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2</w:t>
            </w:r>
          </w:p>
        </w:tc>
        <w:tc>
          <w:tcPr>
            <w:tcW w:w="4880" w:type="dxa"/>
            <w:shd w:val="clear" w:color="auto" w:fill="auto"/>
            <w:noWrap/>
            <w:vAlign w:val="center"/>
          </w:tcPr>
          <w:p w:rsidR="00592B29" w:rsidRPr="00592B29" w:rsidRDefault="00592B29" w:rsidP="001A1EAF">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（一）财政补助收入</w:t>
            </w:r>
          </w:p>
        </w:tc>
        <w:tc>
          <w:tcPr>
            <w:tcW w:w="342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592B29" w:rsidRPr="00592B29">
        <w:trPr>
          <w:trHeight w:val="397"/>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3</w:t>
            </w:r>
          </w:p>
        </w:tc>
        <w:tc>
          <w:tcPr>
            <w:tcW w:w="4880" w:type="dxa"/>
            <w:shd w:val="clear" w:color="auto" w:fill="auto"/>
            <w:noWrap/>
            <w:vAlign w:val="center"/>
          </w:tcPr>
          <w:p w:rsidR="00592B29" w:rsidRPr="00592B29" w:rsidRDefault="00592B29" w:rsidP="001A1EAF">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（二）事业收入</w:t>
            </w:r>
          </w:p>
        </w:tc>
        <w:tc>
          <w:tcPr>
            <w:tcW w:w="342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592B29" w:rsidRPr="00592B29">
        <w:trPr>
          <w:trHeight w:val="397"/>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4</w:t>
            </w:r>
          </w:p>
        </w:tc>
        <w:tc>
          <w:tcPr>
            <w:tcW w:w="4880" w:type="dxa"/>
            <w:shd w:val="clear" w:color="auto" w:fill="auto"/>
            <w:noWrap/>
            <w:vAlign w:val="center"/>
          </w:tcPr>
          <w:p w:rsidR="00592B29" w:rsidRPr="00592B29" w:rsidRDefault="00592B29" w:rsidP="001A1EAF">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（三）上级补助收入</w:t>
            </w:r>
          </w:p>
        </w:tc>
        <w:tc>
          <w:tcPr>
            <w:tcW w:w="342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592B29" w:rsidRPr="00592B29">
        <w:trPr>
          <w:trHeight w:val="397"/>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5</w:t>
            </w:r>
          </w:p>
        </w:tc>
        <w:tc>
          <w:tcPr>
            <w:tcW w:w="4880" w:type="dxa"/>
            <w:shd w:val="clear" w:color="auto" w:fill="auto"/>
            <w:noWrap/>
            <w:vAlign w:val="center"/>
          </w:tcPr>
          <w:p w:rsidR="00592B29" w:rsidRPr="00592B29" w:rsidRDefault="00592B29" w:rsidP="001A1EAF">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（四）附属单位上缴收入</w:t>
            </w:r>
          </w:p>
        </w:tc>
        <w:tc>
          <w:tcPr>
            <w:tcW w:w="342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592B29" w:rsidRPr="00592B29">
        <w:trPr>
          <w:trHeight w:val="397"/>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6</w:t>
            </w:r>
          </w:p>
        </w:tc>
        <w:tc>
          <w:tcPr>
            <w:tcW w:w="4880" w:type="dxa"/>
            <w:shd w:val="clear" w:color="auto" w:fill="auto"/>
            <w:noWrap/>
            <w:vAlign w:val="center"/>
          </w:tcPr>
          <w:p w:rsidR="00592B29" w:rsidRPr="00592B29" w:rsidRDefault="00592B29" w:rsidP="001A1EAF">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（五）经营收入</w:t>
            </w:r>
          </w:p>
        </w:tc>
        <w:tc>
          <w:tcPr>
            <w:tcW w:w="342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592B29" w:rsidRPr="00592B29">
        <w:trPr>
          <w:trHeight w:val="397"/>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7</w:t>
            </w:r>
          </w:p>
        </w:tc>
        <w:tc>
          <w:tcPr>
            <w:tcW w:w="4880" w:type="dxa"/>
            <w:shd w:val="clear" w:color="auto" w:fill="auto"/>
            <w:noWrap/>
            <w:vAlign w:val="center"/>
          </w:tcPr>
          <w:p w:rsidR="00592B29" w:rsidRPr="00592B29" w:rsidRDefault="00592B29" w:rsidP="001A1EAF">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（六）其他收入（8+9）</w:t>
            </w:r>
          </w:p>
        </w:tc>
        <w:tc>
          <w:tcPr>
            <w:tcW w:w="342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592B29" w:rsidRPr="00592B29">
        <w:trPr>
          <w:trHeight w:val="397"/>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8</w:t>
            </w:r>
          </w:p>
        </w:tc>
        <w:tc>
          <w:tcPr>
            <w:tcW w:w="4880" w:type="dxa"/>
            <w:shd w:val="clear" w:color="auto" w:fill="auto"/>
            <w:noWrap/>
            <w:vAlign w:val="center"/>
          </w:tcPr>
          <w:p w:rsidR="00592B29" w:rsidRPr="00592B29" w:rsidRDefault="00592B29" w:rsidP="001A1EAF">
            <w:pPr>
              <w:widowControl/>
              <w:ind w:firstLineChars="500" w:firstLine="1000"/>
              <w:jc w:val="left"/>
              <w:rPr>
                <w:rFonts w:ascii="宋体" w:hAnsi="宋体" w:cs="宋体"/>
                <w:kern w:val="0"/>
                <w:sz w:val="20"/>
                <w:szCs w:val="20"/>
              </w:rPr>
            </w:pPr>
            <w:r w:rsidRPr="00592B29">
              <w:rPr>
                <w:rFonts w:ascii="宋体" w:hAnsi="宋体" w:cs="宋体" w:hint="eastAsia"/>
                <w:kern w:val="0"/>
                <w:sz w:val="20"/>
                <w:szCs w:val="20"/>
              </w:rPr>
              <w:t>其中：投资收益</w:t>
            </w:r>
          </w:p>
        </w:tc>
        <w:tc>
          <w:tcPr>
            <w:tcW w:w="342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592B29" w:rsidRPr="00592B29">
        <w:trPr>
          <w:trHeight w:val="397"/>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9</w:t>
            </w:r>
          </w:p>
        </w:tc>
        <w:tc>
          <w:tcPr>
            <w:tcW w:w="4880" w:type="dxa"/>
            <w:shd w:val="clear" w:color="auto" w:fill="auto"/>
            <w:noWrap/>
            <w:vAlign w:val="center"/>
          </w:tcPr>
          <w:p w:rsidR="00592B29" w:rsidRPr="00592B29" w:rsidRDefault="00592B29" w:rsidP="001A1EAF">
            <w:pPr>
              <w:widowControl/>
              <w:ind w:firstLineChars="800" w:firstLine="1600"/>
              <w:jc w:val="left"/>
              <w:rPr>
                <w:rFonts w:ascii="宋体" w:hAnsi="宋体" w:cs="宋体"/>
                <w:kern w:val="0"/>
                <w:sz w:val="20"/>
                <w:szCs w:val="20"/>
              </w:rPr>
            </w:pPr>
            <w:r w:rsidRPr="00592B29">
              <w:rPr>
                <w:rFonts w:ascii="宋体" w:hAnsi="宋体" w:cs="宋体" w:hint="eastAsia"/>
                <w:kern w:val="0"/>
                <w:sz w:val="20"/>
                <w:szCs w:val="20"/>
              </w:rPr>
              <w:t>其他</w:t>
            </w:r>
          </w:p>
        </w:tc>
        <w:tc>
          <w:tcPr>
            <w:tcW w:w="342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592B29" w:rsidRPr="00592B29">
        <w:trPr>
          <w:trHeight w:val="397"/>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10</w:t>
            </w:r>
          </w:p>
        </w:tc>
        <w:tc>
          <w:tcPr>
            <w:tcW w:w="488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二、民间非营利组织收入(11+12+13+14+15+16+17)</w:t>
            </w:r>
          </w:p>
        </w:tc>
        <w:tc>
          <w:tcPr>
            <w:tcW w:w="342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592B29" w:rsidRPr="00592B29">
        <w:trPr>
          <w:trHeight w:val="397"/>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11</w:t>
            </w:r>
          </w:p>
        </w:tc>
        <w:tc>
          <w:tcPr>
            <w:tcW w:w="4880" w:type="dxa"/>
            <w:shd w:val="clear" w:color="auto" w:fill="auto"/>
            <w:noWrap/>
            <w:vAlign w:val="center"/>
          </w:tcPr>
          <w:p w:rsidR="00592B29" w:rsidRPr="00592B29" w:rsidRDefault="00592B29" w:rsidP="001A1EAF">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（一）接受捐赠收入</w:t>
            </w:r>
          </w:p>
        </w:tc>
        <w:tc>
          <w:tcPr>
            <w:tcW w:w="342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592B29" w:rsidRPr="00592B29">
        <w:trPr>
          <w:trHeight w:val="397"/>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12</w:t>
            </w:r>
          </w:p>
        </w:tc>
        <w:tc>
          <w:tcPr>
            <w:tcW w:w="4880" w:type="dxa"/>
            <w:shd w:val="clear" w:color="auto" w:fill="auto"/>
            <w:noWrap/>
            <w:vAlign w:val="center"/>
          </w:tcPr>
          <w:p w:rsidR="00592B29" w:rsidRPr="00592B29" w:rsidRDefault="00592B29" w:rsidP="001A1EAF">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（二）会费收入</w:t>
            </w:r>
          </w:p>
        </w:tc>
        <w:tc>
          <w:tcPr>
            <w:tcW w:w="342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592B29" w:rsidRPr="00592B29">
        <w:trPr>
          <w:trHeight w:val="397"/>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13</w:t>
            </w:r>
          </w:p>
        </w:tc>
        <w:tc>
          <w:tcPr>
            <w:tcW w:w="4880" w:type="dxa"/>
            <w:shd w:val="clear" w:color="auto" w:fill="auto"/>
            <w:noWrap/>
            <w:vAlign w:val="center"/>
          </w:tcPr>
          <w:p w:rsidR="00592B29" w:rsidRPr="00592B29" w:rsidRDefault="00592B29" w:rsidP="001A1EAF">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（三）提供劳务收入</w:t>
            </w:r>
          </w:p>
        </w:tc>
        <w:tc>
          <w:tcPr>
            <w:tcW w:w="342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592B29" w:rsidRPr="00592B29">
        <w:trPr>
          <w:trHeight w:val="397"/>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14</w:t>
            </w:r>
          </w:p>
        </w:tc>
        <w:tc>
          <w:tcPr>
            <w:tcW w:w="4880" w:type="dxa"/>
            <w:shd w:val="clear" w:color="auto" w:fill="auto"/>
            <w:noWrap/>
            <w:vAlign w:val="center"/>
          </w:tcPr>
          <w:p w:rsidR="00592B29" w:rsidRPr="00592B29" w:rsidRDefault="00592B29" w:rsidP="001A1EAF">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（四）商品销售收入</w:t>
            </w:r>
          </w:p>
        </w:tc>
        <w:tc>
          <w:tcPr>
            <w:tcW w:w="342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592B29" w:rsidRPr="00592B29">
        <w:trPr>
          <w:trHeight w:val="397"/>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15</w:t>
            </w:r>
          </w:p>
        </w:tc>
        <w:tc>
          <w:tcPr>
            <w:tcW w:w="4880" w:type="dxa"/>
            <w:shd w:val="clear" w:color="auto" w:fill="auto"/>
            <w:noWrap/>
            <w:vAlign w:val="center"/>
          </w:tcPr>
          <w:p w:rsidR="00592B29" w:rsidRPr="00592B29" w:rsidRDefault="00592B29" w:rsidP="001A1EAF">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（五）政府补助收入</w:t>
            </w:r>
          </w:p>
        </w:tc>
        <w:tc>
          <w:tcPr>
            <w:tcW w:w="342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592B29" w:rsidRPr="00592B29">
        <w:trPr>
          <w:trHeight w:val="397"/>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16</w:t>
            </w:r>
          </w:p>
        </w:tc>
        <w:tc>
          <w:tcPr>
            <w:tcW w:w="4880" w:type="dxa"/>
            <w:shd w:val="clear" w:color="auto" w:fill="auto"/>
            <w:noWrap/>
            <w:vAlign w:val="center"/>
          </w:tcPr>
          <w:p w:rsidR="00592B29" w:rsidRPr="00592B29" w:rsidRDefault="00592B29" w:rsidP="001A1EAF">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（六）投资收益</w:t>
            </w:r>
          </w:p>
        </w:tc>
        <w:tc>
          <w:tcPr>
            <w:tcW w:w="342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592B29" w:rsidRPr="00592B29">
        <w:trPr>
          <w:trHeight w:val="397"/>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17</w:t>
            </w:r>
          </w:p>
        </w:tc>
        <w:tc>
          <w:tcPr>
            <w:tcW w:w="4880" w:type="dxa"/>
            <w:shd w:val="clear" w:color="auto" w:fill="auto"/>
            <w:noWrap/>
            <w:vAlign w:val="center"/>
          </w:tcPr>
          <w:p w:rsidR="00592B29" w:rsidRPr="00592B29" w:rsidRDefault="00592B29" w:rsidP="001A1EAF">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（七）其他收入</w:t>
            </w:r>
          </w:p>
        </w:tc>
        <w:tc>
          <w:tcPr>
            <w:tcW w:w="342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592B29" w:rsidRPr="00592B29">
        <w:trPr>
          <w:trHeight w:val="397"/>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18</w:t>
            </w:r>
          </w:p>
        </w:tc>
        <w:tc>
          <w:tcPr>
            <w:tcW w:w="488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三、事业单位支出（19+20+21+22+23）</w:t>
            </w:r>
          </w:p>
        </w:tc>
        <w:tc>
          <w:tcPr>
            <w:tcW w:w="342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592B29" w:rsidRPr="00592B29">
        <w:trPr>
          <w:trHeight w:val="397"/>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19</w:t>
            </w:r>
          </w:p>
        </w:tc>
        <w:tc>
          <w:tcPr>
            <w:tcW w:w="4880" w:type="dxa"/>
            <w:shd w:val="clear" w:color="auto" w:fill="auto"/>
            <w:noWrap/>
            <w:vAlign w:val="center"/>
          </w:tcPr>
          <w:p w:rsidR="00592B29" w:rsidRPr="00592B29" w:rsidRDefault="00592B29" w:rsidP="001A1EAF">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（一）事业支出</w:t>
            </w:r>
          </w:p>
        </w:tc>
        <w:tc>
          <w:tcPr>
            <w:tcW w:w="342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592B29" w:rsidRPr="00592B29">
        <w:trPr>
          <w:trHeight w:val="397"/>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20</w:t>
            </w:r>
          </w:p>
        </w:tc>
        <w:tc>
          <w:tcPr>
            <w:tcW w:w="4880" w:type="dxa"/>
            <w:shd w:val="clear" w:color="auto" w:fill="auto"/>
            <w:noWrap/>
            <w:vAlign w:val="center"/>
          </w:tcPr>
          <w:p w:rsidR="00592B29" w:rsidRPr="00592B29" w:rsidRDefault="00592B29" w:rsidP="001A1EAF">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（二）上缴上级支出</w:t>
            </w:r>
          </w:p>
        </w:tc>
        <w:tc>
          <w:tcPr>
            <w:tcW w:w="342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592B29" w:rsidRPr="00592B29">
        <w:trPr>
          <w:trHeight w:val="397"/>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21</w:t>
            </w:r>
          </w:p>
        </w:tc>
        <w:tc>
          <w:tcPr>
            <w:tcW w:w="4880" w:type="dxa"/>
            <w:shd w:val="clear" w:color="auto" w:fill="auto"/>
            <w:noWrap/>
            <w:vAlign w:val="center"/>
          </w:tcPr>
          <w:p w:rsidR="00592B29" w:rsidRPr="00592B29" w:rsidRDefault="00592B29" w:rsidP="001A1EAF">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（三）对附属单位补助</w:t>
            </w:r>
            <w:r w:rsidR="00425D93">
              <w:rPr>
                <w:rFonts w:ascii="宋体" w:hAnsi="宋体" w:cs="宋体" w:hint="eastAsia"/>
                <w:kern w:val="0"/>
                <w:sz w:val="20"/>
                <w:szCs w:val="20"/>
              </w:rPr>
              <w:t>支出</w:t>
            </w:r>
          </w:p>
        </w:tc>
        <w:tc>
          <w:tcPr>
            <w:tcW w:w="342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592B29" w:rsidRPr="00592B29">
        <w:trPr>
          <w:trHeight w:val="397"/>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22</w:t>
            </w:r>
          </w:p>
        </w:tc>
        <w:tc>
          <w:tcPr>
            <w:tcW w:w="4880" w:type="dxa"/>
            <w:shd w:val="clear" w:color="auto" w:fill="auto"/>
            <w:noWrap/>
            <w:vAlign w:val="center"/>
          </w:tcPr>
          <w:p w:rsidR="00592B29" w:rsidRPr="00592B29" w:rsidRDefault="00592B29" w:rsidP="001A1EAF">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（四）经营支出</w:t>
            </w:r>
          </w:p>
        </w:tc>
        <w:tc>
          <w:tcPr>
            <w:tcW w:w="342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592B29" w:rsidRPr="00592B29">
        <w:trPr>
          <w:trHeight w:val="397"/>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23</w:t>
            </w:r>
          </w:p>
        </w:tc>
        <w:tc>
          <w:tcPr>
            <w:tcW w:w="4880" w:type="dxa"/>
            <w:shd w:val="clear" w:color="auto" w:fill="auto"/>
            <w:noWrap/>
            <w:vAlign w:val="center"/>
          </w:tcPr>
          <w:p w:rsidR="00592B29" w:rsidRPr="00592B29" w:rsidRDefault="00592B29" w:rsidP="001A1EAF">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（五）其他支出</w:t>
            </w:r>
          </w:p>
        </w:tc>
        <w:tc>
          <w:tcPr>
            <w:tcW w:w="342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592B29" w:rsidRPr="00592B29">
        <w:trPr>
          <w:trHeight w:val="397"/>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24</w:t>
            </w:r>
          </w:p>
        </w:tc>
        <w:tc>
          <w:tcPr>
            <w:tcW w:w="488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四、民间非营利组织支出（25+26+27+28）</w:t>
            </w:r>
          </w:p>
        </w:tc>
        <w:tc>
          <w:tcPr>
            <w:tcW w:w="342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592B29" w:rsidRPr="00592B29">
        <w:trPr>
          <w:trHeight w:val="397"/>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25</w:t>
            </w:r>
          </w:p>
        </w:tc>
        <w:tc>
          <w:tcPr>
            <w:tcW w:w="4880" w:type="dxa"/>
            <w:shd w:val="clear" w:color="auto" w:fill="auto"/>
            <w:noWrap/>
            <w:vAlign w:val="center"/>
          </w:tcPr>
          <w:p w:rsidR="00592B29" w:rsidRPr="00592B29" w:rsidRDefault="00592B29" w:rsidP="001A1EAF">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（一）业务活动成本</w:t>
            </w:r>
          </w:p>
        </w:tc>
        <w:tc>
          <w:tcPr>
            <w:tcW w:w="342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592B29" w:rsidRPr="00592B29">
        <w:trPr>
          <w:trHeight w:val="397"/>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26</w:t>
            </w:r>
          </w:p>
        </w:tc>
        <w:tc>
          <w:tcPr>
            <w:tcW w:w="4880" w:type="dxa"/>
            <w:shd w:val="clear" w:color="auto" w:fill="auto"/>
            <w:noWrap/>
            <w:vAlign w:val="center"/>
          </w:tcPr>
          <w:p w:rsidR="00592B29" w:rsidRPr="00592B29" w:rsidRDefault="00592B29" w:rsidP="001A1EAF">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（二）管理费用</w:t>
            </w:r>
          </w:p>
        </w:tc>
        <w:tc>
          <w:tcPr>
            <w:tcW w:w="342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592B29" w:rsidRPr="00592B29">
        <w:trPr>
          <w:trHeight w:val="397"/>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27</w:t>
            </w:r>
          </w:p>
        </w:tc>
        <w:tc>
          <w:tcPr>
            <w:tcW w:w="4880" w:type="dxa"/>
            <w:shd w:val="clear" w:color="auto" w:fill="auto"/>
            <w:noWrap/>
            <w:vAlign w:val="center"/>
          </w:tcPr>
          <w:p w:rsidR="00592B29" w:rsidRPr="00592B29" w:rsidRDefault="00592B29" w:rsidP="001A1EAF">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（三）筹资费用</w:t>
            </w:r>
          </w:p>
        </w:tc>
        <w:tc>
          <w:tcPr>
            <w:tcW w:w="342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592B29" w:rsidRPr="00592B29">
        <w:trPr>
          <w:trHeight w:val="397"/>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28</w:t>
            </w:r>
          </w:p>
        </w:tc>
        <w:tc>
          <w:tcPr>
            <w:tcW w:w="4880" w:type="dxa"/>
            <w:shd w:val="clear" w:color="auto" w:fill="auto"/>
            <w:noWrap/>
            <w:vAlign w:val="center"/>
          </w:tcPr>
          <w:p w:rsidR="00592B29" w:rsidRPr="00592B29" w:rsidRDefault="00592B29" w:rsidP="001A1EAF">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（四）其他费用</w:t>
            </w:r>
          </w:p>
        </w:tc>
        <w:tc>
          <w:tcPr>
            <w:tcW w:w="3420"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bl>
    <w:p w:rsidR="00592B29" w:rsidRPr="00592B29" w:rsidRDefault="00592B29" w:rsidP="00592B29">
      <w:pPr>
        <w:tabs>
          <w:tab w:val="left" w:pos="2820"/>
        </w:tabs>
        <w:sectPr w:rsidR="00592B29" w:rsidRPr="00592B29" w:rsidSect="00907E2F">
          <w:pgSz w:w="11906" w:h="16838" w:code="9"/>
          <w:pgMar w:top="1985" w:right="1418" w:bottom="1928" w:left="1418" w:header="851" w:footer="992" w:gutter="113"/>
          <w:cols w:space="425"/>
          <w:titlePg/>
          <w:docGrid w:linePitch="312"/>
        </w:sectPr>
      </w:pPr>
      <w:r>
        <w:tab/>
      </w:r>
    </w:p>
    <w:p w:rsidR="00774689" w:rsidRPr="00DE3E4B" w:rsidRDefault="00774689" w:rsidP="00FB265D">
      <w:pPr>
        <w:pStyle w:val="SBBL1"/>
        <w:spacing w:before="240" w:after="360"/>
        <w:rPr>
          <w:color w:val="000000"/>
        </w:rPr>
      </w:pPr>
      <w:bookmarkStart w:id="41" w:name="_Toc499456566"/>
      <w:bookmarkStart w:id="42" w:name="_Toc393480208"/>
      <w:r w:rsidRPr="00DE3E4B">
        <w:rPr>
          <w:color w:val="000000"/>
        </w:rPr>
        <w:lastRenderedPageBreak/>
        <w:t>A</w:t>
      </w:r>
      <w:r w:rsidR="00793911" w:rsidRPr="00DE3E4B">
        <w:rPr>
          <w:color w:val="000000"/>
        </w:rPr>
        <w:t>103000</w:t>
      </w:r>
      <w:r w:rsidR="00E558F8">
        <w:rPr>
          <w:color w:val="000000"/>
        </w:rPr>
        <w:tab/>
      </w:r>
      <w:r w:rsidRPr="00DE3E4B">
        <w:rPr>
          <w:rFonts w:hint="eastAsia"/>
          <w:color w:val="000000"/>
        </w:rPr>
        <w:t>《事业单位、民间非营利组织收入、支出明细表》填报说明</w:t>
      </w:r>
      <w:bookmarkEnd w:id="41"/>
    </w:p>
    <w:p w:rsidR="00E93B1A" w:rsidRDefault="00454771" w:rsidP="00454771">
      <w:pPr>
        <w:pStyle w:val="SBBZW"/>
      </w:pPr>
      <w:r w:rsidRPr="00454771">
        <w:rPr>
          <w:rFonts w:hint="eastAsia"/>
        </w:rPr>
        <w:t>本表适用于实行事业单位会计准则的事业单位以及执行民间非营利组织会计制度的社会团体、民办非企业单位、非营利性组织等查账征收居民纳税人填报。纳税人应根据事业单</w:t>
      </w:r>
      <w:r>
        <w:rPr>
          <w:rFonts w:hint="eastAsia"/>
        </w:rPr>
        <w:t>位会计准则、民间非营利组织会计制度的规定，填报“事业单位收入”“民间非营利组织收入”“事业单位支出”</w:t>
      </w:r>
      <w:r w:rsidRPr="00454771">
        <w:rPr>
          <w:rFonts w:hint="eastAsia"/>
        </w:rPr>
        <w:t>“民间非营利组织支出”等。</w:t>
      </w:r>
    </w:p>
    <w:p w:rsidR="00454771" w:rsidRPr="00454771" w:rsidRDefault="00454771" w:rsidP="000E7287">
      <w:pPr>
        <w:pStyle w:val="SBBL2"/>
        <w:ind w:firstLine="482"/>
      </w:pPr>
      <w:r w:rsidRPr="00454771">
        <w:rPr>
          <w:rFonts w:hint="eastAsia"/>
        </w:rPr>
        <w:t>一、有关项目填报说明</w:t>
      </w:r>
    </w:p>
    <w:p w:rsidR="00454771" w:rsidRPr="00454771" w:rsidRDefault="00454771" w:rsidP="000E7287">
      <w:pPr>
        <w:pStyle w:val="SBBL3"/>
      </w:pPr>
      <w:r w:rsidRPr="00454771">
        <w:rPr>
          <w:rFonts w:hint="eastAsia"/>
        </w:rPr>
        <w:t>（一）事业单位填报说明</w:t>
      </w:r>
    </w:p>
    <w:p w:rsidR="00454771" w:rsidRPr="00454771" w:rsidRDefault="00454771" w:rsidP="00454771">
      <w:pPr>
        <w:pStyle w:val="SBBZW"/>
      </w:pPr>
      <w:r w:rsidRPr="00454771">
        <w:rPr>
          <w:rFonts w:hint="eastAsia"/>
        </w:rPr>
        <w:t>第1</w:t>
      </w:r>
      <w:r w:rsidR="000F759F">
        <w:rPr>
          <w:rFonts w:hint="eastAsia"/>
        </w:rPr>
        <w:t>行</w:t>
      </w:r>
      <w:r w:rsidR="00E6432C">
        <w:rPr>
          <w:rFonts w:hint="eastAsia"/>
        </w:rPr>
        <w:t>至第</w:t>
      </w:r>
      <w:r w:rsidRPr="00454771">
        <w:rPr>
          <w:rFonts w:hint="eastAsia"/>
        </w:rPr>
        <w:t>9行由执行事业单位会计准则的纳税人填报。</w:t>
      </w:r>
    </w:p>
    <w:p w:rsidR="00454771" w:rsidRPr="00454771" w:rsidRDefault="00454771" w:rsidP="00454771">
      <w:pPr>
        <w:pStyle w:val="SBBZW"/>
      </w:pPr>
      <w:r w:rsidRPr="00454771">
        <w:rPr>
          <w:rFonts w:hint="eastAsia"/>
        </w:rPr>
        <w:t>1.第1行“事业单位收入”：填报纳税人取得的所有收入的金额（包括不征税收入和免税收入），按照会计核算口径填报。</w:t>
      </w:r>
    </w:p>
    <w:p w:rsidR="00454771" w:rsidRPr="00454771" w:rsidRDefault="00454771" w:rsidP="00454771">
      <w:pPr>
        <w:pStyle w:val="SBBZW"/>
      </w:pPr>
      <w:r w:rsidRPr="00454771">
        <w:rPr>
          <w:rFonts w:hint="eastAsia"/>
        </w:rPr>
        <w:t>2.第2行“财政补助收入”：填报纳税人直接从同级财政部门取得的各类财政拨款，包括基本支出补助和项目支出补助。</w:t>
      </w:r>
    </w:p>
    <w:p w:rsidR="00454771" w:rsidRPr="00454771" w:rsidRDefault="00454771" w:rsidP="00454771">
      <w:pPr>
        <w:pStyle w:val="SBBZW"/>
      </w:pPr>
      <w:r w:rsidRPr="00454771">
        <w:rPr>
          <w:rFonts w:hint="eastAsia"/>
        </w:rPr>
        <w:t>3.第3行“事业收入”：填报纳税人通过开展专业业务活动及辅助活动所取得的收入。</w:t>
      </w:r>
    </w:p>
    <w:p w:rsidR="00454771" w:rsidRPr="00454771" w:rsidRDefault="00454771" w:rsidP="00454771">
      <w:pPr>
        <w:pStyle w:val="SBBZW"/>
      </w:pPr>
      <w:r w:rsidRPr="00454771">
        <w:rPr>
          <w:rFonts w:hint="eastAsia"/>
        </w:rPr>
        <w:t>4.第4行“上级补助收入”：填报纳税人从主管部门和上级单位取得的非财政补助收入。</w:t>
      </w:r>
    </w:p>
    <w:p w:rsidR="00454771" w:rsidRPr="00454771" w:rsidRDefault="00454771" w:rsidP="00454771">
      <w:pPr>
        <w:pStyle w:val="SBBZW"/>
      </w:pPr>
      <w:r w:rsidRPr="00454771">
        <w:rPr>
          <w:rFonts w:hint="eastAsia"/>
        </w:rPr>
        <w:t>5.第5行“附属单位上缴收入”：填报纳税人附属独立核算单位按有关规定上缴的收入。包括附属事业单位上缴的收入和附属企业上缴的利润等。</w:t>
      </w:r>
    </w:p>
    <w:p w:rsidR="00454771" w:rsidRPr="00454771" w:rsidRDefault="00454771" w:rsidP="00454771">
      <w:pPr>
        <w:pStyle w:val="SBBZW"/>
      </w:pPr>
      <w:r w:rsidRPr="00454771">
        <w:rPr>
          <w:rFonts w:hint="eastAsia"/>
        </w:rPr>
        <w:t>6.第6行“经营收入”：填报纳税人开展专业业务活动及其辅助活动之外开展非独立核算经营活动取得的收入。</w:t>
      </w:r>
    </w:p>
    <w:p w:rsidR="00454771" w:rsidRPr="00454771" w:rsidRDefault="00454771" w:rsidP="00454771">
      <w:pPr>
        <w:pStyle w:val="SBBZW"/>
      </w:pPr>
      <w:r w:rsidRPr="00454771">
        <w:rPr>
          <w:rFonts w:hint="eastAsia"/>
        </w:rPr>
        <w:t>7.第7行“其他收入”：填报纳税人取得的除本表第2</w:t>
      </w:r>
      <w:r w:rsidR="000F759F">
        <w:rPr>
          <w:rFonts w:hint="eastAsia"/>
        </w:rPr>
        <w:t>行</w:t>
      </w:r>
      <w:r w:rsidR="00E6432C">
        <w:rPr>
          <w:rFonts w:hint="eastAsia"/>
        </w:rPr>
        <w:t>至第</w:t>
      </w:r>
      <w:r w:rsidRPr="00454771">
        <w:rPr>
          <w:rFonts w:hint="eastAsia"/>
        </w:rPr>
        <w:t>6行项目以外的收入，包括投资收益、银行存款利息收入、租金收入、捐赠收入、现金盘盈收入、存货盘盈收入、收回已核销应收及预付款项、无法偿付的应付及预收款项等。</w:t>
      </w:r>
    </w:p>
    <w:p w:rsidR="00454771" w:rsidRPr="00454771" w:rsidRDefault="00454771" w:rsidP="00454771">
      <w:pPr>
        <w:pStyle w:val="SBBZW"/>
      </w:pPr>
      <w:r w:rsidRPr="00454771">
        <w:rPr>
          <w:rFonts w:hint="eastAsia"/>
        </w:rPr>
        <w:t>8.第8行“其中：投资收益”：填报在“其他收入”科目中核算的各项短期投资、长期债券投资、长期股权投资取得的投资收益。</w:t>
      </w:r>
    </w:p>
    <w:p w:rsidR="00454771" w:rsidRPr="00454771" w:rsidRDefault="00454771" w:rsidP="00454771">
      <w:pPr>
        <w:pStyle w:val="SBBZW"/>
      </w:pPr>
      <w:r w:rsidRPr="00454771">
        <w:rPr>
          <w:rFonts w:hint="eastAsia"/>
        </w:rPr>
        <w:t>9.第9行“其他”：填报在“其他收入”科目中核算的除投资收益以外的收入。</w:t>
      </w:r>
    </w:p>
    <w:p w:rsidR="00454771" w:rsidRPr="00454771" w:rsidRDefault="00454771" w:rsidP="000E7287">
      <w:pPr>
        <w:pStyle w:val="SBBL3"/>
      </w:pPr>
      <w:r w:rsidRPr="00454771">
        <w:rPr>
          <w:rFonts w:hint="eastAsia"/>
        </w:rPr>
        <w:lastRenderedPageBreak/>
        <w:t>（二）民间非营利组织填报说明</w:t>
      </w:r>
    </w:p>
    <w:p w:rsidR="00454771" w:rsidRPr="00454771" w:rsidRDefault="00454771" w:rsidP="00454771">
      <w:pPr>
        <w:pStyle w:val="SBBZW"/>
      </w:pPr>
      <w:r w:rsidRPr="00454771">
        <w:rPr>
          <w:rFonts w:hint="eastAsia"/>
        </w:rPr>
        <w:t>第10</w:t>
      </w:r>
      <w:r w:rsidR="000F759F">
        <w:rPr>
          <w:rFonts w:hint="eastAsia"/>
        </w:rPr>
        <w:t>行</w:t>
      </w:r>
      <w:r w:rsidR="00E6432C">
        <w:rPr>
          <w:rFonts w:hint="eastAsia"/>
        </w:rPr>
        <w:t>至第</w:t>
      </w:r>
      <w:r w:rsidRPr="00454771">
        <w:rPr>
          <w:rFonts w:hint="eastAsia"/>
        </w:rPr>
        <w:t>17行由执行民间非营利组织会计制度的纳税人填报。</w:t>
      </w:r>
    </w:p>
    <w:p w:rsidR="00454771" w:rsidRPr="00454771" w:rsidRDefault="00454771" w:rsidP="00454771">
      <w:pPr>
        <w:pStyle w:val="SBBZW"/>
      </w:pPr>
      <w:r w:rsidRPr="00454771">
        <w:rPr>
          <w:rFonts w:hint="eastAsia"/>
        </w:rPr>
        <w:t>10.第10行“民间非营利组织收入”：填报纳税人开展业务活动取得的收入</w:t>
      </w:r>
      <w:r w:rsidR="00381142">
        <w:rPr>
          <w:rFonts w:hint="eastAsia"/>
        </w:rPr>
        <w:t>，</w:t>
      </w:r>
      <w:r w:rsidRPr="00454771">
        <w:rPr>
          <w:rFonts w:hint="eastAsia"/>
        </w:rPr>
        <w:t>应当包括</w:t>
      </w:r>
      <w:r w:rsidR="00425D93">
        <w:rPr>
          <w:rFonts w:hint="eastAsia"/>
        </w:rPr>
        <w:t>接受</w:t>
      </w:r>
      <w:r w:rsidRPr="00425D93">
        <w:rPr>
          <w:rFonts w:hint="eastAsia"/>
        </w:rPr>
        <w:t>捐赠收入</w:t>
      </w:r>
      <w:r w:rsidRPr="00454771">
        <w:rPr>
          <w:rFonts w:hint="eastAsia"/>
        </w:rPr>
        <w:t>、会费收入、提供</w:t>
      </w:r>
      <w:r w:rsidR="00425D93">
        <w:rPr>
          <w:rFonts w:hint="eastAsia"/>
        </w:rPr>
        <w:t>劳务</w:t>
      </w:r>
      <w:r w:rsidRPr="00454771">
        <w:rPr>
          <w:rFonts w:hint="eastAsia"/>
        </w:rPr>
        <w:t>收入、政府补助收入、投资收益、商品销售收入等主要业务活动收入和其他收入等。</w:t>
      </w:r>
    </w:p>
    <w:p w:rsidR="00454771" w:rsidRPr="00454771" w:rsidRDefault="00454771" w:rsidP="00454771">
      <w:pPr>
        <w:pStyle w:val="SBBZW"/>
      </w:pPr>
      <w:r w:rsidRPr="00454771">
        <w:rPr>
          <w:rFonts w:hint="eastAsia"/>
        </w:rPr>
        <w:t>11.第11行“接受捐赠收入”：填报纳税人接受其他单位或者个人捐赠所取得的收入。</w:t>
      </w:r>
    </w:p>
    <w:p w:rsidR="00454771" w:rsidRPr="00454771" w:rsidRDefault="00454771" w:rsidP="00454771">
      <w:pPr>
        <w:pStyle w:val="SBBZW"/>
      </w:pPr>
      <w:r w:rsidRPr="00454771">
        <w:rPr>
          <w:rFonts w:hint="eastAsia"/>
        </w:rPr>
        <w:t>12.第12</w:t>
      </w:r>
      <w:r w:rsidR="008E3D8E">
        <w:rPr>
          <w:rFonts w:hint="eastAsia"/>
        </w:rPr>
        <w:t>行“会费收入”：填报纳税人根据章程等</w:t>
      </w:r>
      <w:r w:rsidRPr="00454771">
        <w:rPr>
          <w:rFonts w:hint="eastAsia"/>
        </w:rPr>
        <w:t>规定向会员收取的会费收入。</w:t>
      </w:r>
    </w:p>
    <w:p w:rsidR="00454771" w:rsidRPr="00454771" w:rsidRDefault="00454771" w:rsidP="00454771">
      <w:pPr>
        <w:pStyle w:val="SBBZW"/>
      </w:pPr>
      <w:r w:rsidRPr="00454771">
        <w:rPr>
          <w:rFonts w:hint="eastAsia"/>
        </w:rPr>
        <w:t>13.第13</w:t>
      </w:r>
      <w:r w:rsidR="008E3D8E">
        <w:rPr>
          <w:rFonts w:hint="eastAsia"/>
        </w:rPr>
        <w:t>行“提供劳务收入”：填报纳税人根据章程等</w:t>
      </w:r>
      <w:r w:rsidRPr="00454771">
        <w:rPr>
          <w:rFonts w:hint="eastAsia"/>
        </w:rPr>
        <w:t>规定向其服务对象提供服务取得的收入，包括学费收入、医疗费收入、培训收入等。</w:t>
      </w:r>
    </w:p>
    <w:p w:rsidR="00454771" w:rsidRPr="00454771" w:rsidRDefault="00454771" w:rsidP="00454771">
      <w:pPr>
        <w:pStyle w:val="SBBZW"/>
      </w:pPr>
      <w:r w:rsidRPr="00454771">
        <w:rPr>
          <w:rFonts w:hint="eastAsia"/>
        </w:rPr>
        <w:t>14.第14行“商品销售收入”：填报纳税人销售商品（如出版物、药品等）所形成的收入。</w:t>
      </w:r>
    </w:p>
    <w:p w:rsidR="00454771" w:rsidRPr="00454771" w:rsidRDefault="00454771" w:rsidP="00454771">
      <w:pPr>
        <w:pStyle w:val="SBBZW"/>
      </w:pPr>
      <w:r w:rsidRPr="00454771">
        <w:rPr>
          <w:rFonts w:hint="eastAsia"/>
        </w:rPr>
        <w:t>15.第15行“政府补助收入”：填报纳税人接受政府拨款或者政府机构给予的补助而取得的收入。</w:t>
      </w:r>
    </w:p>
    <w:p w:rsidR="00454771" w:rsidRPr="00454771" w:rsidRDefault="00454771" w:rsidP="00454771">
      <w:pPr>
        <w:pStyle w:val="SBBZW"/>
      </w:pPr>
      <w:r w:rsidRPr="00454771">
        <w:rPr>
          <w:rFonts w:hint="eastAsia"/>
        </w:rPr>
        <w:t>16.第16行“投资收益”：填报纳税人因对外投资取得的投资净收益。</w:t>
      </w:r>
    </w:p>
    <w:p w:rsidR="00454771" w:rsidRPr="00454771" w:rsidRDefault="00454771" w:rsidP="00454771">
      <w:pPr>
        <w:pStyle w:val="SBBZW"/>
      </w:pPr>
      <w:r w:rsidRPr="00454771">
        <w:rPr>
          <w:rFonts w:hint="eastAsia"/>
        </w:rPr>
        <w:t>17.第17行“其他收入”：填报纳税人除上述主要业务活动收入以外的其他收入，如固定资产处置净收入、无形资产处置净收入等。</w:t>
      </w:r>
    </w:p>
    <w:p w:rsidR="00454771" w:rsidRPr="00454771" w:rsidRDefault="00454771" w:rsidP="00454771">
      <w:pPr>
        <w:pStyle w:val="SBBZW"/>
      </w:pPr>
      <w:r w:rsidRPr="00454771">
        <w:rPr>
          <w:rFonts w:hint="eastAsia"/>
        </w:rPr>
        <w:t>第18</w:t>
      </w:r>
      <w:r w:rsidR="000F759F">
        <w:rPr>
          <w:rFonts w:hint="eastAsia"/>
        </w:rPr>
        <w:t>行</w:t>
      </w:r>
      <w:r w:rsidR="00E6432C">
        <w:rPr>
          <w:rFonts w:hint="eastAsia"/>
        </w:rPr>
        <w:t>至第</w:t>
      </w:r>
      <w:r w:rsidRPr="00454771">
        <w:rPr>
          <w:rFonts w:hint="eastAsia"/>
        </w:rPr>
        <w:t>23行由执行事业单位会计准则的纳税人填报。</w:t>
      </w:r>
    </w:p>
    <w:p w:rsidR="00454771" w:rsidRPr="00454771" w:rsidRDefault="00454771" w:rsidP="00454771">
      <w:pPr>
        <w:pStyle w:val="SBBZW"/>
      </w:pPr>
      <w:r w:rsidRPr="00454771">
        <w:rPr>
          <w:rFonts w:hint="eastAsia"/>
        </w:rPr>
        <w:t>18.第18行“事业单位支出”：填报纳税人发生的所有支出总额（含不征税收入形成的支出），按照会计核算口径填报。</w:t>
      </w:r>
    </w:p>
    <w:p w:rsidR="00454771" w:rsidRPr="00454771" w:rsidRDefault="00454771" w:rsidP="00454771">
      <w:pPr>
        <w:pStyle w:val="SBBZW"/>
      </w:pPr>
      <w:r w:rsidRPr="00454771">
        <w:rPr>
          <w:rFonts w:hint="eastAsia"/>
        </w:rPr>
        <w:t>19.第19行“事业支出”：填报纳税人开展专业业务活动及其辅助活动发生的支出</w:t>
      </w:r>
      <w:r w:rsidR="00381142">
        <w:rPr>
          <w:rFonts w:hint="eastAsia"/>
        </w:rPr>
        <w:t>，</w:t>
      </w:r>
      <w:r w:rsidRPr="00454771">
        <w:rPr>
          <w:rFonts w:hint="eastAsia"/>
        </w:rPr>
        <w:t>包括工资、补助工资、职工福利费、社会保障费、助学金，公务费、业务费、设备购置费、修缮费和其他费用。</w:t>
      </w:r>
    </w:p>
    <w:p w:rsidR="00454771" w:rsidRPr="00454771" w:rsidRDefault="00454771" w:rsidP="00454771">
      <w:pPr>
        <w:pStyle w:val="SBBZW"/>
      </w:pPr>
      <w:r w:rsidRPr="00454771">
        <w:rPr>
          <w:rFonts w:hint="eastAsia"/>
        </w:rPr>
        <w:t>20.第20行“上缴上级支出”：填报纳税人按照财政部门和主管部门的规定上缴上级单位的支出。</w:t>
      </w:r>
    </w:p>
    <w:p w:rsidR="00454771" w:rsidRPr="00454771" w:rsidRDefault="00454771" w:rsidP="00454771">
      <w:pPr>
        <w:pStyle w:val="SBBZW"/>
      </w:pPr>
      <w:r w:rsidRPr="00454771">
        <w:rPr>
          <w:rFonts w:hint="eastAsia"/>
        </w:rPr>
        <w:t>21</w:t>
      </w:r>
      <w:r w:rsidRPr="00425D93">
        <w:rPr>
          <w:rFonts w:hint="eastAsia"/>
        </w:rPr>
        <w:t>.第21行“对附属单位补助支出”</w:t>
      </w:r>
      <w:r w:rsidRPr="00454771">
        <w:rPr>
          <w:rFonts w:hint="eastAsia"/>
        </w:rPr>
        <w:t>：填报纳税人用财政补助收入之外的收入对附属单位补助发生的支出。</w:t>
      </w:r>
    </w:p>
    <w:p w:rsidR="00454771" w:rsidRPr="00454771" w:rsidRDefault="00454771" w:rsidP="00454771">
      <w:pPr>
        <w:pStyle w:val="SBBZW"/>
      </w:pPr>
      <w:r w:rsidRPr="00454771">
        <w:rPr>
          <w:rFonts w:hint="eastAsia"/>
        </w:rPr>
        <w:t>22.第22行“经营支出”：填报纳税人在专业业务活动及其辅助活动之外开展非独</w:t>
      </w:r>
      <w:r w:rsidRPr="00454771">
        <w:rPr>
          <w:rFonts w:hint="eastAsia"/>
        </w:rPr>
        <w:lastRenderedPageBreak/>
        <w:t>立核算经营活动发生的支出。</w:t>
      </w:r>
    </w:p>
    <w:p w:rsidR="00454771" w:rsidRPr="00454771" w:rsidRDefault="00454771" w:rsidP="00454771">
      <w:pPr>
        <w:pStyle w:val="SBBZW"/>
      </w:pPr>
      <w:r w:rsidRPr="00454771">
        <w:rPr>
          <w:rFonts w:hint="eastAsia"/>
        </w:rPr>
        <w:t>23.第23行“其他支出”：填报纳税人除本表第19</w:t>
      </w:r>
      <w:r w:rsidR="000F759F">
        <w:rPr>
          <w:rFonts w:hint="eastAsia"/>
        </w:rPr>
        <w:t>行至第</w:t>
      </w:r>
      <w:r w:rsidRPr="00454771">
        <w:rPr>
          <w:rFonts w:hint="eastAsia"/>
        </w:rPr>
        <w:t>22行项目以外的支出，包括利息支出、捐赠支出、现金盘亏损失、资产处置损失、接受捐赠（调入）非流动资产发生的税费支出等。</w:t>
      </w:r>
    </w:p>
    <w:p w:rsidR="00454771" w:rsidRPr="00454771" w:rsidRDefault="00454771" w:rsidP="00454771">
      <w:pPr>
        <w:pStyle w:val="SBBZW"/>
      </w:pPr>
      <w:r w:rsidRPr="00454771">
        <w:rPr>
          <w:rFonts w:hint="eastAsia"/>
        </w:rPr>
        <w:t>第24</w:t>
      </w:r>
      <w:r w:rsidR="000F759F">
        <w:rPr>
          <w:rFonts w:hint="eastAsia"/>
        </w:rPr>
        <w:t>行至第</w:t>
      </w:r>
      <w:r w:rsidRPr="00454771">
        <w:rPr>
          <w:rFonts w:hint="eastAsia"/>
        </w:rPr>
        <w:t>28行由执行民间非营利组织会计制度的纳税人填报。</w:t>
      </w:r>
    </w:p>
    <w:p w:rsidR="00454771" w:rsidRPr="00454771" w:rsidRDefault="00454771" w:rsidP="00454771">
      <w:pPr>
        <w:pStyle w:val="SBBZW"/>
      </w:pPr>
      <w:r w:rsidRPr="00454771">
        <w:rPr>
          <w:rFonts w:hint="eastAsia"/>
        </w:rPr>
        <w:t>24.第24行“民间非营利组织支出”：填报纳税人发生的所有支出总额</w:t>
      </w:r>
      <w:r w:rsidR="001F0265">
        <w:rPr>
          <w:rFonts w:hint="eastAsia"/>
        </w:rPr>
        <w:t>。</w:t>
      </w:r>
      <w:r w:rsidRPr="00454771">
        <w:rPr>
          <w:rFonts w:hint="eastAsia"/>
        </w:rPr>
        <w:t>按照会计核算口径填报。</w:t>
      </w:r>
    </w:p>
    <w:p w:rsidR="00454771" w:rsidRPr="00454771" w:rsidRDefault="00454771" w:rsidP="00454771">
      <w:pPr>
        <w:pStyle w:val="SBBZW"/>
      </w:pPr>
      <w:r w:rsidRPr="00454771">
        <w:rPr>
          <w:rFonts w:hint="eastAsia"/>
        </w:rPr>
        <w:t>25.第25行“业务活动成本”：填报民间非营利组织为了实现其业务活动目标、开展某项目活动或者提供劳务所发生的费用。</w:t>
      </w:r>
    </w:p>
    <w:p w:rsidR="00454771" w:rsidRPr="00454771" w:rsidRDefault="00454771" w:rsidP="00454771">
      <w:pPr>
        <w:pStyle w:val="SBBZW"/>
      </w:pPr>
      <w:r w:rsidRPr="00454771">
        <w:rPr>
          <w:rFonts w:hint="eastAsia"/>
        </w:rPr>
        <w:t>26.第26行“管理费用”：填报民间非营利组织为组织和管理其业务活动所发生的各项费用，包括民间非营利组织董事会（或者理事会或者类似权力机构）经费和行政管理人员的工资、奖金、津贴、福利费、住房公积金、住房补贴、社会保障费、离退休人员工资与补助，以及办公费、水电费、邮电费、物业管理费、差旅费、折旧费、修理费、无形资产摊销费、存货盘亏损失、资产减值损失、因预计负债所产生的损失、聘请中介机构费和应偿还的受赠资产等。</w:t>
      </w:r>
    </w:p>
    <w:p w:rsidR="00454771" w:rsidRPr="00454771" w:rsidRDefault="00454771" w:rsidP="00454771">
      <w:pPr>
        <w:pStyle w:val="SBBZW"/>
      </w:pPr>
      <w:r w:rsidRPr="00454771">
        <w:rPr>
          <w:rFonts w:hint="eastAsia"/>
        </w:rPr>
        <w:t>27.第27行“筹资费用”：填报民间非营利组织为筹集业务活动所需资金而发生的费用，包括民间非营利组织获得捐赠资产而发生的费用以及应当计入当期费用的借款费用、汇兑损失（减汇兑收益）等。民间非营利组织为了获得捐赠资产而发生的费用包括举办募款活动费，准备、印刷和发放募款宣传资料费以及其他与募款或者争取捐赠有关的费用。</w:t>
      </w:r>
    </w:p>
    <w:p w:rsidR="00454771" w:rsidRDefault="00454771" w:rsidP="00454771">
      <w:pPr>
        <w:pStyle w:val="SBBZW"/>
        <w:rPr>
          <w:b/>
        </w:rPr>
      </w:pPr>
      <w:r w:rsidRPr="00454771">
        <w:rPr>
          <w:rFonts w:hint="eastAsia"/>
        </w:rPr>
        <w:t>28.第28行“其他费用”：填报民间非营利组织发生的、无法归属到上述业务活动成本、管理费用或者筹资费用中的费用，包括固定资产处置净损失、无形资产处置净损失等。</w:t>
      </w:r>
    </w:p>
    <w:p w:rsidR="00BB0DB8" w:rsidRPr="00DE3E4B" w:rsidRDefault="00BB0DB8" w:rsidP="000E7287">
      <w:pPr>
        <w:pStyle w:val="SBBL2"/>
        <w:ind w:firstLine="482"/>
      </w:pPr>
      <w:r w:rsidRPr="00DE3E4B">
        <w:rPr>
          <w:rFonts w:hint="eastAsia"/>
        </w:rPr>
        <w:t>二、表内、表间关系</w:t>
      </w:r>
    </w:p>
    <w:p w:rsidR="00BB0DB8" w:rsidRPr="00DE3E4B" w:rsidRDefault="00BB0DB8" w:rsidP="000E7287">
      <w:pPr>
        <w:pStyle w:val="SBBL3"/>
      </w:pPr>
      <w:r w:rsidRPr="00DE3E4B">
        <w:rPr>
          <w:rFonts w:hint="eastAsia"/>
        </w:rPr>
        <w:t>（一）表内关系</w:t>
      </w:r>
    </w:p>
    <w:p w:rsidR="00454771" w:rsidRPr="00454771" w:rsidRDefault="00454771" w:rsidP="00EF4563">
      <w:pPr>
        <w:pStyle w:val="SBBZW"/>
      </w:pPr>
      <w:r w:rsidRPr="00454771">
        <w:rPr>
          <w:rFonts w:hint="eastAsia"/>
        </w:rPr>
        <w:t>1.第1行＝第2+3+…+7行。</w:t>
      </w:r>
    </w:p>
    <w:p w:rsidR="00454771" w:rsidRPr="00454771" w:rsidRDefault="00454771" w:rsidP="00EF4563">
      <w:pPr>
        <w:pStyle w:val="SBBZW"/>
      </w:pPr>
      <w:r w:rsidRPr="00454771">
        <w:rPr>
          <w:rFonts w:hint="eastAsia"/>
        </w:rPr>
        <w:t>2.第7行</w:t>
      </w:r>
      <w:r w:rsidR="00921FAD">
        <w:rPr>
          <w:rFonts w:hint="eastAsia"/>
        </w:rPr>
        <w:t>＝</w:t>
      </w:r>
      <w:r w:rsidRPr="00454771">
        <w:rPr>
          <w:rFonts w:hint="eastAsia"/>
        </w:rPr>
        <w:t>第8+9行。</w:t>
      </w:r>
    </w:p>
    <w:p w:rsidR="00454771" w:rsidRPr="00454771" w:rsidRDefault="00454771" w:rsidP="00EF4563">
      <w:pPr>
        <w:pStyle w:val="SBBZW"/>
      </w:pPr>
      <w:r w:rsidRPr="00454771">
        <w:rPr>
          <w:rFonts w:hint="eastAsia"/>
        </w:rPr>
        <w:t>3.第10行＝第11+12+…+17行。</w:t>
      </w:r>
    </w:p>
    <w:p w:rsidR="00454771" w:rsidRPr="00454771" w:rsidRDefault="00454771" w:rsidP="00EF4563">
      <w:pPr>
        <w:pStyle w:val="SBBZW"/>
      </w:pPr>
      <w:r w:rsidRPr="00454771">
        <w:rPr>
          <w:rFonts w:hint="eastAsia"/>
        </w:rPr>
        <w:lastRenderedPageBreak/>
        <w:t>4.第18行＝第19+20+21+22+23行。</w:t>
      </w:r>
    </w:p>
    <w:p w:rsidR="00454771" w:rsidRDefault="00454771" w:rsidP="00EF4563">
      <w:pPr>
        <w:pStyle w:val="SBBZW"/>
      </w:pPr>
      <w:r w:rsidRPr="00454771">
        <w:rPr>
          <w:rFonts w:hint="eastAsia"/>
        </w:rPr>
        <w:t>5.第24行＝第25+26+27+28行。</w:t>
      </w:r>
    </w:p>
    <w:p w:rsidR="00BB0DB8" w:rsidRPr="00DE3E4B" w:rsidRDefault="00BB0DB8" w:rsidP="00EF4563">
      <w:pPr>
        <w:pStyle w:val="SBBL3"/>
      </w:pPr>
      <w:r w:rsidRPr="00DE3E4B">
        <w:rPr>
          <w:rFonts w:hint="eastAsia"/>
        </w:rPr>
        <w:t>（二）表间关系</w:t>
      </w:r>
    </w:p>
    <w:p w:rsidR="00454771" w:rsidRPr="00454771" w:rsidRDefault="00454771" w:rsidP="00454771">
      <w:pPr>
        <w:pStyle w:val="SBBZW"/>
        <w:rPr>
          <w:color w:val="000000"/>
        </w:rPr>
      </w:pPr>
      <w:r w:rsidRPr="00454771">
        <w:rPr>
          <w:rFonts w:hint="eastAsia"/>
          <w:color w:val="000000"/>
        </w:rPr>
        <w:t>1.第2+3+4+5+6行或第11+12+13+14+15行＝表A100000第1行。</w:t>
      </w:r>
    </w:p>
    <w:p w:rsidR="00454771" w:rsidRPr="00454771" w:rsidRDefault="00454771" w:rsidP="00454771">
      <w:pPr>
        <w:pStyle w:val="SBBZW"/>
        <w:rPr>
          <w:color w:val="000000"/>
        </w:rPr>
      </w:pPr>
      <w:r w:rsidRPr="00454771">
        <w:rPr>
          <w:rFonts w:hint="eastAsia"/>
          <w:color w:val="000000"/>
        </w:rPr>
        <w:t>2.第8行或第16行＝表A100000第9行。</w:t>
      </w:r>
    </w:p>
    <w:p w:rsidR="00454771" w:rsidRPr="00454771" w:rsidRDefault="00454771" w:rsidP="00454771">
      <w:pPr>
        <w:pStyle w:val="SBBZW"/>
        <w:rPr>
          <w:color w:val="000000"/>
        </w:rPr>
      </w:pPr>
      <w:r w:rsidRPr="00454771">
        <w:rPr>
          <w:rFonts w:hint="eastAsia"/>
          <w:color w:val="000000"/>
        </w:rPr>
        <w:t>3.第9行或第17行＝表A100000第11行。</w:t>
      </w:r>
    </w:p>
    <w:p w:rsidR="00454771" w:rsidRPr="00454771" w:rsidRDefault="00454771" w:rsidP="00454771">
      <w:pPr>
        <w:pStyle w:val="SBBZW"/>
        <w:rPr>
          <w:color w:val="000000"/>
        </w:rPr>
      </w:pPr>
      <w:r w:rsidRPr="00454771">
        <w:rPr>
          <w:rFonts w:hint="eastAsia"/>
          <w:color w:val="000000"/>
        </w:rPr>
        <w:t>4.第19+20+21+22行或第25+26+27行＝表A100000第2行。</w:t>
      </w:r>
    </w:p>
    <w:p w:rsidR="00BB0DB8" w:rsidRDefault="00454771" w:rsidP="00454771">
      <w:pPr>
        <w:pStyle w:val="SBBZW"/>
        <w:rPr>
          <w:color w:val="000000"/>
        </w:rPr>
      </w:pPr>
      <w:r w:rsidRPr="00454771">
        <w:rPr>
          <w:rFonts w:hint="eastAsia"/>
          <w:color w:val="000000"/>
        </w:rPr>
        <w:t>5.第23行或第28行＝表A100000第12</w:t>
      </w:r>
      <w:r>
        <w:rPr>
          <w:rFonts w:hint="eastAsia"/>
          <w:color w:val="000000"/>
        </w:rPr>
        <w:t>行</w:t>
      </w:r>
      <w:r w:rsidR="00BB0DB8" w:rsidRPr="00DE3E4B">
        <w:rPr>
          <w:rFonts w:hint="eastAsia"/>
          <w:color w:val="000000"/>
        </w:rPr>
        <w:t>。</w:t>
      </w:r>
    </w:p>
    <w:p w:rsidR="00592B29" w:rsidRDefault="00592B29" w:rsidP="00452DA0">
      <w:pPr>
        <w:pStyle w:val="SBBZW"/>
        <w:rPr>
          <w:color w:val="000000"/>
        </w:rPr>
        <w:sectPr w:rsidR="00592B29" w:rsidSect="00A5400D">
          <w:pgSz w:w="11906" w:h="16838" w:code="9"/>
          <w:pgMar w:top="1985" w:right="1418" w:bottom="1928" w:left="1418" w:header="851" w:footer="992" w:gutter="113"/>
          <w:cols w:space="425"/>
          <w:docGrid w:linePitch="312"/>
        </w:sectPr>
      </w:pPr>
    </w:p>
    <w:p w:rsidR="00592B29" w:rsidRPr="00592B29" w:rsidRDefault="00592B29" w:rsidP="00454B8C">
      <w:pPr>
        <w:pStyle w:val="SBBT1"/>
      </w:pPr>
      <w:bookmarkStart w:id="43" w:name="_Toc499456567"/>
      <w:r w:rsidRPr="00592B29">
        <w:rPr>
          <w:rFonts w:hint="eastAsia"/>
        </w:rPr>
        <w:lastRenderedPageBreak/>
        <w:t>A104000</w:t>
      </w:r>
      <w:r>
        <w:tab/>
      </w:r>
      <w:r w:rsidRPr="00454B8C">
        <w:rPr>
          <w:rFonts w:hint="eastAsia"/>
        </w:rPr>
        <w:t>期间费用明细表</w:t>
      </w:r>
      <w:bookmarkEnd w:id="43"/>
    </w:p>
    <w:tbl>
      <w:tblPr>
        <w:tblW w:w="10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416"/>
        <w:gridCol w:w="3193"/>
        <w:gridCol w:w="1027"/>
        <w:gridCol w:w="1147"/>
        <w:gridCol w:w="1066"/>
        <w:gridCol w:w="1025"/>
        <w:gridCol w:w="1146"/>
        <w:gridCol w:w="1065"/>
      </w:tblGrid>
      <w:tr w:rsidR="00592B29" w:rsidRPr="00592B29">
        <w:trPr>
          <w:trHeight w:val="285"/>
          <w:jc w:val="center"/>
        </w:trPr>
        <w:tc>
          <w:tcPr>
            <w:tcW w:w="411" w:type="dxa"/>
            <w:vMerge w:val="restart"/>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行次</w:t>
            </w:r>
          </w:p>
        </w:tc>
        <w:tc>
          <w:tcPr>
            <w:tcW w:w="3193" w:type="dxa"/>
            <w:vMerge w:val="restart"/>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项        目</w:t>
            </w:r>
          </w:p>
        </w:tc>
        <w:tc>
          <w:tcPr>
            <w:tcW w:w="1027" w:type="dxa"/>
            <w:shd w:val="clear" w:color="auto" w:fill="auto"/>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销售费用</w:t>
            </w:r>
          </w:p>
        </w:tc>
        <w:tc>
          <w:tcPr>
            <w:tcW w:w="1147" w:type="dxa"/>
            <w:shd w:val="clear" w:color="auto" w:fill="auto"/>
            <w:vAlign w:val="center"/>
          </w:tcPr>
          <w:p w:rsidR="00592B29" w:rsidRDefault="00592B29" w:rsidP="000E7287">
            <w:pPr>
              <w:widowControl/>
              <w:jc w:val="left"/>
              <w:rPr>
                <w:rFonts w:ascii="宋体" w:hAnsi="宋体" w:cs="宋体"/>
                <w:kern w:val="0"/>
                <w:sz w:val="20"/>
                <w:szCs w:val="20"/>
              </w:rPr>
            </w:pPr>
            <w:r w:rsidRPr="00592B29">
              <w:rPr>
                <w:rFonts w:ascii="宋体" w:hAnsi="宋体" w:cs="宋体" w:hint="eastAsia"/>
                <w:kern w:val="0"/>
                <w:sz w:val="20"/>
                <w:szCs w:val="20"/>
              </w:rPr>
              <w:t>其中：</w:t>
            </w:r>
          </w:p>
          <w:p w:rsidR="00592B29" w:rsidRPr="00592B29" w:rsidRDefault="00592B29" w:rsidP="000E7287">
            <w:pPr>
              <w:widowControl/>
              <w:jc w:val="left"/>
              <w:rPr>
                <w:rFonts w:ascii="宋体" w:hAnsi="宋体" w:cs="宋体"/>
                <w:kern w:val="0"/>
                <w:sz w:val="20"/>
                <w:szCs w:val="20"/>
              </w:rPr>
            </w:pPr>
            <w:r w:rsidRPr="00592B29">
              <w:rPr>
                <w:rFonts w:ascii="宋体" w:hAnsi="宋体" w:cs="宋体" w:hint="eastAsia"/>
                <w:kern w:val="0"/>
                <w:sz w:val="20"/>
                <w:szCs w:val="20"/>
              </w:rPr>
              <w:t>境外支付</w:t>
            </w:r>
          </w:p>
        </w:tc>
        <w:tc>
          <w:tcPr>
            <w:tcW w:w="1066"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管理费用</w:t>
            </w:r>
          </w:p>
        </w:tc>
        <w:tc>
          <w:tcPr>
            <w:tcW w:w="1025" w:type="dxa"/>
            <w:shd w:val="clear" w:color="auto" w:fill="auto"/>
            <w:vAlign w:val="center"/>
          </w:tcPr>
          <w:p w:rsidR="00592B29" w:rsidRDefault="00592B29" w:rsidP="000E7287">
            <w:pPr>
              <w:widowControl/>
              <w:jc w:val="left"/>
              <w:rPr>
                <w:rFonts w:ascii="宋体" w:hAnsi="宋体" w:cs="宋体"/>
                <w:kern w:val="0"/>
                <w:sz w:val="20"/>
                <w:szCs w:val="20"/>
              </w:rPr>
            </w:pPr>
            <w:r w:rsidRPr="00592B29">
              <w:rPr>
                <w:rFonts w:ascii="宋体" w:hAnsi="宋体" w:cs="宋体" w:hint="eastAsia"/>
                <w:kern w:val="0"/>
                <w:sz w:val="20"/>
                <w:szCs w:val="20"/>
              </w:rPr>
              <w:t>其中：</w:t>
            </w:r>
          </w:p>
          <w:p w:rsidR="00592B29" w:rsidRPr="00592B29" w:rsidRDefault="00592B29" w:rsidP="000E7287">
            <w:pPr>
              <w:widowControl/>
              <w:jc w:val="left"/>
              <w:rPr>
                <w:rFonts w:ascii="宋体" w:hAnsi="宋体" w:cs="宋体"/>
                <w:kern w:val="0"/>
                <w:sz w:val="20"/>
                <w:szCs w:val="20"/>
              </w:rPr>
            </w:pPr>
            <w:r w:rsidRPr="00592B29">
              <w:rPr>
                <w:rFonts w:ascii="宋体" w:hAnsi="宋体" w:cs="宋体" w:hint="eastAsia"/>
                <w:kern w:val="0"/>
                <w:sz w:val="20"/>
                <w:szCs w:val="20"/>
              </w:rPr>
              <w:t>境外支付</w:t>
            </w:r>
          </w:p>
        </w:tc>
        <w:tc>
          <w:tcPr>
            <w:tcW w:w="1146"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财务费用</w:t>
            </w:r>
          </w:p>
        </w:tc>
        <w:tc>
          <w:tcPr>
            <w:tcW w:w="1065" w:type="dxa"/>
            <w:shd w:val="clear" w:color="auto" w:fill="auto"/>
            <w:vAlign w:val="center"/>
          </w:tcPr>
          <w:p w:rsidR="00592B29" w:rsidRDefault="00592B29" w:rsidP="000E7287">
            <w:pPr>
              <w:widowControl/>
              <w:jc w:val="left"/>
              <w:rPr>
                <w:rFonts w:ascii="宋体" w:hAnsi="宋体" w:cs="宋体"/>
                <w:kern w:val="0"/>
                <w:sz w:val="20"/>
                <w:szCs w:val="20"/>
              </w:rPr>
            </w:pPr>
            <w:r w:rsidRPr="00592B29">
              <w:rPr>
                <w:rFonts w:ascii="宋体" w:hAnsi="宋体" w:cs="宋体" w:hint="eastAsia"/>
                <w:kern w:val="0"/>
                <w:sz w:val="20"/>
                <w:szCs w:val="20"/>
              </w:rPr>
              <w:t>其中：</w:t>
            </w:r>
          </w:p>
          <w:p w:rsidR="00592B29" w:rsidRPr="00592B29" w:rsidRDefault="00592B29" w:rsidP="000E7287">
            <w:pPr>
              <w:widowControl/>
              <w:jc w:val="left"/>
              <w:rPr>
                <w:rFonts w:ascii="宋体" w:hAnsi="宋体" w:cs="宋体"/>
                <w:kern w:val="0"/>
                <w:sz w:val="20"/>
                <w:szCs w:val="20"/>
              </w:rPr>
            </w:pPr>
            <w:r w:rsidRPr="00592B29">
              <w:rPr>
                <w:rFonts w:ascii="宋体" w:hAnsi="宋体" w:cs="宋体" w:hint="eastAsia"/>
                <w:kern w:val="0"/>
                <w:sz w:val="20"/>
                <w:szCs w:val="20"/>
              </w:rPr>
              <w:t>境外支付</w:t>
            </w:r>
          </w:p>
        </w:tc>
      </w:tr>
      <w:tr w:rsidR="00592B29" w:rsidRPr="00592B29">
        <w:trPr>
          <w:trHeight w:val="285"/>
          <w:jc w:val="center"/>
        </w:trPr>
        <w:tc>
          <w:tcPr>
            <w:tcW w:w="411" w:type="dxa"/>
            <w:vMerge/>
            <w:vAlign w:val="center"/>
          </w:tcPr>
          <w:p w:rsidR="00592B29" w:rsidRPr="00592B29" w:rsidRDefault="00592B29" w:rsidP="00592B29">
            <w:pPr>
              <w:widowControl/>
              <w:jc w:val="left"/>
              <w:rPr>
                <w:rFonts w:ascii="宋体" w:hAnsi="宋体" w:cs="宋体"/>
                <w:kern w:val="0"/>
                <w:sz w:val="20"/>
                <w:szCs w:val="20"/>
              </w:rPr>
            </w:pPr>
          </w:p>
        </w:tc>
        <w:tc>
          <w:tcPr>
            <w:tcW w:w="3193" w:type="dxa"/>
            <w:vMerge/>
            <w:vAlign w:val="center"/>
          </w:tcPr>
          <w:p w:rsidR="00592B29" w:rsidRPr="00592B29" w:rsidRDefault="00592B29" w:rsidP="00592B29">
            <w:pPr>
              <w:widowControl/>
              <w:jc w:val="left"/>
              <w:rPr>
                <w:rFonts w:ascii="宋体" w:hAnsi="宋体" w:cs="宋体"/>
                <w:kern w:val="0"/>
                <w:sz w:val="20"/>
                <w:szCs w:val="20"/>
              </w:rPr>
            </w:pPr>
          </w:p>
        </w:tc>
        <w:tc>
          <w:tcPr>
            <w:tcW w:w="1027" w:type="dxa"/>
            <w:shd w:val="clear" w:color="auto" w:fill="auto"/>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1</w:t>
            </w:r>
          </w:p>
        </w:tc>
        <w:tc>
          <w:tcPr>
            <w:tcW w:w="1147" w:type="dxa"/>
            <w:shd w:val="clear" w:color="auto" w:fill="auto"/>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2</w:t>
            </w:r>
          </w:p>
        </w:tc>
        <w:tc>
          <w:tcPr>
            <w:tcW w:w="1066"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3</w:t>
            </w:r>
          </w:p>
        </w:tc>
        <w:tc>
          <w:tcPr>
            <w:tcW w:w="1025" w:type="dxa"/>
            <w:shd w:val="clear" w:color="auto" w:fill="auto"/>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4</w:t>
            </w:r>
          </w:p>
        </w:tc>
        <w:tc>
          <w:tcPr>
            <w:tcW w:w="1146"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5</w:t>
            </w:r>
          </w:p>
        </w:tc>
        <w:tc>
          <w:tcPr>
            <w:tcW w:w="1065"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6</w:t>
            </w:r>
          </w:p>
        </w:tc>
      </w:tr>
      <w:tr w:rsidR="00592B29" w:rsidRPr="00592B29">
        <w:trPr>
          <w:trHeight w:val="397"/>
          <w:jc w:val="center"/>
        </w:trPr>
        <w:tc>
          <w:tcPr>
            <w:tcW w:w="411"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1</w:t>
            </w:r>
          </w:p>
        </w:tc>
        <w:tc>
          <w:tcPr>
            <w:tcW w:w="3193" w:type="dxa"/>
            <w:shd w:val="clear" w:color="000000" w:fill="FFFFFF"/>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一、职工薪酬</w:t>
            </w:r>
          </w:p>
        </w:tc>
        <w:tc>
          <w:tcPr>
            <w:tcW w:w="1027" w:type="dxa"/>
            <w:shd w:val="clear" w:color="000000" w:fill="FFFFFF"/>
            <w:noWrap/>
            <w:vAlign w:val="center"/>
          </w:tcPr>
          <w:p w:rsidR="00592B29" w:rsidRPr="00592B29" w:rsidRDefault="00592B29" w:rsidP="00465843">
            <w:pPr>
              <w:widowControl/>
              <w:jc w:val="center"/>
              <w:rPr>
                <w:rFonts w:ascii="宋体" w:hAnsi="宋体" w:cs="宋体"/>
                <w:kern w:val="0"/>
                <w:sz w:val="20"/>
                <w:szCs w:val="20"/>
              </w:rPr>
            </w:pPr>
          </w:p>
        </w:tc>
        <w:tc>
          <w:tcPr>
            <w:tcW w:w="1147"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6"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p>
        </w:tc>
        <w:tc>
          <w:tcPr>
            <w:tcW w:w="1025"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146"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5"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592B29" w:rsidRPr="00592B29">
        <w:trPr>
          <w:trHeight w:val="397"/>
          <w:jc w:val="center"/>
        </w:trPr>
        <w:tc>
          <w:tcPr>
            <w:tcW w:w="411"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2</w:t>
            </w:r>
          </w:p>
        </w:tc>
        <w:tc>
          <w:tcPr>
            <w:tcW w:w="3193" w:type="dxa"/>
            <w:shd w:val="clear" w:color="000000" w:fill="FFFFFF"/>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二、劳务费</w:t>
            </w:r>
          </w:p>
        </w:tc>
        <w:tc>
          <w:tcPr>
            <w:tcW w:w="1027" w:type="dxa"/>
            <w:shd w:val="clear" w:color="000000" w:fill="FFFFFF"/>
            <w:noWrap/>
            <w:vAlign w:val="center"/>
          </w:tcPr>
          <w:p w:rsidR="00592B29" w:rsidRPr="00592B29" w:rsidRDefault="00592B29" w:rsidP="00465843">
            <w:pPr>
              <w:widowControl/>
              <w:jc w:val="center"/>
              <w:rPr>
                <w:rFonts w:ascii="宋体" w:hAnsi="宋体" w:cs="宋体"/>
                <w:kern w:val="0"/>
                <w:sz w:val="20"/>
                <w:szCs w:val="20"/>
              </w:rPr>
            </w:pPr>
          </w:p>
        </w:tc>
        <w:tc>
          <w:tcPr>
            <w:tcW w:w="1147"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p>
        </w:tc>
        <w:tc>
          <w:tcPr>
            <w:tcW w:w="1066"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p>
        </w:tc>
        <w:tc>
          <w:tcPr>
            <w:tcW w:w="1025"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p>
        </w:tc>
        <w:tc>
          <w:tcPr>
            <w:tcW w:w="1146"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5"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592B29" w:rsidRPr="00592B29">
        <w:trPr>
          <w:trHeight w:val="397"/>
          <w:jc w:val="center"/>
        </w:trPr>
        <w:tc>
          <w:tcPr>
            <w:tcW w:w="411"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3</w:t>
            </w:r>
          </w:p>
        </w:tc>
        <w:tc>
          <w:tcPr>
            <w:tcW w:w="3193" w:type="dxa"/>
            <w:shd w:val="clear" w:color="000000" w:fill="FFFFFF"/>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三、咨询顾问费</w:t>
            </w:r>
          </w:p>
        </w:tc>
        <w:tc>
          <w:tcPr>
            <w:tcW w:w="1027" w:type="dxa"/>
            <w:shd w:val="clear" w:color="000000" w:fill="FFFFFF"/>
            <w:noWrap/>
            <w:vAlign w:val="center"/>
          </w:tcPr>
          <w:p w:rsidR="00592B29" w:rsidRPr="00592B29" w:rsidRDefault="00592B29" w:rsidP="00465843">
            <w:pPr>
              <w:widowControl/>
              <w:jc w:val="center"/>
              <w:rPr>
                <w:rFonts w:ascii="宋体" w:hAnsi="宋体" w:cs="宋体"/>
                <w:kern w:val="0"/>
                <w:sz w:val="20"/>
                <w:szCs w:val="20"/>
              </w:rPr>
            </w:pPr>
          </w:p>
        </w:tc>
        <w:tc>
          <w:tcPr>
            <w:tcW w:w="1147"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p>
        </w:tc>
        <w:tc>
          <w:tcPr>
            <w:tcW w:w="1066"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p>
        </w:tc>
        <w:tc>
          <w:tcPr>
            <w:tcW w:w="1025"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p>
        </w:tc>
        <w:tc>
          <w:tcPr>
            <w:tcW w:w="1146"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5"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592B29" w:rsidRPr="00592B29">
        <w:trPr>
          <w:trHeight w:val="397"/>
          <w:jc w:val="center"/>
        </w:trPr>
        <w:tc>
          <w:tcPr>
            <w:tcW w:w="411"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4</w:t>
            </w:r>
          </w:p>
        </w:tc>
        <w:tc>
          <w:tcPr>
            <w:tcW w:w="3193" w:type="dxa"/>
            <w:shd w:val="clear" w:color="000000" w:fill="FFFFFF"/>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四、业务招待费</w:t>
            </w:r>
          </w:p>
        </w:tc>
        <w:tc>
          <w:tcPr>
            <w:tcW w:w="1027" w:type="dxa"/>
            <w:shd w:val="clear" w:color="000000" w:fill="FFFFFF"/>
            <w:noWrap/>
            <w:vAlign w:val="center"/>
          </w:tcPr>
          <w:p w:rsidR="00592B29" w:rsidRPr="00592B29" w:rsidRDefault="00592B29" w:rsidP="00465843">
            <w:pPr>
              <w:widowControl/>
              <w:jc w:val="center"/>
              <w:rPr>
                <w:rFonts w:ascii="宋体" w:hAnsi="宋体" w:cs="宋体"/>
                <w:kern w:val="0"/>
                <w:sz w:val="20"/>
                <w:szCs w:val="20"/>
              </w:rPr>
            </w:pPr>
          </w:p>
        </w:tc>
        <w:tc>
          <w:tcPr>
            <w:tcW w:w="1147"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6"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p>
        </w:tc>
        <w:tc>
          <w:tcPr>
            <w:tcW w:w="1025"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146"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5"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592B29" w:rsidRPr="00592B29">
        <w:trPr>
          <w:trHeight w:val="397"/>
          <w:jc w:val="center"/>
        </w:trPr>
        <w:tc>
          <w:tcPr>
            <w:tcW w:w="411"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5</w:t>
            </w:r>
          </w:p>
        </w:tc>
        <w:tc>
          <w:tcPr>
            <w:tcW w:w="3193" w:type="dxa"/>
            <w:shd w:val="clear" w:color="000000" w:fill="FFFFFF"/>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五、广告费和业务宣传费</w:t>
            </w:r>
          </w:p>
        </w:tc>
        <w:tc>
          <w:tcPr>
            <w:tcW w:w="1027" w:type="dxa"/>
            <w:shd w:val="clear" w:color="000000" w:fill="FFFFFF"/>
            <w:noWrap/>
            <w:vAlign w:val="center"/>
          </w:tcPr>
          <w:p w:rsidR="00592B29" w:rsidRPr="00592B29" w:rsidRDefault="00592B29" w:rsidP="00465843">
            <w:pPr>
              <w:widowControl/>
              <w:jc w:val="center"/>
              <w:rPr>
                <w:rFonts w:ascii="宋体" w:hAnsi="宋体" w:cs="宋体"/>
                <w:kern w:val="0"/>
                <w:sz w:val="20"/>
                <w:szCs w:val="20"/>
              </w:rPr>
            </w:pPr>
          </w:p>
        </w:tc>
        <w:tc>
          <w:tcPr>
            <w:tcW w:w="1147"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6"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p>
        </w:tc>
        <w:tc>
          <w:tcPr>
            <w:tcW w:w="1025"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146"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5"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592B29" w:rsidRPr="00592B29">
        <w:trPr>
          <w:trHeight w:val="397"/>
          <w:jc w:val="center"/>
        </w:trPr>
        <w:tc>
          <w:tcPr>
            <w:tcW w:w="411"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6</w:t>
            </w:r>
          </w:p>
        </w:tc>
        <w:tc>
          <w:tcPr>
            <w:tcW w:w="3193" w:type="dxa"/>
            <w:shd w:val="clear" w:color="000000" w:fill="FFFFFF"/>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六、佣金和手续费</w:t>
            </w:r>
          </w:p>
        </w:tc>
        <w:tc>
          <w:tcPr>
            <w:tcW w:w="1027" w:type="dxa"/>
            <w:shd w:val="clear" w:color="000000" w:fill="FFFFFF"/>
            <w:noWrap/>
            <w:vAlign w:val="center"/>
          </w:tcPr>
          <w:p w:rsidR="00592B29" w:rsidRPr="00592B29" w:rsidRDefault="00592B29" w:rsidP="00465843">
            <w:pPr>
              <w:widowControl/>
              <w:jc w:val="center"/>
              <w:rPr>
                <w:rFonts w:ascii="宋体" w:hAnsi="宋体" w:cs="宋体"/>
                <w:kern w:val="0"/>
                <w:sz w:val="20"/>
                <w:szCs w:val="20"/>
              </w:rPr>
            </w:pPr>
          </w:p>
        </w:tc>
        <w:tc>
          <w:tcPr>
            <w:tcW w:w="1147"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p>
        </w:tc>
        <w:tc>
          <w:tcPr>
            <w:tcW w:w="1066"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p>
        </w:tc>
        <w:tc>
          <w:tcPr>
            <w:tcW w:w="1025"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p>
        </w:tc>
        <w:tc>
          <w:tcPr>
            <w:tcW w:w="1146"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p>
        </w:tc>
        <w:tc>
          <w:tcPr>
            <w:tcW w:w="1065"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p>
        </w:tc>
      </w:tr>
      <w:tr w:rsidR="00592B29" w:rsidRPr="00592B29">
        <w:trPr>
          <w:trHeight w:val="397"/>
          <w:jc w:val="center"/>
        </w:trPr>
        <w:tc>
          <w:tcPr>
            <w:tcW w:w="411"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7</w:t>
            </w:r>
          </w:p>
        </w:tc>
        <w:tc>
          <w:tcPr>
            <w:tcW w:w="3193" w:type="dxa"/>
            <w:shd w:val="clear" w:color="000000" w:fill="FFFFFF"/>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七、资产折旧摊销费</w:t>
            </w:r>
          </w:p>
        </w:tc>
        <w:tc>
          <w:tcPr>
            <w:tcW w:w="1027" w:type="dxa"/>
            <w:shd w:val="clear" w:color="000000" w:fill="FFFFFF"/>
            <w:noWrap/>
            <w:vAlign w:val="center"/>
          </w:tcPr>
          <w:p w:rsidR="00592B29" w:rsidRPr="00592B29" w:rsidRDefault="00592B29" w:rsidP="00465843">
            <w:pPr>
              <w:widowControl/>
              <w:jc w:val="center"/>
              <w:rPr>
                <w:rFonts w:ascii="宋体" w:hAnsi="宋体" w:cs="宋体"/>
                <w:kern w:val="0"/>
                <w:sz w:val="20"/>
                <w:szCs w:val="20"/>
              </w:rPr>
            </w:pPr>
          </w:p>
        </w:tc>
        <w:tc>
          <w:tcPr>
            <w:tcW w:w="1147"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6"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p>
        </w:tc>
        <w:tc>
          <w:tcPr>
            <w:tcW w:w="1025"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146"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5"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592B29" w:rsidRPr="00592B29">
        <w:trPr>
          <w:trHeight w:val="397"/>
          <w:jc w:val="center"/>
        </w:trPr>
        <w:tc>
          <w:tcPr>
            <w:tcW w:w="411"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8</w:t>
            </w:r>
          </w:p>
        </w:tc>
        <w:tc>
          <w:tcPr>
            <w:tcW w:w="3193" w:type="dxa"/>
            <w:shd w:val="clear" w:color="000000" w:fill="FFFFFF"/>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八、财产损耗、盘亏及毁损损失</w:t>
            </w:r>
          </w:p>
        </w:tc>
        <w:tc>
          <w:tcPr>
            <w:tcW w:w="1027" w:type="dxa"/>
            <w:shd w:val="clear" w:color="000000" w:fill="FFFFFF"/>
            <w:noWrap/>
            <w:vAlign w:val="center"/>
          </w:tcPr>
          <w:p w:rsidR="00592B29" w:rsidRPr="00592B29" w:rsidRDefault="00592B29" w:rsidP="00465843">
            <w:pPr>
              <w:widowControl/>
              <w:jc w:val="center"/>
              <w:rPr>
                <w:rFonts w:ascii="宋体" w:hAnsi="宋体" w:cs="宋体"/>
                <w:kern w:val="0"/>
                <w:sz w:val="20"/>
                <w:szCs w:val="20"/>
              </w:rPr>
            </w:pPr>
          </w:p>
        </w:tc>
        <w:tc>
          <w:tcPr>
            <w:tcW w:w="1147"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6"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p>
        </w:tc>
        <w:tc>
          <w:tcPr>
            <w:tcW w:w="1025"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146"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5"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592B29" w:rsidRPr="00592B29">
        <w:trPr>
          <w:trHeight w:val="397"/>
          <w:jc w:val="center"/>
        </w:trPr>
        <w:tc>
          <w:tcPr>
            <w:tcW w:w="411"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9</w:t>
            </w:r>
          </w:p>
        </w:tc>
        <w:tc>
          <w:tcPr>
            <w:tcW w:w="3193" w:type="dxa"/>
            <w:shd w:val="clear" w:color="000000" w:fill="FFFFFF"/>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九、办公费</w:t>
            </w:r>
          </w:p>
        </w:tc>
        <w:tc>
          <w:tcPr>
            <w:tcW w:w="1027" w:type="dxa"/>
            <w:shd w:val="clear" w:color="000000" w:fill="FFFFFF"/>
            <w:noWrap/>
            <w:vAlign w:val="center"/>
          </w:tcPr>
          <w:p w:rsidR="00592B29" w:rsidRPr="00592B29" w:rsidRDefault="00592B29" w:rsidP="00465843">
            <w:pPr>
              <w:widowControl/>
              <w:jc w:val="center"/>
              <w:rPr>
                <w:rFonts w:ascii="宋体" w:hAnsi="宋体" w:cs="宋体"/>
                <w:kern w:val="0"/>
                <w:sz w:val="20"/>
                <w:szCs w:val="20"/>
              </w:rPr>
            </w:pPr>
          </w:p>
        </w:tc>
        <w:tc>
          <w:tcPr>
            <w:tcW w:w="1147"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6"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p>
        </w:tc>
        <w:tc>
          <w:tcPr>
            <w:tcW w:w="1025"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146"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5"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592B29" w:rsidRPr="00592B29">
        <w:trPr>
          <w:trHeight w:val="397"/>
          <w:jc w:val="center"/>
        </w:trPr>
        <w:tc>
          <w:tcPr>
            <w:tcW w:w="411"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10</w:t>
            </w:r>
          </w:p>
        </w:tc>
        <w:tc>
          <w:tcPr>
            <w:tcW w:w="3193" w:type="dxa"/>
            <w:shd w:val="clear" w:color="000000" w:fill="FFFFFF"/>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十、董事会费</w:t>
            </w:r>
          </w:p>
        </w:tc>
        <w:tc>
          <w:tcPr>
            <w:tcW w:w="1027" w:type="dxa"/>
            <w:shd w:val="clear" w:color="000000" w:fill="FFFFFF"/>
            <w:noWrap/>
            <w:vAlign w:val="center"/>
          </w:tcPr>
          <w:p w:rsidR="00592B29" w:rsidRPr="00592B29" w:rsidRDefault="00592B29" w:rsidP="00465843">
            <w:pPr>
              <w:widowControl/>
              <w:jc w:val="center"/>
              <w:rPr>
                <w:rFonts w:ascii="宋体" w:hAnsi="宋体" w:cs="宋体"/>
                <w:kern w:val="0"/>
                <w:sz w:val="20"/>
                <w:szCs w:val="20"/>
              </w:rPr>
            </w:pPr>
          </w:p>
        </w:tc>
        <w:tc>
          <w:tcPr>
            <w:tcW w:w="1147"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6"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p>
        </w:tc>
        <w:tc>
          <w:tcPr>
            <w:tcW w:w="1025"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146"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5"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592B29" w:rsidRPr="00592B29">
        <w:trPr>
          <w:trHeight w:val="397"/>
          <w:jc w:val="center"/>
        </w:trPr>
        <w:tc>
          <w:tcPr>
            <w:tcW w:w="411"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11</w:t>
            </w:r>
          </w:p>
        </w:tc>
        <w:tc>
          <w:tcPr>
            <w:tcW w:w="3193" w:type="dxa"/>
            <w:shd w:val="clear" w:color="000000" w:fill="FFFFFF"/>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十一、租赁费</w:t>
            </w:r>
          </w:p>
        </w:tc>
        <w:tc>
          <w:tcPr>
            <w:tcW w:w="1027" w:type="dxa"/>
            <w:shd w:val="clear" w:color="000000" w:fill="FFFFFF"/>
            <w:noWrap/>
            <w:vAlign w:val="center"/>
          </w:tcPr>
          <w:p w:rsidR="00592B29" w:rsidRPr="00592B29" w:rsidRDefault="00592B29" w:rsidP="00465843">
            <w:pPr>
              <w:widowControl/>
              <w:jc w:val="center"/>
              <w:rPr>
                <w:rFonts w:ascii="宋体" w:hAnsi="宋体" w:cs="宋体"/>
                <w:kern w:val="0"/>
                <w:sz w:val="20"/>
                <w:szCs w:val="20"/>
              </w:rPr>
            </w:pPr>
          </w:p>
        </w:tc>
        <w:tc>
          <w:tcPr>
            <w:tcW w:w="1147"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p>
        </w:tc>
        <w:tc>
          <w:tcPr>
            <w:tcW w:w="1066"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p>
        </w:tc>
        <w:tc>
          <w:tcPr>
            <w:tcW w:w="1025"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p>
        </w:tc>
        <w:tc>
          <w:tcPr>
            <w:tcW w:w="1146"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5"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592B29" w:rsidRPr="00592B29">
        <w:trPr>
          <w:trHeight w:val="397"/>
          <w:jc w:val="center"/>
        </w:trPr>
        <w:tc>
          <w:tcPr>
            <w:tcW w:w="411"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12</w:t>
            </w:r>
          </w:p>
        </w:tc>
        <w:tc>
          <w:tcPr>
            <w:tcW w:w="3193" w:type="dxa"/>
            <w:shd w:val="clear" w:color="000000" w:fill="FFFFFF"/>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十二、诉讼费</w:t>
            </w:r>
          </w:p>
        </w:tc>
        <w:tc>
          <w:tcPr>
            <w:tcW w:w="1027" w:type="dxa"/>
            <w:shd w:val="clear" w:color="000000" w:fill="FFFFFF"/>
            <w:noWrap/>
            <w:vAlign w:val="center"/>
          </w:tcPr>
          <w:p w:rsidR="00592B29" w:rsidRPr="00592B29" w:rsidRDefault="00592B29" w:rsidP="00465843">
            <w:pPr>
              <w:widowControl/>
              <w:jc w:val="center"/>
              <w:rPr>
                <w:rFonts w:ascii="宋体" w:hAnsi="宋体" w:cs="宋体"/>
                <w:kern w:val="0"/>
                <w:sz w:val="20"/>
                <w:szCs w:val="20"/>
              </w:rPr>
            </w:pPr>
          </w:p>
        </w:tc>
        <w:tc>
          <w:tcPr>
            <w:tcW w:w="1147"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6"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p>
        </w:tc>
        <w:tc>
          <w:tcPr>
            <w:tcW w:w="1025"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146"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5"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592B29" w:rsidRPr="00592B29">
        <w:trPr>
          <w:trHeight w:val="397"/>
          <w:jc w:val="center"/>
        </w:trPr>
        <w:tc>
          <w:tcPr>
            <w:tcW w:w="411"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13</w:t>
            </w:r>
          </w:p>
        </w:tc>
        <w:tc>
          <w:tcPr>
            <w:tcW w:w="3193" w:type="dxa"/>
            <w:shd w:val="clear" w:color="000000" w:fill="FFFFFF"/>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十三、差旅费</w:t>
            </w:r>
          </w:p>
        </w:tc>
        <w:tc>
          <w:tcPr>
            <w:tcW w:w="1027" w:type="dxa"/>
            <w:shd w:val="clear" w:color="000000" w:fill="FFFFFF"/>
            <w:noWrap/>
            <w:vAlign w:val="center"/>
          </w:tcPr>
          <w:p w:rsidR="00592B29" w:rsidRPr="00592B29" w:rsidRDefault="00592B29" w:rsidP="00465843">
            <w:pPr>
              <w:widowControl/>
              <w:jc w:val="center"/>
              <w:rPr>
                <w:rFonts w:ascii="宋体" w:hAnsi="宋体" w:cs="宋体"/>
                <w:kern w:val="0"/>
                <w:sz w:val="20"/>
                <w:szCs w:val="20"/>
              </w:rPr>
            </w:pPr>
          </w:p>
        </w:tc>
        <w:tc>
          <w:tcPr>
            <w:tcW w:w="1147"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6"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p>
        </w:tc>
        <w:tc>
          <w:tcPr>
            <w:tcW w:w="1025"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146"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5"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592B29" w:rsidRPr="00592B29">
        <w:trPr>
          <w:trHeight w:val="397"/>
          <w:jc w:val="center"/>
        </w:trPr>
        <w:tc>
          <w:tcPr>
            <w:tcW w:w="411"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14</w:t>
            </w:r>
          </w:p>
        </w:tc>
        <w:tc>
          <w:tcPr>
            <w:tcW w:w="3193" w:type="dxa"/>
            <w:shd w:val="clear" w:color="000000" w:fill="FFFFFF"/>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十四、保险费</w:t>
            </w:r>
          </w:p>
        </w:tc>
        <w:tc>
          <w:tcPr>
            <w:tcW w:w="1027" w:type="dxa"/>
            <w:shd w:val="clear" w:color="000000" w:fill="FFFFFF"/>
            <w:noWrap/>
            <w:vAlign w:val="center"/>
          </w:tcPr>
          <w:p w:rsidR="00592B29" w:rsidRPr="00592B29" w:rsidRDefault="00592B29" w:rsidP="00465843">
            <w:pPr>
              <w:widowControl/>
              <w:jc w:val="center"/>
              <w:rPr>
                <w:rFonts w:ascii="宋体" w:hAnsi="宋体" w:cs="宋体"/>
                <w:kern w:val="0"/>
                <w:sz w:val="20"/>
                <w:szCs w:val="20"/>
              </w:rPr>
            </w:pPr>
          </w:p>
        </w:tc>
        <w:tc>
          <w:tcPr>
            <w:tcW w:w="1147"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6"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p>
        </w:tc>
        <w:tc>
          <w:tcPr>
            <w:tcW w:w="1025"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146"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5"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592B29" w:rsidRPr="00592B29">
        <w:trPr>
          <w:trHeight w:val="397"/>
          <w:jc w:val="center"/>
        </w:trPr>
        <w:tc>
          <w:tcPr>
            <w:tcW w:w="411"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15</w:t>
            </w:r>
          </w:p>
        </w:tc>
        <w:tc>
          <w:tcPr>
            <w:tcW w:w="3193" w:type="dxa"/>
            <w:shd w:val="clear" w:color="000000" w:fill="FFFFFF"/>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十五、运输、仓储费</w:t>
            </w:r>
          </w:p>
        </w:tc>
        <w:tc>
          <w:tcPr>
            <w:tcW w:w="1027" w:type="dxa"/>
            <w:shd w:val="clear" w:color="000000" w:fill="FFFFFF"/>
            <w:noWrap/>
            <w:vAlign w:val="center"/>
          </w:tcPr>
          <w:p w:rsidR="00592B29" w:rsidRPr="00592B29" w:rsidRDefault="00592B29" w:rsidP="00465843">
            <w:pPr>
              <w:widowControl/>
              <w:jc w:val="center"/>
              <w:rPr>
                <w:rFonts w:ascii="宋体" w:hAnsi="宋体" w:cs="宋体"/>
                <w:kern w:val="0"/>
                <w:sz w:val="20"/>
                <w:szCs w:val="20"/>
              </w:rPr>
            </w:pPr>
          </w:p>
        </w:tc>
        <w:tc>
          <w:tcPr>
            <w:tcW w:w="1147"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p>
        </w:tc>
        <w:tc>
          <w:tcPr>
            <w:tcW w:w="1066"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p>
        </w:tc>
        <w:tc>
          <w:tcPr>
            <w:tcW w:w="1025"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p>
        </w:tc>
        <w:tc>
          <w:tcPr>
            <w:tcW w:w="1146"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5"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592B29" w:rsidRPr="00592B29">
        <w:trPr>
          <w:trHeight w:val="397"/>
          <w:jc w:val="center"/>
        </w:trPr>
        <w:tc>
          <w:tcPr>
            <w:tcW w:w="411"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16</w:t>
            </w:r>
          </w:p>
        </w:tc>
        <w:tc>
          <w:tcPr>
            <w:tcW w:w="3193" w:type="dxa"/>
            <w:shd w:val="clear" w:color="000000" w:fill="FFFFFF"/>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十六、修理费</w:t>
            </w:r>
          </w:p>
        </w:tc>
        <w:tc>
          <w:tcPr>
            <w:tcW w:w="1027" w:type="dxa"/>
            <w:shd w:val="clear" w:color="000000" w:fill="FFFFFF"/>
            <w:noWrap/>
            <w:vAlign w:val="center"/>
          </w:tcPr>
          <w:p w:rsidR="00592B29" w:rsidRPr="00592B29" w:rsidRDefault="00592B29" w:rsidP="00465843">
            <w:pPr>
              <w:widowControl/>
              <w:jc w:val="center"/>
              <w:rPr>
                <w:rFonts w:ascii="宋体" w:hAnsi="宋体" w:cs="宋体"/>
                <w:kern w:val="0"/>
                <w:sz w:val="20"/>
                <w:szCs w:val="20"/>
              </w:rPr>
            </w:pPr>
          </w:p>
        </w:tc>
        <w:tc>
          <w:tcPr>
            <w:tcW w:w="1147"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p>
        </w:tc>
        <w:tc>
          <w:tcPr>
            <w:tcW w:w="1066"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p>
        </w:tc>
        <w:tc>
          <w:tcPr>
            <w:tcW w:w="1025"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p>
        </w:tc>
        <w:tc>
          <w:tcPr>
            <w:tcW w:w="1146"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5"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592B29" w:rsidRPr="00592B29">
        <w:trPr>
          <w:trHeight w:val="397"/>
          <w:jc w:val="center"/>
        </w:trPr>
        <w:tc>
          <w:tcPr>
            <w:tcW w:w="411"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17</w:t>
            </w:r>
          </w:p>
        </w:tc>
        <w:tc>
          <w:tcPr>
            <w:tcW w:w="3193" w:type="dxa"/>
            <w:shd w:val="clear" w:color="000000" w:fill="FFFFFF"/>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十七、包装费</w:t>
            </w:r>
          </w:p>
        </w:tc>
        <w:tc>
          <w:tcPr>
            <w:tcW w:w="1027" w:type="dxa"/>
            <w:shd w:val="clear" w:color="000000" w:fill="FFFFFF"/>
            <w:noWrap/>
            <w:vAlign w:val="center"/>
          </w:tcPr>
          <w:p w:rsidR="00592B29" w:rsidRPr="00592B29" w:rsidRDefault="00592B29" w:rsidP="00465843">
            <w:pPr>
              <w:widowControl/>
              <w:jc w:val="center"/>
              <w:rPr>
                <w:rFonts w:ascii="宋体" w:hAnsi="宋体" w:cs="宋体"/>
                <w:kern w:val="0"/>
                <w:sz w:val="20"/>
                <w:szCs w:val="20"/>
              </w:rPr>
            </w:pPr>
          </w:p>
        </w:tc>
        <w:tc>
          <w:tcPr>
            <w:tcW w:w="1147"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6"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p>
        </w:tc>
        <w:tc>
          <w:tcPr>
            <w:tcW w:w="1025"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146"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5"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592B29" w:rsidRPr="00592B29">
        <w:trPr>
          <w:trHeight w:val="397"/>
          <w:jc w:val="center"/>
        </w:trPr>
        <w:tc>
          <w:tcPr>
            <w:tcW w:w="411"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18</w:t>
            </w:r>
          </w:p>
        </w:tc>
        <w:tc>
          <w:tcPr>
            <w:tcW w:w="3193" w:type="dxa"/>
            <w:shd w:val="clear" w:color="000000" w:fill="FFFFFF"/>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十八、技术转让费</w:t>
            </w:r>
          </w:p>
        </w:tc>
        <w:tc>
          <w:tcPr>
            <w:tcW w:w="1027" w:type="dxa"/>
            <w:shd w:val="clear" w:color="000000" w:fill="FFFFFF"/>
            <w:noWrap/>
            <w:vAlign w:val="center"/>
          </w:tcPr>
          <w:p w:rsidR="00592B29" w:rsidRPr="00592B29" w:rsidRDefault="00592B29" w:rsidP="00465843">
            <w:pPr>
              <w:widowControl/>
              <w:jc w:val="center"/>
              <w:rPr>
                <w:rFonts w:ascii="宋体" w:hAnsi="宋体" w:cs="宋体"/>
                <w:kern w:val="0"/>
                <w:sz w:val="20"/>
                <w:szCs w:val="20"/>
              </w:rPr>
            </w:pPr>
          </w:p>
        </w:tc>
        <w:tc>
          <w:tcPr>
            <w:tcW w:w="1147"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p>
        </w:tc>
        <w:tc>
          <w:tcPr>
            <w:tcW w:w="1066"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p>
        </w:tc>
        <w:tc>
          <w:tcPr>
            <w:tcW w:w="1025"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p>
        </w:tc>
        <w:tc>
          <w:tcPr>
            <w:tcW w:w="1146"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5"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592B29" w:rsidRPr="00592B29">
        <w:trPr>
          <w:trHeight w:val="397"/>
          <w:jc w:val="center"/>
        </w:trPr>
        <w:tc>
          <w:tcPr>
            <w:tcW w:w="411"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19</w:t>
            </w:r>
          </w:p>
        </w:tc>
        <w:tc>
          <w:tcPr>
            <w:tcW w:w="3193" w:type="dxa"/>
            <w:shd w:val="clear" w:color="000000" w:fill="FFFFFF"/>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十九、研究费用</w:t>
            </w:r>
          </w:p>
        </w:tc>
        <w:tc>
          <w:tcPr>
            <w:tcW w:w="1027" w:type="dxa"/>
            <w:shd w:val="clear" w:color="000000" w:fill="FFFFFF"/>
            <w:noWrap/>
            <w:vAlign w:val="center"/>
          </w:tcPr>
          <w:p w:rsidR="00592B29" w:rsidRPr="00592B29" w:rsidRDefault="00592B29" w:rsidP="00465843">
            <w:pPr>
              <w:widowControl/>
              <w:jc w:val="center"/>
              <w:rPr>
                <w:rFonts w:ascii="宋体" w:hAnsi="宋体" w:cs="宋体"/>
                <w:kern w:val="0"/>
                <w:sz w:val="20"/>
                <w:szCs w:val="20"/>
              </w:rPr>
            </w:pPr>
          </w:p>
        </w:tc>
        <w:tc>
          <w:tcPr>
            <w:tcW w:w="1147"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p>
        </w:tc>
        <w:tc>
          <w:tcPr>
            <w:tcW w:w="1066"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p>
        </w:tc>
        <w:tc>
          <w:tcPr>
            <w:tcW w:w="1025"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p>
        </w:tc>
        <w:tc>
          <w:tcPr>
            <w:tcW w:w="1146"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5"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592B29" w:rsidRPr="00592B29">
        <w:trPr>
          <w:trHeight w:val="397"/>
          <w:jc w:val="center"/>
        </w:trPr>
        <w:tc>
          <w:tcPr>
            <w:tcW w:w="411"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20</w:t>
            </w:r>
          </w:p>
        </w:tc>
        <w:tc>
          <w:tcPr>
            <w:tcW w:w="3193" w:type="dxa"/>
            <w:shd w:val="clear" w:color="000000" w:fill="FFFFFF"/>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二十、各项税费</w:t>
            </w:r>
          </w:p>
        </w:tc>
        <w:tc>
          <w:tcPr>
            <w:tcW w:w="1027" w:type="dxa"/>
            <w:shd w:val="clear" w:color="000000" w:fill="FFFFFF"/>
            <w:noWrap/>
            <w:vAlign w:val="center"/>
          </w:tcPr>
          <w:p w:rsidR="00592B29" w:rsidRPr="00592B29" w:rsidRDefault="00592B29" w:rsidP="00465843">
            <w:pPr>
              <w:widowControl/>
              <w:jc w:val="center"/>
              <w:rPr>
                <w:rFonts w:ascii="宋体" w:hAnsi="宋体" w:cs="宋体"/>
                <w:kern w:val="0"/>
                <w:sz w:val="20"/>
                <w:szCs w:val="20"/>
              </w:rPr>
            </w:pPr>
          </w:p>
        </w:tc>
        <w:tc>
          <w:tcPr>
            <w:tcW w:w="1147"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6"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p>
        </w:tc>
        <w:tc>
          <w:tcPr>
            <w:tcW w:w="1025"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146"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5"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592B29" w:rsidRPr="00592B29">
        <w:trPr>
          <w:trHeight w:val="397"/>
          <w:jc w:val="center"/>
        </w:trPr>
        <w:tc>
          <w:tcPr>
            <w:tcW w:w="411"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21</w:t>
            </w:r>
          </w:p>
        </w:tc>
        <w:tc>
          <w:tcPr>
            <w:tcW w:w="3193" w:type="dxa"/>
            <w:shd w:val="clear" w:color="000000" w:fill="FFFFFF"/>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二十一、利息收支</w:t>
            </w:r>
          </w:p>
        </w:tc>
        <w:tc>
          <w:tcPr>
            <w:tcW w:w="1027" w:type="dxa"/>
            <w:shd w:val="clear" w:color="000000" w:fill="FFFFFF"/>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147"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6"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25"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146"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p>
        </w:tc>
        <w:tc>
          <w:tcPr>
            <w:tcW w:w="1065"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p>
        </w:tc>
      </w:tr>
      <w:tr w:rsidR="00592B29" w:rsidRPr="00592B29">
        <w:trPr>
          <w:trHeight w:val="397"/>
          <w:jc w:val="center"/>
        </w:trPr>
        <w:tc>
          <w:tcPr>
            <w:tcW w:w="411"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22</w:t>
            </w:r>
          </w:p>
        </w:tc>
        <w:tc>
          <w:tcPr>
            <w:tcW w:w="3193" w:type="dxa"/>
            <w:shd w:val="clear" w:color="000000" w:fill="FFFFFF"/>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二十二、汇兑差额</w:t>
            </w:r>
          </w:p>
        </w:tc>
        <w:tc>
          <w:tcPr>
            <w:tcW w:w="1027" w:type="dxa"/>
            <w:shd w:val="clear" w:color="000000" w:fill="FFFFFF"/>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147"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6"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25"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146"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p>
        </w:tc>
        <w:tc>
          <w:tcPr>
            <w:tcW w:w="1065"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p>
        </w:tc>
      </w:tr>
      <w:tr w:rsidR="00592B29" w:rsidRPr="00592B29">
        <w:trPr>
          <w:trHeight w:val="397"/>
          <w:jc w:val="center"/>
        </w:trPr>
        <w:tc>
          <w:tcPr>
            <w:tcW w:w="411"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23</w:t>
            </w:r>
          </w:p>
        </w:tc>
        <w:tc>
          <w:tcPr>
            <w:tcW w:w="3193" w:type="dxa"/>
            <w:shd w:val="clear" w:color="000000" w:fill="FFFFFF"/>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二十三、现金折扣</w:t>
            </w:r>
          </w:p>
        </w:tc>
        <w:tc>
          <w:tcPr>
            <w:tcW w:w="1027" w:type="dxa"/>
            <w:shd w:val="clear" w:color="000000" w:fill="FFFFFF"/>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147"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6" w:type="dxa"/>
            <w:shd w:val="clear" w:color="000000" w:fill="FFFFFF"/>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25"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146" w:type="dxa"/>
            <w:shd w:val="clear" w:color="000000" w:fill="FFFFFF"/>
            <w:noWrap/>
            <w:vAlign w:val="center"/>
          </w:tcPr>
          <w:p w:rsidR="00592B29" w:rsidRPr="00592B29" w:rsidRDefault="00592B29" w:rsidP="00465843">
            <w:pPr>
              <w:widowControl/>
              <w:jc w:val="center"/>
              <w:rPr>
                <w:rFonts w:ascii="宋体" w:hAnsi="宋体" w:cs="宋体"/>
                <w:kern w:val="0"/>
                <w:sz w:val="20"/>
                <w:szCs w:val="20"/>
              </w:rPr>
            </w:pPr>
          </w:p>
        </w:tc>
        <w:tc>
          <w:tcPr>
            <w:tcW w:w="1065" w:type="dxa"/>
            <w:shd w:val="clear" w:color="000000" w:fill="FFFFFF"/>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592B29" w:rsidRPr="00592B29">
        <w:trPr>
          <w:trHeight w:val="397"/>
          <w:jc w:val="center"/>
        </w:trPr>
        <w:tc>
          <w:tcPr>
            <w:tcW w:w="411"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24</w:t>
            </w:r>
          </w:p>
        </w:tc>
        <w:tc>
          <w:tcPr>
            <w:tcW w:w="3193" w:type="dxa"/>
            <w:shd w:val="clear" w:color="000000" w:fill="FFFFFF"/>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二十四、党组织工作经费</w:t>
            </w:r>
          </w:p>
        </w:tc>
        <w:tc>
          <w:tcPr>
            <w:tcW w:w="1027" w:type="dxa"/>
            <w:shd w:val="clear" w:color="000000" w:fill="FFFFFF"/>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147"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6" w:type="dxa"/>
            <w:shd w:val="clear" w:color="000000" w:fill="FFFFFF"/>
            <w:noWrap/>
            <w:vAlign w:val="center"/>
          </w:tcPr>
          <w:p w:rsidR="00592B29" w:rsidRPr="00592B29" w:rsidRDefault="00592B29" w:rsidP="00465843">
            <w:pPr>
              <w:widowControl/>
              <w:jc w:val="center"/>
              <w:rPr>
                <w:rFonts w:ascii="宋体" w:hAnsi="宋体" w:cs="宋体"/>
                <w:kern w:val="0"/>
                <w:sz w:val="20"/>
                <w:szCs w:val="20"/>
              </w:rPr>
            </w:pPr>
          </w:p>
        </w:tc>
        <w:tc>
          <w:tcPr>
            <w:tcW w:w="1025" w:type="dxa"/>
            <w:shd w:val="clear" w:color="000000" w:fill="FFFFFF"/>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146"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5" w:type="dxa"/>
            <w:shd w:val="clear" w:color="000000" w:fill="FFFFFF"/>
            <w:noWrap/>
            <w:vAlign w:val="center"/>
          </w:tcPr>
          <w:p w:rsidR="00592B29" w:rsidRPr="00592B29" w:rsidRDefault="00592B29" w:rsidP="00465843">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592B29" w:rsidRPr="00592B29">
        <w:trPr>
          <w:trHeight w:val="397"/>
          <w:jc w:val="center"/>
        </w:trPr>
        <w:tc>
          <w:tcPr>
            <w:tcW w:w="411"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25</w:t>
            </w:r>
          </w:p>
        </w:tc>
        <w:tc>
          <w:tcPr>
            <w:tcW w:w="3193" w:type="dxa"/>
            <w:shd w:val="clear" w:color="000000" w:fill="FFFFFF"/>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二十五、其他</w:t>
            </w:r>
          </w:p>
        </w:tc>
        <w:tc>
          <w:tcPr>
            <w:tcW w:w="1027" w:type="dxa"/>
            <w:shd w:val="clear" w:color="000000" w:fill="FFFFFF"/>
            <w:noWrap/>
            <w:vAlign w:val="center"/>
          </w:tcPr>
          <w:p w:rsidR="00592B29" w:rsidRPr="00592B29" w:rsidRDefault="00592B29" w:rsidP="00465843">
            <w:pPr>
              <w:widowControl/>
              <w:jc w:val="center"/>
              <w:rPr>
                <w:rFonts w:ascii="宋体" w:hAnsi="宋体" w:cs="宋体"/>
                <w:kern w:val="0"/>
                <w:sz w:val="20"/>
                <w:szCs w:val="20"/>
              </w:rPr>
            </w:pPr>
          </w:p>
        </w:tc>
        <w:tc>
          <w:tcPr>
            <w:tcW w:w="1147"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p>
        </w:tc>
        <w:tc>
          <w:tcPr>
            <w:tcW w:w="1066" w:type="dxa"/>
            <w:shd w:val="clear" w:color="000000" w:fill="FFFFFF"/>
            <w:noWrap/>
            <w:vAlign w:val="center"/>
          </w:tcPr>
          <w:p w:rsidR="00592B29" w:rsidRPr="00592B29" w:rsidRDefault="00592B29" w:rsidP="00465843">
            <w:pPr>
              <w:widowControl/>
              <w:jc w:val="center"/>
              <w:rPr>
                <w:rFonts w:ascii="宋体" w:hAnsi="宋体" w:cs="宋体"/>
                <w:kern w:val="0"/>
                <w:sz w:val="20"/>
                <w:szCs w:val="20"/>
              </w:rPr>
            </w:pPr>
          </w:p>
        </w:tc>
        <w:tc>
          <w:tcPr>
            <w:tcW w:w="1025" w:type="dxa"/>
            <w:shd w:val="clear" w:color="auto" w:fill="auto"/>
            <w:noWrap/>
            <w:vAlign w:val="center"/>
          </w:tcPr>
          <w:p w:rsidR="00592B29" w:rsidRPr="00592B29" w:rsidRDefault="00592B29" w:rsidP="00465843">
            <w:pPr>
              <w:widowControl/>
              <w:jc w:val="center"/>
              <w:rPr>
                <w:rFonts w:ascii="宋体" w:hAnsi="宋体" w:cs="宋体"/>
                <w:kern w:val="0"/>
                <w:sz w:val="20"/>
                <w:szCs w:val="20"/>
              </w:rPr>
            </w:pPr>
          </w:p>
        </w:tc>
        <w:tc>
          <w:tcPr>
            <w:tcW w:w="1146" w:type="dxa"/>
            <w:shd w:val="clear" w:color="000000" w:fill="FFFFFF"/>
            <w:noWrap/>
            <w:vAlign w:val="center"/>
          </w:tcPr>
          <w:p w:rsidR="00592B29" w:rsidRPr="00592B29" w:rsidRDefault="00592B29" w:rsidP="00465843">
            <w:pPr>
              <w:widowControl/>
              <w:jc w:val="center"/>
              <w:rPr>
                <w:rFonts w:ascii="宋体" w:hAnsi="宋体" w:cs="宋体"/>
                <w:kern w:val="0"/>
                <w:sz w:val="20"/>
                <w:szCs w:val="20"/>
              </w:rPr>
            </w:pPr>
          </w:p>
        </w:tc>
        <w:tc>
          <w:tcPr>
            <w:tcW w:w="1065" w:type="dxa"/>
            <w:shd w:val="clear" w:color="000000" w:fill="FFFFFF"/>
            <w:noWrap/>
            <w:vAlign w:val="center"/>
          </w:tcPr>
          <w:p w:rsidR="00592B29" w:rsidRPr="00592B29" w:rsidRDefault="00592B29" w:rsidP="00465843">
            <w:pPr>
              <w:widowControl/>
              <w:jc w:val="center"/>
              <w:rPr>
                <w:rFonts w:ascii="宋体" w:hAnsi="宋体" w:cs="宋体"/>
                <w:kern w:val="0"/>
                <w:sz w:val="20"/>
                <w:szCs w:val="20"/>
              </w:rPr>
            </w:pPr>
          </w:p>
        </w:tc>
      </w:tr>
      <w:tr w:rsidR="00592B29" w:rsidRPr="00592B29">
        <w:trPr>
          <w:trHeight w:val="397"/>
          <w:jc w:val="center"/>
        </w:trPr>
        <w:tc>
          <w:tcPr>
            <w:tcW w:w="411"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26</w:t>
            </w:r>
          </w:p>
        </w:tc>
        <w:tc>
          <w:tcPr>
            <w:tcW w:w="3193" w:type="dxa"/>
            <w:shd w:val="clear" w:color="000000" w:fill="FFFFFF"/>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合计(1+2+3+…25)</w:t>
            </w:r>
          </w:p>
        </w:tc>
        <w:tc>
          <w:tcPr>
            <w:tcW w:w="1027" w:type="dxa"/>
            <w:shd w:val="clear" w:color="000000" w:fill="FFFFFF"/>
            <w:noWrap/>
            <w:vAlign w:val="center"/>
          </w:tcPr>
          <w:p w:rsidR="00592B29" w:rsidRPr="00592B29" w:rsidRDefault="00592B29" w:rsidP="00465843">
            <w:pPr>
              <w:widowControl/>
              <w:jc w:val="center"/>
              <w:rPr>
                <w:rFonts w:ascii="宋体" w:hAnsi="宋体" w:cs="宋体"/>
                <w:kern w:val="0"/>
                <w:sz w:val="20"/>
                <w:szCs w:val="20"/>
              </w:rPr>
            </w:pPr>
          </w:p>
        </w:tc>
        <w:tc>
          <w:tcPr>
            <w:tcW w:w="1147" w:type="dxa"/>
            <w:shd w:val="clear" w:color="000000" w:fill="FFFFFF"/>
            <w:noWrap/>
            <w:vAlign w:val="center"/>
          </w:tcPr>
          <w:p w:rsidR="00592B29" w:rsidRPr="00592B29" w:rsidRDefault="00592B29" w:rsidP="00465843">
            <w:pPr>
              <w:widowControl/>
              <w:jc w:val="center"/>
              <w:rPr>
                <w:rFonts w:ascii="宋体" w:hAnsi="宋体" w:cs="宋体"/>
                <w:kern w:val="0"/>
                <w:sz w:val="20"/>
                <w:szCs w:val="20"/>
              </w:rPr>
            </w:pPr>
          </w:p>
        </w:tc>
        <w:tc>
          <w:tcPr>
            <w:tcW w:w="1066" w:type="dxa"/>
            <w:shd w:val="clear" w:color="000000" w:fill="FFFFFF"/>
            <w:noWrap/>
            <w:vAlign w:val="center"/>
          </w:tcPr>
          <w:p w:rsidR="00592B29" w:rsidRPr="00592B29" w:rsidRDefault="00592B29" w:rsidP="00465843">
            <w:pPr>
              <w:widowControl/>
              <w:jc w:val="center"/>
              <w:rPr>
                <w:rFonts w:ascii="宋体" w:hAnsi="宋体" w:cs="宋体"/>
                <w:kern w:val="0"/>
                <w:sz w:val="20"/>
                <w:szCs w:val="20"/>
              </w:rPr>
            </w:pPr>
          </w:p>
        </w:tc>
        <w:tc>
          <w:tcPr>
            <w:tcW w:w="1025" w:type="dxa"/>
            <w:shd w:val="clear" w:color="000000" w:fill="FFFFFF"/>
            <w:noWrap/>
            <w:vAlign w:val="center"/>
          </w:tcPr>
          <w:p w:rsidR="00592B29" w:rsidRPr="00592B29" w:rsidRDefault="00592B29" w:rsidP="00465843">
            <w:pPr>
              <w:widowControl/>
              <w:jc w:val="center"/>
              <w:rPr>
                <w:rFonts w:ascii="宋体" w:hAnsi="宋体" w:cs="宋体"/>
                <w:kern w:val="0"/>
                <w:sz w:val="20"/>
                <w:szCs w:val="20"/>
              </w:rPr>
            </w:pPr>
          </w:p>
        </w:tc>
        <w:tc>
          <w:tcPr>
            <w:tcW w:w="1146" w:type="dxa"/>
            <w:shd w:val="clear" w:color="000000" w:fill="FFFFFF"/>
            <w:noWrap/>
            <w:vAlign w:val="center"/>
          </w:tcPr>
          <w:p w:rsidR="00592B29" w:rsidRPr="00592B29" w:rsidRDefault="00592B29" w:rsidP="00465843">
            <w:pPr>
              <w:widowControl/>
              <w:jc w:val="center"/>
              <w:rPr>
                <w:rFonts w:ascii="宋体" w:hAnsi="宋体" w:cs="宋体"/>
                <w:kern w:val="0"/>
                <w:sz w:val="20"/>
                <w:szCs w:val="20"/>
              </w:rPr>
            </w:pPr>
          </w:p>
        </w:tc>
        <w:tc>
          <w:tcPr>
            <w:tcW w:w="1065" w:type="dxa"/>
            <w:shd w:val="clear" w:color="000000" w:fill="FFFFFF"/>
            <w:noWrap/>
            <w:vAlign w:val="center"/>
          </w:tcPr>
          <w:p w:rsidR="00592B29" w:rsidRPr="00592B29" w:rsidRDefault="00592B29" w:rsidP="00465843">
            <w:pPr>
              <w:widowControl/>
              <w:jc w:val="center"/>
              <w:rPr>
                <w:rFonts w:ascii="宋体" w:hAnsi="宋体" w:cs="宋体"/>
                <w:kern w:val="0"/>
                <w:sz w:val="20"/>
                <w:szCs w:val="20"/>
              </w:rPr>
            </w:pPr>
          </w:p>
        </w:tc>
      </w:tr>
    </w:tbl>
    <w:p w:rsidR="00592B29" w:rsidRDefault="00592B29" w:rsidP="00592B29">
      <w:pPr>
        <w:pStyle w:val="SBBZW"/>
      </w:pPr>
    </w:p>
    <w:p w:rsidR="00454771" w:rsidRPr="00592B29" w:rsidRDefault="00454771" w:rsidP="00592B29">
      <w:pPr>
        <w:tabs>
          <w:tab w:val="left" w:pos="2640"/>
        </w:tabs>
        <w:sectPr w:rsidR="00454771" w:rsidRPr="00592B29" w:rsidSect="00A5400D">
          <w:pgSz w:w="11906" w:h="16838" w:code="9"/>
          <w:pgMar w:top="1985" w:right="1418" w:bottom="1928" w:left="1418" w:header="851" w:footer="992" w:gutter="113"/>
          <w:cols w:space="425"/>
          <w:docGrid w:linePitch="312"/>
        </w:sectPr>
      </w:pPr>
    </w:p>
    <w:p w:rsidR="00193230" w:rsidRPr="00DE3E4B" w:rsidRDefault="00193230" w:rsidP="00FB265D">
      <w:pPr>
        <w:pStyle w:val="SBBL1"/>
        <w:spacing w:before="240" w:after="360"/>
        <w:rPr>
          <w:color w:val="000000"/>
        </w:rPr>
      </w:pPr>
      <w:bookmarkStart w:id="44" w:name="_Toc499456568"/>
      <w:bookmarkStart w:id="45" w:name="_Toc393480213"/>
      <w:bookmarkEnd w:id="42"/>
      <w:r w:rsidRPr="00DE3E4B">
        <w:rPr>
          <w:color w:val="000000"/>
        </w:rPr>
        <w:lastRenderedPageBreak/>
        <w:t>A10</w:t>
      </w:r>
      <w:r w:rsidRPr="00DE3E4B">
        <w:rPr>
          <w:rFonts w:hint="eastAsia"/>
          <w:color w:val="000000"/>
        </w:rPr>
        <w:t>4</w:t>
      </w:r>
      <w:r w:rsidRPr="00DE3E4B">
        <w:rPr>
          <w:color w:val="000000"/>
        </w:rPr>
        <w:t>000</w:t>
      </w:r>
      <w:r w:rsidR="00E558F8">
        <w:rPr>
          <w:color w:val="000000"/>
        </w:rPr>
        <w:tab/>
      </w:r>
      <w:r w:rsidRPr="00DE3E4B">
        <w:rPr>
          <w:rFonts w:hint="eastAsia"/>
          <w:color w:val="000000"/>
        </w:rPr>
        <w:t>《期间费用明细表》填报说明</w:t>
      </w:r>
      <w:bookmarkEnd w:id="44"/>
    </w:p>
    <w:p w:rsidR="00193230" w:rsidRPr="00DE3E4B" w:rsidRDefault="00181DFC" w:rsidP="00452DA0">
      <w:pPr>
        <w:pStyle w:val="SBBZW"/>
        <w:rPr>
          <w:color w:val="000000"/>
        </w:rPr>
      </w:pPr>
      <w:r w:rsidRPr="00DE3E4B">
        <w:rPr>
          <w:rFonts w:hint="eastAsia"/>
          <w:color w:val="000000"/>
        </w:rPr>
        <w:t>本表适用于执行企业会计准则、小企业会计准则、企业会计制度、分行业会计制度的查账征收居民纳税人填报。纳税人应根据企业会计准则、小企业会计准则、企业会计、分行业会计制度规定，填报“销售费用</w:t>
      </w:r>
      <w:r w:rsidR="001F0265">
        <w:rPr>
          <w:rFonts w:hint="eastAsia"/>
          <w:color w:val="000000"/>
        </w:rPr>
        <w:t>”“</w:t>
      </w:r>
      <w:r w:rsidRPr="00DE3E4B">
        <w:rPr>
          <w:rFonts w:hint="eastAsia"/>
          <w:color w:val="000000"/>
        </w:rPr>
        <w:t>管理费用”和“财务费用”等项目。</w:t>
      </w:r>
    </w:p>
    <w:p w:rsidR="00193230" w:rsidRPr="00DE3E4B" w:rsidRDefault="00193230" w:rsidP="000E7287">
      <w:pPr>
        <w:pStyle w:val="SBBL2"/>
        <w:ind w:firstLine="482"/>
      </w:pPr>
      <w:r w:rsidRPr="00DE3E4B">
        <w:rPr>
          <w:rFonts w:hint="eastAsia"/>
        </w:rPr>
        <w:t>一、有关项目填报说明</w:t>
      </w:r>
    </w:p>
    <w:p w:rsidR="00193230" w:rsidRPr="00DE3E4B" w:rsidRDefault="00193230" w:rsidP="00452DA0">
      <w:pPr>
        <w:pStyle w:val="SBBZW"/>
        <w:rPr>
          <w:color w:val="000000"/>
        </w:rPr>
      </w:pPr>
      <w:r w:rsidRPr="00DE3E4B">
        <w:rPr>
          <w:color w:val="000000"/>
        </w:rPr>
        <w:t>1.</w:t>
      </w:r>
      <w:r w:rsidRPr="00DE3E4B">
        <w:rPr>
          <w:rFonts w:hint="eastAsia"/>
          <w:color w:val="000000"/>
        </w:rPr>
        <w:t>第</w:t>
      </w:r>
      <w:r w:rsidRPr="00DE3E4B">
        <w:rPr>
          <w:color w:val="000000"/>
        </w:rPr>
        <w:t>1</w:t>
      </w:r>
      <w:r w:rsidRPr="00DE3E4B">
        <w:rPr>
          <w:rFonts w:hint="eastAsia"/>
          <w:color w:val="000000"/>
        </w:rPr>
        <w:t>列“销售费用”：填报在销售费用科目进行核算的相关明细项目的金额，其中金融企业填报在业务及管理费科目进行核算的相关明细项目的金额。</w:t>
      </w:r>
    </w:p>
    <w:p w:rsidR="00193230" w:rsidRPr="00DE3E4B" w:rsidRDefault="00193230" w:rsidP="00452DA0">
      <w:pPr>
        <w:pStyle w:val="SBBZW"/>
        <w:rPr>
          <w:color w:val="000000"/>
        </w:rPr>
      </w:pPr>
      <w:r w:rsidRPr="00DE3E4B">
        <w:rPr>
          <w:color w:val="000000"/>
        </w:rPr>
        <w:t>2.</w:t>
      </w:r>
      <w:r w:rsidRPr="00DE3E4B">
        <w:rPr>
          <w:rFonts w:hint="eastAsia"/>
          <w:color w:val="000000"/>
        </w:rPr>
        <w:t>第</w:t>
      </w:r>
      <w:r w:rsidRPr="00DE3E4B">
        <w:rPr>
          <w:color w:val="000000"/>
        </w:rPr>
        <w:t>2</w:t>
      </w:r>
      <w:r w:rsidRPr="00DE3E4B">
        <w:rPr>
          <w:rFonts w:hint="eastAsia"/>
          <w:color w:val="000000"/>
        </w:rPr>
        <w:t>列“其中：境外支付”：填报在销售费用科目进行核算的向境外支付的相关明细项目的金额，其中金融企业填报在业务及管理费科目进行核算的相关明细项目的金额。</w:t>
      </w:r>
    </w:p>
    <w:p w:rsidR="00193230" w:rsidRPr="00DE3E4B" w:rsidRDefault="00193230" w:rsidP="00452DA0">
      <w:pPr>
        <w:pStyle w:val="SBBZW"/>
        <w:rPr>
          <w:color w:val="000000"/>
        </w:rPr>
      </w:pPr>
      <w:r w:rsidRPr="00DE3E4B">
        <w:rPr>
          <w:color w:val="000000"/>
        </w:rPr>
        <w:t>3.</w:t>
      </w:r>
      <w:r w:rsidRPr="00DE3E4B">
        <w:rPr>
          <w:rFonts w:hint="eastAsia"/>
          <w:color w:val="000000"/>
        </w:rPr>
        <w:t>第</w:t>
      </w:r>
      <w:r w:rsidRPr="00DE3E4B">
        <w:rPr>
          <w:color w:val="000000"/>
        </w:rPr>
        <w:t>3</w:t>
      </w:r>
      <w:r w:rsidRPr="00DE3E4B">
        <w:rPr>
          <w:rFonts w:hint="eastAsia"/>
          <w:color w:val="000000"/>
        </w:rPr>
        <w:t>列“管理费用”：填报在管理费用科目进行核算的相关明细项目的金额。</w:t>
      </w:r>
    </w:p>
    <w:p w:rsidR="00193230" w:rsidRPr="00DE3E4B" w:rsidRDefault="00193230" w:rsidP="00452DA0">
      <w:pPr>
        <w:pStyle w:val="SBBZW"/>
        <w:rPr>
          <w:color w:val="000000"/>
        </w:rPr>
      </w:pPr>
      <w:r w:rsidRPr="00DE3E4B">
        <w:rPr>
          <w:color w:val="000000"/>
        </w:rPr>
        <w:t>4.</w:t>
      </w:r>
      <w:r w:rsidRPr="00DE3E4B">
        <w:rPr>
          <w:rFonts w:hint="eastAsia"/>
          <w:color w:val="000000"/>
        </w:rPr>
        <w:t>第</w:t>
      </w:r>
      <w:r w:rsidRPr="00DE3E4B">
        <w:rPr>
          <w:color w:val="000000"/>
        </w:rPr>
        <w:t>4</w:t>
      </w:r>
      <w:r w:rsidRPr="00DE3E4B">
        <w:rPr>
          <w:rFonts w:hint="eastAsia"/>
          <w:color w:val="000000"/>
        </w:rPr>
        <w:t>列“其中：境外支付”：填报在管理费用科目进行核算的向境外支付的相关明细项目的金额。</w:t>
      </w:r>
    </w:p>
    <w:p w:rsidR="00193230" w:rsidRPr="00DE3E4B" w:rsidRDefault="00193230" w:rsidP="00452DA0">
      <w:pPr>
        <w:pStyle w:val="SBBZW"/>
        <w:rPr>
          <w:color w:val="000000"/>
        </w:rPr>
      </w:pPr>
      <w:r w:rsidRPr="00DE3E4B">
        <w:rPr>
          <w:color w:val="000000"/>
        </w:rPr>
        <w:t>5.</w:t>
      </w:r>
      <w:r w:rsidRPr="00DE3E4B">
        <w:rPr>
          <w:rFonts w:hint="eastAsia"/>
          <w:color w:val="000000"/>
        </w:rPr>
        <w:t>第</w:t>
      </w:r>
      <w:r w:rsidRPr="00DE3E4B">
        <w:rPr>
          <w:color w:val="000000"/>
        </w:rPr>
        <w:t>5</w:t>
      </w:r>
      <w:r w:rsidRPr="00DE3E4B">
        <w:rPr>
          <w:rFonts w:hint="eastAsia"/>
          <w:color w:val="000000"/>
        </w:rPr>
        <w:t>列“财务费用”：填报在财务费用科目进行核算的有关明细项目的金额。</w:t>
      </w:r>
    </w:p>
    <w:p w:rsidR="00193230" w:rsidRPr="00DE3E4B" w:rsidRDefault="00193230" w:rsidP="00452DA0">
      <w:pPr>
        <w:pStyle w:val="SBBZW"/>
        <w:rPr>
          <w:color w:val="000000"/>
        </w:rPr>
      </w:pPr>
      <w:r w:rsidRPr="00DE3E4B">
        <w:rPr>
          <w:color w:val="000000"/>
        </w:rPr>
        <w:t>6.</w:t>
      </w:r>
      <w:r w:rsidRPr="00DE3E4B">
        <w:rPr>
          <w:rFonts w:hint="eastAsia"/>
          <w:color w:val="000000"/>
        </w:rPr>
        <w:t>第</w:t>
      </w:r>
      <w:r w:rsidRPr="00DE3E4B">
        <w:rPr>
          <w:color w:val="000000"/>
        </w:rPr>
        <w:t>6</w:t>
      </w:r>
      <w:r w:rsidRPr="00DE3E4B">
        <w:rPr>
          <w:rFonts w:hint="eastAsia"/>
          <w:color w:val="000000"/>
        </w:rPr>
        <w:t>列“其中：境外支付”：填报在财务费用科目进行核算的向境外支付的有关明细项目的金额。</w:t>
      </w:r>
    </w:p>
    <w:p w:rsidR="00193230" w:rsidRPr="00DE3E4B" w:rsidRDefault="00193230" w:rsidP="00510ABA">
      <w:pPr>
        <w:pStyle w:val="SBBZW"/>
        <w:rPr>
          <w:color w:val="000000"/>
        </w:rPr>
      </w:pPr>
      <w:r w:rsidRPr="00DE3E4B">
        <w:rPr>
          <w:color w:val="000000"/>
        </w:rPr>
        <w:t>7.</w:t>
      </w:r>
      <w:r w:rsidR="00452DA0" w:rsidRPr="00DE3E4B">
        <w:rPr>
          <w:rFonts w:hint="eastAsia"/>
          <w:color w:val="000000"/>
        </w:rPr>
        <w:t>第</w:t>
      </w:r>
      <w:r w:rsidRPr="00DE3E4B">
        <w:rPr>
          <w:color w:val="000000"/>
        </w:rPr>
        <w:t>1</w:t>
      </w:r>
      <w:r w:rsidR="000F759F">
        <w:rPr>
          <w:rFonts w:hint="eastAsia"/>
          <w:color w:val="000000"/>
        </w:rPr>
        <w:t>行至第</w:t>
      </w:r>
      <w:r w:rsidRPr="00DE3E4B">
        <w:rPr>
          <w:color w:val="000000"/>
        </w:rPr>
        <w:t>2</w:t>
      </w:r>
      <w:r w:rsidR="0053022C" w:rsidRPr="00DE3E4B">
        <w:rPr>
          <w:rFonts w:hint="eastAsia"/>
          <w:color w:val="000000"/>
        </w:rPr>
        <w:t>5</w:t>
      </w:r>
      <w:r w:rsidRPr="00DE3E4B">
        <w:rPr>
          <w:rFonts w:hint="eastAsia"/>
          <w:color w:val="000000"/>
        </w:rPr>
        <w:t>行：根据费用科目核算的具体项目金额进行填报，如果贷方发生额大于借方发生额，应填报负数。</w:t>
      </w:r>
    </w:p>
    <w:p w:rsidR="00193230" w:rsidRPr="00DE3E4B" w:rsidRDefault="00193230" w:rsidP="00510ABA">
      <w:pPr>
        <w:pStyle w:val="SBBZW"/>
        <w:rPr>
          <w:color w:val="000000"/>
        </w:rPr>
      </w:pPr>
      <w:r w:rsidRPr="00DE3E4B">
        <w:rPr>
          <w:color w:val="000000"/>
        </w:rPr>
        <w:t>8.</w:t>
      </w:r>
      <w:r w:rsidRPr="00DE3E4B">
        <w:rPr>
          <w:rFonts w:hint="eastAsia"/>
          <w:color w:val="000000"/>
        </w:rPr>
        <w:t>第</w:t>
      </w:r>
      <w:r w:rsidRPr="00DE3E4B">
        <w:rPr>
          <w:color w:val="000000"/>
        </w:rPr>
        <w:t>2</w:t>
      </w:r>
      <w:r w:rsidR="0053022C" w:rsidRPr="00DE3E4B">
        <w:rPr>
          <w:rFonts w:hint="eastAsia"/>
          <w:color w:val="000000"/>
        </w:rPr>
        <w:t>6</w:t>
      </w:r>
      <w:r w:rsidRPr="00DE3E4B">
        <w:rPr>
          <w:rFonts w:hint="eastAsia"/>
          <w:color w:val="000000"/>
        </w:rPr>
        <w:t>行第</w:t>
      </w:r>
      <w:r w:rsidRPr="00DE3E4B">
        <w:rPr>
          <w:color w:val="000000"/>
        </w:rPr>
        <w:t>1</w:t>
      </w:r>
      <w:r w:rsidRPr="00DE3E4B">
        <w:rPr>
          <w:rFonts w:hint="eastAsia"/>
          <w:color w:val="000000"/>
        </w:rPr>
        <w:t>列：填报第</w:t>
      </w:r>
      <w:r w:rsidRPr="00DE3E4B">
        <w:rPr>
          <w:color w:val="000000"/>
        </w:rPr>
        <w:t>1</w:t>
      </w:r>
      <w:r w:rsidRPr="00DE3E4B">
        <w:rPr>
          <w:rFonts w:hint="eastAsia"/>
          <w:color w:val="000000"/>
        </w:rPr>
        <w:t>行</w:t>
      </w:r>
      <w:r w:rsidR="000F759F">
        <w:rPr>
          <w:rFonts w:hint="eastAsia"/>
          <w:color w:val="000000"/>
        </w:rPr>
        <w:t>至第</w:t>
      </w:r>
      <w:r w:rsidR="0053022C" w:rsidRPr="00DE3E4B">
        <w:rPr>
          <w:color w:val="000000"/>
        </w:rPr>
        <w:t>2</w:t>
      </w:r>
      <w:r w:rsidR="0053022C" w:rsidRPr="00DE3E4B">
        <w:rPr>
          <w:rFonts w:hint="eastAsia"/>
          <w:color w:val="000000"/>
        </w:rPr>
        <w:t>5</w:t>
      </w:r>
      <w:r w:rsidRPr="00DE3E4B">
        <w:rPr>
          <w:rFonts w:hint="eastAsia"/>
          <w:color w:val="000000"/>
        </w:rPr>
        <w:t>行第</w:t>
      </w:r>
      <w:r w:rsidRPr="00DE3E4B">
        <w:rPr>
          <w:color w:val="000000"/>
        </w:rPr>
        <w:t>1</w:t>
      </w:r>
      <w:r w:rsidRPr="00DE3E4B">
        <w:rPr>
          <w:rFonts w:hint="eastAsia"/>
          <w:color w:val="000000"/>
        </w:rPr>
        <w:t>列的</w:t>
      </w:r>
      <w:r w:rsidR="001A133E">
        <w:rPr>
          <w:rFonts w:hint="eastAsia"/>
          <w:color w:val="000000"/>
        </w:rPr>
        <w:t>合计金额</w:t>
      </w:r>
      <w:r w:rsidRPr="00DE3E4B">
        <w:rPr>
          <w:rFonts w:hint="eastAsia"/>
          <w:color w:val="000000"/>
        </w:rPr>
        <w:t>。</w:t>
      </w:r>
    </w:p>
    <w:p w:rsidR="00193230" w:rsidRPr="00DE3E4B" w:rsidRDefault="00193230" w:rsidP="00510ABA">
      <w:pPr>
        <w:pStyle w:val="SBBZW"/>
        <w:rPr>
          <w:color w:val="000000"/>
        </w:rPr>
      </w:pPr>
      <w:r w:rsidRPr="00DE3E4B">
        <w:rPr>
          <w:color w:val="000000"/>
        </w:rPr>
        <w:t>9.</w:t>
      </w:r>
      <w:r w:rsidRPr="00DE3E4B">
        <w:rPr>
          <w:rFonts w:hint="eastAsia"/>
          <w:color w:val="000000"/>
        </w:rPr>
        <w:t>第</w:t>
      </w:r>
      <w:r w:rsidR="0053022C" w:rsidRPr="00DE3E4B">
        <w:rPr>
          <w:color w:val="000000"/>
        </w:rPr>
        <w:t>2</w:t>
      </w:r>
      <w:r w:rsidR="0053022C" w:rsidRPr="00DE3E4B">
        <w:rPr>
          <w:rFonts w:hint="eastAsia"/>
          <w:color w:val="000000"/>
        </w:rPr>
        <w:t>6</w:t>
      </w:r>
      <w:r w:rsidRPr="00DE3E4B">
        <w:rPr>
          <w:rFonts w:hint="eastAsia"/>
          <w:color w:val="000000"/>
        </w:rPr>
        <w:t>行第</w:t>
      </w:r>
      <w:r w:rsidRPr="00DE3E4B">
        <w:rPr>
          <w:color w:val="000000"/>
        </w:rPr>
        <w:t>2</w:t>
      </w:r>
      <w:r w:rsidRPr="00DE3E4B">
        <w:rPr>
          <w:rFonts w:hint="eastAsia"/>
          <w:color w:val="000000"/>
        </w:rPr>
        <w:t>列：填报第</w:t>
      </w:r>
      <w:r w:rsidRPr="00DE3E4B">
        <w:rPr>
          <w:color w:val="000000"/>
        </w:rPr>
        <w:t>1</w:t>
      </w:r>
      <w:r w:rsidRPr="00DE3E4B">
        <w:rPr>
          <w:rFonts w:hint="eastAsia"/>
          <w:color w:val="000000"/>
        </w:rPr>
        <w:t>行</w:t>
      </w:r>
      <w:r w:rsidR="000F759F">
        <w:rPr>
          <w:rFonts w:hint="eastAsia"/>
          <w:color w:val="000000"/>
        </w:rPr>
        <w:t>至第</w:t>
      </w:r>
      <w:r w:rsidR="0053022C" w:rsidRPr="00DE3E4B">
        <w:rPr>
          <w:color w:val="000000"/>
        </w:rPr>
        <w:t>2</w:t>
      </w:r>
      <w:r w:rsidR="0053022C" w:rsidRPr="00DE3E4B">
        <w:rPr>
          <w:rFonts w:hint="eastAsia"/>
          <w:color w:val="000000"/>
        </w:rPr>
        <w:t>5</w:t>
      </w:r>
      <w:r w:rsidRPr="00DE3E4B">
        <w:rPr>
          <w:rFonts w:hint="eastAsia"/>
          <w:color w:val="000000"/>
        </w:rPr>
        <w:t>行第</w:t>
      </w:r>
      <w:r w:rsidRPr="00DE3E4B">
        <w:rPr>
          <w:color w:val="000000"/>
        </w:rPr>
        <w:t>2</w:t>
      </w:r>
      <w:r w:rsidRPr="00DE3E4B">
        <w:rPr>
          <w:rFonts w:hint="eastAsia"/>
          <w:color w:val="000000"/>
        </w:rPr>
        <w:t>列的</w:t>
      </w:r>
      <w:r w:rsidR="001A133E">
        <w:rPr>
          <w:rFonts w:hint="eastAsia"/>
          <w:color w:val="000000"/>
        </w:rPr>
        <w:t>合计金额</w:t>
      </w:r>
      <w:r w:rsidRPr="00DE3E4B">
        <w:rPr>
          <w:rFonts w:hint="eastAsia"/>
          <w:color w:val="000000"/>
        </w:rPr>
        <w:t>。</w:t>
      </w:r>
    </w:p>
    <w:p w:rsidR="00193230" w:rsidRPr="00DE3E4B" w:rsidRDefault="00193230" w:rsidP="00510ABA">
      <w:pPr>
        <w:pStyle w:val="SBBZW"/>
        <w:rPr>
          <w:color w:val="000000"/>
        </w:rPr>
      </w:pPr>
      <w:r w:rsidRPr="00DE3E4B">
        <w:rPr>
          <w:color w:val="000000"/>
        </w:rPr>
        <w:t>10.</w:t>
      </w:r>
      <w:r w:rsidRPr="00DE3E4B">
        <w:rPr>
          <w:rFonts w:hint="eastAsia"/>
          <w:color w:val="000000"/>
        </w:rPr>
        <w:t>第</w:t>
      </w:r>
      <w:r w:rsidR="0053022C" w:rsidRPr="00DE3E4B">
        <w:rPr>
          <w:color w:val="000000"/>
        </w:rPr>
        <w:t>2</w:t>
      </w:r>
      <w:r w:rsidR="0053022C" w:rsidRPr="00DE3E4B">
        <w:rPr>
          <w:rFonts w:hint="eastAsia"/>
          <w:color w:val="000000"/>
        </w:rPr>
        <w:t>6</w:t>
      </w:r>
      <w:r w:rsidRPr="00DE3E4B">
        <w:rPr>
          <w:rFonts w:hint="eastAsia"/>
          <w:color w:val="000000"/>
        </w:rPr>
        <w:t>行第</w:t>
      </w:r>
      <w:r w:rsidRPr="00DE3E4B">
        <w:rPr>
          <w:color w:val="000000"/>
        </w:rPr>
        <w:t>3</w:t>
      </w:r>
      <w:r w:rsidRPr="00DE3E4B">
        <w:rPr>
          <w:rFonts w:hint="eastAsia"/>
          <w:color w:val="000000"/>
        </w:rPr>
        <w:t>列：填报第</w:t>
      </w:r>
      <w:r w:rsidRPr="00DE3E4B">
        <w:rPr>
          <w:color w:val="000000"/>
        </w:rPr>
        <w:t>1</w:t>
      </w:r>
      <w:r w:rsidRPr="00DE3E4B">
        <w:rPr>
          <w:rFonts w:hint="eastAsia"/>
          <w:color w:val="000000"/>
        </w:rPr>
        <w:t>行</w:t>
      </w:r>
      <w:r w:rsidR="000F759F">
        <w:rPr>
          <w:rFonts w:hint="eastAsia"/>
          <w:color w:val="000000"/>
        </w:rPr>
        <w:t>至第</w:t>
      </w:r>
      <w:r w:rsidR="0053022C" w:rsidRPr="00DE3E4B">
        <w:rPr>
          <w:color w:val="000000"/>
        </w:rPr>
        <w:t>2</w:t>
      </w:r>
      <w:r w:rsidR="0053022C" w:rsidRPr="00DE3E4B">
        <w:rPr>
          <w:rFonts w:hint="eastAsia"/>
          <w:color w:val="000000"/>
        </w:rPr>
        <w:t>5</w:t>
      </w:r>
      <w:r w:rsidRPr="00DE3E4B">
        <w:rPr>
          <w:rFonts w:hint="eastAsia"/>
          <w:color w:val="000000"/>
        </w:rPr>
        <w:t>行第</w:t>
      </w:r>
      <w:r w:rsidRPr="00DE3E4B">
        <w:rPr>
          <w:color w:val="000000"/>
        </w:rPr>
        <w:t>3</w:t>
      </w:r>
      <w:r w:rsidRPr="00DE3E4B">
        <w:rPr>
          <w:rFonts w:hint="eastAsia"/>
          <w:color w:val="000000"/>
        </w:rPr>
        <w:t>列的</w:t>
      </w:r>
      <w:r w:rsidR="001A133E">
        <w:rPr>
          <w:rFonts w:hint="eastAsia"/>
          <w:color w:val="000000"/>
        </w:rPr>
        <w:t>合计金额</w:t>
      </w:r>
      <w:r w:rsidRPr="00DE3E4B">
        <w:rPr>
          <w:rFonts w:hint="eastAsia"/>
          <w:color w:val="000000"/>
        </w:rPr>
        <w:t>。</w:t>
      </w:r>
    </w:p>
    <w:p w:rsidR="00193230" w:rsidRPr="00DE3E4B" w:rsidRDefault="00193230" w:rsidP="00510ABA">
      <w:pPr>
        <w:pStyle w:val="SBBZW"/>
        <w:rPr>
          <w:color w:val="000000"/>
        </w:rPr>
      </w:pPr>
      <w:r w:rsidRPr="00DE3E4B">
        <w:rPr>
          <w:color w:val="000000"/>
        </w:rPr>
        <w:t>11</w:t>
      </w:r>
      <w:r w:rsidR="00916AD4" w:rsidRPr="00DE3E4B">
        <w:rPr>
          <w:color w:val="000000"/>
        </w:rPr>
        <w:t>.</w:t>
      </w:r>
      <w:r w:rsidRPr="00DE3E4B">
        <w:rPr>
          <w:rFonts w:hint="eastAsia"/>
          <w:color w:val="000000"/>
        </w:rPr>
        <w:t>第</w:t>
      </w:r>
      <w:r w:rsidR="0053022C" w:rsidRPr="00DE3E4B">
        <w:rPr>
          <w:color w:val="000000"/>
        </w:rPr>
        <w:t>2</w:t>
      </w:r>
      <w:r w:rsidR="0053022C" w:rsidRPr="00DE3E4B">
        <w:rPr>
          <w:rFonts w:hint="eastAsia"/>
          <w:color w:val="000000"/>
        </w:rPr>
        <w:t>6</w:t>
      </w:r>
      <w:r w:rsidRPr="00DE3E4B">
        <w:rPr>
          <w:rFonts w:hint="eastAsia"/>
          <w:color w:val="000000"/>
        </w:rPr>
        <w:t>行第</w:t>
      </w:r>
      <w:r w:rsidRPr="00DE3E4B">
        <w:rPr>
          <w:color w:val="000000"/>
        </w:rPr>
        <w:t>4</w:t>
      </w:r>
      <w:r w:rsidRPr="00DE3E4B">
        <w:rPr>
          <w:rFonts w:hint="eastAsia"/>
          <w:color w:val="000000"/>
        </w:rPr>
        <w:t>列：填报第</w:t>
      </w:r>
      <w:r w:rsidRPr="00DE3E4B">
        <w:rPr>
          <w:color w:val="000000"/>
        </w:rPr>
        <w:t>1</w:t>
      </w:r>
      <w:r w:rsidRPr="00DE3E4B">
        <w:rPr>
          <w:rFonts w:hint="eastAsia"/>
          <w:color w:val="000000"/>
        </w:rPr>
        <w:t>行</w:t>
      </w:r>
      <w:r w:rsidR="000F759F">
        <w:rPr>
          <w:rFonts w:hint="eastAsia"/>
          <w:color w:val="000000"/>
        </w:rPr>
        <w:t>至第</w:t>
      </w:r>
      <w:r w:rsidR="0053022C" w:rsidRPr="00DE3E4B">
        <w:rPr>
          <w:color w:val="000000"/>
        </w:rPr>
        <w:t>2</w:t>
      </w:r>
      <w:r w:rsidR="0053022C" w:rsidRPr="00DE3E4B">
        <w:rPr>
          <w:rFonts w:hint="eastAsia"/>
          <w:color w:val="000000"/>
        </w:rPr>
        <w:t>5</w:t>
      </w:r>
      <w:r w:rsidRPr="00DE3E4B">
        <w:rPr>
          <w:rFonts w:hint="eastAsia"/>
          <w:color w:val="000000"/>
        </w:rPr>
        <w:t>行第</w:t>
      </w:r>
      <w:r w:rsidRPr="00DE3E4B">
        <w:rPr>
          <w:color w:val="000000"/>
        </w:rPr>
        <w:t>4</w:t>
      </w:r>
      <w:r w:rsidRPr="00DE3E4B">
        <w:rPr>
          <w:rFonts w:hint="eastAsia"/>
          <w:color w:val="000000"/>
        </w:rPr>
        <w:t>列的</w:t>
      </w:r>
      <w:r w:rsidR="001A133E">
        <w:rPr>
          <w:rFonts w:hint="eastAsia"/>
          <w:color w:val="000000"/>
        </w:rPr>
        <w:t>合计金额</w:t>
      </w:r>
      <w:r w:rsidRPr="00DE3E4B">
        <w:rPr>
          <w:rFonts w:hint="eastAsia"/>
          <w:color w:val="000000"/>
        </w:rPr>
        <w:t>。</w:t>
      </w:r>
    </w:p>
    <w:p w:rsidR="00193230" w:rsidRPr="00DE3E4B" w:rsidRDefault="00193230" w:rsidP="00510ABA">
      <w:pPr>
        <w:pStyle w:val="SBBZW"/>
        <w:rPr>
          <w:color w:val="000000"/>
        </w:rPr>
      </w:pPr>
      <w:r w:rsidRPr="00DE3E4B">
        <w:rPr>
          <w:color w:val="000000"/>
        </w:rPr>
        <w:t>12</w:t>
      </w:r>
      <w:r w:rsidR="00916AD4" w:rsidRPr="00DE3E4B">
        <w:rPr>
          <w:color w:val="000000"/>
        </w:rPr>
        <w:t>.</w:t>
      </w:r>
      <w:r w:rsidRPr="00DE3E4B">
        <w:rPr>
          <w:rFonts w:hint="eastAsia"/>
          <w:color w:val="000000"/>
        </w:rPr>
        <w:t>第</w:t>
      </w:r>
      <w:r w:rsidR="0053022C" w:rsidRPr="00DE3E4B">
        <w:rPr>
          <w:color w:val="000000"/>
        </w:rPr>
        <w:t>2</w:t>
      </w:r>
      <w:r w:rsidR="0053022C" w:rsidRPr="00DE3E4B">
        <w:rPr>
          <w:rFonts w:hint="eastAsia"/>
          <w:color w:val="000000"/>
        </w:rPr>
        <w:t>6</w:t>
      </w:r>
      <w:r w:rsidRPr="00DE3E4B">
        <w:rPr>
          <w:rFonts w:hint="eastAsia"/>
          <w:color w:val="000000"/>
        </w:rPr>
        <w:t>行第</w:t>
      </w:r>
      <w:r w:rsidRPr="00DE3E4B">
        <w:rPr>
          <w:color w:val="000000"/>
        </w:rPr>
        <w:t>5</w:t>
      </w:r>
      <w:r w:rsidRPr="00DE3E4B">
        <w:rPr>
          <w:rFonts w:hint="eastAsia"/>
          <w:color w:val="000000"/>
        </w:rPr>
        <w:t>列：填报第</w:t>
      </w:r>
      <w:r w:rsidRPr="00DE3E4B">
        <w:rPr>
          <w:color w:val="000000"/>
        </w:rPr>
        <w:t>1</w:t>
      </w:r>
      <w:r w:rsidRPr="00DE3E4B">
        <w:rPr>
          <w:rFonts w:hint="eastAsia"/>
          <w:color w:val="000000"/>
        </w:rPr>
        <w:t>行</w:t>
      </w:r>
      <w:r w:rsidR="000F759F">
        <w:rPr>
          <w:rFonts w:hint="eastAsia"/>
          <w:color w:val="000000"/>
        </w:rPr>
        <w:t>至第</w:t>
      </w:r>
      <w:r w:rsidR="0053022C" w:rsidRPr="00DE3E4B">
        <w:rPr>
          <w:color w:val="000000"/>
        </w:rPr>
        <w:t>2</w:t>
      </w:r>
      <w:r w:rsidR="0053022C" w:rsidRPr="00DE3E4B">
        <w:rPr>
          <w:rFonts w:hint="eastAsia"/>
          <w:color w:val="000000"/>
        </w:rPr>
        <w:t>5</w:t>
      </w:r>
      <w:r w:rsidRPr="00DE3E4B">
        <w:rPr>
          <w:rFonts w:hint="eastAsia"/>
          <w:color w:val="000000"/>
        </w:rPr>
        <w:t>行第</w:t>
      </w:r>
      <w:r w:rsidRPr="00DE3E4B">
        <w:rPr>
          <w:color w:val="000000"/>
        </w:rPr>
        <w:t>5</w:t>
      </w:r>
      <w:r w:rsidRPr="00DE3E4B">
        <w:rPr>
          <w:rFonts w:hint="eastAsia"/>
          <w:color w:val="000000"/>
        </w:rPr>
        <w:t>列的</w:t>
      </w:r>
      <w:r w:rsidR="001A133E">
        <w:rPr>
          <w:rFonts w:hint="eastAsia"/>
          <w:color w:val="000000"/>
        </w:rPr>
        <w:t>合计金额</w:t>
      </w:r>
      <w:r w:rsidRPr="00DE3E4B">
        <w:rPr>
          <w:rFonts w:hint="eastAsia"/>
          <w:color w:val="000000"/>
        </w:rPr>
        <w:t>。</w:t>
      </w:r>
    </w:p>
    <w:p w:rsidR="00193230" w:rsidRPr="00DE3E4B" w:rsidRDefault="00193230" w:rsidP="00510ABA">
      <w:pPr>
        <w:pStyle w:val="SBBZW"/>
        <w:rPr>
          <w:color w:val="000000"/>
        </w:rPr>
      </w:pPr>
      <w:r w:rsidRPr="00DE3E4B">
        <w:rPr>
          <w:color w:val="000000"/>
        </w:rPr>
        <w:t>13</w:t>
      </w:r>
      <w:r w:rsidR="00916AD4" w:rsidRPr="00DE3E4B">
        <w:rPr>
          <w:color w:val="000000"/>
        </w:rPr>
        <w:t>.</w:t>
      </w:r>
      <w:r w:rsidRPr="00DE3E4B">
        <w:rPr>
          <w:rFonts w:hint="eastAsia"/>
          <w:color w:val="000000"/>
        </w:rPr>
        <w:t>第</w:t>
      </w:r>
      <w:r w:rsidR="0053022C" w:rsidRPr="00DE3E4B">
        <w:rPr>
          <w:color w:val="000000"/>
        </w:rPr>
        <w:t>2</w:t>
      </w:r>
      <w:r w:rsidR="0053022C" w:rsidRPr="00DE3E4B">
        <w:rPr>
          <w:rFonts w:hint="eastAsia"/>
          <w:color w:val="000000"/>
        </w:rPr>
        <w:t>6</w:t>
      </w:r>
      <w:r w:rsidRPr="00DE3E4B">
        <w:rPr>
          <w:rFonts w:hint="eastAsia"/>
          <w:color w:val="000000"/>
        </w:rPr>
        <w:t>行第</w:t>
      </w:r>
      <w:r w:rsidRPr="00DE3E4B">
        <w:rPr>
          <w:color w:val="000000"/>
        </w:rPr>
        <w:t>6</w:t>
      </w:r>
      <w:r w:rsidRPr="00DE3E4B">
        <w:rPr>
          <w:rFonts w:hint="eastAsia"/>
          <w:color w:val="000000"/>
        </w:rPr>
        <w:t>列：填报第</w:t>
      </w:r>
      <w:r w:rsidRPr="00DE3E4B">
        <w:rPr>
          <w:color w:val="000000"/>
        </w:rPr>
        <w:t>1</w:t>
      </w:r>
      <w:r w:rsidRPr="00DE3E4B">
        <w:rPr>
          <w:rFonts w:hint="eastAsia"/>
          <w:color w:val="000000"/>
        </w:rPr>
        <w:t>行</w:t>
      </w:r>
      <w:r w:rsidR="000F759F">
        <w:rPr>
          <w:rFonts w:hint="eastAsia"/>
          <w:color w:val="000000"/>
        </w:rPr>
        <w:t>至第</w:t>
      </w:r>
      <w:r w:rsidR="0053022C" w:rsidRPr="00DE3E4B">
        <w:rPr>
          <w:color w:val="000000"/>
        </w:rPr>
        <w:t>2</w:t>
      </w:r>
      <w:r w:rsidR="0053022C" w:rsidRPr="00DE3E4B">
        <w:rPr>
          <w:rFonts w:hint="eastAsia"/>
          <w:color w:val="000000"/>
        </w:rPr>
        <w:t>5</w:t>
      </w:r>
      <w:r w:rsidRPr="00DE3E4B">
        <w:rPr>
          <w:rFonts w:hint="eastAsia"/>
          <w:color w:val="000000"/>
        </w:rPr>
        <w:t>行第</w:t>
      </w:r>
      <w:r w:rsidRPr="00DE3E4B">
        <w:rPr>
          <w:color w:val="000000"/>
        </w:rPr>
        <w:t>6</w:t>
      </w:r>
      <w:r w:rsidRPr="00DE3E4B">
        <w:rPr>
          <w:rFonts w:hint="eastAsia"/>
          <w:color w:val="000000"/>
        </w:rPr>
        <w:t>列的</w:t>
      </w:r>
      <w:r w:rsidR="001A133E">
        <w:rPr>
          <w:rFonts w:hint="eastAsia"/>
          <w:color w:val="000000"/>
        </w:rPr>
        <w:t>合计金额</w:t>
      </w:r>
      <w:r w:rsidRPr="00DE3E4B">
        <w:rPr>
          <w:rFonts w:hint="eastAsia"/>
          <w:color w:val="000000"/>
        </w:rPr>
        <w:t>。</w:t>
      </w:r>
    </w:p>
    <w:p w:rsidR="00193230" w:rsidRPr="00DE3E4B" w:rsidRDefault="00193230" w:rsidP="000E7287">
      <w:pPr>
        <w:pStyle w:val="SBBL2"/>
        <w:ind w:firstLine="482"/>
      </w:pPr>
      <w:r w:rsidRPr="00DE3E4B">
        <w:rPr>
          <w:rFonts w:hint="eastAsia"/>
        </w:rPr>
        <w:t>二、表内、表间关系</w:t>
      </w:r>
    </w:p>
    <w:p w:rsidR="00193230" w:rsidRPr="00DE3E4B" w:rsidRDefault="00193230" w:rsidP="00EF4563">
      <w:pPr>
        <w:pStyle w:val="SBBL3"/>
      </w:pPr>
      <w:r w:rsidRPr="00DE3E4B">
        <w:rPr>
          <w:rFonts w:hint="eastAsia"/>
        </w:rPr>
        <w:t>（一）表内关系</w:t>
      </w:r>
    </w:p>
    <w:p w:rsidR="00193230" w:rsidRPr="00DE3E4B" w:rsidRDefault="00193230" w:rsidP="00161889">
      <w:pPr>
        <w:pStyle w:val="SBBZW"/>
        <w:rPr>
          <w:color w:val="000000"/>
        </w:rPr>
      </w:pPr>
      <w:r w:rsidRPr="00DE3E4B">
        <w:rPr>
          <w:color w:val="000000"/>
        </w:rPr>
        <w:lastRenderedPageBreak/>
        <w:t>1.</w:t>
      </w:r>
      <w:r w:rsidRPr="00DE3E4B">
        <w:rPr>
          <w:rFonts w:hint="eastAsia"/>
          <w:color w:val="000000"/>
        </w:rPr>
        <w:t>第</w:t>
      </w:r>
      <w:r w:rsidR="0053022C" w:rsidRPr="00DE3E4B">
        <w:rPr>
          <w:color w:val="000000"/>
        </w:rPr>
        <w:t>2</w:t>
      </w:r>
      <w:r w:rsidR="0053022C" w:rsidRPr="00DE3E4B">
        <w:rPr>
          <w:rFonts w:hint="eastAsia"/>
          <w:color w:val="000000"/>
        </w:rPr>
        <w:t>6</w:t>
      </w:r>
      <w:r w:rsidRPr="00DE3E4B">
        <w:rPr>
          <w:rFonts w:hint="eastAsia"/>
          <w:color w:val="000000"/>
        </w:rPr>
        <w:t>行第</w:t>
      </w:r>
      <w:r w:rsidRPr="00DE3E4B">
        <w:rPr>
          <w:color w:val="000000"/>
        </w:rPr>
        <w:t>1</w:t>
      </w:r>
      <w:r w:rsidRPr="00DE3E4B">
        <w:rPr>
          <w:rFonts w:hint="eastAsia"/>
          <w:color w:val="000000"/>
        </w:rPr>
        <w:t>列＝第</w:t>
      </w:r>
      <w:r w:rsidRPr="00DE3E4B">
        <w:rPr>
          <w:color w:val="000000"/>
        </w:rPr>
        <w:t>1</w:t>
      </w:r>
      <w:r w:rsidR="00655AE8" w:rsidRPr="00DE3E4B">
        <w:rPr>
          <w:rFonts w:hint="eastAsia"/>
          <w:color w:val="000000"/>
        </w:rPr>
        <w:t>列</w:t>
      </w:r>
      <w:r w:rsidRPr="00DE3E4B">
        <w:rPr>
          <w:rFonts w:hint="eastAsia"/>
          <w:color w:val="000000"/>
        </w:rPr>
        <w:t>第</w:t>
      </w:r>
      <w:r w:rsidRPr="00DE3E4B">
        <w:rPr>
          <w:color w:val="000000"/>
        </w:rPr>
        <w:t>1+2+</w:t>
      </w:r>
      <w:r w:rsidRPr="00DE3E4B">
        <w:rPr>
          <w:rFonts w:hint="eastAsia"/>
          <w:color w:val="000000"/>
        </w:rPr>
        <w:t>…</w:t>
      </w:r>
      <w:r w:rsidRPr="00DE3E4B">
        <w:rPr>
          <w:color w:val="000000"/>
        </w:rPr>
        <w:t>+20+</w:t>
      </w:r>
      <w:r w:rsidR="0053022C" w:rsidRPr="00DE3E4B">
        <w:rPr>
          <w:rFonts w:hint="eastAsia"/>
          <w:color w:val="000000"/>
        </w:rPr>
        <w:t>25</w:t>
      </w:r>
      <w:r w:rsidR="00655AE8" w:rsidRPr="00DE3E4B">
        <w:rPr>
          <w:rFonts w:hint="eastAsia"/>
          <w:color w:val="000000"/>
        </w:rPr>
        <w:t>行</w:t>
      </w:r>
      <w:r w:rsidRPr="00DE3E4B">
        <w:rPr>
          <w:rFonts w:hint="eastAsia"/>
          <w:color w:val="000000"/>
        </w:rPr>
        <w:t>。</w:t>
      </w:r>
    </w:p>
    <w:p w:rsidR="00193230" w:rsidRPr="00DE3E4B" w:rsidRDefault="00193230" w:rsidP="00161889">
      <w:pPr>
        <w:pStyle w:val="SBBZW"/>
        <w:rPr>
          <w:color w:val="000000"/>
        </w:rPr>
      </w:pPr>
      <w:r w:rsidRPr="00DE3E4B">
        <w:rPr>
          <w:color w:val="000000"/>
        </w:rPr>
        <w:t>2.</w:t>
      </w:r>
      <w:r w:rsidRPr="00DE3E4B">
        <w:rPr>
          <w:rFonts w:hint="eastAsia"/>
          <w:color w:val="000000"/>
        </w:rPr>
        <w:t>第</w:t>
      </w:r>
      <w:r w:rsidR="0053022C" w:rsidRPr="00DE3E4B">
        <w:rPr>
          <w:color w:val="000000"/>
        </w:rPr>
        <w:t>2</w:t>
      </w:r>
      <w:r w:rsidR="0053022C" w:rsidRPr="00DE3E4B">
        <w:rPr>
          <w:rFonts w:hint="eastAsia"/>
          <w:color w:val="000000"/>
        </w:rPr>
        <w:t>6</w:t>
      </w:r>
      <w:r w:rsidRPr="00DE3E4B">
        <w:rPr>
          <w:rFonts w:hint="eastAsia"/>
          <w:color w:val="000000"/>
        </w:rPr>
        <w:t>行第</w:t>
      </w:r>
      <w:r w:rsidRPr="00DE3E4B">
        <w:rPr>
          <w:color w:val="000000"/>
        </w:rPr>
        <w:t>2</w:t>
      </w:r>
      <w:r w:rsidRPr="00DE3E4B">
        <w:rPr>
          <w:rFonts w:hint="eastAsia"/>
          <w:color w:val="000000"/>
        </w:rPr>
        <w:t>列＝第</w:t>
      </w:r>
      <w:r w:rsidRPr="00DE3E4B">
        <w:rPr>
          <w:color w:val="000000"/>
        </w:rPr>
        <w:t>2</w:t>
      </w:r>
      <w:r w:rsidR="00655AE8" w:rsidRPr="00DE3E4B">
        <w:rPr>
          <w:rFonts w:hint="eastAsia"/>
          <w:color w:val="000000"/>
        </w:rPr>
        <w:t>列</w:t>
      </w:r>
      <w:r w:rsidRPr="00DE3E4B">
        <w:rPr>
          <w:rFonts w:hint="eastAsia"/>
          <w:color w:val="000000"/>
        </w:rPr>
        <w:t>第</w:t>
      </w:r>
      <w:r w:rsidR="001F2E6F" w:rsidRPr="00DE3E4B">
        <w:rPr>
          <w:color w:val="000000"/>
        </w:rPr>
        <w:t>2+3+6+11+15+16+18+19+</w:t>
      </w:r>
      <w:r w:rsidR="0053022C" w:rsidRPr="00DE3E4B">
        <w:rPr>
          <w:rFonts w:hint="eastAsia"/>
          <w:color w:val="000000"/>
        </w:rPr>
        <w:t>25</w:t>
      </w:r>
      <w:r w:rsidR="00655AE8" w:rsidRPr="00DE3E4B">
        <w:rPr>
          <w:rFonts w:hint="eastAsia"/>
          <w:color w:val="000000"/>
        </w:rPr>
        <w:t>行</w:t>
      </w:r>
      <w:r w:rsidRPr="00DE3E4B">
        <w:rPr>
          <w:rFonts w:hint="eastAsia"/>
          <w:color w:val="000000"/>
        </w:rPr>
        <w:t>。</w:t>
      </w:r>
    </w:p>
    <w:p w:rsidR="00193230" w:rsidRPr="00DE3E4B" w:rsidRDefault="00193230" w:rsidP="00161889">
      <w:pPr>
        <w:pStyle w:val="SBBZW"/>
        <w:rPr>
          <w:color w:val="000000"/>
        </w:rPr>
      </w:pPr>
      <w:r w:rsidRPr="00DE3E4B">
        <w:rPr>
          <w:color w:val="000000"/>
        </w:rPr>
        <w:t>3.</w:t>
      </w:r>
      <w:r w:rsidRPr="00DE3E4B">
        <w:rPr>
          <w:rFonts w:hint="eastAsia"/>
          <w:color w:val="000000"/>
        </w:rPr>
        <w:t>第</w:t>
      </w:r>
      <w:r w:rsidR="0053022C" w:rsidRPr="00DE3E4B">
        <w:rPr>
          <w:color w:val="000000"/>
        </w:rPr>
        <w:t>2</w:t>
      </w:r>
      <w:r w:rsidR="0053022C" w:rsidRPr="00DE3E4B">
        <w:rPr>
          <w:rFonts w:hint="eastAsia"/>
          <w:color w:val="000000"/>
        </w:rPr>
        <w:t>6</w:t>
      </w:r>
      <w:r w:rsidRPr="00DE3E4B">
        <w:rPr>
          <w:rFonts w:hint="eastAsia"/>
          <w:color w:val="000000"/>
        </w:rPr>
        <w:t>行第</w:t>
      </w:r>
      <w:r w:rsidRPr="00DE3E4B">
        <w:rPr>
          <w:color w:val="000000"/>
        </w:rPr>
        <w:t>3</w:t>
      </w:r>
      <w:r w:rsidRPr="00DE3E4B">
        <w:rPr>
          <w:rFonts w:hint="eastAsia"/>
          <w:color w:val="000000"/>
        </w:rPr>
        <w:t>列＝第</w:t>
      </w:r>
      <w:r w:rsidRPr="00DE3E4B">
        <w:rPr>
          <w:color w:val="000000"/>
        </w:rPr>
        <w:t>3</w:t>
      </w:r>
      <w:r w:rsidR="00655AE8" w:rsidRPr="00DE3E4B">
        <w:rPr>
          <w:rFonts w:hint="eastAsia"/>
          <w:color w:val="000000"/>
        </w:rPr>
        <w:t>列</w:t>
      </w:r>
      <w:r w:rsidRPr="00DE3E4B">
        <w:rPr>
          <w:rFonts w:hint="eastAsia"/>
          <w:color w:val="000000"/>
        </w:rPr>
        <w:t>第</w:t>
      </w:r>
      <w:r w:rsidRPr="00DE3E4B">
        <w:rPr>
          <w:color w:val="000000"/>
        </w:rPr>
        <w:t>1+2+</w:t>
      </w:r>
      <w:r w:rsidRPr="00DE3E4B">
        <w:rPr>
          <w:rFonts w:hint="eastAsia"/>
          <w:color w:val="000000"/>
        </w:rPr>
        <w:t>…</w:t>
      </w:r>
      <w:r w:rsidRPr="00DE3E4B">
        <w:rPr>
          <w:color w:val="000000"/>
        </w:rPr>
        <w:t>+20+24</w:t>
      </w:r>
      <w:r w:rsidR="0053022C" w:rsidRPr="00DE3E4B">
        <w:rPr>
          <w:rFonts w:hint="eastAsia"/>
          <w:color w:val="000000"/>
        </w:rPr>
        <w:t>+25</w:t>
      </w:r>
      <w:r w:rsidR="00655AE8" w:rsidRPr="00DE3E4B">
        <w:rPr>
          <w:rFonts w:hint="eastAsia"/>
          <w:color w:val="000000"/>
        </w:rPr>
        <w:t>行</w:t>
      </w:r>
      <w:r w:rsidRPr="00DE3E4B">
        <w:rPr>
          <w:rFonts w:hint="eastAsia"/>
          <w:color w:val="000000"/>
        </w:rPr>
        <w:t>。</w:t>
      </w:r>
    </w:p>
    <w:p w:rsidR="00193230" w:rsidRPr="00DE3E4B" w:rsidRDefault="00193230" w:rsidP="00161889">
      <w:pPr>
        <w:pStyle w:val="SBBZW"/>
        <w:rPr>
          <w:color w:val="000000"/>
        </w:rPr>
      </w:pPr>
      <w:r w:rsidRPr="00DE3E4B">
        <w:rPr>
          <w:color w:val="000000"/>
        </w:rPr>
        <w:t>4.</w:t>
      </w:r>
      <w:r w:rsidRPr="00DE3E4B">
        <w:rPr>
          <w:rFonts w:hint="eastAsia"/>
          <w:color w:val="000000"/>
        </w:rPr>
        <w:t>第</w:t>
      </w:r>
      <w:r w:rsidR="0053022C" w:rsidRPr="00DE3E4B">
        <w:rPr>
          <w:color w:val="000000"/>
        </w:rPr>
        <w:t>2</w:t>
      </w:r>
      <w:r w:rsidR="0053022C" w:rsidRPr="00DE3E4B">
        <w:rPr>
          <w:rFonts w:hint="eastAsia"/>
          <w:color w:val="000000"/>
        </w:rPr>
        <w:t>6</w:t>
      </w:r>
      <w:r w:rsidRPr="00DE3E4B">
        <w:rPr>
          <w:rFonts w:hint="eastAsia"/>
          <w:color w:val="000000"/>
        </w:rPr>
        <w:t>行第</w:t>
      </w:r>
      <w:r w:rsidRPr="00DE3E4B">
        <w:rPr>
          <w:color w:val="000000"/>
        </w:rPr>
        <w:t>4</w:t>
      </w:r>
      <w:r w:rsidRPr="00DE3E4B">
        <w:rPr>
          <w:rFonts w:hint="eastAsia"/>
          <w:color w:val="000000"/>
        </w:rPr>
        <w:t>列＝第</w:t>
      </w:r>
      <w:r w:rsidRPr="00DE3E4B">
        <w:rPr>
          <w:color w:val="000000"/>
        </w:rPr>
        <w:t>4</w:t>
      </w:r>
      <w:r w:rsidR="00655AE8" w:rsidRPr="00DE3E4B">
        <w:rPr>
          <w:rFonts w:hint="eastAsia"/>
          <w:color w:val="000000"/>
        </w:rPr>
        <w:t>列</w:t>
      </w:r>
      <w:r w:rsidRPr="00DE3E4B">
        <w:rPr>
          <w:rFonts w:hint="eastAsia"/>
          <w:color w:val="000000"/>
        </w:rPr>
        <w:t>第</w:t>
      </w:r>
      <w:r w:rsidR="001F2E6F" w:rsidRPr="00DE3E4B">
        <w:rPr>
          <w:color w:val="000000"/>
        </w:rPr>
        <w:t>2+3+6+11+15+16+18+19</w:t>
      </w:r>
      <w:r w:rsidR="0053022C" w:rsidRPr="00DE3E4B">
        <w:rPr>
          <w:rFonts w:hint="eastAsia"/>
          <w:color w:val="000000"/>
        </w:rPr>
        <w:t>+25</w:t>
      </w:r>
      <w:r w:rsidR="00655AE8" w:rsidRPr="00DE3E4B">
        <w:rPr>
          <w:rFonts w:hint="eastAsia"/>
          <w:color w:val="000000"/>
        </w:rPr>
        <w:t>行</w:t>
      </w:r>
      <w:r w:rsidRPr="00DE3E4B">
        <w:rPr>
          <w:rFonts w:hint="eastAsia"/>
          <w:color w:val="000000"/>
        </w:rPr>
        <w:t>。</w:t>
      </w:r>
    </w:p>
    <w:p w:rsidR="00193230" w:rsidRPr="00DE3E4B" w:rsidRDefault="00193230" w:rsidP="00161889">
      <w:pPr>
        <w:pStyle w:val="SBBZW"/>
        <w:rPr>
          <w:color w:val="000000"/>
        </w:rPr>
      </w:pPr>
      <w:r w:rsidRPr="00DE3E4B">
        <w:rPr>
          <w:color w:val="000000"/>
        </w:rPr>
        <w:t>5.</w:t>
      </w:r>
      <w:r w:rsidRPr="00DE3E4B">
        <w:rPr>
          <w:rFonts w:hint="eastAsia"/>
          <w:color w:val="000000"/>
        </w:rPr>
        <w:t>第</w:t>
      </w:r>
      <w:r w:rsidR="0053022C" w:rsidRPr="00DE3E4B">
        <w:rPr>
          <w:color w:val="000000"/>
        </w:rPr>
        <w:t>2</w:t>
      </w:r>
      <w:r w:rsidR="0053022C" w:rsidRPr="00DE3E4B">
        <w:rPr>
          <w:rFonts w:hint="eastAsia"/>
          <w:color w:val="000000"/>
        </w:rPr>
        <w:t>6</w:t>
      </w:r>
      <w:r w:rsidRPr="00DE3E4B">
        <w:rPr>
          <w:rFonts w:hint="eastAsia"/>
          <w:color w:val="000000"/>
        </w:rPr>
        <w:t>行第</w:t>
      </w:r>
      <w:r w:rsidRPr="00DE3E4B">
        <w:rPr>
          <w:color w:val="000000"/>
        </w:rPr>
        <w:t>5</w:t>
      </w:r>
      <w:r w:rsidRPr="00DE3E4B">
        <w:rPr>
          <w:rFonts w:hint="eastAsia"/>
          <w:color w:val="000000"/>
        </w:rPr>
        <w:t>列＝第</w:t>
      </w:r>
      <w:r w:rsidRPr="00DE3E4B">
        <w:rPr>
          <w:color w:val="000000"/>
        </w:rPr>
        <w:t>5</w:t>
      </w:r>
      <w:r w:rsidR="00655AE8" w:rsidRPr="00DE3E4B">
        <w:rPr>
          <w:rFonts w:hint="eastAsia"/>
          <w:color w:val="000000"/>
        </w:rPr>
        <w:t>列</w:t>
      </w:r>
      <w:r w:rsidRPr="00DE3E4B">
        <w:rPr>
          <w:rFonts w:hint="eastAsia"/>
          <w:color w:val="000000"/>
        </w:rPr>
        <w:t>第</w:t>
      </w:r>
      <w:r w:rsidR="00655AE8" w:rsidRPr="00DE3E4B">
        <w:rPr>
          <w:rFonts w:hint="eastAsia"/>
          <w:color w:val="000000"/>
        </w:rPr>
        <w:t>6</w:t>
      </w:r>
      <w:r w:rsidR="001F2E6F" w:rsidRPr="00DE3E4B">
        <w:rPr>
          <w:color w:val="000000"/>
        </w:rPr>
        <w:t>+21+22+23</w:t>
      </w:r>
      <w:r w:rsidR="0053022C" w:rsidRPr="00DE3E4B">
        <w:rPr>
          <w:rFonts w:hint="eastAsia"/>
          <w:color w:val="000000"/>
        </w:rPr>
        <w:t>+25</w:t>
      </w:r>
      <w:r w:rsidR="00655AE8" w:rsidRPr="00DE3E4B">
        <w:rPr>
          <w:rFonts w:hint="eastAsia"/>
          <w:color w:val="000000"/>
        </w:rPr>
        <w:t>行</w:t>
      </w:r>
      <w:r w:rsidRPr="00DE3E4B">
        <w:rPr>
          <w:rFonts w:hint="eastAsia"/>
          <w:color w:val="000000"/>
        </w:rPr>
        <w:t>。</w:t>
      </w:r>
    </w:p>
    <w:p w:rsidR="00193230" w:rsidRPr="00DE3E4B" w:rsidRDefault="00193230" w:rsidP="00161889">
      <w:pPr>
        <w:pStyle w:val="SBBZW"/>
        <w:rPr>
          <w:color w:val="000000"/>
        </w:rPr>
      </w:pPr>
      <w:r w:rsidRPr="00DE3E4B">
        <w:rPr>
          <w:color w:val="000000"/>
        </w:rPr>
        <w:t>6.</w:t>
      </w:r>
      <w:r w:rsidRPr="00DE3E4B">
        <w:rPr>
          <w:rFonts w:hint="eastAsia"/>
          <w:color w:val="000000"/>
        </w:rPr>
        <w:t>第</w:t>
      </w:r>
      <w:r w:rsidR="0053022C" w:rsidRPr="00DE3E4B">
        <w:rPr>
          <w:color w:val="000000"/>
        </w:rPr>
        <w:t>2</w:t>
      </w:r>
      <w:r w:rsidR="0053022C" w:rsidRPr="00DE3E4B">
        <w:rPr>
          <w:rFonts w:hint="eastAsia"/>
          <w:color w:val="000000"/>
        </w:rPr>
        <w:t>6</w:t>
      </w:r>
      <w:r w:rsidRPr="00DE3E4B">
        <w:rPr>
          <w:rFonts w:hint="eastAsia"/>
          <w:color w:val="000000"/>
        </w:rPr>
        <w:t>行第</w:t>
      </w:r>
      <w:r w:rsidRPr="00DE3E4B">
        <w:rPr>
          <w:color w:val="000000"/>
        </w:rPr>
        <w:t>6</w:t>
      </w:r>
      <w:r w:rsidRPr="00DE3E4B">
        <w:rPr>
          <w:rFonts w:hint="eastAsia"/>
          <w:color w:val="000000"/>
        </w:rPr>
        <w:t>列＝第</w:t>
      </w:r>
      <w:r w:rsidRPr="00DE3E4B">
        <w:rPr>
          <w:color w:val="000000"/>
        </w:rPr>
        <w:t>6</w:t>
      </w:r>
      <w:r w:rsidR="00655AE8" w:rsidRPr="00DE3E4B">
        <w:rPr>
          <w:rFonts w:hint="eastAsia"/>
          <w:color w:val="000000"/>
        </w:rPr>
        <w:t>列</w:t>
      </w:r>
      <w:r w:rsidRPr="00DE3E4B">
        <w:rPr>
          <w:rFonts w:hint="eastAsia"/>
          <w:color w:val="000000"/>
        </w:rPr>
        <w:t>第</w:t>
      </w:r>
      <w:r w:rsidR="00655AE8" w:rsidRPr="00DE3E4B">
        <w:rPr>
          <w:rFonts w:hint="eastAsia"/>
          <w:color w:val="000000"/>
        </w:rPr>
        <w:t>6</w:t>
      </w:r>
      <w:r w:rsidR="001F2E6F" w:rsidRPr="00DE3E4B">
        <w:rPr>
          <w:color w:val="000000"/>
        </w:rPr>
        <w:t>+21+22</w:t>
      </w:r>
      <w:r w:rsidR="0053022C" w:rsidRPr="00DE3E4B">
        <w:rPr>
          <w:rFonts w:hint="eastAsia"/>
          <w:color w:val="000000"/>
        </w:rPr>
        <w:t>+25</w:t>
      </w:r>
      <w:r w:rsidR="00655AE8" w:rsidRPr="00DE3E4B">
        <w:rPr>
          <w:rFonts w:hint="eastAsia"/>
          <w:color w:val="000000"/>
        </w:rPr>
        <w:t>行</w:t>
      </w:r>
      <w:r w:rsidRPr="00DE3E4B">
        <w:rPr>
          <w:rFonts w:hint="eastAsia"/>
          <w:color w:val="000000"/>
        </w:rPr>
        <w:t>。</w:t>
      </w:r>
    </w:p>
    <w:p w:rsidR="00193230" w:rsidRPr="00EF4563" w:rsidRDefault="00161889" w:rsidP="00EF4563">
      <w:pPr>
        <w:pStyle w:val="SBBL3"/>
      </w:pPr>
      <w:r w:rsidRPr="00EF4563">
        <w:rPr>
          <w:rFonts w:hint="eastAsia"/>
        </w:rPr>
        <w:t>（二）</w:t>
      </w:r>
      <w:r w:rsidR="00193230" w:rsidRPr="00EF4563">
        <w:rPr>
          <w:rFonts w:hint="eastAsia"/>
        </w:rPr>
        <w:t>表间关系</w:t>
      </w:r>
    </w:p>
    <w:p w:rsidR="00193230" w:rsidRPr="00DE3E4B" w:rsidRDefault="00193230" w:rsidP="00161889">
      <w:pPr>
        <w:pStyle w:val="SBBZW"/>
        <w:rPr>
          <w:color w:val="000000"/>
        </w:rPr>
      </w:pPr>
      <w:r w:rsidRPr="00DE3E4B">
        <w:rPr>
          <w:color w:val="000000"/>
        </w:rPr>
        <w:t>1.</w:t>
      </w:r>
      <w:r w:rsidRPr="00DE3E4B">
        <w:rPr>
          <w:rFonts w:hint="eastAsia"/>
          <w:color w:val="000000"/>
        </w:rPr>
        <w:t>第</w:t>
      </w:r>
      <w:r w:rsidR="0053022C" w:rsidRPr="00DE3E4B">
        <w:rPr>
          <w:color w:val="000000"/>
        </w:rPr>
        <w:t>2</w:t>
      </w:r>
      <w:r w:rsidR="0053022C" w:rsidRPr="00DE3E4B">
        <w:rPr>
          <w:rFonts w:hint="eastAsia"/>
          <w:color w:val="000000"/>
        </w:rPr>
        <w:t>6</w:t>
      </w:r>
      <w:r w:rsidRPr="00DE3E4B">
        <w:rPr>
          <w:rFonts w:hint="eastAsia"/>
          <w:color w:val="000000"/>
        </w:rPr>
        <w:t>行第</w:t>
      </w:r>
      <w:r w:rsidRPr="00DE3E4B">
        <w:rPr>
          <w:color w:val="000000"/>
        </w:rPr>
        <w:t>1</w:t>
      </w:r>
      <w:r w:rsidRPr="00DE3E4B">
        <w:rPr>
          <w:rFonts w:hint="eastAsia"/>
          <w:color w:val="000000"/>
        </w:rPr>
        <w:t>列＝表</w:t>
      </w:r>
      <w:r w:rsidRPr="00DE3E4B">
        <w:rPr>
          <w:color w:val="000000"/>
        </w:rPr>
        <w:t>A100000</w:t>
      </w:r>
      <w:r w:rsidRPr="00DE3E4B">
        <w:rPr>
          <w:rFonts w:hint="eastAsia"/>
          <w:color w:val="000000"/>
        </w:rPr>
        <w:t>第</w:t>
      </w:r>
      <w:r w:rsidRPr="00DE3E4B">
        <w:rPr>
          <w:color w:val="000000"/>
        </w:rPr>
        <w:t>4</w:t>
      </w:r>
      <w:r w:rsidRPr="00DE3E4B">
        <w:rPr>
          <w:rFonts w:hint="eastAsia"/>
          <w:color w:val="000000"/>
        </w:rPr>
        <w:t>行。</w:t>
      </w:r>
    </w:p>
    <w:p w:rsidR="00193230" w:rsidRPr="00DE3E4B" w:rsidRDefault="00193230" w:rsidP="00161889">
      <w:pPr>
        <w:pStyle w:val="SBBZW"/>
        <w:rPr>
          <w:color w:val="000000"/>
        </w:rPr>
      </w:pPr>
      <w:r w:rsidRPr="00DE3E4B">
        <w:rPr>
          <w:color w:val="000000"/>
        </w:rPr>
        <w:t>2.</w:t>
      </w:r>
      <w:r w:rsidRPr="00DE3E4B">
        <w:rPr>
          <w:rFonts w:hint="eastAsia"/>
          <w:color w:val="000000"/>
        </w:rPr>
        <w:t>第</w:t>
      </w:r>
      <w:r w:rsidR="0053022C" w:rsidRPr="00DE3E4B">
        <w:rPr>
          <w:color w:val="000000"/>
        </w:rPr>
        <w:t>2</w:t>
      </w:r>
      <w:r w:rsidR="0053022C" w:rsidRPr="00DE3E4B">
        <w:rPr>
          <w:rFonts w:hint="eastAsia"/>
          <w:color w:val="000000"/>
        </w:rPr>
        <w:t>6</w:t>
      </w:r>
      <w:r w:rsidRPr="00DE3E4B">
        <w:rPr>
          <w:rFonts w:hint="eastAsia"/>
          <w:color w:val="000000"/>
        </w:rPr>
        <w:t>行第</w:t>
      </w:r>
      <w:r w:rsidRPr="00DE3E4B">
        <w:rPr>
          <w:color w:val="000000"/>
        </w:rPr>
        <w:t>3</w:t>
      </w:r>
      <w:r w:rsidRPr="00DE3E4B">
        <w:rPr>
          <w:rFonts w:hint="eastAsia"/>
          <w:color w:val="000000"/>
        </w:rPr>
        <w:t>列＝表</w:t>
      </w:r>
      <w:r w:rsidRPr="00DE3E4B">
        <w:rPr>
          <w:color w:val="000000"/>
        </w:rPr>
        <w:t>A100000</w:t>
      </w:r>
      <w:r w:rsidRPr="00DE3E4B">
        <w:rPr>
          <w:rFonts w:hint="eastAsia"/>
          <w:color w:val="000000"/>
        </w:rPr>
        <w:t>第</w:t>
      </w:r>
      <w:r w:rsidRPr="00DE3E4B">
        <w:rPr>
          <w:color w:val="000000"/>
        </w:rPr>
        <w:t>5</w:t>
      </w:r>
      <w:r w:rsidRPr="00DE3E4B">
        <w:rPr>
          <w:rFonts w:hint="eastAsia"/>
          <w:color w:val="000000"/>
        </w:rPr>
        <w:t>行。</w:t>
      </w:r>
    </w:p>
    <w:p w:rsidR="00592B29" w:rsidRDefault="00193230" w:rsidP="001F2E6F">
      <w:pPr>
        <w:pStyle w:val="SBBZW"/>
        <w:rPr>
          <w:color w:val="000000"/>
        </w:rPr>
        <w:sectPr w:rsidR="00592B29" w:rsidSect="00DA4678">
          <w:pgSz w:w="11906" w:h="16838" w:code="9"/>
          <w:pgMar w:top="1985" w:right="1418" w:bottom="1928" w:left="1418" w:header="851" w:footer="992" w:gutter="113"/>
          <w:cols w:space="425"/>
          <w:titlePg/>
          <w:docGrid w:linePitch="312"/>
        </w:sectPr>
      </w:pPr>
      <w:r w:rsidRPr="00DE3E4B">
        <w:rPr>
          <w:color w:val="000000"/>
        </w:rPr>
        <w:t>3.</w:t>
      </w:r>
      <w:r w:rsidRPr="00DE3E4B">
        <w:rPr>
          <w:rFonts w:hint="eastAsia"/>
          <w:color w:val="000000"/>
        </w:rPr>
        <w:t>第</w:t>
      </w:r>
      <w:r w:rsidR="0053022C" w:rsidRPr="00DE3E4B">
        <w:rPr>
          <w:color w:val="000000"/>
        </w:rPr>
        <w:t>2</w:t>
      </w:r>
      <w:r w:rsidR="0053022C" w:rsidRPr="00DE3E4B">
        <w:rPr>
          <w:rFonts w:hint="eastAsia"/>
          <w:color w:val="000000"/>
        </w:rPr>
        <w:t>6</w:t>
      </w:r>
      <w:r w:rsidRPr="00DE3E4B">
        <w:rPr>
          <w:rFonts w:hint="eastAsia"/>
          <w:color w:val="000000"/>
        </w:rPr>
        <w:t>行第</w:t>
      </w:r>
      <w:r w:rsidRPr="00DE3E4B">
        <w:rPr>
          <w:color w:val="000000"/>
        </w:rPr>
        <w:t>5</w:t>
      </w:r>
      <w:r w:rsidRPr="00DE3E4B">
        <w:rPr>
          <w:rFonts w:hint="eastAsia"/>
          <w:color w:val="000000"/>
        </w:rPr>
        <w:t>列＝表</w:t>
      </w:r>
      <w:r w:rsidRPr="00DE3E4B">
        <w:rPr>
          <w:color w:val="000000"/>
        </w:rPr>
        <w:t>A100000</w:t>
      </w:r>
      <w:r w:rsidRPr="00DE3E4B">
        <w:rPr>
          <w:rFonts w:hint="eastAsia"/>
          <w:color w:val="000000"/>
        </w:rPr>
        <w:t>第</w:t>
      </w:r>
      <w:r w:rsidRPr="00DE3E4B">
        <w:rPr>
          <w:color w:val="000000"/>
        </w:rPr>
        <w:t>6</w:t>
      </w:r>
      <w:r w:rsidRPr="00DE3E4B">
        <w:rPr>
          <w:rFonts w:hint="eastAsia"/>
          <w:color w:val="000000"/>
        </w:rPr>
        <w:t>行。</w:t>
      </w:r>
    </w:p>
    <w:p w:rsidR="00592B29" w:rsidRPr="00592B29" w:rsidRDefault="00592B29" w:rsidP="00454B8C">
      <w:pPr>
        <w:pStyle w:val="SBBT1"/>
      </w:pPr>
      <w:bookmarkStart w:id="46" w:name="_Toc499456569"/>
      <w:r w:rsidRPr="00592B29">
        <w:rPr>
          <w:rFonts w:hint="eastAsia"/>
        </w:rPr>
        <w:lastRenderedPageBreak/>
        <w:t>A105000</w:t>
      </w:r>
      <w:r>
        <w:tab/>
      </w:r>
      <w:r w:rsidRPr="00454B8C">
        <w:rPr>
          <w:rFonts w:hint="eastAsia"/>
        </w:rPr>
        <w:t>纳税调整项目明细表</w:t>
      </w:r>
      <w:bookmarkEnd w:id="46"/>
    </w:p>
    <w:tbl>
      <w:tblPr>
        <w:tblW w:w="1037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40"/>
        <w:gridCol w:w="5582"/>
        <w:gridCol w:w="1061"/>
        <w:gridCol w:w="1026"/>
        <w:gridCol w:w="1053"/>
        <w:gridCol w:w="1016"/>
      </w:tblGrid>
      <w:tr w:rsidR="00592B29" w:rsidRPr="00592B29">
        <w:trPr>
          <w:trHeight w:val="20"/>
          <w:jc w:val="center"/>
        </w:trPr>
        <w:tc>
          <w:tcPr>
            <w:tcW w:w="640" w:type="dxa"/>
            <w:vMerge w:val="restart"/>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行次</w:t>
            </w:r>
          </w:p>
        </w:tc>
        <w:tc>
          <w:tcPr>
            <w:tcW w:w="5582" w:type="dxa"/>
            <w:vMerge w:val="restart"/>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项        目</w:t>
            </w:r>
          </w:p>
        </w:tc>
        <w:tc>
          <w:tcPr>
            <w:tcW w:w="1061" w:type="dxa"/>
            <w:shd w:val="clear" w:color="auto" w:fill="auto"/>
            <w:noWrap/>
            <w:vAlign w:val="center"/>
          </w:tcPr>
          <w:p w:rsidR="00592B29" w:rsidRPr="00592B29" w:rsidRDefault="00592B29" w:rsidP="000E7287">
            <w:pPr>
              <w:widowControl/>
              <w:jc w:val="center"/>
              <w:rPr>
                <w:rFonts w:ascii="宋体" w:hAnsi="宋体" w:cs="宋体"/>
                <w:kern w:val="0"/>
                <w:sz w:val="20"/>
                <w:szCs w:val="20"/>
              </w:rPr>
            </w:pPr>
            <w:r w:rsidRPr="00592B29">
              <w:rPr>
                <w:rFonts w:ascii="宋体" w:hAnsi="宋体" w:cs="宋体" w:hint="eastAsia"/>
                <w:kern w:val="0"/>
                <w:sz w:val="20"/>
                <w:szCs w:val="20"/>
              </w:rPr>
              <w:t>账载金额</w:t>
            </w:r>
          </w:p>
        </w:tc>
        <w:tc>
          <w:tcPr>
            <w:tcW w:w="1026" w:type="dxa"/>
            <w:shd w:val="clear" w:color="auto" w:fill="auto"/>
            <w:noWrap/>
            <w:vAlign w:val="center"/>
          </w:tcPr>
          <w:p w:rsidR="00592B29" w:rsidRPr="00592B29" w:rsidRDefault="00592B29" w:rsidP="000E7287">
            <w:pPr>
              <w:widowControl/>
              <w:jc w:val="center"/>
              <w:rPr>
                <w:rFonts w:ascii="宋体" w:hAnsi="宋体" w:cs="宋体"/>
                <w:kern w:val="0"/>
                <w:sz w:val="20"/>
                <w:szCs w:val="20"/>
              </w:rPr>
            </w:pPr>
            <w:r w:rsidRPr="00592B29">
              <w:rPr>
                <w:rFonts w:ascii="宋体" w:hAnsi="宋体" w:cs="宋体" w:hint="eastAsia"/>
                <w:kern w:val="0"/>
                <w:sz w:val="20"/>
                <w:szCs w:val="20"/>
              </w:rPr>
              <w:t>税收金额</w:t>
            </w:r>
          </w:p>
        </w:tc>
        <w:tc>
          <w:tcPr>
            <w:tcW w:w="1053" w:type="dxa"/>
            <w:shd w:val="clear" w:color="auto" w:fill="auto"/>
            <w:noWrap/>
            <w:vAlign w:val="center"/>
          </w:tcPr>
          <w:p w:rsidR="00592B29" w:rsidRPr="00592B29" w:rsidRDefault="00592B29" w:rsidP="000E7287">
            <w:pPr>
              <w:widowControl/>
              <w:jc w:val="center"/>
              <w:rPr>
                <w:rFonts w:ascii="宋体" w:hAnsi="宋体" w:cs="宋体"/>
                <w:kern w:val="0"/>
                <w:sz w:val="20"/>
                <w:szCs w:val="20"/>
              </w:rPr>
            </w:pPr>
            <w:r w:rsidRPr="00592B29">
              <w:rPr>
                <w:rFonts w:ascii="宋体" w:hAnsi="宋体" w:cs="宋体" w:hint="eastAsia"/>
                <w:kern w:val="0"/>
                <w:sz w:val="20"/>
                <w:szCs w:val="20"/>
              </w:rPr>
              <w:t>调增金额</w:t>
            </w:r>
          </w:p>
        </w:tc>
        <w:tc>
          <w:tcPr>
            <w:tcW w:w="1016" w:type="dxa"/>
            <w:shd w:val="clear" w:color="auto" w:fill="auto"/>
            <w:noWrap/>
            <w:vAlign w:val="center"/>
          </w:tcPr>
          <w:p w:rsidR="00592B29" w:rsidRPr="00592B29" w:rsidRDefault="00592B29" w:rsidP="000E7287">
            <w:pPr>
              <w:widowControl/>
              <w:jc w:val="center"/>
              <w:rPr>
                <w:rFonts w:ascii="宋体" w:hAnsi="宋体" w:cs="宋体"/>
                <w:kern w:val="0"/>
                <w:sz w:val="20"/>
                <w:szCs w:val="20"/>
              </w:rPr>
            </w:pPr>
            <w:r w:rsidRPr="00592B29">
              <w:rPr>
                <w:rFonts w:ascii="宋体" w:hAnsi="宋体" w:cs="宋体" w:hint="eastAsia"/>
                <w:kern w:val="0"/>
                <w:sz w:val="20"/>
                <w:szCs w:val="20"/>
              </w:rPr>
              <w:t>调减金额</w:t>
            </w:r>
          </w:p>
        </w:tc>
      </w:tr>
      <w:tr w:rsidR="00592B29" w:rsidRPr="00592B29">
        <w:trPr>
          <w:trHeight w:val="20"/>
          <w:jc w:val="center"/>
        </w:trPr>
        <w:tc>
          <w:tcPr>
            <w:tcW w:w="640" w:type="dxa"/>
            <w:vMerge/>
            <w:vAlign w:val="center"/>
          </w:tcPr>
          <w:p w:rsidR="00592B29" w:rsidRPr="00592B29" w:rsidRDefault="00592B29" w:rsidP="00592B29">
            <w:pPr>
              <w:widowControl/>
              <w:jc w:val="left"/>
              <w:rPr>
                <w:rFonts w:ascii="宋体" w:hAnsi="宋体" w:cs="宋体"/>
                <w:kern w:val="0"/>
                <w:sz w:val="20"/>
                <w:szCs w:val="20"/>
              </w:rPr>
            </w:pPr>
          </w:p>
        </w:tc>
        <w:tc>
          <w:tcPr>
            <w:tcW w:w="5582" w:type="dxa"/>
            <w:vMerge/>
            <w:vAlign w:val="center"/>
          </w:tcPr>
          <w:p w:rsidR="00592B29" w:rsidRPr="00592B29" w:rsidRDefault="00592B29" w:rsidP="00592B29">
            <w:pPr>
              <w:widowControl/>
              <w:jc w:val="left"/>
              <w:rPr>
                <w:rFonts w:ascii="宋体" w:hAnsi="宋体" w:cs="宋体"/>
                <w:kern w:val="0"/>
                <w:sz w:val="20"/>
                <w:szCs w:val="20"/>
              </w:rPr>
            </w:pPr>
          </w:p>
        </w:tc>
        <w:tc>
          <w:tcPr>
            <w:tcW w:w="1061"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1</w:t>
            </w:r>
          </w:p>
        </w:tc>
        <w:tc>
          <w:tcPr>
            <w:tcW w:w="1026"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2</w:t>
            </w:r>
          </w:p>
        </w:tc>
        <w:tc>
          <w:tcPr>
            <w:tcW w:w="1053"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3</w:t>
            </w:r>
          </w:p>
        </w:tc>
        <w:tc>
          <w:tcPr>
            <w:tcW w:w="1016"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4</w:t>
            </w:r>
          </w:p>
        </w:tc>
      </w:tr>
      <w:tr w:rsidR="00592B29" w:rsidRPr="00592B29">
        <w:trPr>
          <w:trHeight w:val="20"/>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1</w:t>
            </w:r>
          </w:p>
        </w:tc>
        <w:tc>
          <w:tcPr>
            <w:tcW w:w="5582"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一、收入类调整项目（2+3</w:t>
            </w:r>
            <w:r w:rsidR="00442996" w:rsidRPr="00592B29">
              <w:rPr>
                <w:rFonts w:ascii="宋体" w:hAnsi="宋体" w:cs="宋体" w:hint="eastAsia"/>
                <w:kern w:val="0"/>
                <w:sz w:val="20"/>
                <w:szCs w:val="20"/>
              </w:rPr>
              <w:t>+</w:t>
            </w:r>
            <w:r w:rsidR="00CB5D86">
              <w:rPr>
                <w:rFonts w:ascii="宋体" w:hAnsi="宋体" w:cs="宋体" w:hint="eastAsia"/>
                <w:kern w:val="0"/>
                <w:sz w:val="20"/>
                <w:szCs w:val="20"/>
              </w:rPr>
              <w:t>…</w:t>
            </w:r>
            <w:r w:rsidR="00BB24E1">
              <w:rPr>
                <w:rFonts w:ascii="宋体" w:hAnsi="宋体" w:cs="宋体" w:hint="eastAsia"/>
                <w:kern w:val="0"/>
                <w:sz w:val="20"/>
                <w:szCs w:val="20"/>
              </w:rPr>
              <w:t>8+10</w:t>
            </w:r>
            <w:r w:rsidR="00442996" w:rsidRPr="00592B29">
              <w:rPr>
                <w:rFonts w:ascii="宋体" w:hAnsi="宋体" w:cs="宋体" w:hint="eastAsia"/>
                <w:kern w:val="0"/>
                <w:sz w:val="20"/>
                <w:szCs w:val="20"/>
              </w:rPr>
              <w:t>+</w:t>
            </w:r>
            <w:r w:rsidRPr="00592B29">
              <w:rPr>
                <w:rFonts w:ascii="宋体" w:hAnsi="宋体" w:cs="宋体" w:hint="eastAsia"/>
                <w:kern w:val="0"/>
                <w:sz w:val="20"/>
                <w:szCs w:val="20"/>
              </w:rPr>
              <w:t>11）</w:t>
            </w:r>
          </w:p>
        </w:tc>
        <w:tc>
          <w:tcPr>
            <w:tcW w:w="1061"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26"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53"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c>
          <w:tcPr>
            <w:tcW w:w="1016"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r>
      <w:tr w:rsidR="00592B29" w:rsidRPr="00592B29">
        <w:trPr>
          <w:trHeight w:val="20"/>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2</w:t>
            </w:r>
          </w:p>
        </w:tc>
        <w:tc>
          <w:tcPr>
            <w:tcW w:w="5582" w:type="dxa"/>
            <w:shd w:val="clear" w:color="auto" w:fill="auto"/>
            <w:noWrap/>
            <w:vAlign w:val="center"/>
          </w:tcPr>
          <w:p w:rsidR="00592B29" w:rsidRPr="00592B29" w:rsidRDefault="00592B29" w:rsidP="001634E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（一）视同销售收入（填写A105010）</w:t>
            </w:r>
          </w:p>
        </w:tc>
        <w:tc>
          <w:tcPr>
            <w:tcW w:w="1061"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26"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c>
          <w:tcPr>
            <w:tcW w:w="1053"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c>
          <w:tcPr>
            <w:tcW w:w="1016"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592B29" w:rsidRPr="00592B29">
        <w:trPr>
          <w:trHeight w:val="20"/>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3</w:t>
            </w:r>
          </w:p>
        </w:tc>
        <w:tc>
          <w:tcPr>
            <w:tcW w:w="5582" w:type="dxa"/>
            <w:shd w:val="clear" w:color="auto" w:fill="auto"/>
            <w:noWrap/>
            <w:vAlign w:val="center"/>
          </w:tcPr>
          <w:p w:rsidR="00592B29" w:rsidRPr="00592B29" w:rsidRDefault="00592B29" w:rsidP="001634E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（二）未按权责发生制原则确认的收入（填写A105020）</w:t>
            </w:r>
          </w:p>
        </w:tc>
        <w:tc>
          <w:tcPr>
            <w:tcW w:w="1061"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c>
          <w:tcPr>
            <w:tcW w:w="1026"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c>
          <w:tcPr>
            <w:tcW w:w="1053"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c>
          <w:tcPr>
            <w:tcW w:w="1016"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r>
      <w:tr w:rsidR="00592B29" w:rsidRPr="00592B29">
        <w:trPr>
          <w:trHeight w:val="20"/>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4</w:t>
            </w:r>
          </w:p>
        </w:tc>
        <w:tc>
          <w:tcPr>
            <w:tcW w:w="5582" w:type="dxa"/>
            <w:shd w:val="clear" w:color="auto" w:fill="auto"/>
            <w:noWrap/>
            <w:vAlign w:val="center"/>
          </w:tcPr>
          <w:p w:rsidR="00592B29" w:rsidRPr="00592B29" w:rsidRDefault="00592B29" w:rsidP="001634E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（三）投资收益（填写A105030）</w:t>
            </w:r>
          </w:p>
        </w:tc>
        <w:tc>
          <w:tcPr>
            <w:tcW w:w="1061"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c>
          <w:tcPr>
            <w:tcW w:w="1026"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c>
          <w:tcPr>
            <w:tcW w:w="1053"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c>
          <w:tcPr>
            <w:tcW w:w="1016"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r>
      <w:tr w:rsidR="00592B29" w:rsidRPr="00592B29">
        <w:trPr>
          <w:trHeight w:val="20"/>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5</w:t>
            </w:r>
          </w:p>
        </w:tc>
        <w:tc>
          <w:tcPr>
            <w:tcW w:w="5582" w:type="dxa"/>
            <w:shd w:val="clear" w:color="auto" w:fill="auto"/>
            <w:vAlign w:val="center"/>
          </w:tcPr>
          <w:p w:rsidR="00592B29" w:rsidRPr="00592B29" w:rsidRDefault="00592B29" w:rsidP="001634E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（四）按权益法核算长期股权投资对初始投资成本调整确认收益</w:t>
            </w:r>
          </w:p>
        </w:tc>
        <w:tc>
          <w:tcPr>
            <w:tcW w:w="1061"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26"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53"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16"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r>
      <w:tr w:rsidR="00592B29" w:rsidRPr="00592B29">
        <w:trPr>
          <w:trHeight w:val="20"/>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6</w:t>
            </w:r>
          </w:p>
        </w:tc>
        <w:tc>
          <w:tcPr>
            <w:tcW w:w="5582" w:type="dxa"/>
            <w:shd w:val="clear" w:color="auto" w:fill="auto"/>
            <w:noWrap/>
            <w:vAlign w:val="center"/>
          </w:tcPr>
          <w:p w:rsidR="00592B29" w:rsidRPr="00592B29" w:rsidRDefault="00592B29" w:rsidP="001634E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（五）交易性金融资产初始投资调整</w:t>
            </w:r>
          </w:p>
        </w:tc>
        <w:tc>
          <w:tcPr>
            <w:tcW w:w="1061"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26"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53"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c>
          <w:tcPr>
            <w:tcW w:w="1016"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592B29" w:rsidRPr="00592B29">
        <w:trPr>
          <w:trHeight w:val="20"/>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7</w:t>
            </w:r>
          </w:p>
        </w:tc>
        <w:tc>
          <w:tcPr>
            <w:tcW w:w="5582" w:type="dxa"/>
            <w:shd w:val="clear" w:color="auto" w:fill="auto"/>
            <w:noWrap/>
            <w:vAlign w:val="center"/>
          </w:tcPr>
          <w:p w:rsidR="00592B29" w:rsidRPr="00592B29" w:rsidRDefault="00592B29" w:rsidP="001634E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（六）公允价值变动净损益</w:t>
            </w:r>
          </w:p>
        </w:tc>
        <w:tc>
          <w:tcPr>
            <w:tcW w:w="1061"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c>
          <w:tcPr>
            <w:tcW w:w="1026"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53"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c>
          <w:tcPr>
            <w:tcW w:w="1016"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r>
      <w:tr w:rsidR="00592B29" w:rsidRPr="00592B29">
        <w:trPr>
          <w:trHeight w:val="20"/>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8</w:t>
            </w:r>
          </w:p>
        </w:tc>
        <w:tc>
          <w:tcPr>
            <w:tcW w:w="5582" w:type="dxa"/>
            <w:shd w:val="clear" w:color="auto" w:fill="auto"/>
            <w:noWrap/>
            <w:vAlign w:val="center"/>
          </w:tcPr>
          <w:p w:rsidR="00592B29" w:rsidRPr="00592B29" w:rsidRDefault="00592B29" w:rsidP="001634E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（七）不征税收入</w:t>
            </w:r>
          </w:p>
        </w:tc>
        <w:tc>
          <w:tcPr>
            <w:tcW w:w="1061"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26"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53"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c>
          <w:tcPr>
            <w:tcW w:w="1016"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r>
      <w:tr w:rsidR="00592B29" w:rsidRPr="00592B29">
        <w:trPr>
          <w:trHeight w:val="20"/>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9</w:t>
            </w:r>
          </w:p>
        </w:tc>
        <w:tc>
          <w:tcPr>
            <w:tcW w:w="5582" w:type="dxa"/>
            <w:shd w:val="clear" w:color="auto" w:fill="auto"/>
            <w:noWrap/>
            <w:vAlign w:val="center"/>
          </w:tcPr>
          <w:p w:rsidR="00592B29" w:rsidRPr="00592B29" w:rsidRDefault="00592B29" w:rsidP="001634EA">
            <w:pPr>
              <w:widowControl/>
              <w:ind w:leftChars="500" w:left="1050"/>
              <w:jc w:val="left"/>
              <w:rPr>
                <w:rFonts w:ascii="宋体" w:hAnsi="宋体" w:cs="宋体"/>
                <w:kern w:val="0"/>
                <w:sz w:val="20"/>
                <w:szCs w:val="20"/>
              </w:rPr>
            </w:pPr>
            <w:r w:rsidRPr="00592B29">
              <w:rPr>
                <w:rFonts w:ascii="宋体" w:hAnsi="宋体" w:cs="宋体" w:hint="eastAsia"/>
                <w:kern w:val="0"/>
                <w:sz w:val="20"/>
                <w:szCs w:val="20"/>
              </w:rPr>
              <w:t>其中：专项用途财政性资金（填写A105040）</w:t>
            </w:r>
          </w:p>
        </w:tc>
        <w:tc>
          <w:tcPr>
            <w:tcW w:w="1061"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26"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53"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c>
          <w:tcPr>
            <w:tcW w:w="1016"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r>
      <w:tr w:rsidR="00592B29" w:rsidRPr="00592B29">
        <w:trPr>
          <w:trHeight w:val="20"/>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10</w:t>
            </w:r>
          </w:p>
        </w:tc>
        <w:tc>
          <w:tcPr>
            <w:tcW w:w="5582" w:type="dxa"/>
            <w:shd w:val="clear" w:color="auto" w:fill="auto"/>
            <w:noWrap/>
            <w:vAlign w:val="center"/>
          </w:tcPr>
          <w:p w:rsidR="00592B29" w:rsidRPr="00592B29" w:rsidRDefault="00592B29" w:rsidP="001634E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（八）销售折扣、折让和退回</w:t>
            </w:r>
          </w:p>
        </w:tc>
        <w:tc>
          <w:tcPr>
            <w:tcW w:w="1061"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c>
          <w:tcPr>
            <w:tcW w:w="1026"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c>
          <w:tcPr>
            <w:tcW w:w="1053"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c>
          <w:tcPr>
            <w:tcW w:w="1016"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r>
      <w:tr w:rsidR="00592B29" w:rsidRPr="00592B29">
        <w:trPr>
          <w:trHeight w:val="20"/>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11</w:t>
            </w:r>
          </w:p>
        </w:tc>
        <w:tc>
          <w:tcPr>
            <w:tcW w:w="5582" w:type="dxa"/>
            <w:shd w:val="clear" w:color="auto" w:fill="auto"/>
            <w:noWrap/>
            <w:vAlign w:val="center"/>
          </w:tcPr>
          <w:p w:rsidR="00592B29" w:rsidRPr="00592B29" w:rsidRDefault="00592B29" w:rsidP="001634E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（九）其他</w:t>
            </w:r>
          </w:p>
        </w:tc>
        <w:tc>
          <w:tcPr>
            <w:tcW w:w="1061"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c>
          <w:tcPr>
            <w:tcW w:w="1026"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c>
          <w:tcPr>
            <w:tcW w:w="1053"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c>
          <w:tcPr>
            <w:tcW w:w="1016"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r>
      <w:tr w:rsidR="00592B29" w:rsidRPr="00592B29">
        <w:trPr>
          <w:trHeight w:val="20"/>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12</w:t>
            </w:r>
          </w:p>
        </w:tc>
        <w:tc>
          <w:tcPr>
            <w:tcW w:w="5582" w:type="dxa"/>
            <w:shd w:val="clear" w:color="auto" w:fill="auto"/>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二、扣除类调整项目（13+14+</w:t>
            </w:r>
            <w:r w:rsidR="00CB5D86">
              <w:rPr>
                <w:rFonts w:ascii="宋体" w:hAnsi="宋体" w:cs="宋体" w:hint="eastAsia"/>
                <w:kern w:val="0"/>
                <w:sz w:val="20"/>
                <w:szCs w:val="20"/>
              </w:rPr>
              <w:t>…</w:t>
            </w:r>
            <w:r w:rsidR="00BB24E1">
              <w:rPr>
                <w:rFonts w:ascii="宋体" w:hAnsi="宋体" w:cs="宋体" w:hint="eastAsia"/>
                <w:kern w:val="0"/>
                <w:sz w:val="20"/>
                <w:szCs w:val="20"/>
              </w:rPr>
              <w:t>24+26</w:t>
            </w:r>
            <w:r w:rsidRPr="00592B29">
              <w:rPr>
                <w:rFonts w:ascii="宋体" w:hAnsi="宋体" w:cs="宋体" w:hint="eastAsia"/>
                <w:kern w:val="0"/>
                <w:sz w:val="20"/>
                <w:szCs w:val="20"/>
              </w:rPr>
              <w:t>+</w:t>
            </w:r>
            <w:r w:rsidR="00BB24E1">
              <w:rPr>
                <w:rFonts w:ascii="宋体" w:hAnsi="宋体" w:cs="宋体" w:hint="eastAsia"/>
                <w:kern w:val="0"/>
                <w:sz w:val="20"/>
                <w:szCs w:val="20"/>
              </w:rPr>
              <w:t>27+28+29+</w:t>
            </w:r>
            <w:r w:rsidR="00DB16F7">
              <w:rPr>
                <w:rFonts w:ascii="宋体" w:hAnsi="宋体" w:cs="宋体"/>
                <w:kern w:val="0"/>
                <w:sz w:val="20"/>
                <w:szCs w:val="20"/>
              </w:rPr>
              <w:t>30</w:t>
            </w:r>
            <w:r w:rsidRPr="00592B29">
              <w:rPr>
                <w:rFonts w:ascii="宋体" w:hAnsi="宋体" w:cs="宋体" w:hint="eastAsia"/>
                <w:kern w:val="0"/>
                <w:sz w:val="20"/>
                <w:szCs w:val="20"/>
              </w:rPr>
              <w:t>）</w:t>
            </w:r>
          </w:p>
        </w:tc>
        <w:tc>
          <w:tcPr>
            <w:tcW w:w="1061"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26"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53"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c>
          <w:tcPr>
            <w:tcW w:w="1016"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r>
      <w:tr w:rsidR="00592B29" w:rsidRPr="00592B29">
        <w:trPr>
          <w:trHeight w:val="20"/>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13</w:t>
            </w:r>
          </w:p>
        </w:tc>
        <w:tc>
          <w:tcPr>
            <w:tcW w:w="5582" w:type="dxa"/>
            <w:shd w:val="clear" w:color="auto" w:fill="auto"/>
            <w:noWrap/>
            <w:vAlign w:val="center"/>
          </w:tcPr>
          <w:p w:rsidR="00592B29" w:rsidRPr="00592B29" w:rsidRDefault="00592B29" w:rsidP="001634E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（一）视同销售成本（填写A105010）</w:t>
            </w:r>
          </w:p>
        </w:tc>
        <w:tc>
          <w:tcPr>
            <w:tcW w:w="1061"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26"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c>
          <w:tcPr>
            <w:tcW w:w="1053"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16"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r>
      <w:tr w:rsidR="00592B29" w:rsidRPr="00592B29">
        <w:trPr>
          <w:trHeight w:val="20"/>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14</w:t>
            </w:r>
          </w:p>
        </w:tc>
        <w:tc>
          <w:tcPr>
            <w:tcW w:w="5582" w:type="dxa"/>
            <w:shd w:val="clear" w:color="auto" w:fill="auto"/>
            <w:noWrap/>
            <w:vAlign w:val="center"/>
          </w:tcPr>
          <w:p w:rsidR="00592B29" w:rsidRPr="00592B29" w:rsidRDefault="00592B29" w:rsidP="001634E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（二）职工薪酬（填写A105050）</w:t>
            </w:r>
          </w:p>
        </w:tc>
        <w:tc>
          <w:tcPr>
            <w:tcW w:w="1061"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c>
          <w:tcPr>
            <w:tcW w:w="1026"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c>
          <w:tcPr>
            <w:tcW w:w="1053"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c>
          <w:tcPr>
            <w:tcW w:w="1016"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r>
      <w:tr w:rsidR="00592B29" w:rsidRPr="00592B29">
        <w:trPr>
          <w:trHeight w:val="20"/>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15</w:t>
            </w:r>
          </w:p>
        </w:tc>
        <w:tc>
          <w:tcPr>
            <w:tcW w:w="5582" w:type="dxa"/>
            <w:shd w:val="clear" w:color="auto" w:fill="auto"/>
            <w:noWrap/>
            <w:vAlign w:val="center"/>
          </w:tcPr>
          <w:p w:rsidR="00592B29" w:rsidRPr="00592B29" w:rsidRDefault="00592B29" w:rsidP="001634E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（三）业务招待费支出</w:t>
            </w:r>
          </w:p>
        </w:tc>
        <w:tc>
          <w:tcPr>
            <w:tcW w:w="1061"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c>
          <w:tcPr>
            <w:tcW w:w="1026"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c>
          <w:tcPr>
            <w:tcW w:w="1053"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c>
          <w:tcPr>
            <w:tcW w:w="1016"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592B29" w:rsidRPr="00592B29">
        <w:trPr>
          <w:trHeight w:val="20"/>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16</w:t>
            </w:r>
          </w:p>
        </w:tc>
        <w:tc>
          <w:tcPr>
            <w:tcW w:w="5582" w:type="dxa"/>
            <w:shd w:val="clear" w:color="auto" w:fill="auto"/>
            <w:noWrap/>
            <w:vAlign w:val="center"/>
          </w:tcPr>
          <w:p w:rsidR="00592B29" w:rsidRPr="00592B29" w:rsidRDefault="00592B29" w:rsidP="001634E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（四）广告费和业务宣传费支出（填写A105060）</w:t>
            </w:r>
          </w:p>
        </w:tc>
        <w:tc>
          <w:tcPr>
            <w:tcW w:w="1061"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26"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53"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c>
          <w:tcPr>
            <w:tcW w:w="1016"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r>
      <w:tr w:rsidR="00592B29" w:rsidRPr="00592B29">
        <w:trPr>
          <w:trHeight w:val="20"/>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17</w:t>
            </w:r>
          </w:p>
        </w:tc>
        <w:tc>
          <w:tcPr>
            <w:tcW w:w="5582" w:type="dxa"/>
            <w:shd w:val="clear" w:color="auto" w:fill="auto"/>
            <w:noWrap/>
            <w:vAlign w:val="center"/>
          </w:tcPr>
          <w:p w:rsidR="00592B29" w:rsidRPr="00592B29" w:rsidRDefault="00592B29" w:rsidP="001634E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（五）捐赠支出（填写A105070）</w:t>
            </w:r>
          </w:p>
        </w:tc>
        <w:tc>
          <w:tcPr>
            <w:tcW w:w="1061"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c>
          <w:tcPr>
            <w:tcW w:w="1026"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c>
          <w:tcPr>
            <w:tcW w:w="1053"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c>
          <w:tcPr>
            <w:tcW w:w="1016"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r>
      <w:tr w:rsidR="00592B29" w:rsidRPr="00592B29">
        <w:trPr>
          <w:trHeight w:val="20"/>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18</w:t>
            </w:r>
          </w:p>
        </w:tc>
        <w:tc>
          <w:tcPr>
            <w:tcW w:w="5582" w:type="dxa"/>
            <w:shd w:val="clear" w:color="auto" w:fill="auto"/>
            <w:noWrap/>
            <w:vAlign w:val="center"/>
          </w:tcPr>
          <w:p w:rsidR="00592B29" w:rsidRPr="00592B29" w:rsidRDefault="00592B29" w:rsidP="001634E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（六）利息支出</w:t>
            </w:r>
          </w:p>
        </w:tc>
        <w:tc>
          <w:tcPr>
            <w:tcW w:w="1061"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c>
          <w:tcPr>
            <w:tcW w:w="1026"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c>
          <w:tcPr>
            <w:tcW w:w="1053"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c>
          <w:tcPr>
            <w:tcW w:w="1016"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r>
      <w:tr w:rsidR="00592B29" w:rsidRPr="00592B29">
        <w:trPr>
          <w:trHeight w:val="20"/>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19</w:t>
            </w:r>
          </w:p>
        </w:tc>
        <w:tc>
          <w:tcPr>
            <w:tcW w:w="5582" w:type="dxa"/>
            <w:shd w:val="clear" w:color="auto" w:fill="auto"/>
            <w:noWrap/>
            <w:vAlign w:val="center"/>
          </w:tcPr>
          <w:p w:rsidR="00592B29" w:rsidRPr="00592B29" w:rsidRDefault="00592B29" w:rsidP="001634E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（七）罚金、罚款和被没收财物的损失</w:t>
            </w:r>
          </w:p>
        </w:tc>
        <w:tc>
          <w:tcPr>
            <w:tcW w:w="1061"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c>
          <w:tcPr>
            <w:tcW w:w="1026"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53"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c>
          <w:tcPr>
            <w:tcW w:w="1016"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592B29" w:rsidRPr="00592B29">
        <w:trPr>
          <w:trHeight w:val="20"/>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20</w:t>
            </w:r>
          </w:p>
        </w:tc>
        <w:tc>
          <w:tcPr>
            <w:tcW w:w="5582" w:type="dxa"/>
            <w:shd w:val="clear" w:color="auto" w:fill="auto"/>
            <w:noWrap/>
            <w:vAlign w:val="center"/>
          </w:tcPr>
          <w:p w:rsidR="00592B29" w:rsidRPr="00592B29" w:rsidRDefault="00592B29" w:rsidP="001634E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（八）税收滞纳金、加收利息</w:t>
            </w:r>
          </w:p>
        </w:tc>
        <w:tc>
          <w:tcPr>
            <w:tcW w:w="1061"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c>
          <w:tcPr>
            <w:tcW w:w="1026"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53"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c>
          <w:tcPr>
            <w:tcW w:w="1016"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592B29" w:rsidRPr="00592B29">
        <w:trPr>
          <w:trHeight w:val="20"/>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21</w:t>
            </w:r>
          </w:p>
        </w:tc>
        <w:tc>
          <w:tcPr>
            <w:tcW w:w="5582" w:type="dxa"/>
            <w:shd w:val="clear" w:color="auto" w:fill="auto"/>
            <w:noWrap/>
            <w:vAlign w:val="center"/>
          </w:tcPr>
          <w:p w:rsidR="00592B29" w:rsidRPr="00592B29" w:rsidRDefault="00592B29" w:rsidP="001634E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（九）赞助支出</w:t>
            </w:r>
          </w:p>
        </w:tc>
        <w:tc>
          <w:tcPr>
            <w:tcW w:w="1061"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c>
          <w:tcPr>
            <w:tcW w:w="1026"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53"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c>
          <w:tcPr>
            <w:tcW w:w="1016"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592B29" w:rsidRPr="00592B29">
        <w:trPr>
          <w:trHeight w:val="20"/>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22</w:t>
            </w:r>
          </w:p>
        </w:tc>
        <w:tc>
          <w:tcPr>
            <w:tcW w:w="5582" w:type="dxa"/>
            <w:shd w:val="clear" w:color="auto" w:fill="auto"/>
            <w:noWrap/>
            <w:vAlign w:val="center"/>
          </w:tcPr>
          <w:p w:rsidR="00592B29" w:rsidRPr="00592B29" w:rsidRDefault="00592B29" w:rsidP="001634E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（十）与未实现融资收益相关在当期确认的财务费用</w:t>
            </w:r>
          </w:p>
        </w:tc>
        <w:tc>
          <w:tcPr>
            <w:tcW w:w="1061"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c>
          <w:tcPr>
            <w:tcW w:w="1026"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c>
          <w:tcPr>
            <w:tcW w:w="1053"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c>
          <w:tcPr>
            <w:tcW w:w="1016"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r>
      <w:tr w:rsidR="00592B29" w:rsidRPr="00592B29">
        <w:trPr>
          <w:trHeight w:val="20"/>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23</w:t>
            </w:r>
          </w:p>
        </w:tc>
        <w:tc>
          <w:tcPr>
            <w:tcW w:w="5582" w:type="dxa"/>
            <w:shd w:val="clear" w:color="auto" w:fill="auto"/>
            <w:noWrap/>
            <w:vAlign w:val="center"/>
          </w:tcPr>
          <w:p w:rsidR="00592B29" w:rsidRPr="00592B29" w:rsidRDefault="00592B29" w:rsidP="001634E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（十一）佣金和手续费支出</w:t>
            </w:r>
          </w:p>
        </w:tc>
        <w:tc>
          <w:tcPr>
            <w:tcW w:w="1061"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c>
          <w:tcPr>
            <w:tcW w:w="1026"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c>
          <w:tcPr>
            <w:tcW w:w="1053"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c>
          <w:tcPr>
            <w:tcW w:w="1016"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592B29" w:rsidRPr="00592B29">
        <w:trPr>
          <w:trHeight w:val="20"/>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24</w:t>
            </w:r>
          </w:p>
        </w:tc>
        <w:tc>
          <w:tcPr>
            <w:tcW w:w="5582" w:type="dxa"/>
            <w:shd w:val="clear" w:color="auto" w:fill="auto"/>
            <w:noWrap/>
            <w:vAlign w:val="center"/>
          </w:tcPr>
          <w:p w:rsidR="00592B29" w:rsidRPr="00592B29" w:rsidRDefault="00592B29" w:rsidP="001634E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（十二）不征税收入用于支出所形成的费用</w:t>
            </w:r>
          </w:p>
        </w:tc>
        <w:tc>
          <w:tcPr>
            <w:tcW w:w="1061"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26"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53"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c>
          <w:tcPr>
            <w:tcW w:w="1016"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592B29" w:rsidRPr="00592B29">
        <w:trPr>
          <w:trHeight w:val="20"/>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25</w:t>
            </w:r>
          </w:p>
        </w:tc>
        <w:tc>
          <w:tcPr>
            <w:tcW w:w="5582" w:type="dxa"/>
            <w:shd w:val="clear" w:color="auto" w:fill="auto"/>
            <w:vAlign w:val="center"/>
          </w:tcPr>
          <w:p w:rsidR="00592B29" w:rsidRPr="00592B29" w:rsidRDefault="00592B29" w:rsidP="001634EA">
            <w:pPr>
              <w:widowControl/>
              <w:ind w:leftChars="500" w:left="1050"/>
              <w:jc w:val="left"/>
              <w:rPr>
                <w:rFonts w:ascii="宋体" w:hAnsi="宋体" w:cs="宋体"/>
                <w:kern w:val="0"/>
                <w:sz w:val="20"/>
                <w:szCs w:val="20"/>
              </w:rPr>
            </w:pPr>
            <w:r w:rsidRPr="00592B29">
              <w:rPr>
                <w:rFonts w:ascii="宋体" w:hAnsi="宋体" w:cs="宋体" w:hint="eastAsia"/>
                <w:kern w:val="0"/>
                <w:sz w:val="20"/>
                <w:szCs w:val="20"/>
              </w:rPr>
              <w:t>其中：专项用途财政性资金用于支出所形成的费用（填写A105040）</w:t>
            </w:r>
          </w:p>
        </w:tc>
        <w:tc>
          <w:tcPr>
            <w:tcW w:w="1061"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26"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53"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c>
          <w:tcPr>
            <w:tcW w:w="1016"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592B29" w:rsidRPr="00592B29">
        <w:trPr>
          <w:trHeight w:val="20"/>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26</w:t>
            </w:r>
          </w:p>
        </w:tc>
        <w:tc>
          <w:tcPr>
            <w:tcW w:w="5582" w:type="dxa"/>
            <w:shd w:val="clear" w:color="auto" w:fill="auto"/>
            <w:noWrap/>
            <w:vAlign w:val="center"/>
          </w:tcPr>
          <w:p w:rsidR="00592B29" w:rsidRPr="00592B29" w:rsidRDefault="00592B29" w:rsidP="001634E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（十三）跨期扣除项目</w:t>
            </w:r>
          </w:p>
        </w:tc>
        <w:tc>
          <w:tcPr>
            <w:tcW w:w="1061"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c>
          <w:tcPr>
            <w:tcW w:w="1026"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c>
          <w:tcPr>
            <w:tcW w:w="1053"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c>
          <w:tcPr>
            <w:tcW w:w="1016"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r>
      <w:tr w:rsidR="00592B29" w:rsidRPr="00592B29">
        <w:trPr>
          <w:trHeight w:val="20"/>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27</w:t>
            </w:r>
          </w:p>
        </w:tc>
        <w:tc>
          <w:tcPr>
            <w:tcW w:w="5582" w:type="dxa"/>
            <w:shd w:val="clear" w:color="auto" w:fill="auto"/>
            <w:noWrap/>
            <w:vAlign w:val="center"/>
          </w:tcPr>
          <w:p w:rsidR="00592B29" w:rsidRPr="00592B29" w:rsidRDefault="00592B29" w:rsidP="001634E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（十四）与取得收入无关的支出</w:t>
            </w:r>
          </w:p>
        </w:tc>
        <w:tc>
          <w:tcPr>
            <w:tcW w:w="1061"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c>
          <w:tcPr>
            <w:tcW w:w="1026"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53"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c>
          <w:tcPr>
            <w:tcW w:w="1016"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592B29" w:rsidRPr="00592B29">
        <w:trPr>
          <w:trHeight w:val="20"/>
          <w:jc w:val="center"/>
        </w:trPr>
        <w:tc>
          <w:tcPr>
            <w:tcW w:w="640" w:type="dxa"/>
            <w:shd w:val="clear" w:color="auto" w:fill="auto"/>
            <w:noWrap/>
            <w:vAlign w:val="center"/>
          </w:tcPr>
          <w:p w:rsidR="00592B29" w:rsidRPr="00592B29" w:rsidRDefault="00592B29" w:rsidP="00592B29">
            <w:pPr>
              <w:widowControl/>
              <w:jc w:val="center"/>
              <w:rPr>
                <w:rFonts w:ascii="宋体" w:hAnsi="宋体" w:cs="宋体"/>
                <w:kern w:val="0"/>
                <w:sz w:val="20"/>
                <w:szCs w:val="20"/>
              </w:rPr>
            </w:pPr>
            <w:r w:rsidRPr="00592B29">
              <w:rPr>
                <w:rFonts w:ascii="宋体" w:hAnsi="宋体" w:cs="宋体" w:hint="eastAsia"/>
                <w:kern w:val="0"/>
                <w:sz w:val="20"/>
                <w:szCs w:val="20"/>
              </w:rPr>
              <w:t>28</w:t>
            </w:r>
          </w:p>
        </w:tc>
        <w:tc>
          <w:tcPr>
            <w:tcW w:w="5582" w:type="dxa"/>
            <w:shd w:val="clear" w:color="auto" w:fill="auto"/>
            <w:noWrap/>
            <w:vAlign w:val="center"/>
          </w:tcPr>
          <w:p w:rsidR="00592B29" w:rsidRPr="00592B29" w:rsidRDefault="00592B29" w:rsidP="001634E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（十五）境外所得分摊的共同支出</w:t>
            </w:r>
          </w:p>
        </w:tc>
        <w:tc>
          <w:tcPr>
            <w:tcW w:w="1061"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26"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53"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c>
          <w:tcPr>
            <w:tcW w:w="1016"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8E22DE" w:rsidRPr="00592B29">
        <w:trPr>
          <w:trHeight w:val="20"/>
          <w:jc w:val="center"/>
        </w:trPr>
        <w:tc>
          <w:tcPr>
            <w:tcW w:w="640" w:type="dxa"/>
            <w:shd w:val="clear" w:color="auto" w:fill="auto"/>
            <w:noWrap/>
            <w:vAlign w:val="center"/>
          </w:tcPr>
          <w:p w:rsidR="008E22DE" w:rsidRPr="00592B29" w:rsidRDefault="008E22DE" w:rsidP="00592B29">
            <w:pPr>
              <w:widowControl/>
              <w:jc w:val="center"/>
              <w:rPr>
                <w:rFonts w:ascii="宋体" w:hAnsi="宋体" w:cs="宋体"/>
                <w:kern w:val="0"/>
                <w:sz w:val="20"/>
                <w:szCs w:val="20"/>
              </w:rPr>
            </w:pPr>
            <w:r>
              <w:rPr>
                <w:rFonts w:ascii="宋体" w:hAnsi="宋体" w:cs="宋体" w:hint="eastAsia"/>
                <w:kern w:val="0"/>
                <w:sz w:val="20"/>
                <w:szCs w:val="20"/>
              </w:rPr>
              <w:t>29</w:t>
            </w:r>
          </w:p>
        </w:tc>
        <w:tc>
          <w:tcPr>
            <w:tcW w:w="5582" w:type="dxa"/>
            <w:shd w:val="clear" w:color="auto" w:fill="auto"/>
            <w:noWrap/>
            <w:vAlign w:val="center"/>
          </w:tcPr>
          <w:p w:rsidR="008E22DE" w:rsidRPr="00592B29" w:rsidRDefault="008E22DE" w:rsidP="001634EA">
            <w:pPr>
              <w:widowControl/>
              <w:ind w:firstLineChars="200" w:firstLine="400"/>
              <w:jc w:val="left"/>
              <w:rPr>
                <w:rFonts w:ascii="宋体" w:hAnsi="宋体" w:cs="宋体"/>
                <w:kern w:val="0"/>
                <w:sz w:val="20"/>
                <w:szCs w:val="20"/>
              </w:rPr>
            </w:pPr>
            <w:r>
              <w:rPr>
                <w:rFonts w:ascii="宋体" w:hAnsi="宋体" w:cs="宋体" w:hint="eastAsia"/>
                <w:kern w:val="0"/>
                <w:sz w:val="20"/>
                <w:szCs w:val="20"/>
              </w:rPr>
              <w:t>（十六）</w:t>
            </w:r>
            <w:r w:rsidRPr="00561232">
              <w:rPr>
                <w:rFonts w:ascii="宋体" w:hAnsi="宋体" w:cs="宋体" w:hint="eastAsia"/>
                <w:kern w:val="0"/>
                <w:sz w:val="20"/>
                <w:szCs w:val="20"/>
              </w:rPr>
              <w:t>党组织工作经费</w:t>
            </w:r>
          </w:p>
        </w:tc>
        <w:tc>
          <w:tcPr>
            <w:tcW w:w="1061" w:type="dxa"/>
            <w:shd w:val="clear" w:color="auto" w:fill="auto"/>
            <w:noWrap/>
            <w:vAlign w:val="center"/>
          </w:tcPr>
          <w:p w:rsidR="008E22DE" w:rsidRPr="00592B29" w:rsidRDefault="008E22DE" w:rsidP="001634EA">
            <w:pPr>
              <w:widowControl/>
              <w:jc w:val="center"/>
              <w:rPr>
                <w:rFonts w:ascii="宋体" w:hAnsi="宋体" w:cs="宋体"/>
                <w:kern w:val="0"/>
                <w:sz w:val="20"/>
                <w:szCs w:val="20"/>
              </w:rPr>
            </w:pPr>
          </w:p>
        </w:tc>
        <w:tc>
          <w:tcPr>
            <w:tcW w:w="1026" w:type="dxa"/>
            <w:shd w:val="clear" w:color="auto" w:fill="auto"/>
            <w:noWrap/>
            <w:vAlign w:val="center"/>
          </w:tcPr>
          <w:p w:rsidR="008E22DE" w:rsidRPr="00592B29" w:rsidRDefault="008E22DE" w:rsidP="001634EA">
            <w:pPr>
              <w:widowControl/>
              <w:jc w:val="center"/>
              <w:rPr>
                <w:rFonts w:ascii="宋体" w:hAnsi="宋体" w:cs="宋体"/>
                <w:kern w:val="0"/>
                <w:sz w:val="20"/>
                <w:szCs w:val="20"/>
              </w:rPr>
            </w:pPr>
          </w:p>
        </w:tc>
        <w:tc>
          <w:tcPr>
            <w:tcW w:w="1053" w:type="dxa"/>
            <w:shd w:val="clear" w:color="auto" w:fill="auto"/>
            <w:noWrap/>
            <w:vAlign w:val="center"/>
          </w:tcPr>
          <w:p w:rsidR="008E22DE" w:rsidRPr="00592B29" w:rsidRDefault="008E22DE" w:rsidP="001634EA">
            <w:pPr>
              <w:widowControl/>
              <w:jc w:val="center"/>
              <w:rPr>
                <w:rFonts w:ascii="宋体" w:hAnsi="宋体" w:cs="宋体"/>
                <w:kern w:val="0"/>
                <w:sz w:val="20"/>
                <w:szCs w:val="20"/>
              </w:rPr>
            </w:pPr>
          </w:p>
        </w:tc>
        <w:tc>
          <w:tcPr>
            <w:tcW w:w="1016" w:type="dxa"/>
            <w:shd w:val="clear" w:color="auto" w:fill="auto"/>
            <w:noWrap/>
            <w:vAlign w:val="center"/>
          </w:tcPr>
          <w:p w:rsidR="008E22DE" w:rsidRPr="00592B29" w:rsidRDefault="008E22DE" w:rsidP="001634EA">
            <w:pPr>
              <w:widowControl/>
              <w:jc w:val="center"/>
              <w:rPr>
                <w:rFonts w:ascii="宋体" w:hAnsi="宋体" w:cs="宋体"/>
                <w:kern w:val="0"/>
                <w:sz w:val="20"/>
                <w:szCs w:val="20"/>
              </w:rPr>
            </w:pPr>
          </w:p>
        </w:tc>
      </w:tr>
      <w:tr w:rsidR="008E22DE" w:rsidRPr="00592B29">
        <w:trPr>
          <w:trHeight w:val="20"/>
          <w:jc w:val="center"/>
        </w:trPr>
        <w:tc>
          <w:tcPr>
            <w:tcW w:w="640" w:type="dxa"/>
            <w:shd w:val="clear" w:color="auto" w:fill="auto"/>
            <w:noWrap/>
            <w:vAlign w:val="center"/>
          </w:tcPr>
          <w:p w:rsidR="008E22DE" w:rsidRPr="00592B29" w:rsidRDefault="008E22DE" w:rsidP="008E22DE">
            <w:pPr>
              <w:widowControl/>
              <w:jc w:val="center"/>
              <w:rPr>
                <w:rFonts w:ascii="宋体" w:hAnsi="宋体" w:cs="宋体"/>
                <w:kern w:val="0"/>
                <w:sz w:val="20"/>
                <w:szCs w:val="20"/>
              </w:rPr>
            </w:pPr>
            <w:r w:rsidRPr="00592B29">
              <w:rPr>
                <w:rFonts w:ascii="宋体" w:hAnsi="宋体" w:cs="宋体" w:hint="eastAsia"/>
                <w:kern w:val="0"/>
                <w:sz w:val="20"/>
                <w:szCs w:val="20"/>
              </w:rPr>
              <w:t>30</w:t>
            </w:r>
          </w:p>
        </w:tc>
        <w:tc>
          <w:tcPr>
            <w:tcW w:w="5582" w:type="dxa"/>
            <w:shd w:val="clear" w:color="auto" w:fill="auto"/>
            <w:noWrap/>
            <w:vAlign w:val="center"/>
          </w:tcPr>
          <w:p w:rsidR="008E22DE" w:rsidRPr="00592B29" w:rsidRDefault="008E22DE" w:rsidP="001634E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（十</w:t>
            </w:r>
            <w:r>
              <w:rPr>
                <w:rFonts w:ascii="宋体" w:hAnsi="宋体" w:cs="宋体" w:hint="eastAsia"/>
                <w:kern w:val="0"/>
                <w:sz w:val="20"/>
                <w:szCs w:val="20"/>
              </w:rPr>
              <w:t>七</w:t>
            </w:r>
            <w:r w:rsidRPr="00592B29">
              <w:rPr>
                <w:rFonts w:ascii="宋体" w:hAnsi="宋体" w:cs="宋体" w:hint="eastAsia"/>
                <w:kern w:val="0"/>
                <w:sz w:val="20"/>
                <w:szCs w:val="20"/>
              </w:rPr>
              <w:t>）其他</w:t>
            </w:r>
          </w:p>
        </w:tc>
        <w:tc>
          <w:tcPr>
            <w:tcW w:w="1061" w:type="dxa"/>
            <w:shd w:val="clear" w:color="auto" w:fill="auto"/>
            <w:noWrap/>
            <w:vAlign w:val="center"/>
          </w:tcPr>
          <w:p w:rsidR="008E22DE" w:rsidRPr="00592B29" w:rsidRDefault="008E22DE" w:rsidP="001634EA">
            <w:pPr>
              <w:widowControl/>
              <w:jc w:val="center"/>
              <w:rPr>
                <w:rFonts w:ascii="宋体" w:hAnsi="宋体" w:cs="宋体"/>
                <w:kern w:val="0"/>
                <w:sz w:val="20"/>
                <w:szCs w:val="20"/>
              </w:rPr>
            </w:pPr>
          </w:p>
        </w:tc>
        <w:tc>
          <w:tcPr>
            <w:tcW w:w="1026" w:type="dxa"/>
            <w:shd w:val="clear" w:color="auto" w:fill="auto"/>
            <w:noWrap/>
            <w:vAlign w:val="center"/>
          </w:tcPr>
          <w:p w:rsidR="008E22DE" w:rsidRPr="00592B29" w:rsidRDefault="008E22DE" w:rsidP="001634EA">
            <w:pPr>
              <w:widowControl/>
              <w:jc w:val="center"/>
              <w:rPr>
                <w:rFonts w:ascii="宋体" w:hAnsi="宋体" w:cs="宋体"/>
                <w:kern w:val="0"/>
                <w:sz w:val="20"/>
                <w:szCs w:val="20"/>
              </w:rPr>
            </w:pPr>
          </w:p>
        </w:tc>
        <w:tc>
          <w:tcPr>
            <w:tcW w:w="1053" w:type="dxa"/>
            <w:shd w:val="clear" w:color="auto" w:fill="auto"/>
            <w:noWrap/>
            <w:vAlign w:val="center"/>
          </w:tcPr>
          <w:p w:rsidR="008E22DE" w:rsidRPr="00592B29" w:rsidRDefault="008E22DE" w:rsidP="001634EA">
            <w:pPr>
              <w:widowControl/>
              <w:jc w:val="center"/>
              <w:rPr>
                <w:rFonts w:ascii="宋体" w:hAnsi="宋体" w:cs="宋体"/>
                <w:kern w:val="0"/>
                <w:sz w:val="20"/>
                <w:szCs w:val="20"/>
              </w:rPr>
            </w:pPr>
          </w:p>
        </w:tc>
        <w:tc>
          <w:tcPr>
            <w:tcW w:w="1016" w:type="dxa"/>
            <w:shd w:val="clear" w:color="auto" w:fill="auto"/>
            <w:noWrap/>
            <w:vAlign w:val="center"/>
          </w:tcPr>
          <w:p w:rsidR="008E22DE" w:rsidRPr="00592B29" w:rsidRDefault="008E22DE" w:rsidP="001634EA">
            <w:pPr>
              <w:widowControl/>
              <w:jc w:val="center"/>
              <w:rPr>
                <w:rFonts w:ascii="宋体" w:hAnsi="宋体" w:cs="宋体"/>
                <w:kern w:val="0"/>
                <w:sz w:val="20"/>
                <w:szCs w:val="20"/>
              </w:rPr>
            </w:pPr>
          </w:p>
        </w:tc>
      </w:tr>
      <w:tr w:rsidR="008E22DE" w:rsidRPr="00592B29">
        <w:trPr>
          <w:trHeight w:val="20"/>
          <w:jc w:val="center"/>
        </w:trPr>
        <w:tc>
          <w:tcPr>
            <w:tcW w:w="640" w:type="dxa"/>
            <w:shd w:val="clear" w:color="auto" w:fill="auto"/>
            <w:noWrap/>
            <w:vAlign w:val="center"/>
          </w:tcPr>
          <w:p w:rsidR="008E22DE" w:rsidRPr="00592B29" w:rsidRDefault="008E22DE" w:rsidP="008E22DE">
            <w:pPr>
              <w:widowControl/>
              <w:jc w:val="center"/>
              <w:rPr>
                <w:rFonts w:ascii="宋体" w:hAnsi="宋体" w:cs="宋体"/>
                <w:kern w:val="0"/>
                <w:sz w:val="20"/>
                <w:szCs w:val="20"/>
              </w:rPr>
            </w:pPr>
            <w:r w:rsidRPr="00592B29">
              <w:rPr>
                <w:rFonts w:ascii="宋体" w:hAnsi="宋体" w:cs="宋体" w:hint="eastAsia"/>
                <w:kern w:val="0"/>
                <w:sz w:val="20"/>
                <w:szCs w:val="20"/>
              </w:rPr>
              <w:t>31</w:t>
            </w:r>
          </w:p>
        </w:tc>
        <w:tc>
          <w:tcPr>
            <w:tcW w:w="5582" w:type="dxa"/>
            <w:shd w:val="clear" w:color="auto" w:fill="auto"/>
            <w:noWrap/>
            <w:vAlign w:val="center"/>
          </w:tcPr>
          <w:p w:rsidR="008E22DE" w:rsidRPr="00592B29" w:rsidRDefault="008E22DE" w:rsidP="008E22DE">
            <w:pPr>
              <w:widowControl/>
              <w:jc w:val="left"/>
              <w:rPr>
                <w:rFonts w:ascii="宋体" w:hAnsi="宋体" w:cs="宋体"/>
                <w:kern w:val="0"/>
                <w:sz w:val="20"/>
                <w:szCs w:val="20"/>
              </w:rPr>
            </w:pPr>
            <w:r w:rsidRPr="00592B29">
              <w:rPr>
                <w:rFonts w:ascii="宋体" w:hAnsi="宋体" w:cs="宋体" w:hint="eastAsia"/>
                <w:kern w:val="0"/>
                <w:sz w:val="20"/>
                <w:szCs w:val="20"/>
              </w:rPr>
              <w:t>三、资产类调整项目（3</w:t>
            </w:r>
            <w:r w:rsidR="00DB16F7">
              <w:rPr>
                <w:rFonts w:ascii="宋体" w:hAnsi="宋体" w:cs="宋体"/>
                <w:kern w:val="0"/>
                <w:sz w:val="20"/>
                <w:szCs w:val="20"/>
              </w:rPr>
              <w:t>2</w:t>
            </w:r>
            <w:r w:rsidRPr="00592B29">
              <w:rPr>
                <w:rFonts w:ascii="宋体" w:hAnsi="宋体" w:cs="宋体" w:hint="eastAsia"/>
                <w:kern w:val="0"/>
                <w:sz w:val="20"/>
                <w:szCs w:val="20"/>
              </w:rPr>
              <w:t>+3</w:t>
            </w:r>
            <w:r w:rsidR="00DB16F7">
              <w:rPr>
                <w:rFonts w:ascii="宋体" w:hAnsi="宋体" w:cs="宋体"/>
                <w:kern w:val="0"/>
                <w:sz w:val="20"/>
                <w:szCs w:val="20"/>
              </w:rPr>
              <w:t>3</w:t>
            </w:r>
            <w:r w:rsidRPr="00592B29">
              <w:rPr>
                <w:rFonts w:ascii="宋体" w:hAnsi="宋体" w:cs="宋体" w:hint="eastAsia"/>
                <w:kern w:val="0"/>
                <w:sz w:val="20"/>
                <w:szCs w:val="20"/>
              </w:rPr>
              <w:t>+3</w:t>
            </w:r>
            <w:r w:rsidR="00DB16F7">
              <w:rPr>
                <w:rFonts w:ascii="宋体" w:hAnsi="宋体" w:cs="宋体"/>
                <w:kern w:val="0"/>
                <w:sz w:val="20"/>
                <w:szCs w:val="20"/>
              </w:rPr>
              <w:t>4</w:t>
            </w:r>
            <w:r w:rsidRPr="00592B29">
              <w:rPr>
                <w:rFonts w:ascii="宋体" w:hAnsi="宋体" w:cs="宋体" w:hint="eastAsia"/>
                <w:kern w:val="0"/>
                <w:sz w:val="20"/>
                <w:szCs w:val="20"/>
              </w:rPr>
              <w:t>+3</w:t>
            </w:r>
            <w:r w:rsidR="00DB16F7">
              <w:rPr>
                <w:rFonts w:ascii="宋体" w:hAnsi="宋体" w:cs="宋体"/>
                <w:kern w:val="0"/>
                <w:sz w:val="20"/>
                <w:szCs w:val="20"/>
              </w:rPr>
              <w:t>5</w:t>
            </w:r>
            <w:r w:rsidRPr="00592B29">
              <w:rPr>
                <w:rFonts w:ascii="宋体" w:hAnsi="宋体" w:cs="宋体" w:hint="eastAsia"/>
                <w:kern w:val="0"/>
                <w:sz w:val="20"/>
                <w:szCs w:val="20"/>
              </w:rPr>
              <w:t>）</w:t>
            </w:r>
          </w:p>
        </w:tc>
        <w:tc>
          <w:tcPr>
            <w:tcW w:w="1061" w:type="dxa"/>
            <w:shd w:val="clear" w:color="auto" w:fill="auto"/>
            <w:noWrap/>
            <w:vAlign w:val="center"/>
          </w:tcPr>
          <w:p w:rsidR="008E22DE" w:rsidRPr="00592B29" w:rsidRDefault="008E22DE" w:rsidP="001634E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26" w:type="dxa"/>
            <w:shd w:val="clear" w:color="auto" w:fill="auto"/>
            <w:noWrap/>
            <w:vAlign w:val="center"/>
          </w:tcPr>
          <w:p w:rsidR="008E22DE" w:rsidRPr="00592B29" w:rsidRDefault="008E22DE" w:rsidP="001634E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53" w:type="dxa"/>
            <w:shd w:val="clear" w:color="auto" w:fill="auto"/>
            <w:noWrap/>
            <w:vAlign w:val="center"/>
          </w:tcPr>
          <w:p w:rsidR="008E22DE" w:rsidRPr="00592B29" w:rsidRDefault="008E22DE" w:rsidP="001634EA">
            <w:pPr>
              <w:widowControl/>
              <w:jc w:val="center"/>
              <w:rPr>
                <w:rFonts w:ascii="宋体" w:hAnsi="宋体" w:cs="宋体"/>
                <w:kern w:val="0"/>
                <w:sz w:val="20"/>
                <w:szCs w:val="20"/>
              </w:rPr>
            </w:pPr>
          </w:p>
        </w:tc>
        <w:tc>
          <w:tcPr>
            <w:tcW w:w="1016" w:type="dxa"/>
            <w:shd w:val="clear" w:color="auto" w:fill="auto"/>
            <w:noWrap/>
            <w:vAlign w:val="center"/>
          </w:tcPr>
          <w:p w:rsidR="008E22DE" w:rsidRPr="00592B29" w:rsidRDefault="008E22DE" w:rsidP="001634EA">
            <w:pPr>
              <w:widowControl/>
              <w:jc w:val="center"/>
              <w:rPr>
                <w:rFonts w:ascii="宋体" w:hAnsi="宋体" w:cs="宋体"/>
                <w:kern w:val="0"/>
                <w:sz w:val="20"/>
                <w:szCs w:val="20"/>
              </w:rPr>
            </w:pPr>
          </w:p>
        </w:tc>
      </w:tr>
      <w:tr w:rsidR="008E22DE" w:rsidRPr="00592B29">
        <w:trPr>
          <w:trHeight w:val="20"/>
          <w:jc w:val="center"/>
        </w:trPr>
        <w:tc>
          <w:tcPr>
            <w:tcW w:w="640" w:type="dxa"/>
            <w:shd w:val="clear" w:color="auto" w:fill="auto"/>
            <w:noWrap/>
            <w:vAlign w:val="center"/>
          </w:tcPr>
          <w:p w:rsidR="008E22DE" w:rsidRPr="00592B29" w:rsidRDefault="008E22DE" w:rsidP="008E22DE">
            <w:pPr>
              <w:widowControl/>
              <w:jc w:val="center"/>
              <w:rPr>
                <w:rFonts w:ascii="宋体" w:hAnsi="宋体" w:cs="宋体"/>
                <w:kern w:val="0"/>
                <w:sz w:val="20"/>
                <w:szCs w:val="20"/>
              </w:rPr>
            </w:pPr>
            <w:r w:rsidRPr="00592B29">
              <w:rPr>
                <w:rFonts w:ascii="宋体" w:hAnsi="宋体" w:cs="宋体" w:hint="eastAsia"/>
                <w:kern w:val="0"/>
                <w:sz w:val="20"/>
                <w:szCs w:val="20"/>
              </w:rPr>
              <w:t>32</w:t>
            </w:r>
          </w:p>
        </w:tc>
        <w:tc>
          <w:tcPr>
            <w:tcW w:w="5582" w:type="dxa"/>
            <w:shd w:val="clear" w:color="auto" w:fill="auto"/>
            <w:noWrap/>
            <w:vAlign w:val="center"/>
          </w:tcPr>
          <w:p w:rsidR="008E22DE" w:rsidRPr="00592B29" w:rsidRDefault="008E22DE" w:rsidP="001634E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（一）资产折旧、摊销（填写A105080）</w:t>
            </w:r>
          </w:p>
        </w:tc>
        <w:tc>
          <w:tcPr>
            <w:tcW w:w="1061" w:type="dxa"/>
            <w:shd w:val="clear" w:color="auto" w:fill="auto"/>
            <w:noWrap/>
            <w:vAlign w:val="center"/>
          </w:tcPr>
          <w:p w:rsidR="008E22DE" w:rsidRPr="00592B29" w:rsidRDefault="008E22DE" w:rsidP="001634EA">
            <w:pPr>
              <w:widowControl/>
              <w:jc w:val="center"/>
              <w:rPr>
                <w:rFonts w:ascii="宋体" w:hAnsi="宋体" w:cs="宋体"/>
                <w:kern w:val="0"/>
                <w:sz w:val="20"/>
                <w:szCs w:val="20"/>
              </w:rPr>
            </w:pPr>
          </w:p>
        </w:tc>
        <w:tc>
          <w:tcPr>
            <w:tcW w:w="1026" w:type="dxa"/>
            <w:shd w:val="clear" w:color="auto" w:fill="auto"/>
            <w:noWrap/>
            <w:vAlign w:val="center"/>
          </w:tcPr>
          <w:p w:rsidR="008E22DE" w:rsidRPr="00592B29" w:rsidRDefault="008E22DE" w:rsidP="001634EA">
            <w:pPr>
              <w:widowControl/>
              <w:jc w:val="center"/>
              <w:rPr>
                <w:rFonts w:ascii="宋体" w:hAnsi="宋体" w:cs="宋体"/>
                <w:kern w:val="0"/>
                <w:sz w:val="20"/>
                <w:szCs w:val="20"/>
              </w:rPr>
            </w:pPr>
          </w:p>
        </w:tc>
        <w:tc>
          <w:tcPr>
            <w:tcW w:w="1053" w:type="dxa"/>
            <w:shd w:val="clear" w:color="auto" w:fill="auto"/>
            <w:noWrap/>
            <w:vAlign w:val="center"/>
          </w:tcPr>
          <w:p w:rsidR="008E22DE" w:rsidRPr="00592B29" w:rsidRDefault="008E22DE" w:rsidP="001634EA">
            <w:pPr>
              <w:widowControl/>
              <w:jc w:val="center"/>
              <w:rPr>
                <w:rFonts w:ascii="宋体" w:hAnsi="宋体" w:cs="宋体"/>
                <w:kern w:val="0"/>
                <w:sz w:val="20"/>
                <w:szCs w:val="20"/>
              </w:rPr>
            </w:pPr>
          </w:p>
        </w:tc>
        <w:tc>
          <w:tcPr>
            <w:tcW w:w="1016" w:type="dxa"/>
            <w:shd w:val="clear" w:color="auto" w:fill="auto"/>
            <w:noWrap/>
            <w:vAlign w:val="center"/>
          </w:tcPr>
          <w:p w:rsidR="008E22DE" w:rsidRPr="00592B29" w:rsidRDefault="008E22DE" w:rsidP="001634EA">
            <w:pPr>
              <w:widowControl/>
              <w:jc w:val="center"/>
              <w:rPr>
                <w:rFonts w:ascii="宋体" w:hAnsi="宋体" w:cs="宋体"/>
                <w:kern w:val="0"/>
                <w:sz w:val="20"/>
                <w:szCs w:val="20"/>
              </w:rPr>
            </w:pPr>
          </w:p>
        </w:tc>
      </w:tr>
      <w:tr w:rsidR="008E22DE" w:rsidRPr="00592B29">
        <w:trPr>
          <w:trHeight w:val="20"/>
          <w:jc w:val="center"/>
        </w:trPr>
        <w:tc>
          <w:tcPr>
            <w:tcW w:w="640" w:type="dxa"/>
            <w:shd w:val="clear" w:color="auto" w:fill="auto"/>
            <w:noWrap/>
            <w:vAlign w:val="center"/>
          </w:tcPr>
          <w:p w:rsidR="008E22DE" w:rsidRPr="00592B29" w:rsidRDefault="008E22DE" w:rsidP="008E22DE">
            <w:pPr>
              <w:widowControl/>
              <w:jc w:val="center"/>
              <w:rPr>
                <w:rFonts w:ascii="宋体" w:hAnsi="宋体" w:cs="宋体"/>
                <w:kern w:val="0"/>
                <w:sz w:val="20"/>
                <w:szCs w:val="20"/>
              </w:rPr>
            </w:pPr>
            <w:r w:rsidRPr="00592B29">
              <w:rPr>
                <w:rFonts w:ascii="宋体" w:hAnsi="宋体" w:cs="宋体" w:hint="eastAsia"/>
                <w:kern w:val="0"/>
                <w:sz w:val="20"/>
                <w:szCs w:val="20"/>
              </w:rPr>
              <w:t>33</w:t>
            </w:r>
          </w:p>
        </w:tc>
        <w:tc>
          <w:tcPr>
            <w:tcW w:w="5582" w:type="dxa"/>
            <w:shd w:val="clear" w:color="auto" w:fill="auto"/>
            <w:noWrap/>
            <w:vAlign w:val="center"/>
          </w:tcPr>
          <w:p w:rsidR="008E22DE" w:rsidRPr="00592B29" w:rsidRDefault="008E22DE" w:rsidP="001634E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（二）资产减值准备金</w:t>
            </w:r>
          </w:p>
        </w:tc>
        <w:tc>
          <w:tcPr>
            <w:tcW w:w="1061" w:type="dxa"/>
            <w:shd w:val="clear" w:color="auto" w:fill="auto"/>
            <w:noWrap/>
            <w:vAlign w:val="center"/>
          </w:tcPr>
          <w:p w:rsidR="008E22DE" w:rsidRPr="00592B29" w:rsidRDefault="008E22DE" w:rsidP="001634EA">
            <w:pPr>
              <w:widowControl/>
              <w:jc w:val="center"/>
              <w:rPr>
                <w:rFonts w:ascii="宋体" w:hAnsi="宋体" w:cs="宋体"/>
                <w:kern w:val="0"/>
                <w:sz w:val="20"/>
                <w:szCs w:val="20"/>
              </w:rPr>
            </w:pPr>
          </w:p>
        </w:tc>
        <w:tc>
          <w:tcPr>
            <w:tcW w:w="1026" w:type="dxa"/>
            <w:shd w:val="clear" w:color="auto" w:fill="auto"/>
            <w:noWrap/>
            <w:vAlign w:val="center"/>
          </w:tcPr>
          <w:p w:rsidR="008E22DE" w:rsidRPr="00592B29" w:rsidRDefault="008E22DE" w:rsidP="001634E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53" w:type="dxa"/>
            <w:shd w:val="clear" w:color="auto" w:fill="auto"/>
            <w:noWrap/>
            <w:vAlign w:val="center"/>
          </w:tcPr>
          <w:p w:rsidR="008E22DE" w:rsidRPr="00592B29" w:rsidRDefault="008E22DE" w:rsidP="001634EA">
            <w:pPr>
              <w:widowControl/>
              <w:jc w:val="center"/>
              <w:rPr>
                <w:rFonts w:ascii="宋体" w:hAnsi="宋体" w:cs="宋体"/>
                <w:kern w:val="0"/>
                <w:sz w:val="20"/>
                <w:szCs w:val="20"/>
              </w:rPr>
            </w:pPr>
          </w:p>
        </w:tc>
        <w:tc>
          <w:tcPr>
            <w:tcW w:w="1016" w:type="dxa"/>
            <w:shd w:val="clear" w:color="auto" w:fill="auto"/>
            <w:noWrap/>
            <w:vAlign w:val="center"/>
          </w:tcPr>
          <w:p w:rsidR="008E22DE" w:rsidRPr="00592B29" w:rsidRDefault="008E22DE" w:rsidP="001634EA">
            <w:pPr>
              <w:widowControl/>
              <w:jc w:val="center"/>
              <w:rPr>
                <w:rFonts w:ascii="宋体" w:hAnsi="宋体" w:cs="宋体"/>
                <w:kern w:val="0"/>
                <w:sz w:val="20"/>
                <w:szCs w:val="20"/>
              </w:rPr>
            </w:pPr>
          </w:p>
        </w:tc>
      </w:tr>
      <w:tr w:rsidR="008E22DE" w:rsidRPr="00592B29">
        <w:trPr>
          <w:trHeight w:val="20"/>
          <w:jc w:val="center"/>
        </w:trPr>
        <w:tc>
          <w:tcPr>
            <w:tcW w:w="640" w:type="dxa"/>
            <w:shd w:val="clear" w:color="auto" w:fill="auto"/>
            <w:noWrap/>
            <w:vAlign w:val="center"/>
          </w:tcPr>
          <w:p w:rsidR="008E22DE" w:rsidRPr="00592B29" w:rsidRDefault="008E22DE" w:rsidP="008E22DE">
            <w:pPr>
              <w:widowControl/>
              <w:jc w:val="center"/>
              <w:rPr>
                <w:rFonts w:ascii="宋体" w:hAnsi="宋体" w:cs="宋体"/>
                <w:kern w:val="0"/>
                <w:sz w:val="20"/>
                <w:szCs w:val="20"/>
              </w:rPr>
            </w:pPr>
            <w:r w:rsidRPr="00592B29">
              <w:rPr>
                <w:rFonts w:ascii="宋体" w:hAnsi="宋体" w:cs="宋体" w:hint="eastAsia"/>
                <w:kern w:val="0"/>
                <w:sz w:val="20"/>
                <w:szCs w:val="20"/>
              </w:rPr>
              <w:t>34</w:t>
            </w:r>
          </w:p>
        </w:tc>
        <w:tc>
          <w:tcPr>
            <w:tcW w:w="5582" w:type="dxa"/>
            <w:shd w:val="clear" w:color="auto" w:fill="auto"/>
            <w:noWrap/>
            <w:vAlign w:val="center"/>
          </w:tcPr>
          <w:p w:rsidR="008E22DE" w:rsidRPr="00592B29" w:rsidRDefault="008E22DE" w:rsidP="001634E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（三）资产损失（填写A105090）</w:t>
            </w:r>
          </w:p>
        </w:tc>
        <w:tc>
          <w:tcPr>
            <w:tcW w:w="1061" w:type="dxa"/>
            <w:shd w:val="clear" w:color="auto" w:fill="auto"/>
            <w:noWrap/>
            <w:vAlign w:val="center"/>
          </w:tcPr>
          <w:p w:rsidR="008E22DE" w:rsidRPr="00592B29" w:rsidRDefault="008E22DE" w:rsidP="001634EA">
            <w:pPr>
              <w:widowControl/>
              <w:jc w:val="center"/>
              <w:rPr>
                <w:rFonts w:ascii="宋体" w:hAnsi="宋体" w:cs="宋体"/>
                <w:kern w:val="0"/>
                <w:sz w:val="20"/>
                <w:szCs w:val="20"/>
              </w:rPr>
            </w:pPr>
          </w:p>
        </w:tc>
        <w:tc>
          <w:tcPr>
            <w:tcW w:w="1026" w:type="dxa"/>
            <w:shd w:val="clear" w:color="auto" w:fill="auto"/>
            <w:noWrap/>
            <w:vAlign w:val="center"/>
          </w:tcPr>
          <w:p w:rsidR="008E22DE" w:rsidRPr="00592B29" w:rsidRDefault="008E22DE" w:rsidP="001634EA">
            <w:pPr>
              <w:widowControl/>
              <w:jc w:val="center"/>
              <w:rPr>
                <w:rFonts w:ascii="宋体" w:hAnsi="宋体" w:cs="宋体"/>
                <w:kern w:val="0"/>
                <w:sz w:val="20"/>
                <w:szCs w:val="20"/>
              </w:rPr>
            </w:pPr>
          </w:p>
        </w:tc>
        <w:tc>
          <w:tcPr>
            <w:tcW w:w="1053" w:type="dxa"/>
            <w:shd w:val="clear" w:color="auto" w:fill="auto"/>
            <w:noWrap/>
            <w:vAlign w:val="center"/>
          </w:tcPr>
          <w:p w:rsidR="008E22DE" w:rsidRPr="00592B29" w:rsidRDefault="008E22DE" w:rsidP="001634EA">
            <w:pPr>
              <w:widowControl/>
              <w:jc w:val="center"/>
              <w:rPr>
                <w:rFonts w:ascii="宋体" w:hAnsi="宋体" w:cs="宋体"/>
                <w:kern w:val="0"/>
                <w:sz w:val="20"/>
                <w:szCs w:val="20"/>
              </w:rPr>
            </w:pPr>
          </w:p>
        </w:tc>
        <w:tc>
          <w:tcPr>
            <w:tcW w:w="1016" w:type="dxa"/>
            <w:shd w:val="clear" w:color="auto" w:fill="auto"/>
            <w:noWrap/>
            <w:vAlign w:val="center"/>
          </w:tcPr>
          <w:p w:rsidR="008E22DE" w:rsidRPr="00592B29" w:rsidRDefault="008E22DE" w:rsidP="001634EA">
            <w:pPr>
              <w:widowControl/>
              <w:jc w:val="center"/>
              <w:rPr>
                <w:rFonts w:ascii="宋体" w:hAnsi="宋体" w:cs="宋体"/>
                <w:kern w:val="0"/>
                <w:sz w:val="20"/>
                <w:szCs w:val="20"/>
              </w:rPr>
            </w:pPr>
          </w:p>
        </w:tc>
      </w:tr>
      <w:tr w:rsidR="008E22DE" w:rsidRPr="00592B29">
        <w:trPr>
          <w:trHeight w:val="20"/>
          <w:jc w:val="center"/>
        </w:trPr>
        <w:tc>
          <w:tcPr>
            <w:tcW w:w="640" w:type="dxa"/>
            <w:shd w:val="clear" w:color="auto" w:fill="auto"/>
            <w:noWrap/>
            <w:vAlign w:val="center"/>
          </w:tcPr>
          <w:p w:rsidR="008E22DE" w:rsidRPr="00592B29" w:rsidRDefault="008E22DE" w:rsidP="008E22DE">
            <w:pPr>
              <w:widowControl/>
              <w:jc w:val="center"/>
              <w:rPr>
                <w:rFonts w:ascii="宋体" w:hAnsi="宋体" w:cs="宋体"/>
                <w:kern w:val="0"/>
                <w:sz w:val="20"/>
                <w:szCs w:val="20"/>
              </w:rPr>
            </w:pPr>
            <w:r w:rsidRPr="00592B29">
              <w:rPr>
                <w:rFonts w:ascii="宋体" w:hAnsi="宋体" w:cs="宋体" w:hint="eastAsia"/>
                <w:kern w:val="0"/>
                <w:sz w:val="20"/>
                <w:szCs w:val="20"/>
              </w:rPr>
              <w:t>35</w:t>
            </w:r>
          </w:p>
        </w:tc>
        <w:tc>
          <w:tcPr>
            <w:tcW w:w="5582" w:type="dxa"/>
            <w:shd w:val="clear" w:color="auto" w:fill="auto"/>
            <w:noWrap/>
            <w:vAlign w:val="center"/>
          </w:tcPr>
          <w:p w:rsidR="008E22DE" w:rsidRPr="00592B29" w:rsidRDefault="008E22DE" w:rsidP="001634E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（四）其他</w:t>
            </w:r>
          </w:p>
        </w:tc>
        <w:tc>
          <w:tcPr>
            <w:tcW w:w="1061" w:type="dxa"/>
            <w:shd w:val="clear" w:color="auto" w:fill="auto"/>
            <w:noWrap/>
            <w:vAlign w:val="center"/>
          </w:tcPr>
          <w:p w:rsidR="008E22DE" w:rsidRPr="00592B29" w:rsidRDefault="008E22DE" w:rsidP="001634EA">
            <w:pPr>
              <w:widowControl/>
              <w:jc w:val="center"/>
              <w:rPr>
                <w:rFonts w:ascii="宋体" w:hAnsi="宋体" w:cs="宋体"/>
                <w:kern w:val="0"/>
                <w:sz w:val="20"/>
                <w:szCs w:val="20"/>
              </w:rPr>
            </w:pPr>
          </w:p>
        </w:tc>
        <w:tc>
          <w:tcPr>
            <w:tcW w:w="1026" w:type="dxa"/>
            <w:shd w:val="clear" w:color="auto" w:fill="auto"/>
            <w:noWrap/>
            <w:vAlign w:val="center"/>
          </w:tcPr>
          <w:p w:rsidR="008E22DE" w:rsidRPr="00592B29" w:rsidRDefault="008E22DE" w:rsidP="001634EA">
            <w:pPr>
              <w:widowControl/>
              <w:jc w:val="center"/>
              <w:rPr>
                <w:rFonts w:ascii="宋体" w:hAnsi="宋体" w:cs="宋体"/>
                <w:kern w:val="0"/>
                <w:sz w:val="20"/>
                <w:szCs w:val="20"/>
              </w:rPr>
            </w:pPr>
          </w:p>
        </w:tc>
        <w:tc>
          <w:tcPr>
            <w:tcW w:w="1053" w:type="dxa"/>
            <w:shd w:val="clear" w:color="auto" w:fill="auto"/>
            <w:noWrap/>
            <w:vAlign w:val="center"/>
          </w:tcPr>
          <w:p w:rsidR="008E22DE" w:rsidRPr="00592B29" w:rsidRDefault="008E22DE" w:rsidP="001634EA">
            <w:pPr>
              <w:widowControl/>
              <w:jc w:val="center"/>
              <w:rPr>
                <w:rFonts w:ascii="宋体" w:hAnsi="宋体" w:cs="宋体"/>
                <w:kern w:val="0"/>
                <w:sz w:val="20"/>
                <w:szCs w:val="20"/>
              </w:rPr>
            </w:pPr>
          </w:p>
        </w:tc>
        <w:tc>
          <w:tcPr>
            <w:tcW w:w="1016" w:type="dxa"/>
            <w:shd w:val="clear" w:color="auto" w:fill="auto"/>
            <w:noWrap/>
            <w:vAlign w:val="center"/>
          </w:tcPr>
          <w:p w:rsidR="008E22DE" w:rsidRPr="00592B29" w:rsidRDefault="008E22DE" w:rsidP="001634EA">
            <w:pPr>
              <w:widowControl/>
              <w:jc w:val="center"/>
              <w:rPr>
                <w:rFonts w:ascii="宋体" w:hAnsi="宋体" w:cs="宋体"/>
                <w:kern w:val="0"/>
                <w:sz w:val="20"/>
                <w:szCs w:val="20"/>
              </w:rPr>
            </w:pPr>
          </w:p>
        </w:tc>
      </w:tr>
      <w:tr w:rsidR="008E22DE" w:rsidRPr="00592B29">
        <w:trPr>
          <w:trHeight w:val="20"/>
          <w:jc w:val="center"/>
        </w:trPr>
        <w:tc>
          <w:tcPr>
            <w:tcW w:w="640" w:type="dxa"/>
            <w:shd w:val="clear" w:color="auto" w:fill="auto"/>
            <w:noWrap/>
            <w:vAlign w:val="center"/>
          </w:tcPr>
          <w:p w:rsidR="008E22DE" w:rsidRPr="00592B29" w:rsidRDefault="008E22DE" w:rsidP="008E22DE">
            <w:pPr>
              <w:widowControl/>
              <w:jc w:val="center"/>
              <w:rPr>
                <w:rFonts w:ascii="宋体" w:hAnsi="宋体" w:cs="宋体"/>
                <w:kern w:val="0"/>
                <w:sz w:val="20"/>
                <w:szCs w:val="20"/>
              </w:rPr>
            </w:pPr>
            <w:r w:rsidRPr="00592B29">
              <w:rPr>
                <w:rFonts w:ascii="宋体" w:hAnsi="宋体" w:cs="宋体" w:hint="eastAsia"/>
                <w:kern w:val="0"/>
                <w:sz w:val="20"/>
                <w:szCs w:val="20"/>
              </w:rPr>
              <w:t>36</w:t>
            </w:r>
          </w:p>
        </w:tc>
        <w:tc>
          <w:tcPr>
            <w:tcW w:w="5582" w:type="dxa"/>
            <w:shd w:val="clear" w:color="auto" w:fill="auto"/>
            <w:vAlign w:val="center"/>
          </w:tcPr>
          <w:p w:rsidR="008E22DE" w:rsidRPr="00592B29" w:rsidRDefault="008E22DE" w:rsidP="008E22DE">
            <w:pPr>
              <w:widowControl/>
              <w:jc w:val="left"/>
              <w:rPr>
                <w:rFonts w:ascii="宋体" w:hAnsi="宋体" w:cs="宋体"/>
                <w:kern w:val="0"/>
                <w:sz w:val="20"/>
                <w:szCs w:val="20"/>
              </w:rPr>
            </w:pPr>
            <w:r w:rsidRPr="00592B29">
              <w:rPr>
                <w:rFonts w:ascii="宋体" w:hAnsi="宋体" w:cs="宋体" w:hint="eastAsia"/>
                <w:kern w:val="0"/>
                <w:sz w:val="20"/>
                <w:szCs w:val="20"/>
              </w:rPr>
              <w:t>四、特殊事项调整项目（3</w:t>
            </w:r>
            <w:r w:rsidR="00DB16F7">
              <w:rPr>
                <w:rFonts w:ascii="宋体" w:hAnsi="宋体" w:cs="宋体"/>
                <w:kern w:val="0"/>
                <w:sz w:val="20"/>
                <w:szCs w:val="20"/>
              </w:rPr>
              <w:t>7</w:t>
            </w:r>
            <w:r w:rsidRPr="00592B29">
              <w:rPr>
                <w:rFonts w:ascii="宋体" w:hAnsi="宋体" w:cs="宋体" w:hint="eastAsia"/>
                <w:kern w:val="0"/>
                <w:sz w:val="20"/>
                <w:szCs w:val="20"/>
              </w:rPr>
              <w:t>+3</w:t>
            </w:r>
            <w:r w:rsidR="00DB16F7">
              <w:rPr>
                <w:rFonts w:ascii="宋体" w:hAnsi="宋体" w:cs="宋体"/>
                <w:kern w:val="0"/>
                <w:sz w:val="20"/>
                <w:szCs w:val="20"/>
              </w:rPr>
              <w:t>8</w:t>
            </w:r>
            <w:r w:rsidRPr="00592B29">
              <w:rPr>
                <w:rFonts w:ascii="宋体" w:hAnsi="宋体" w:cs="宋体" w:hint="eastAsia"/>
                <w:kern w:val="0"/>
                <w:sz w:val="20"/>
                <w:szCs w:val="20"/>
              </w:rPr>
              <w:t>+</w:t>
            </w:r>
            <w:r w:rsidR="00442996">
              <w:rPr>
                <w:rFonts w:ascii="宋体" w:hAnsi="宋体" w:cs="宋体" w:hint="eastAsia"/>
                <w:kern w:val="0"/>
                <w:sz w:val="20"/>
                <w:szCs w:val="20"/>
              </w:rPr>
              <w:t>…</w:t>
            </w:r>
            <w:r w:rsidRPr="00592B29">
              <w:rPr>
                <w:rFonts w:ascii="宋体" w:hAnsi="宋体" w:cs="宋体" w:hint="eastAsia"/>
                <w:kern w:val="0"/>
                <w:sz w:val="20"/>
                <w:szCs w:val="20"/>
              </w:rPr>
              <w:t>+4</w:t>
            </w:r>
            <w:r w:rsidR="00DB16F7">
              <w:rPr>
                <w:rFonts w:ascii="宋体" w:hAnsi="宋体" w:cs="宋体"/>
                <w:kern w:val="0"/>
                <w:sz w:val="20"/>
                <w:szCs w:val="20"/>
              </w:rPr>
              <w:t>2</w:t>
            </w:r>
            <w:r w:rsidRPr="00592B29">
              <w:rPr>
                <w:rFonts w:ascii="宋体" w:hAnsi="宋体" w:cs="宋体" w:hint="eastAsia"/>
                <w:kern w:val="0"/>
                <w:sz w:val="20"/>
                <w:szCs w:val="20"/>
              </w:rPr>
              <w:t>）</w:t>
            </w:r>
          </w:p>
        </w:tc>
        <w:tc>
          <w:tcPr>
            <w:tcW w:w="1061" w:type="dxa"/>
            <w:shd w:val="clear" w:color="auto" w:fill="auto"/>
            <w:noWrap/>
            <w:vAlign w:val="center"/>
          </w:tcPr>
          <w:p w:rsidR="008E22DE" w:rsidRPr="00592B29" w:rsidRDefault="008E22DE" w:rsidP="001634E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26" w:type="dxa"/>
            <w:shd w:val="clear" w:color="auto" w:fill="auto"/>
            <w:noWrap/>
            <w:vAlign w:val="center"/>
          </w:tcPr>
          <w:p w:rsidR="008E22DE" w:rsidRPr="00592B29" w:rsidRDefault="008E22DE" w:rsidP="001634E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53" w:type="dxa"/>
            <w:shd w:val="clear" w:color="auto" w:fill="auto"/>
            <w:noWrap/>
            <w:vAlign w:val="center"/>
          </w:tcPr>
          <w:p w:rsidR="008E22DE" w:rsidRPr="00592B29" w:rsidRDefault="008E22DE" w:rsidP="001634EA">
            <w:pPr>
              <w:widowControl/>
              <w:jc w:val="center"/>
              <w:rPr>
                <w:rFonts w:ascii="宋体" w:hAnsi="宋体" w:cs="宋体"/>
                <w:kern w:val="0"/>
                <w:sz w:val="20"/>
                <w:szCs w:val="20"/>
              </w:rPr>
            </w:pPr>
          </w:p>
        </w:tc>
        <w:tc>
          <w:tcPr>
            <w:tcW w:w="1016" w:type="dxa"/>
            <w:shd w:val="clear" w:color="auto" w:fill="auto"/>
            <w:noWrap/>
            <w:vAlign w:val="center"/>
          </w:tcPr>
          <w:p w:rsidR="008E22DE" w:rsidRPr="00592B29" w:rsidRDefault="008E22DE" w:rsidP="001634EA">
            <w:pPr>
              <w:widowControl/>
              <w:jc w:val="center"/>
              <w:rPr>
                <w:rFonts w:ascii="宋体" w:hAnsi="宋体" w:cs="宋体"/>
                <w:kern w:val="0"/>
                <w:sz w:val="20"/>
                <w:szCs w:val="20"/>
              </w:rPr>
            </w:pPr>
          </w:p>
        </w:tc>
      </w:tr>
      <w:tr w:rsidR="008E22DE" w:rsidRPr="00592B29">
        <w:trPr>
          <w:trHeight w:val="20"/>
          <w:jc w:val="center"/>
        </w:trPr>
        <w:tc>
          <w:tcPr>
            <w:tcW w:w="640" w:type="dxa"/>
            <w:shd w:val="clear" w:color="auto" w:fill="auto"/>
            <w:noWrap/>
            <w:vAlign w:val="center"/>
          </w:tcPr>
          <w:p w:rsidR="008E22DE" w:rsidRPr="00592B29" w:rsidRDefault="008E22DE" w:rsidP="008E22DE">
            <w:pPr>
              <w:widowControl/>
              <w:jc w:val="center"/>
              <w:rPr>
                <w:rFonts w:ascii="宋体" w:hAnsi="宋体" w:cs="宋体"/>
                <w:kern w:val="0"/>
                <w:sz w:val="20"/>
                <w:szCs w:val="20"/>
              </w:rPr>
            </w:pPr>
            <w:r w:rsidRPr="00592B29">
              <w:rPr>
                <w:rFonts w:ascii="宋体" w:hAnsi="宋体" w:cs="宋体" w:hint="eastAsia"/>
                <w:kern w:val="0"/>
                <w:sz w:val="20"/>
                <w:szCs w:val="20"/>
              </w:rPr>
              <w:t>37</w:t>
            </w:r>
          </w:p>
        </w:tc>
        <w:tc>
          <w:tcPr>
            <w:tcW w:w="5582" w:type="dxa"/>
            <w:shd w:val="clear" w:color="auto" w:fill="auto"/>
            <w:noWrap/>
            <w:vAlign w:val="center"/>
          </w:tcPr>
          <w:p w:rsidR="008E22DE" w:rsidRPr="00592B29" w:rsidRDefault="008E22DE" w:rsidP="001634E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（一）企业重组</w:t>
            </w:r>
            <w:r w:rsidR="003708F3">
              <w:rPr>
                <w:rFonts w:ascii="宋体" w:hAnsi="宋体" w:cs="宋体" w:hint="eastAsia"/>
                <w:kern w:val="0"/>
                <w:sz w:val="20"/>
                <w:szCs w:val="20"/>
              </w:rPr>
              <w:t>及递延纳税事项</w:t>
            </w:r>
            <w:r w:rsidRPr="00592B29">
              <w:rPr>
                <w:rFonts w:ascii="宋体" w:hAnsi="宋体" w:cs="宋体" w:hint="eastAsia"/>
                <w:kern w:val="0"/>
                <w:sz w:val="20"/>
                <w:szCs w:val="20"/>
              </w:rPr>
              <w:t>（填写A105100）</w:t>
            </w:r>
          </w:p>
        </w:tc>
        <w:tc>
          <w:tcPr>
            <w:tcW w:w="1061" w:type="dxa"/>
            <w:shd w:val="clear" w:color="auto" w:fill="auto"/>
            <w:noWrap/>
            <w:vAlign w:val="center"/>
          </w:tcPr>
          <w:p w:rsidR="008E22DE" w:rsidRPr="00592B29" w:rsidRDefault="008E22DE" w:rsidP="001634EA">
            <w:pPr>
              <w:widowControl/>
              <w:jc w:val="center"/>
              <w:rPr>
                <w:rFonts w:ascii="宋体" w:hAnsi="宋体" w:cs="宋体"/>
                <w:kern w:val="0"/>
                <w:sz w:val="20"/>
                <w:szCs w:val="20"/>
              </w:rPr>
            </w:pPr>
          </w:p>
        </w:tc>
        <w:tc>
          <w:tcPr>
            <w:tcW w:w="1026" w:type="dxa"/>
            <w:shd w:val="clear" w:color="auto" w:fill="auto"/>
            <w:noWrap/>
            <w:vAlign w:val="center"/>
          </w:tcPr>
          <w:p w:rsidR="008E22DE" w:rsidRPr="00592B29" w:rsidRDefault="008E22DE" w:rsidP="001634EA">
            <w:pPr>
              <w:widowControl/>
              <w:jc w:val="center"/>
              <w:rPr>
                <w:rFonts w:ascii="宋体" w:hAnsi="宋体" w:cs="宋体"/>
                <w:kern w:val="0"/>
                <w:sz w:val="20"/>
                <w:szCs w:val="20"/>
              </w:rPr>
            </w:pPr>
          </w:p>
        </w:tc>
        <w:tc>
          <w:tcPr>
            <w:tcW w:w="1053" w:type="dxa"/>
            <w:shd w:val="clear" w:color="auto" w:fill="auto"/>
            <w:noWrap/>
            <w:vAlign w:val="center"/>
          </w:tcPr>
          <w:p w:rsidR="008E22DE" w:rsidRPr="00592B29" w:rsidRDefault="008E22DE" w:rsidP="001634EA">
            <w:pPr>
              <w:widowControl/>
              <w:jc w:val="center"/>
              <w:rPr>
                <w:rFonts w:ascii="宋体" w:hAnsi="宋体" w:cs="宋体"/>
                <w:kern w:val="0"/>
                <w:sz w:val="20"/>
                <w:szCs w:val="20"/>
              </w:rPr>
            </w:pPr>
          </w:p>
        </w:tc>
        <w:tc>
          <w:tcPr>
            <w:tcW w:w="1016" w:type="dxa"/>
            <w:shd w:val="clear" w:color="auto" w:fill="auto"/>
            <w:noWrap/>
            <w:vAlign w:val="center"/>
          </w:tcPr>
          <w:p w:rsidR="008E22DE" w:rsidRPr="00592B29" w:rsidRDefault="008E22DE" w:rsidP="001634EA">
            <w:pPr>
              <w:widowControl/>
              <w:jc w:val="center"/>
              <w:rPr>
                <w:rFonts w:ascii="宋体" w:hAnsi="宋体" w:cs="宋体"/>
                <w:kern w:val="0"/>
                <w:sz w:val="20"/>
                <w:szCs w:val="20"/>
              </w:rPr>
            </w:pPr>
          </w:p>
        </w:tc>
      </w:tr>
      <w:tr w:rsidR="008E22DE" w:rsidRPr="00592B29">
        <w:trPr>
          <w:trHeight w:val="20"/>
          <w:jc w:val="center"/>
        </w:trPr>
        <w:tc>
          <w:tcPr>
            <w:tcW w:w="640" w:type="dxa"/>
            <w:shd w:val="clear" w:color="auto" w:fill="auto"/>
            <w:noWrap/>
            <w:vAlign w:val="center"/>
          </w:tcPr>
          <w:p w:rsidR="008E22DE" w:rsidRPr="00592B29" w:rsidRDefault="008E22DE" w:rsidP="008E22DE">
            <w:pPr>
              <w:widowControl/>
              <w:jc w:val="center"/>
              <w:rPr>
                <w:rFonts w:ascii="宋体" w:hAnsi="宋体" w:cs="宋体"/>
                <w:kern w:val="0"/>
                <w:sz w:val="20"/>
                <w:szCs w:val="20"/>
              </w:rPr>
            </w:pPr>
            <w:r w:rsidRPr="00592B29">
              <w:rPr>
                <w:rFonts w:ascii="宋体" w:hAnsi="宋体" w:cs="宋体" w:hint="eastAsia"/>
                <w:kern w:val="0"/>
                <w:sz w:val="20"/>
                <w:szCs w:val="20"/>
              </w:rPr>
              <w:t>38</w:t>
            </w:r>
          </w:p>
        </w:tc>
        <w:tc>
          <w:tcPr>
            <w:tcW w:w="5582" w:type="dxa"/>
            <w:shd w:val="clear" w:color="auto" w:fill="auto"/>
            <w:noWrap/>
            <w:vAlign w:val="center"/>
          </w:tcPr>
          <w:p w:rsidR="008E22DE" w:rsidRPr="00592B29" w:rsidRDefault="008E22DE" w:rsidP="001634E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（二）政策性搬迁（填写A105110）</w:t>
            </w:r>
          </w:p>
        </w:tc>
        <w:tc>
          <w:tcPr>
            <w:tcW w:w="1061" w:type="dxa"/>
            <w:shd w:val="clear" w:color="auto" w:fill="auto"/>
            <w:noWrap/>
            <w:vAlign w:val="center"/>
          </w:tcPr>
          <w:p w:rsidR="008E22DE" w:rsidRPr="00592B29" w:rsidRDefault="008E22DE" w:rsidP="001634E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26" w:type="dxa"/>
            <w:shd w:val="clear" w:color="auto" w:fill="auto"/>
            <w:noWrap/>
            <w:vAlign w:val="center"/>
          </w:tcPr>
          <w:p w:rsidR="008E22DE" w:rsidRPr="00592B29" w:rsidRDefault="008E22DE" w:rsidP="001634E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53" w:type="dxa"/>
            <w:shd w:val="clear" w:color="auto" w:fill="auto"/>
            <w:noWrap/>
            <w:vAlign w:val="center"/>
          </w:tcPr>
          <w:p w:rsidR="008E22DE" w:rsidRPr="00592B29" w:rsidRDefault="008E22DE" w:rsidP="001634EA">
            <w:pPr>
              <w:widowControl/>
              <w:jc w:val="center"/>
              <w:rPr>
                <w:rFonts w:ascii="宋体" w:hAnsi="宋体" w:cs="宋体"/>
                <w:kern w:val="0"/>
                <w:sz w:val="20"/>
                <w:szCs w:val="20"/>
              </w:rPr>
            </w:pPr>
          </w:p>
        </w:tc>
        <w:tc>
          <w:tcPr>
            <w:tcW w:w="1016" w:type="dxa"/>
            <w:shd w:val="clear" w:color="auto" w:fill="auto"/>
            <w:noWrap/>
            <w:vAlign w:val="center"/>
          </w:tcPr>
          <w:p w:rsidR="008E22DE" w:rsidRPr="00592B29" w:rsidRDefault="008E22DE" w:rsidP="001634EA">
            <w:pPr>
              <w:widowControl/>
              <w:jc w:val="center"/>
              <w:rPr>
                <w:rFonts w:ascii="宋体" w:hAnsi="宋体" w:cs="宋体"/>
                <w:kern w:val="0"/>
                <w:sz w:val="20"/>
                <w:szCs w:val="20"/>
              </w:rPr>
            </w:pPr>
          </w:p>
        </w:tc>
      </w:tr>
      <w:tr w:rsidR="008E22DE" w:rsidRPr="00592B29">
        <w:trPr>
          <w:trHeight w:val="20"/>
          <w:jc w:val="center"/>
        </w:trPr>
        <w:tc>
          <w:tcPr>
            <w:tcW w:w="640" w:type="dxa"/>
            <w:shd w:val="clear" w:color="auto" w:fill="auto"/>
            <w:noWrap/>
            <w:vAlign w:val="center"/>
          </w:tcPr>
          <w:p w:rsidR="008E22DE" w:rsidRPr="00592B29" w:rsidRDefault="008E22DE" w:rsidP="008E22DE">
            <w:pPr>
              <w:widowControl/>
              <w:jc w:val="center"/>
              <w:rPr>
                <w:rFonts w:ascii="宋体" w:hAnsi="宋体" w:cs="宋体"/>
                <w:kern w:val="0"/>
                <w:sz w:val="20"/>
                <w:szCs w:val="20"/>
              </w:rPr>
            </w:pPr>
            <w:r w:rsidRPr="00592B29">
              <w:rPr>
                <w:rFonts w:ascii="宋体" w:hAnsi="宋体" w:cs="宋体" w:hint="eastAsia"/>
                <w:kern w:val="0"/>
                <w:sz w:val="20"/>
                <w:szCs w:val="20"/>
              </w:rPr>
              <w:t>39</w:t>
            </w:r>
          </w:p>
        </w:tc>
        <w:tc>
          <w:tcPr>
            <w:tcW w:w="5582" w:type="dxa"/>
            <w:shd w:val="clear" w:color="auto" w:fill="auto"/>
            <w:vAlign w:val="center"/>
          </w:tcPr>
          <w:p w:rsidR="008E22DE" w:rsidRPr="00592B29" w:rsidRDefault="008E22DE" w:rsidP="001634E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（三）特殊行业准备金（填写A105120）</w:t>
            </w:r>
          </w:p>
        </w:tc>
        <w:tc>
          <w:tcPr>
            <w:tcW w:w="1061" w:type="dxa"/>
            <w:shd w:val="clear" w:color="auto" w:fill="auto"/>
            <w:noWrap/>
            <w:vAlign w:val="center"/>
          </w:tcPr>
          <w:p w:rsidR="008E22DE" w:rsidRPr="00592B29" w:rsidRDefault="008E22DE" w:rsidP="001634EA">
            <w:pPr>
              <w:widowControl/>
              <w:jc w:val="center"/>
              <w:rPr>
                <w:rFonts w:ascii="宋体" w:hAnsi="宋体" w:cs="宋体"/>
                <w:kern w:val="0"/>
                <w:sz w:val="20"/>
                <w:szCs w:val="20"/>
              </w:rPr>
            </w:pPr>
          </w:p>
        </w:tc>
        <w:tc>
          <w:tcPr>
            <w:tcW w:w="1026" w:type="dxa"/>
            <w:shd w:val="clear" w:color="auto" w:fill="auto"/>
            <w:noWrap/>
            <w:vAlign w:val="center"/>
          </w:tcPr>
          <w:p w:rsidR="008E22DE" w:rsidRPr="00592B29" w:rsidRDefault="008E22DE" w:rsidP="001634EA">
            <w:pPr>
              <w:widowControl/>
              <w:jc w:val="center"/>
              <w:rPr>
                <w:rFonts w:ascii="宋体" w:hAnsi="宋体" w:cs="宋体"/>
                <w:kern w:val="0"/>
                <w:sz w:val="20"/>
                <w:szCs w:val="20"/>
              </w:rPr>
            </w:pPr>
          </w:p>
        </w:tc>
        <w:tc>
          <w:tcPr>
            <w:tcW w:w="1053" w:type="dxa"/>
            <w:shd w:val="clear" w:color="auto" w:fill="auto"/>
            <w:noWrap/>
            <w:vAlign w:val="center"/>
          </w:tcPr>
          <w:p w:rsidR="008E22DE" w:rsidRPr="00592B29" w:rsidRDefault="008E22DE" w:rsidP="001634EA">
            <w:pPr>
              <w:widowControl/>
              <w:jc w:val="center"/>
              <w:rPr>
                <w:rFonts w:ascii="宋体" w:hAnsi="宋体" w:cs="宋体"/>
                <w:kern w:val="0"/>
                <w:sz w:val="20"/>
                <w:szCs w:val="20"/>
              </w:rPr>
            </w:pPr>
          </w:p>
        </w:tc>
        <w:tc>
          <w:tcPr>
            <w:tcW w:w="1016" w:type="dxa"/>
            <w:shd w:val="clear" w:color="auto" w:fill="auto"/>
            <w:noWrap/>
            <w:vAlign w:val="center"/>
          </w:tcPr>
          <w:p w:rsidR="008E22DE" w:rsidRPr="00592B29" w:rsidRDefault="008E22DE" w:rsidP="001634EA">
            <w:pPr>
              <w:widowControl/>
              <w:jc w:val="center"/>
              <w:rPr>
                <w:rFonts w:ascii="宋体" w:hAnsi="宋体" w:cs="宋体"/>
                <w:kern w:val="0"/>
                <w:sz w:val="20"/>
                <w:szCs w:val="20"/>
              </w:rPr>
            </w:pPr>
          </w:p>
        </w:tc>
      </w:tr>
      <w:tr w:rsidR="008E22DE" w:rsidRPr="00592B29">
        <w:trPr>
          <w:trHeight w:val="20"/>
          <w:jc w:val="center"/>
        </w:trPr>
        <w:tc>
          <w:tcPr>
            <w:tcW w:w="640" w:type="dxa"/>
            <w:shd w:val="clear" w:color="auto" w:fill="auto"/>
            <w:noWrap/>
            <w:vAlign w:val="center"/>
          </w:tcPr>
          <w:p w:rsidR="008E22DE" w:rsidRPr="00592B29" w:rsidRDefault="008E22DE" w:rsidP="008E22DE">
            <w:pPr>
              <w:widowControl/>
              <w:jc w:val="center"/>
              <w:rPr>
                <w:rFonts w:ascii="宋体" w:hAnsi="宋体" w:cs="宋体"/>
                <w:kern w:val="0"/>
                <w:sz w:val="20"/>
                <w:szCs w:val="20"/>
              </w:rPr>
            </w:pPr>
            <w:r w:rsidRPr="00592B29">
              <w:rPr>
                <w:rFonts w:ascii="宋体" w:hAnsi="宋体" w:cs="宋体" w:hint="eastAsia"/>
                <w:kern w:val="0"/>
                <w:sz w:val="20"/>
                <w:szCs w:val="20"/>
              </w:rPr>
              <w:t>40</w:t>
            </w:r>
          </w:p>
        </w:tc>
        <w:tc>
          <w:tcPr>
            <w:tcW w:w="5582" w:type="dxa"/>
            <w:shd w:val="clear" w:color="auto" w:fill="auto"/>
            <w:vAlign w:val="center"/>
          </w:tcPr>
          <w:p w:rsidR="008E22DE" w:rsidRPr="00592B29" w:rsidRDefault="008E22DE" w:rsidP="001634E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（四）房地产开发企业特定业务计算的纳税调整额(填写A105010)</w:t>
            </w:r>
          </w:p>
        </w:tc>
        <w:tc>
          <w:tcPr>
            <w:tcW w:w="1061" w:type="dxa"/>
            <w:shd w:val="clear" w:color="auto" w:fill="auto"/>
            <w:noWrap/>
            <w:vAlign w:val="center"/>
          </w:tcPr>
          <w:p w:rsidR="008E22DE" w:rsidRPr="00592B29" w:rsidRDefault="008E22DE" w:rsidP="001634E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26" w:type="dxa"/>
            <w:shd w:val="clear" w:color="auto" w:fill="auto"/>
            <w:noWrap/>
            <w:vAlign w:val="center"/>
          </w:tcPr>
          <w:p w:rsidR="008E22DE" w:rsidRPr="00592B29" w:rsidRDefault="008E22DE" w:rsidP="001634EA">
            <w:pPr>
              <w:widowControl/>
              <w:jc w:val="center"/>
              <w:rPr>
                <w:rFonts w:ascii="宋体" w:hAnsi="宋体" w:cs="宋体"/>
                <w:kern w:val="0"/>
                <w:sz w:val="20"/>
                <w:szCs w:val="20"/>
              </w:rPr>
            </w:pPr>
          </w:p>
        </w:tc>
        <w:tc>
          <w:tcPr>
            <w:tcW w:w="1053" w:type="dxa"/>
            <w:shd w:val="clear" w:color="auto" w:fill="auto"/>
            <w:noWrap/>
            <w:vAlign w:val="center"/>
          </w:tcPr>
          <w:p w:rsidR="008E22DE" w:rsidRPr="00592B29" w:rsidRDefault="008E22DE" w:rsidP="001634EA">
            <w:pPr>
              <w:widowControl/>
              <w:jc w:val="center"/>
              <w:rPr>
                <w:rFonts w:ascii="宋体" w:hAnsi="宋体" w:cs="宋体"/>
                <w:kern w:val="0"/>
                <w:sz w:val="20"/>
                <w:szCs w:val="20"/>
              </w:rPr>
            </w:pPr>
          </w:p>
        </w:tc>
        <w:tc>
          <w:tcPr>
            <w:tcW w:w="1016" w:type="dxa"/>
            <w:shd w:val="clear" w:color="auto" w:fill="auto"/>
            <w:noWrap/>
            <w:vAlign w:val="center"/>
          </w:tcPr>
          <w:p w:rsidR="008E22DE" w:rsidRPr="00592B29" w:rsidRDefault="008E22DE" w:rsidP="001634EA">
            <w:pPr>
              <w:widowControl/>
              <w:jc w:val="center"/>
              <w:rPr>
                <w:rFonts w:ascii="宋体" w:hAnsi="宋体" w:cs="宋体"/>
                <w:kern w:val="0"/>
                <w:sz w:val="20"/>
                <w:szCs w:val="20"/>
              </w:rPr>
            </w:pPr>
          </w:p>
        </w:tc>
      </w:tr>
      <w:tr w:rsidR="008E22DE" w:rsidRPr="00592B29">
        <w:trPr>
          <w:trHeight w:val="20"/>
          <w:jc w:val="center"/>
        </w:trPr>
        <w:tc>
          <w:tcPr>
            <w:tcW w:w="640" w:type="dxa"/>
            <w:shd w:val="clear" w:color="auto" w:fill="auto"/>
            <w:noWrap/>
            <w:vAlign w:val="center"/>
          </w:tcPr>
          <w:p w:rsidR="008E22DE" w:rsidRPr="00592B29" w:rsidRDefault="008E22DE" w:rsidP="008E22DE">
            <w:pPr>
              <w:widowControl/>
              <w:jc w:val="center"/>
              <w:rPr>
                <w:rFonts w:ascii="宋体" w:hAnsi="宋体" w:cs="宋体"/>
                <w:kern w:val="0"/>
                <w:sz w:val="20"/>
                <w:szCs w:val="20"/>
              </w:rPr>
            </w:pPr>
            <w:r w:rsidRPr="00592B29">
              <w:rPr>
                <w:rFonts w:ascii="宋体" w:hAnsi="宋体" w:cs="宋体" w:hint="eastAsia"/>
                <w:kern w:val="0"/>
                <w:sz w:val="20"/>
                <w:szCs w:val="20"/>
              </w:rPr>
              <w:t>41</w:t>
            </w:r>
          </w:p>
        </w:tc>
        <w:tc>
          <w:tcPr>
            <w:tcW w:w="5582" w:type="dxa"/>
            <w:shd w:val="clear" w:color="auto" w:fill="auto"/>
            <w:vAlign w:val="center"/>
          </w:tcPr>
          <w:p w:rsidR="008E22DE" w:rsidRPr="00592B29" w:rsidRDefault="008E22DE" w:rsidP="001634E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（五）有限合伙企业法人合伙方应分得的应纳税所得额</w:t>
            </w:r>
          </w:p>
        </w:tc>
        <w:tc>
          <w:tcPr>
            <w:tcW w:w="1061" w:type="dxa"/>
            <w:shd w:val="clear" w:color="auto" w:fill="auto"/>
            <w:noWrap/>
            <w:vAlign w:val="center"/>
          </w:tcPr>
          <w:p w:rsidR="008E22DE" w:rsidRPr="00592B29" w:rsidRDefault="008E22DE" w:rsidP="001634EA">
            <w:pPr>
              <w:widowControl/>
              <w:jc w:val="center"/>
              <w:rPr>
                <w:rFonts w:ascii="宋体" w:hAnsi="宋体" w:cs="宋体"/>
                <w:kern w:val="0"/>
                <w:sz w:val="20"/>
                <w:szCs w:val="20"/>
              </w:rPr>
            </w:pPr>
          </w:p>
        </w:tc>
        <w:tc>
          <w:tcPr>
            <w:tcW w:w="1026" w:type="dxa"/>
            <w:shd w:val="clear" w:color="auto" w:fill="auto"/>
            <w:noWrap/>
            <w:vAlign w:val="center"/>
          </w:tcPr>
          <w:p w:rsidR="008E22DE" w:rsidRPr="00592B29" w:rsidRDefault="008E22DE" w:rsidP="001634EA">
            <w:pPr>
              <w:widowControl/>
              <w:jc w:val="center"/>
              <w:rPr>
                <w:rFonts w:ascii="宋体" w:hAnsi="宋体" w:cs="宋体"/>
                <w:kern w:val="0"/>
                <w:sz w:val="20"/>
                <w:szCs w:val="20"/>
              </w:rPr>
            </w:pPr>
          </w:p>
        </w:tc>
        <w:tc>
          <w:tcPr>
            <w:tcW w:w="1053" w:type="dxa"/>
            <w:shd w:val="clear" w:color="auto" w:fill="auto"/>
            <w:noWrap/>
            <w:vAlign w:val="center"/>
          </w:tcPr>
          <w:p w:rsidR="008E22DE" w:rsidRPr="00592B29" w:rsidRDefault="008E22DE" w:rsidP="001634EA">
            <w:pPr>
              <w:widowControl/>
              <w:jc w:val="center"/>
              <w:rPr>
                <w:rFonts w:ascii="宋体" w:hAnsi="宋体" w:cs="宋体"/>
                <w:kern w:val="0"/>
                <w:sz w:val="20"/>
                <w:szCs w:val="20"/>
              </w:rPr>
            </w:pPr>
          </w:p>
        </w:tc>
        <w:tc>
          <w:tcPr>
            <w:tcW w:w="1016" w:type="dxa"/>
            <w:shd w:val="clear" w:color="auto" w:fill="auto"/>
            <w:noWrap/>
            <w:vAlign w:val="center"/>
          </w:tcPr>
          <w:p w:rsidR="008E22DE" w:rsidRPr="00592B29" w:rsidRDefault="008E22DE" w:rsidP="001634EA">
            <w:pPr>
              <w:widowControl/>
              <w:jc w:val="center"/>
              <w:rPr>
                <w:rFonts w:ascii="宋体" w:hAnsi="宋体" w:cs="宋体"/>
                <w:kern w:val="0"/>
                <w:sz w:val="20"/>
                <w:szCs w:val="20"/>
              </w:rPr>
            </w:pPr>
          </w:p>
        </w:tc>
      </w:tr>
      <w:tr w:rsidR="008E22DE" w:rsidRPr="00592B29">
        <w:trPr>
          <w:trHeight w:val="20"/>
          <w:jc w:val="center"/>
        </w:trPr>
        <w:tc>
          <w:tcPr>
            <w:tcW w:w="640" w:type="dxa"/>
            <w:shd w:val="clear" w:color="auto" w:fill="auto"/>
            <w:noWrap/>
            <w:vAlign w:val="center"/>
          </w:tcPr>
          <w:p w:rsidR="008E22DE" w:rsidRPr="00592B29" w:rsidRDefault="008E22DE" w:rsidP="008E22DE">
            <w:pPr>
              <w:widowControl/>
              <w:jc w:val="center"/>
              <w:rPr>
                <w:rFonts w:ascii="宋体" w:hAnsi="宋体" w:cs="宋体"/>
                <w:kern w:val="0"/>
                <w:sz w:val="20"/>
                <w:szCs w:val="20"/>
              </w:rPr>
            </w:pPr>
            <w:r w:rsidRPr="00592B29">
              <w:rPr>
                <w:rFonts w:ascii="宋体" w:hAnsi="宋体" w:cs="宋体" w:hint="eastAsia"/>
                <w:kern w:val="0"/>
                <w:sz w:val="20"/>
                <w:szCs w:val="20"/>
              </w:rPr>
              <w:t>42</w:t>
            </w:r>
          </w:p>
        </w:tc>
        <w:tc>
          <w:tcPr>
            <w:tcW w:w="5582" w:type="dxa"/>
            <w:shd w:val="clear" w:color="auto" w:fill="auto"/>
            <w:noWrap/>
            <w:vAlign w:val="center"/>
          </w:tcPr>
          <w:p w:rsidR="008E22DE" w:rsidRPr="00592B29" w:rsidRDefault="008E22DE" w:rsidP="001634E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（六）其他</w:t>
            </w:r>
          </w:p>
        </w:tc>
        <w:tc>
          <w:tcPr>
            <w:tcW w:w="1061" w:type="dxa"/>
            <w:shd w:val="clear" w:color="auto" w:fill="auto"/>
            <w:noWrap/>
            <w:vAlign w:val="center"/>
          </w:tcPr>
          <w:p w:rsidR="008E22DE" w:rsidRPr="00592B29" w:rsidRDefault="008E22DE" w:rsidP="001634E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26" w:type="dxa"/>
            <w:shd w:val="clear" w:color="auto" w:fill="auto"/>
            <w:noWrap/>
            <w:vAlign w:val="center"/>
          </w:tcPr>
          <w:p w:rsidR="008E22DE" w:rsidRPr="00592B29" w:rsidRDefault="008E22DE" w:rsidP="001634E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53" w:type="dxa"/>
            <w:shd w:val="clear" w:color="auto" w:fill="auto"/>
            <w:noWrap/>
            <w:vAlign w:val="center"/>
          </w:tcPr>
          <w:p w:rsidR="008E22DE" w:rsidRPr="00592B29" w:rsidRDefault="008E22DE" w:rsidP="001634EA">
            <w:pPr>
              <w:widowControl/>
              <w:jc w:val="center"/>
              <w:rPr>
                <w:rFonts w:ascii="宋体" w:hAnsi="宋体" w:cs="宋体"/>
                <w:kern w:val="0"/>
                <w:sz w:val="20"/>
                <w:szCs w:val="20"/>
              </w:rPr>
            </w:pPr>
          </w:p>
        </w:tc>
        <w:tc>
          <w:tcPr>
            <w:tcW w:w="1016" w:type="dxa"/>
            <w:shd w:val="clear" w:color="auto" w:fill="auto"/>
            <w:noWrap/>
            <w:vAlign w:val="center"/>
          </w:tcPr>
          <w:p w:rsidR="008E22DE" w:rsidRPr="00592B29" w:rsidRDefault="008E22DE" w:rsidP="001634EA">
            <w:pPr>
              <w:widowControl/>
              <w:jc w:val="center"/>
              <w:rPr>
                <w:rFonts w:ascii="宋体" w:hAnsi="宋体" w:cs="宋体"/>
                <w:kern w:val="0"/>
                <w:sz w:val="20"/>
                <w:szCs w:val="20"/>
              </w:rPr>
            </w:pPr>
          </w:p>
        </w:tc>
      </w:tr>
      <w:tr w:rsidR="008E22DE" w:rsidRPr="00592B29">
        <w:trPr>
          <w:trHeight w:val="20"/>
          <w:jc w:val="center"/>
        </w:trPr>
        <w:tc>
          <w:tcPr>
            <w:tcW w:w="640" w:type="dxa"/>
            <w:shd w:val="clear" w:color="auto" w:fill="auto"/>
            <w:noWrap/>
            <w:vAlign w:val="center"/>
          </w:tcPr>
          <w:p w:rsidR="008E22DE" w:rsidRPr="00592B29" w:rsidRDefault="008E22DE" w:rsidP="008E22DE">
            <w:pPr>
              <w:widowControl/>
              <w:jc w:val="center"/>
              <w:rPr>
                <w:rFonts w:ascii="宋体" w:hAnsi="宋体" w:cs="宋体"/>
                <w:kern w:val="0"/>
                <w:sz w:val="20"/>
                <w:szCs w:val="20"/>
              </w:rPr>
            </w:pPr>
            <w:r w:rsidRPr="00592B29">
              <w:rPr>
                <w:rFonts w:ascii="宋体" w:hAnsi="宋体" w:cs="宋体" w:hint="eastAsia"/>
                <w:kern w:val="0"/>
                <w:sz w:val="20"/>
                <w:szCs w:val="20"/>
              </w:rPr>
              <w:t>43</w:t>
            </w:r>
          </w:p>
        </w:tc>
        <w:tc>
          <w:tcPr>
            <w:tcW w:w="5582" w:type="dxa"/>
            <w:shd w:val="clear" w:color="auto" w:fill="auto"/>
            <w:noWrap/>
            <w:vAlign w:val="center"/>
          </w:tcPr>
          <w:p w:rsidR="008E22DE" w:rsidRPr="00592B29" w:rsidRDefault="008E22DE" w:rsidP="008E22DE">
            <w:pPr>
              <w:widowControl/>
              <w:jc w:val="left"/>
              <w:rPr>
                <w:rFonts w:ascii="宋体" w:hAnsi="宋体" w:cs="宋体"/>
                <w:kern w:val="0"/>
                <w:sz w:val="20"/>
                <w:szCs w:val="20"/>
              </w:rPr>
            </w:pPr>
            <w:r w:rsidRPr="00592B29">
              <w:rPr>
                <w:rFonts w:ascii="宋体" w:hAnsi="宋体" w:cs="宋体" w:hint="eastAsia"/>
                <w:kern w:val="0"/>
                <w:sz w:val="20"/>
                <w:szCs w:val="20"/>
              </w:rPr>
              <w:t>五、特别纳税调整应税所得</w:t>
            </w:r>
          </w:p>
        </w:tc>
        <w:tc>
          <w:tcPr>
            <w:tcW w:w="1061" w:type="dxa"/>
            <w:shd w:val="clear" w:color="auto" w:fill="auto"/>
            <w:noWrap/>
            <w:vAlign w:val="center"/>
          </w:tcPr>
          <w:p w:rsidR="008E22DE" w:rsidRPr="00592B29" w:rsidRDefault="008E22DE" w:rsidP="001634E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26" w:type="dxa"/>
            <w:shd w:val="clear" w:color="auto" w:fill="auto"/>
            <w:noWrap/>
            <w:vAlign w:val="center"/>
          </w:tcPr>
          <w:p w:rsidR="008E22DE" w:rsidRPr="00592B29" w:rsidRDefault="008E22DE" w:rsidP="001634E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53" w:type="dxa"/>
            <w:shd w:val="clear" w:color="auto" w:fill="auto"/>
            <w:noWrap/>
            <w:vAlign w:val="center"/>
          </w:tcPr>
          <w:p w:rsidR="008E22DE" w:rsidRPr="00592B29" w:rsidRDefault="008E22DE" w:rsidP="001634EA">
            <w:pPr>
              <w:widowControl/>
              <w:jc w:val="center"/>
              <w:rPr>
                <w:rFonts w:ascii="宋体" w:hAnsi="宋体" w:cs="宋体"/>
                <w:kern w:val="0"/>
                <w:sz w:val="20"/>
                <w:szCs w:val="20"/>
              </w:rPr>
            </w:pPr>
          </w:p>
        </w:tc>
        <w:tc>
          <w:tcPr>
            <w:tcW w:w="1016" w:type="dxa"/>
            <w:shd w:val="clear" w:color="auto" w:fill="auto"/>
            <w:noWrap/>
            <w:vAlign w:val="center"/>
          </w:tcPr>
          <w:p w:rsidR="008E22DE" w:rsidRPr="00592B29" w:rsidRDefault="008E22DE" w:rsidP="001634EA">
            <w:pPr>
              <w:widowControl/>
              <w:jc w:val="center"/>
              <w:rPr>
                <w:rFonts w:ascii="宋体" w:hAnsi="宋体" w:cs="宋体"/>
                <w:kern w:val="0"/>
                <w:sz w:val="20"/>
                <w:szCs w:val="20"/>
              </w:rPr>
            </w:pPr>
          </w:p>
        </w:tc>
      </w:tr>
      <w:tr w:rsidR="008E22DE" w:rsidRPr="00592B29">
        <w:trPr>
          <w:trHeight w:val="20"/>
          <w:jc w:val="center"/>
        </w:trPr>
        <w:tc>
          <w:tcPr>
            <w:tcW w:w="640" w:type="dxa"/>
            <w:shd w:val="clear" w:color="auto" w:fill="auto"/>
            <w:noWrap/>
            <w:vAlign w:val="center"/>
          </w:tcPr>
          <w:p w:rsidR="008E22DE" w:rsidRPr="00592B29" w:rsidRDefault="008E22DE" w:rsidP="008E22DE">
            <w:pPr>
              <w:widowControl/>
              <w:jc w:val="center"/>
              <w:rPr>
                <w:rFonts w:ascii="宋体" w:hAnsi="宋体" w:cs="宋体"/>
                <w:kern w:val="0"/>
                <w:sz w:val="20"/>
                <w:szCs w:val="20"/>
              </w:rPr>
            </w:pPr>
            <w:r w:rsidRPr="00592B29">
              <w:rPr>
                <w:rFonts w:ascii="宋体" w:hAnsi="宋体" w:cs="宋体" w:hint="eastAsia"/>
                <w:kern w:val="0"/>
                <w:sz w:val="20"/>
                <w:szCs w:val="20"/>
              </w:rPr>
              <w:t>44</w:t>
            </w:r>
          </w:p>
        </w:tc>
        <w:tc>
          <w:tcPr>
            <w:tcW w:w="5582" w:type="dxa"/>
            <w:shd w:val="clear" w:color="auto" w:fill="auto"/>
            <w:noWrap/>
            <w:vAlign w:val="center"/>
          </w:tcPr>
          <w:p w:rsidR="008E22DE" w:rsidRPr="00592B29" w:rsidRDefault="008E22DE" w:rsidP="008E22DE">
            <w:pPr>
              <w:widowControl/>
              <w:jc w:val="left"/>
              <w:rPr>
                <w:rFonts w:ascii="宋体" w:hAnsi="宋体" w:cs="宋体"/>
                <w:kern w:val="0"/>
                <w:sz w:val="20"/>
                <w:szCs w:val="20"/>
              </w:rPr>
            </w:pPr>
            <w:r w:rsidRPr="00592B29">
              <w:rPr>
                <w:rFonts w:ascii="宋体" w:hAnsi="宋体" w:cs="宋体" w:hint="eastAsia"/>
                <w:kern w:val="0"/>
                <w:sz w:val="20"/>
                <w:szCs w:val="20"/>
              </w:rPr>
              <w:t>六、其他</w:t>
            </w:r>
          </w:p>
        </w:tc>
        <w:tc>
          <w:tcPr>
            <w:tcW w:w="1061" w:type="dxa"/>
            <w:shd w:val="clear" w:color="auto" w:fill="auto"/>
            <w:noWrap/>
            <w:vAlign w:val="center"/>
          </w:tcPr>
          <w:p w:rsidR="008E22DE" w:rsidRPr="00592B29" w:rsidRDefault="008E22DE" w:rsidP="001634E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26" w:type="dxa"/>
            <w:shd w:val="clear" w:color="auto" w:fill="auto"/>
            <w:noWrap/>
            <w:vAlign w:val="center"/>
          </w:tcPr>
          <w:p w:rsidR="008E22DE" w:rsidRPr="00592B29" w:rsidRDefault="008E22DE" w:rsidP="001634E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53" w:type="dxa"/>
            <w:shd w:val="clear" w:color="auto" w:fill="auto"/>
            <w:noWrap/>
            <w:vAlign w:val="center"/>
          </w:tcPr>
          <w:p w:rsidR="008E22DE" w:rsidRPr="00592B29" w:rsidRDefault="008E22DE" w:rsidP="001634EA">
            <w:pPr>
              <w:widowControl/>
              <w:jc w:val="center"/>
              <w:rPr>
                <w:rFonts w:ascii="宋体" w:hAnsi="宋体" w:cs="宋体"/>
                <w:kern w:val="0"/>
                <w:sz w:val="20"/>
                <w:szCs w:val="20"/>
              </w:rPr>
            </w:pPr>
          </w:p>
        </w:tc>
        <w:tc>
          <w:tcPr>
            <w:tcW w:w="1016" w:type="dxa"/>
            <w:shd w:val="clear" w:color="auto" w:fill="auto"/>
            <w:noWrap/>
            <w:vAlign w:val="center"/>
          </w:tcPr>
          <w:p w:rsidR="008E22DE" w:rsidRPr="00592B29" w:rsidRDefault="008E22DE" w:rsidP="001634EA">
            <w:pPr>
              <w:widowControl/>
              <w:jc w:val="center"/>
              <w:rPr>
                <w:rFonts w:ascii="宋体" w:hAnsi="宋体" w:cs="宋体"/>
                <w:kern w:val="0"/>
                <w:sz w:val="20"/>
                <w:szCs w:val="20"/>
              </w:rPr>
            </w:pPr>
          </w:p>
        </w:tc>
      </w:tr>
      <w:tr w:rsidR="00592B29" w:rsidRPr="00592B29">
        <w:trPr>
          <w:trHeight w:val="20"/>
          <w:jc w:val="center"/>
        </w:trPr>
        <w:tc>
          <w:tcPr>
            <w:tcW w:w="640" w:type="dxa"/>
            <w:shd w:val="clear" w:color="auto" w:fill="auto"/>
            <w:noWrap/>
            <w:vAlign w:val="center"/>
          </w:tcPr>
          <w:p w:rsidR="00592B29" w:rsidRPr="00592B29" w:rsidRDefault="008E22DE" w:rsidP="00592B29">
            <w:pPr>
              <w:widowControl/>
              <w:jc w:val="center"/>
              <w:rPr>
                <w:rFonts w:ascii="宋体" w:hAnsi="宋体" w:cs="宋体"/>
                <w:kern w:val="0"/>
                <w:sz w:val="20"/>
                <w:szCs w:val="20"/>
              </w:rPr>
            </w:pPr>
            <w:r>
              <w:rPr>
                <w:rFonts w:ascii="宋体" w:hAnsi="宋体" w:cs="宋体" w:hint="eastAsia"/>
                <w:kern w:val="0"/>
                <w:sz w:val="20"/>
                <w:szCs w:val="20"/>
              </w:rPr>
              <w:t>45</w:t>
            </w:r>
          </w:p>
        </w:tc>
        <w:tc>
          <w:tcPr>
            <w:tcW w:w="5582" w:type="dxa"/>
            <w:shd w:val="clear" w:color="auto" w:fill="auto"/>
            <w:noWrap/>
            <w:vAlign w:val="center"/>
          </w:tcPr>
          <w:p w:rsidR="00592B29" w:rsidRPr="00592B29" w:rsidRDefault="00592B29" w:rsidP="00592B29">
            <w:pPr>
              <w:widowControl/>
              <w:jc w:val="left"/>
              <w:rPr>
                <w:rFonts w:ascii="宋体" w:hAnsi="宋体" w:cs="宋体"/>
                <w:kern w:val="0"/>
                <w:sz w:val="20"/>
                <w:szCs w:val="20"/>
              </w:rPr>
            </w:pPr>
            <w:r w:rsidRPr="00592B29">
              <w:rPr>
                <w:rFonts w:ascii="宋体" w:hAnsi="宋体" w:cs="宋体" w:hint="eastAsia"/>
                <w:kern w:val="0"/>
                <w:sz w:val="20"/>
                <w:szCs w:val="20"/>
              </w:rPr>
              <w:t>合计（1+12+3</w:t>
            </w:r>
            <w:r w:rsidR="00DB16F7">
              <w:rPr>
                <w:rFonts w:ascii="宋体" w:hAnsi="宋体" w:cs="宋体"/>
                <w:kern w:val="0"/>
                <w:sz w:val="20"/>
                <w:szCs w:val="20"/>
              </w:rPr>
              <w:t>1</w:t>
            </w:r>
            <w:r w:rsidRPr="00592B29">
              <w:rPr>
                <w:rFonts w:ascii="宋体" w:hAnsi="宋体" w:cs="宋体" w:hint="eastAsia"/>
                <w:kern w:val="0"/>
                <w:sz w:val="20"/>
                <w:szCs w:val="20"/>
              </w:rPr>
              <w:t>+3</w:t>
            </w:r>
            <w:r w:rsidR="00DB16F7">
              <w:rPr>
                <w:rFonts w:ascii="宋体" w:hAnsi="宋体" w:cs="宋体"/>
                <w:kern w:val="0"/>
                <w:sz w:val="20"/>
                <w:szCs w:val="20"/>
              </w:rPr>
              <w:t>6</w:t>
            </w:r>
            <w:r w:rsidRPr="00592B29">
              <w:rPr>
                <w:rFonts w:ascii="宋体" w:hAnsi="宋体" w:cs="宋体" w:hint="eastAsia"/>
                <w:kern w:val="0"/>
                <w:sz w:val="20"/>
                <w:szCs w:val="20"/>
              </w:rPr>
              <w:t>+4</w:t>
            </w:r>
            <w:r w:rsidR="00DB16F7">
              <w:rPr>
                <w:rFonts w:ascii="宋体" w:hAnsi="宋体" w:cs="宋体"/>
                <w:kern w:val="0"/>
                <w:sz w:val="20"/>
                <w:szCs w:val="20"/>
              </w:rPr>
              <w:t>3</w:t>
            </w:r>
            <w:r w:rsidRPr="00592B29">
              <w:rPr>
                <w:rFonts w:ascii="宋体" w:hAnsi="宋体" w:cs="宋体" w:hint="eastAsia"/>
                <w:kern w:val="0"/>
                <w:sz w:val="20"/>
                <w:szCs w:val="20"/>
              </w:rPr>
              <w:t>+4</w:t>
            </w:r>
            <w:r w:rsidR="00DB16F7">
              <w:rPr>
                <w:rFonts w:ascii="宋体" w:hAnsi="宋体" w:cs="宋体"/>
                <w:kern w:val="0"/>
                <w:sz w:val="20"/>
                <w:szCs w:val="20"/>
              </w:rPr>
              <w:t>4</w:t>
            </w:r>
            <w:r w:rsidRPr="00592B29">
              <w:rPr>
                <w:rFonts w:ascii="宋体" w:hAnsi="宋体" w:cs="宋体" w:hint="eastAsia"/>
                <w:kern w:val="0"/>
                <w:sz w:val="20"/>
                <w:szCs w:val="20"/>
              </w:rPr>
              <w:t>）</w:t>
            </w:r>
          </w:p>
        </w:tc>
        <w:tc>
          <w:tcPr>
            <w:tcW w:w="1061"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26"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53"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c>
          <w:tcPr>
            <w:tcW w:w="1016" w:type="dxa"/>
            <w:shd w:val="clear" w:color="auto" w:fill="auto"/>
            <w:noWrap/>
            <w:vAlign w:val="center"/>
          </w:tcPr>
          <w:p w:rsidR="00592B29" w:rsidRPr="00592B29" w:rsidRDefault="00592B29" w:rsidP="001634EA">
            <w:pPr>
              <w:widowControl/>
              <w:jc w:val="center"/>
              <w:rPr>
                <w:rFonts w:ascii="宋体" w:hAnsi="宋体" w:cs="宋体"/>
                <w:kern w:val="0"/>
                <w:sz w:val="20"/>
                <w:szCs w:val="20"/>
              </w:rPr>
            </w:pPr>
          </w:p>
        </w:tc>
      </w:tr>
    </w:tbl>
    <w:p w:rsidR="000242CE" w:rsidRPr="00DB16F7" w:rsidRDefault="000242CE" w:rsidP="00DB16F7">
      <w:pPr>
        <w:tabs>
          <w:tab w:val="left" w:pos="495"/>
        </w:tabs>
        <w:sectPr w:rsidR="000242CE" w:rsidRPr="00DB16F7" w:rsidSect="00454B8C">
          <w:pgSz w:w="11906" w:h="16838" w:code="9"/>
          <w:pgMar w:top="1247" w:right="1418" w:bottom="1134" w:left="1418" w:header="851" w:footer="992" w:gutter="113"/>
          <w:cols w:space="425"/>
          <w:titlePg/>
          <w:docGrid w:linePitch="312"/>
        </w:sectPr>
      </w:pPr>
    </w:p>
    <w:p w:rsidR="0016261C" w:rsidRPr="00DE3E4B" w:rsidRDefault="0016261C" w:rsidP="000242CE">
      <w:pPr>
        <w:pStyle w:val="SBBL1"/>
        <w:spacing w:before="240" w:after="360"/>
      </w:pPr>
      <w:bookmarkStart w:id="47" w:name="_Toc499456570"/>
      <w:r w:rsidRPr="00DE3E4B">
        <w:rPr>
          <w:rFonts w:hint="eastAsia"/>
        </w:rPr>
        <w:lastRenderedPageBreak/>
        <w:t>A105000</w:t>
      </w:r>
      <w:r w:rsidR="00E558F8">
        <w:tab/>
      </w:r>
      <w:r w:rsidRPr="00DE3E4B">
        <w:rPr>
          <w:rFonts w:hint="eastAsia"/>
        </w:rPr>
        <w:t>《纳税调整项目明细表》填报说明</w:t>
      </w:r>
      <w:bookmarkEnd w:id="47"/>
    </w:p>
    <w:p w:rsidR="00BB0DB8" w:rsidRPr="00DE3E4B" w:rsidRDefault="00BB0DB8" w:rsidP="00161889">
      <w:pPr>
        <w:pStyle w:val="SBBZW"/>
        <w:rPr>
          <w:color w:val="000000"/>
        </w:rPr>
      </w:pPr>
      <w:r w:rsidRPr="00DE3E4B">
        <w:rPr>
          <w:rFonts w:hint="eastAsia"/>
          <w:color w:val="000000"/>
        </w:rPr>
        <w:t>本表由纳税人根据税法、相关税收规定以及国家统一会计制度的规定，填报企业所得税涉税事项的会计处理、税务处理以及纳税调整情况。</w:t>
      </w:r>
    </w:p>
    <w:p w:rsidR="00BB0DB8" w:rsidRPr="00DE3E4B" w:rsidRDefault="00BB0DB8" w:rsidP="000E7287">
      <w:pPr>
        <w:pStyle w:val="SBBL2"/>
        <w:ind w:firstLine="482"/>
      </w:pPr>
      <w:r w:rsidRPr="00DE3E4B">
        <w:rPr>
          <w:rFonts w:hint="eastAsia"/>
        </w:rPr>
        <w:t>一、有关项目填报说明</w:t>
      </w:r>
    </w:p>
    <w:p w:rsidR="00BB0DB8" w:rsidRPr="00DE3E4B" w:rsidRDefault="00BB0DB8" w:rsidP="00161889">
      <w:pPr>
        <w:pStyle w:val="SBBZW"/>
        <w:rPr>
          <w:color w:val="000000"/>
        </w:rPr>
      </w:pPr>
      <w:r w:rsidRPr="00DE3E4B">
        <w:rPr>
          <w:rFonts w:hint="eastAsia"/>
          <w:color w:val="000000"/>
        </w:rPr>
        <w:t>本表纳税调整项目按照</w:t>
      </w:r>
      <w:r w:rsidR="001F0265">
        <w:rPr>
          <w:rFonts w:hint="eastAsia"/>
          <w:color w:val="000000"/>
        </w:rPr>
        <w:t>“</w:t>
      </w:r>
      <w:r w:rsidRPr="00DE3E4B">
        <w:rPr>
          <w:rFonts w:hint="eastAsia"/>
          <w:color w:val="000000"/>
        </w:rPr>
        <w:t>收入类调整项目”“扣除类调整项目”“资产类调整项目”“特殊事项调整项目”“特别纳税调整应税所得”“其他”六大项分类填报汇总，并计算出纳税“调增金额”和“调减金额”的</w:t>
      </w:r>
      <w:r w:rsidR="001A133E">
        <w:rPr>
          <w:rFonts w:hint="eastAsia"/>
          <w:color w:val="000000"/>
        </w:rPr>
        <w:t>合计金额</w:t>
      </w:r>
      <w:r w:rsidRPr="00DE3E4B">
        <w:rPr>
          <w:rFonts w:hint="eastAsia"/>
          <w:color w:val="000000"/>
        </w:rPr>
        <w:t>。</w:t>
      </w:r>
    </w:p>
    <w:p w:rsidR="00BB0DB8" w:rsidRPr="00DE3E4B" w:rsidRDefault="00BB0DB8" w:rsidP="00683DDD">
      <w:pPr>
        <w:pStyle w:val="SBBZW"/>
        <w:rPr>
          <w:color w:val="000000"/>
        </w:rPr>
      </w:pPr>
      <w:r w:rsidRPr="00DE3E4B">
        <w:rPr>
          <w:rFonts w:hint="eastAsia"/>
          <w:color w:val="000000"/>
        </w:rPr>
        <w:t>数据栏分别设置“账载金额</w:t>
      </w:r>
      <w:r w:rsidR="001F0265">
        <w:rPr>
          <w:rFonts w:hint="eastAsia"/>
          <w:color w:val="000000"/>
        </w:rPr>
        <w:t>”“</w:t>
      </w:r>
      <w:r w:rsidRPr="00DE3E4B">
        <w:rPr>
          <w:rFonts w:hint="eastAsia"/>
          <w:color w:val="000000"/>
        </w:rPr>
        <w:t>税收金额</w:t>
      </w:r>
      <w:r w:rsidR="001F0265">
        <w:rPr>
          <w:rFonts w:hint="eastAsia"/>
          <w:color w:val="000000"/>
        </w:rPr>
        <w:t>”“</w:t>
      </w:r>
      <w:r w:rsidRPr="00DE3E4B">
        <w:rPr>
          <w:rFonts w:hint="eastAsia"/>
          <w:color w:val="000000"/>
        </w:rPr>
        <w:t>调增金额</w:t>
      </w:r>
      <w:r w:rsidR="001F0265">
        <w:rPr>
          <w:rFonts w:hint="eastAsia"/>
          <w:color w:val="000000"/>
        </w:rPr>
        <w:t>”“</w:t>
      </w:r>
      <w:r w:rsidRPr="00DE3E4B">
        <w:rPr>
          <w:rFonts w:hint="eastAsia"/>
          <w:color w:val="000000"/>
        </w:rPr>
        <w:t>调减金额”四个栏次。“账载金额”是指纳税人按照国家统一会计制度规定核算的项目金额。“税收金额”是指纳税人按照</w:t>
      </w:r>
      <w:r w:rsidR="009167CC">
        <w:rPr>
          <w:rFonts w:hint="eastAsia"/>
          <w:color w:val="000000"/>
        </w:rPr>
        <w:t>税收规定</w:t>
      </w:r>
      <w:r w:rsidRPr="00DE3E4B">
        <w:rPr>
          <w:rFonts w:hint="eastAsia"/>
          <w:color w:val="000000"/>
        </w:rPr>
        <w:t>计算的项目金额。</w:t>
      </w:r>
    </w:p>
    <w:p w:rsidR="00BB0DB8" w:rsidRPr="00DE3E4B" w:rsidRDefault="00BB0DB8" w:rsidP="00161889">
      <w:pPr>
        <w:pStyle w:val="SBBZW"/>
        <w:rPr>
          <w:color w:val="000000"/>
        </w:rPr>
      </w:pPr>
      <w:r w:rsidRPr="00DE3E4B">
        <w:rPr>
          <w:rFonts w:hint="eastAsia"/>
          <w:color w:val="000000"/>
        </w:rPr>
        <w:t>对需填报下级明细表的纳税调整项目，其“账载金额”</w:t>
      </w:r>
      <w:r w:rsidR="001F0265">
        <w:rPr>
          <w:rFonts w:hint="eastAsia"/>
          <w:color w:val="000000"/>
        </w:rPr>
        <w:t>、</w:t>
      </w:r>
      <w:r w:rsidRPr="00DE3E4B">
        <w:rPr>
          <w:rFonts w:hint="eastAsia"/>
          <w:color w:val="000000"/>
        </w:rPr>
        <w:t>“税收金额”“调增金额”，“调减金额”根据相应附表进行计算填报。</w:t>
      </w:r>
    </w:p>
    <w:p w:rsidR="00BB0DB8" w:rsidRPr="00DE3E4B" w:rsidRDefault="00BB0DB8" w:rsidP="00EF4563">
      <w:pPr>
        <w:pStyle w:val="SBBL3"/>
      </w:pPr>
      <w:r w:rsidRPr="00DE3E4B">
        <w:rPr>
          <w:rFonts w:hint="eastAsia"/>
        </w:rPr>
        <w:t>（一）收入类调整项目</w:t>
      </w:r>
    </w:p>
    <w:p w:rsidR="00BB0DB8" w:rsidRPr="00DE3E4B" w:rsidRDefault="00BB0DB8" w:rsidP="00161889">
      <w:pPr>
        <w:pStyle w:val="SBBZW"/>
        <w:rPr>
          <w:color w:val="000000"/>
        </w:rPr>
      </w:pPr>
      <w:r w:rsidRPr="00DE3E4B">
        <w:rPr>
          <w:rFonts w:hint="eastAsia"/>
          <w:color w:val="000000"/>
        </w:rPr>
        <w:t>1.第1行“一、收入类调整项目”：根据第2行至第11行</w:t>
      </w:r>
      <w:r w:rsidR="00CB5D86">
        <w:rPr>
          <w:rFonts w:hint="eastAsia"/>
          <w:color w:val="000000"/>
        </w:rPr>
        <w:t>(不含第9行)</w:t>
      </w:r>
      <w:r w:rsidRPr="00DE3E4B">
        <w:rPr>
          <w:rFonts w:hint="eastAsia"/>
          <w:color w:val="000000"/>
        </w:rPr>
        <w:t>进行填报。</w:t>
      </w:r>
    </w:p>
    <w:p w:rsidR="00BB0DB8" w:rsidRPr="00DE3E4B" w:rsidRDefault="00BB0DB8" w:rsidP="00161889">
      <w:pPr>
        <w:pStyle w:val="SBBZW"/>
        <w:rPr>
          <w:color w:val="000000"/>
        </w:rPr>
      </w:pPr>
      <w:r w:rsidRPr="00DE3E4B">
        <w:rPr>
          <w:rFonts w:hint="eastAsia"/>
          <w:color w:val="000000"/>
        </w:rPr>
        <w:t>2.第2行“（一）视同销售收入”：填报会计处理不确认为销售收入，</w:t>
      </w:r>
      <w:r w:rsidR="009167CC">
        <w:rPr>
          <w:rFonts w:hint="eastAsia"/>
          <w:color w:val="000000"/>
        </w:rPr>
        <w:t>税收规定</w:t>
      </w:r>
      <w:r w:rsidRPr="00DE3E4B">
        <w:rPr>
          <w:rFonts w:hint="eastAsia"/>
          <w:color w:val="000000"/>
        </w:rPr>
        <w:t>确认应税收入的收入。根据《视同销售和房地产开发企业特定业务纳税调整明细表》(A105010)填报</w:t>
      </w:r>
      <w:r w:rsidR="00775F17">
        <w:rPr>
          <w:rFonts w:hint="eastAsia"/>
          <w:color w:val="000000"/>
        </w:rPr>
        <w:t>。</w:t>
      </w:r>
      <w:r w:rsidRPr="00DE3E4B">
        <w:rPr>
          <w:rFonts w:hint="eastAsia"/>
          <w:color w:val="000000"/>
        </w:rPr>
        <w:t>第2列“税收金额”为表A105010第1行第1列金额</w:t>
      </w:r>
      <w:r w:rsidR="00775F17">
        <w:rPr>
          <w:rFonts w:hint="eastAsia"/>
          <w:color w:val="000000"/>
        </w:rPr>
        <w:t>。</w:t>
      </w:r>
      <w:r w:rsidRPr="00DE3E4B">
        <w:rPr>
          <w:rFonts w:hint="eastAsia"/>
          <w:color w:val="000000"/>
        </w:rPr>
        <w:t>第3列“调增金额”为表A105010第1行第2列金额。</w:t>
      </w:r>
    </w:p>
    <w:p w:rsidR="00BB0DB8" w:rsidRPr="00DE3E4B" w:rsidRDefault="00BB0DB8" w:rsidP="00161889">
      <w:pPr>
        <w:pStyle w:val="SBBZW"/>
        <w:rPr>
          <w:color w:val="000000"/>
        </w:rPr>
      </w:pPr>
      <w:r w:rsidRPr="00DE3E4B">
        <w:rPr>
          <w:rFonts w:hint="eastAsia"/>
          <w:color w:val="000000"/>
        </w:rPr>
        <w:t>3.第3行“（二）未按权责发生制原则确认的收入”：根据《未按权责发生制确认收入纳税调整明细表》(A105020)填报</w:t>
      </w:r>
      <w:r w:rsidR="00E344BC">
        <w:rPr>
          <w:rFonts w:hint="eastAsia"/>
          <w:color w:val="000000"/>
        </w:rPr>
        <w:t>。</w:t>
      </w:r>
      <w:r w:rsidRPr="00DE3E4B">
        <w:rPr>
          <w:rFonts w:hint="eastAsia"/>
          <w:color w:val="000000"/>
        </w:rPr>
        <w:t>第1列“账载金额”为表A105020第14行第2列金额</w:t>
      </w:r>
      <w:r w:rsidR="00775F17">
        <w:rPr>
          <w:rFonts w:hint="eastAsia"/>
          <w:color w:val="000000"/>
        </w:rPr>
        <w:t>。</w:t>
      </w:r>
      <w:r w:rsidRPr="00DE3E4B">
        <w:rPr>
          <w:rFonts w:hint="eastAsia"/>
          <w:color w:val="000000"/>
        </w:rPr>
        <w:t>第2列“税收金额”为表A105020第14行第4列金额</w:t>
      </w:r>
      <w:r w:rsidR="00775F17">
        <w:rPr>
          <w:rFonts w:hint="eastAsia"/>
          <w:color w:val="000000"/>
        </w:rPr>
        <w:t>。</w:t>
      </w:r>
      <w:r w:rsidRPr="00DE3E4B">
        <w:rPr>
          <w:rFonts w:hint="eastAsia"/>
          <w:color w:val="000000"/>
        </w:rPr>
        <w:t>表A105020第14行第6列，若≥0，填入本行第3列“调增金额”；若＜0，将绝对值填入本行第4列“调减金额”。</w:t>
      </w:r>
    </w:p>
    <w:p w:rsidR="00BB0DB8" w:rsidRPr="00DE3E4B" w:rsidRDefault="00BB0DB8" w:rsidP="00161889">
      <w:pPr>
        <w:pStyle w:val="SBBZW"/>
        <w:rPr>
          <w:color w:val="000000"/>
        </w:rPr>
      </w:pPr>
      <w:r w:rsidRPr="00DE3E4B">
        <w:rPr>
          <w:rFonts w:hint="eastAsia"/>
          <w:color w:val="000000"/>
        </w:rPr>
        <w:t>4.第4行“（三）投资收益”：根据《投资收益纳税调整明细表》(A105030)填报</w:t>
      </w:r>
      <w:r w:rsidR="00775F17">
        <w:rPr>
          <w:rFonts w:hint="eastAsia"/>
          <w:color w:val="000000"/>
        </w:rPr>
        <w:t>。</w:t>
      </w:r>
      <w:r w:rsidRPr="00DE3E4B">
        <w:rPr>
          <w:rFonts w:hint="eastAsia"/>
          <w:color w:val="000000"/>
        </w:rPr>
        <w:t>第1列“账载金额”为表A105030第10行第1+8列的</w:t>
      </w:r>
      <w:r w:rsidR="00B258FB">
        <w:rPr>
          <w:rFonts w:hint="eastAsia"/>
          <w:color w:val="000000"/>
        </w:rPr>
        <w:t>合计</w:t>
      </w:r>
      <w:r w:rsidRPr="00DE3E4B">
        <w:rPr>
          <w:rFonts w:hint="eastAsia"/>
          <w:color w:val="000000"/>
        </w:rPr>
        <w:t>金额</w:t>
      </w:r>
      <w:r w:rsidR="00775F17">
        <w:rPr>
          <w:rFonts w:hint="eastAsia"/>
          <w:color w:val="000000"/>
        </w:rPr>
        <w:t>。</w:t>
      </w:r>
      <w:r w:rsidRPr="00DE3E4B">
        <w:rPr>
          <w:rFonts w:hint="eastAsia"/>
          <w:color w:val="000000"/>
        </w:rPr>
        <w:t>第2列“税收金额”为表A105030第10行第2+9列的</w:t>
      </w:r>
      <w:r w:rsidR="00122E5D">
        <w:rPr>
          <w:rFonts w:hint="eastAsia"/>
          <w:color w:val="000000"/>
        </w:rPr>
        <w:t>合计</w:t>
      </w:r>
      <w:r w:rsidRPr="00DE3E4B">
        <w:rPr>
          <w:rFonts w:hint="eastAsia"/>
          <w:color w:val="000000"/>
        </w:rPr>
        <w:t>金额</w:t>
      </w:r>
      <w:r w:rsidR="00775F17">
        <w:rPr>
          <w:rFonts w:hint="eastAsia"/>
          <w:color w:val="000000"/>
        </w:rPr>
        <w:t>。</w:t>
      </w:r>
      <w:r w:rsidRPr="00DE3E4B">
        <w:rPr>
          <w:rFonts w:hint="eastAsia"/>
          <w:color w:val="000000"/>
        </w:rPr>
        <w:t>表A105030第10行第11列，若≥0，填</w:t>
      </w:r>
      <w:r w:rsidRPr="00DE3E4B">
        <w:rPr>
          <w:rFonts w:hint="eastAsia"/>
          <w:color w:val="000000"/>
        </w:rPr>
        <w:lastRenderedPageBreak/>
        <w:t>入本行第3列“调增金额”；若＜0，将绝对值填入本行第4列“调减金额”。</w:t>
      </w:r>
    </w:p>
    <w:p w:rsidR="00BB0DB8" w:rsidRPr="00DE3E4B" w:rsidRDefault="00BB0DB8" w:rsidP="00161889">
      <w:pPr>
        <w:pStyle w:val="SBBZW"/>
        <w:rPr>
          <w:color w:val="000000"/>
        </w:rPr>
      </w:pPr>
      <w:r w:rsidRPr="00DE3E4B">
        <w:rPr>
          <w:rFonts w:hint="eastAsia"/>
          <w:color w:val="000000"/>
        </w:rPr>
        <w:t>5.第5行“（四</w:t>
      </w:r>
      <w:r w:rsidR="007B60DB" w:rsidRPr="00DE3E4B">
        <w:rPr>
          <w:rFonts w:hint="eastAsia"/>
          <w:color w:val="000000"/>
        </w:rPr>
        <w:t>）</w:t>
      </w:r>
      <w:r w:rsidRPr="00DE3E4B">
        <w:rPr>
          <w:rFonts w:hint="eastAsia"/>
          <w:color w:val="000000"/>
        </w:rPr>
        <w:t>按权益法核算长期股权投资对初始投资成本调整确认收益”：第4列“调减金额”填报纳税人采取权益法核算，初始投资成本小于取得投资时应享有被投资单位可辩认净资产公允价值份额的差额计入取得投资当期的营业外收入的金额。</w:t>
      </w:r>
    </w:p>
    <w:p w:rsidR="00BB0DB8" w:rsidRPr="00DE3E4B" w:rsidRDefault="00BB0DB8" w:rsidP="00161889">
      <w:pPr>
        <w:pStyle w:val="SBBZW"/>
        <w:rPr>
          <w:color w:val="000000"/>
        </w:rPr>
      </w:pPr>
      <w:r w:rsidRPr="00DE3E4B">
        <w:rPr>
          <w:rFonts w:hint="eastAsia"/>
          <w:color w:val="000000"/>
        </w:rPr>
        <w:t>6.第6行“（五）交易性金融资产初始投资调整”：第3列“调增金额”填报纳税人根据</w:t>
      </w:r>
      <w:r w:rsidR="009167CC">
        <w:rPr>
          <w:rFonts w:hint="eastAsia"/>
          <w:color w:val="000000"/>
        </w:rPr>
        <w:t>税收规定</w:t>
      </w:r>
      <w:r w:rsidRPr="00DE3E4B">
        <w:rPr>
          <w:rFonts w:hint="eastAsia"/>
          <w:color w:val="000000"/>
        </w:rPr>
        <w:t>确认交易性金融资产初始投资金额与会计核算的交易性金融资产初始投资账面价值的差额。</w:t>
      </w:r>
    </w:p>
    <w:p w:rsidR="00BB0DB8" w:rsidRPr="00DE3E4B" w:rsidRDefault="00BB0DB8" w:rsidP="00161889">
      <w:pPr>
        <w:pStyle w:val="SBBZW"/>
        <w:rPr>
          <w:color w:val="000000"/>
        </w:rPr>
      </w:pPr>
      <w:r w:rsidRPr="00DE3E4B">
        <w:rPr>
          <w:rFonts w:hint="eastAsia"/>
          <w:color w:val="000000"/>
        </w:rPr>
        <w:t>7.第7行“（六）公允价值变动净损益”：第1列“账载金额”填报纳税人会计核算的以公允价值计量的金融资产、金融负债以及投资性房地产类项目，计入当期损益的公允价值变动金</w:t>
      </w:r>
      <w:r w:rsidRPr="00E9197A">
        <w:rPr>
          <w:rFonts w:hint="eastAsia"/>
          <w:color w:val="000000"/>
        </w:rPr>
        <w:t>额；第1列</w:t>
      </w:r>
      <w:r w:rsidR="001F0265" w:rsidRPr="00E9197A">
        <w:rPr>
          <w:rFonts w:hint="eastAsia"/>
          <w:color w:val="000000"/>
        </w:rPr>
        <w:t>≤</w:t>
      </w:r>
      <w:r w:rsidRPr="00E9197A">
        <w:rPr>
          <w:rFonts w:hint="eastAsia"/>
          <w:color w:val="000000"/>
        </w:rPr>
        <w:t>0，将绝对值填入第3列“调增金额”；若第1列</w:t>
      </w:r>
      <w:r w:rsidR="001F0265" w:rsidRPr="00E9197A">
        <w:rPr>
          <w:rFonts w:hint="eastAsia"/>
          <w:color w:val="000000"/>
        </w:rPr>
        <w:t>＞</w:t>
      </w:r>
      <w:r w:rsidRPr="00E9197A">
        <w:rPr>
          <w:rFonts w:hint="eastAsia"/>
          <w:color w:val="000000"/>
        </w:rPr>
        <w:t>0，填入第4列“调减金额”。</w:t>
      </w:r>
    </w:p>
    <w:p w:rsidR="00BB0DB8" w:rsidRPr="00DE3E4B" w:rsidRDefault="00BB0DB8" w:rsidP="00161889">
      <w:pPr>
        <w:pStyle w:val="SBBZW"/>
        <w:rPr>
          <w:color w:val="000000"/>
        </w:rPr>
      </w:pPr>
      <w:r w:rsidRPr="00DE3E4B">
        <w:rPr>
          <w:rFonts w:hint="eastAsia"/>
          <w:color w:val="000000"/>
        </w:rPr>
        <w:t>8.第8行“（七）不征税收入”：填报纳税人计入收入总额但属于</w:t>
      </w:r>
      <w:r w:rsidR="009167CC">
        <w:rPr>
          <w:rFonts w:hint="eastAsia"/>
          <w:color w:val="000000"/>
        </w:rPr>
        <w:t>税收规定</w:t>
      </w:r>
      <w:r w:rsidRPr="00DE3E4B">
        <w:rPr>
          <w:rFonts w:hint="eastAsia"/>
          <w:color w:val="000000"/>
        </w:rPr>
        <w:t>不征税的财政拨款、依法收取并纳入财政管理的行政事业性收费以及政府性基金和国务院规定的其他不征税收入。第3列“调增金额</w:t>
      </w:r>
      <w:r w:rsidR="00E9197A">
        <w:rPr>
          <w:rFonts w:hint="eastAsia"/>
          <w:color w:val="000000"/>
        </w:rPr>
        <w:t>”</w:t>
      </w:r>
      <w:r w:rsidRPr="00DE3E4B">
        <w:rPr>
          <w:rFonts w:hint="eastAsia"/>
          <w:color w:val="000000"/>
        </w:rPr>
        <w:t>填报纳税人以前年度取得财政性资金且已作为不征税收入处理，在5年（60个月）内未发生支出且未缴回财政部门或其他拨付资金的政府部门，应计入应税收入额的金额</w:t>
      </w:r>
      <w:r w:rsidR="00775F17">
        <w:rPr>
          <w:rFonts w:hint="eastAsia"/>
          <w:color w:val="000000"/>
        </w:rPr>
        <w:t>。</w:t>
      </w:r>
      <w:r w:rsidRPr="00DE3E4B">
        <w:rPr>
          <w:rFonts w:hint="eastAsia"/>
          <w:color w:val="000000"/>
        </w:rPr>
        <w:t>第4列“调减金额</w:t>
      </w:r>
      <w:r w:rsidR="00E9197A">
        <w:rPr>
          <w:rFonts w:hint="eastAsia"/>
          <w:color w:val="000000"/>
        </w:rPr>
        <w:t>”</w:t>
      </w:r>
      <w:r w:rsidRPr="00DE3E4B">
        <w:rPr>
          <w:rFonts w:hint="eastAsia"/>
          <w:color w:val="000000"/>
        </w:rPr>
        <w:t>填报符合</w:t>
      </w:r>
      <w:r w:rsidR="009167CC">
        <w:rPr>
          <w:rFonts w:hint="eastAsia"/>
          <w:color w:val="000000"/>
        </w:rPr>
        <w:t>税收规定</w:t>
      </w:r>
      <w:r w:rsidRPr="00DE3E4B">
        <w:rPr>
          <w:rFonts w:hint="eastAsia"/>
          <w:color w:val="000000"/>
        </w:rPr>
        <w:t>不征税收入条件并作为不征税收入处理，且已计入当期损益的金额。</w:t>
      </w:r>
    </w:p>
    <w:p w:rsidR="00BB0DB8" w:rsidRPr="00DE3E4B" w:rsidRDefault="00BB0DB8" w:rsidP="00161889">
      <w:pPr>
        <w:pStyle w:val="SBBZW"/>
        <w:rPr>
          <w:color w:val="000000"/>
        </w:rPr>
      </w:pPr>
      <w:r w:rsidRPr="00DE3E4B">
        <w:rPr>
          <w:rFonts w:hint="eastAsia"/>
          <w:color w:val="000000"/>
        </w:rPr>
        <w:t>9.第9行“其中：专项用途财政性资金”：根据《专项用途财政性资金纳税调整明细表》(A105040)填报。第3列“调增金额”为表A105040第7行第14列金额</w:t>
      </w:r>
      <w:r w:rsidR="00775F17">
        <w:rPr>
          <w:rFonts w:hint="eastAsia"/>
          <w:color w:val="000000"/>
        </w:rPr>
        <w:t>。</w:t>
      </w:r>
      <w:r w:rsidRPr="00DE3E4B">
        <w:rPr>
          <w:rFonts w:hint="eastAsia"/>
          <w:color w:val="000000"/>
        </w:rPr>
        <w:t>第4列“调减金额”为表A105040第7行第4列金额。</w:t>
      </w:r>
    </w:p>
    <w:p w:rsidR="00BB0DB8" w:rsidRPr="00DE3E4B" w:rsidRDefault="00BB0DB8" w:rsidP="00161889">
      <w:pPr>
        <w:pStyle w:val="SBBZW"/>
        <w:rPr>
          <w:color w:val="000000"/>
        </w:rPr>
      </w:pPr>
      <w:r w:rsidRPr="00DE3E4B">
        <w:rPr>
          <w:rFonts w:hint="eastAsia"/>
          <w:color w:val="000000"/>
        </w:rPr>
        <w:t>10.第10行“（八）销售折扣、折让和退回”：填报不符合</w:t>
      </w:r>
      <w:r w:rsidR="009167CC">
        <w:rPr>
          <w:rFonts w:hint="eastAsia"/>
          <w:color w:val="000000"/>
        </w:rPr>
        <w:t>税收规定</w:t>
      </w:r>
      <w:r w:rsidRPr="00DE3E4B">
        <w:rPr>
          <w:rFonts w:hint="eastAsia"/>
          <w:color w:val="000000"/>
        </w:rPr>
        <w:t>的销售折扣和折让应进行纳税调整的金额，和发生的销售退回因会计处理与</w:t>
      </w:r>
      <w:r w:rsidR="009167CC">
        <w:rPr>
          <w:rFonts w:hint="eastAsia"/>
          <w:color w:val="000000"/>
        </w:rPr>
        <w:t>税收规定</w:t>
      </w:r>
      <w:r w:rsidRPr="00DE3E4B">
        <w:rPr>
          <w:rFonts w:hint="eastAsia"/>
          <w:color w:val="000000"/>
        </w:rPr>
        <w:t>有差异需纳税调整的金额。第1列“账载金额”填报纳税人会计核算的销售折扣和折让金额及销货退回的追溯处理的净调整额。第2列“税收金额”填报根据</w:t>
      </w:r>
      <w:r w:rsidR="009167CC">
        <w:rPr>
          <w:rFonts w:hint="eastAsia"/>
          <w:color w:val="000000"/>
        </w:rPr>
        <w:t>税收规定</w:t>
      </w:r>
      <w:r w:rsidRPr="00DE3E4B">
        <w:rPr>
          <w:rFonts w:hint="eastAsia"/>
          <w:color w:val="000000"/>
        </w:rPr>
        <w:t>可以税前扣除的折扣和折让的金额及销货退回业务影响当期损益的金额。第1列减第2列，若余额≥0，填入第3列“调增金额”；若余额＜0，将绝对值填入第4列“调减金额”，第4列仅为销货退回影响损益的跨期时间性差异。</w:t>
      </w:r>
    </w:p>
    <w:p w:rsidR="00BB0DB8" w:rsidRPr="00DE3E4B" w:rsidRDefault="00BB0DB8" w:rsidP="00161889">
      <w:pPr>
        <w:pStyle w:val="SBBZW"/>
        <w:rPr>
          <w:color w:val="000000"/>
        </w:rPr>
      </w:pPr>
      <w:r w:rsidRPr="00DE3E4B">
        <w:rPr>
          <w:rFonts w:hint="eastAsia"/>
          <w:color w:val="000000"/>
        </w:rPr>
        <w:t>11.第11行“（九）其他”：填报其他因会计处理与</w:t>
      </w:r>
      <w:r w:rsidR="009167CC">
        <w:rPr>
          <w:rFonts w:hint="eastAsia"/>
          <w:color w:val="000000"/>
        </w:rPr>
        <w:t>税收规定</w:t>
      </w:r>
      <w:r w:rsidRPr="00DE3E4B">
        <w:rPr>
          <w:rFonts w:hint="eastAsia"/>
          <w:color w:val="000000"/>
        </w:rPr>
        <w:t>有差异需纳税调整的</w:t>
      </w:r>
      <w:r w:rsidRPr="00DE3E4B">
        <w:rPr>
          <w:rFonts w:hint="eastAsia"/>
          <w:color w:val="000000"/>
        </w:rPr>
        <w:lastRenderedPageBreak/>
        <w:t>收入类项目金额。若第2列≥第1列，将第2-1列的余额填入第3列“调增金额”</w:t>
      </w:r>
      <w:r w:rsidR="00775F17">
        <w:rPr>
          <w:rFonts w:hint="eastAsia"/>
          <w:color w:val="000000"/>
        </w:rPr>
        <w:t>；</w:t>
      </w:r>
      <w:r w:rsidRPr="00DE3E4B">
        <w:rPr>
          <w:rFonts w:hint="eastAsia"/>
          <w:color w:val="000000"/>
        </w:rPr>
        <w:t>若第2列＜第1列，将第2-1列余额的绝对值填入第4列“调减金额”。</w:t>
      </w:r>
    </w:p>
    <w:p w:rsidR="00BB0DB8" w:rsidRPr="00DE3E4B" w:rsidRDefault="00BB0DB8" w:rsidP="00EF4563">
      <w:pPr>
        <w:pStyle w:val="SBBL3"/>
      </w:pPr>
      <w:r w:rsidRPr="00DE3E4B">
        <w:rPr>
          <w:rFonts w:hint="eastAsia"/>
        </w:rPr>
        <w:t>（二）扣除类调整项目</w:t>
      </w:r>
    </w:p>
    <w:p w:rsidR="00BB0DB8" w:rsidRPr="00DE3E4B" w:rsidRDefault="00BB0DB8" w:rsidP="00161889">
      <w:pPr>
        <w:pStyle w:val="SBBZW"/>
        <w:rPr>
          <w:color w:val="000000"/>
        </w:rPr>
      </w:pPr>
      <w:r w:rsidRPr="00DE3E4B">
        <w:rPr>
          <w:rFonts w:hint="eastAsia"/>
          <w:color w:val="000000"/>
        </w:rPr>
        <w:t>12.第12行“二、扣除类调整项目”：根据第13行至第</w:t>
      </w:r>
      <w:r w:rsidR="00B043EC">
        <w:rPr>
          <w:rFonts w:hint="eastAsia"/>
          <w:color w:val="000000"/>
        </w:rPr>
        <w:t>30</w:t>
      </w:r>
      <w:r w:rsidRPr="00DE3E4B">
        <w:rPr>
          <w:rFonts w:hint="eastAsia"/>
          <w:color w:val="000000"/>
        </w:rPr>
        <w:t>行</w:t>
      </w:r>
      <w:r w:rsidR="00CB5D86">
        <w:rPr>
          <w:rFonts w:hint="eastAsia"/>
          <w:color w:val="000000"/>
        </w:rPr>
        <w:t>(不含第25行)</w:t>
      </w:r>
      <w:r w:rsidRPr="00DE3E4B">
        <w:rPr>
          <w:rFonts w:hint="eastAsia"/>
          <w:color w:val="000000"/>
        </w:rPr>
        <w:t>填报。</w:t>
      </w:r>
    </w:p>
    <w:p w:rsidR="00BB0DB8" w:rsidRPr="00DE3E4B" w:rsidRDefault="00BB0DB8" w:rsidP="00161889">
      <w:pPr>
        <w:pStyle w:val="SBBZW"/>
        <w:rPr>
          <w:color w:val="000000"/>
        </w:rPr>
      </w:pPr>
      <w:r w:rsidRPr="00DE3E4B">
        <w:rPr>
          <w:rFonts w:hint="eastAsia"/>
          <w:color w:val="000000"/>
        </w:rPr>
        <w:t>13.第13行“（一）视同销售成本”：填报会计处理不作为销售核算，</w:t>
      </w:r>
      <w:r w:rsidR="009167CC">
        <w:rPr>
          <w:rFonts w:hint="eastAsia"/>
          <w:color w:val="000000"/>
        </w:rPr>
        <w:t>税收规定</w:t>
      </w:r>
      <w:r w:rsidRPr="00DE3E4B">
        <w:rPr>
          <w:rFonts w:hint="eastAsia"/>
          <w:color w:val="000000"/>
        </w:rPr>
        <w:t>作为应税收入</w:t>
      </w:r>
      <w:r w:rsidR="00E9197A">
        <w:rPr>
          <w:rFonts w:hint="eastAsia"/>
          <w:color w:val="000000"/>
        </w:rPr>
        <w:t>对应</w:t>
      </w:r>
      <w:r w:rsidRPr="00DE3E4B">
        <w:rPr>
          <w:rFonts w:hint="eastAsia"/>
          <w:color w:val="000000"/>
        </w:rPr>
        <w:t>的销售成本金额。根据《视同销售和房地产开发企业特定业务纳税调整明细表》(A105010)填报</w:t>
      </w:r>
      <w:r w:rsidR="00775F17">
        <w:rPr>
          <w:rFonts w:hint="eastAsia"/>
          <w:color w:val="000000"/>
        </w:rPr>
        <w:t>。</w:t>
      </w:r>
      <w:r w:rsidRPr="00DE3E4B">
        <w:rPr>
          <w:rFonts w:hint="eastAsia"/>
          <w:color w:val="000000"/>
        </w:rPr>
        <w:t>第2列“税收金额”为表A105010第11行第1列金额</w:t>
      </w:r>
      <w:r w:rsidR="00775F17">
        <w:rPr>
          <w:rFonts w:hint="eastAsia"/>
          <w:color w:val="000000"/>
        </w:rPr>
        <w:t>。</w:t>
      </w:r>
      <w:r w:rsidRPr="00DE3E4B">
        <w:rPr>
          <w:rFonts w:hint="eastAsia"/>
          <w:color w:val="000000"/>
        </w:rPr>
        <w:t>第4列“调减金额”为表A105010第11行第2列金额的绝对值。</w:t>
      </w:r>
    </w:p>
    <w:p w:rsidR="00BB0DB8" w:rsidRPr="00DE3E4B" w:rsidRDefault="00BB0DB8" w:rsidP="00161889">
      <w:pPr>
        <w:pStyle w:val="SBBZW"/>
        <w:rPr>
          <w:color w:val="000000"/>
        </w:rPr>
      </w:pPr>
      <w:r w:rsidRPr="00DE3E4B">
        <w:rPr>
          <w:rFonts w:hint="eastAsia"/>
          <w:color w:val="000000"/>
        </w:rPr>
        <w:t>14.第14行“（二）职工薪酬”：根据《职工薪酬</w:t>
      </w:r>
      <w:r w:rsidR="0067235A">
        <w:rPr>
          <w:rFonts w:hint="eastAsia"/>
          <w:color w:val="000000"/>
        </w:rPr>
        <w:t>支出及</w:t>
      </w:r>
      <w:r w:rsidRPr="00DE3E4B">
        <w:rPr>
          <w:rFonts w:hint="eastAsia"/>
          <w:color w:val="000000"/>
        </w:rPr>
        <w:t>纳税调整明细表》(A105050)填报</w:t>
      </w:r>
      <w:r w:rsidR="00775F17">
        <w:rPr>
          <w:rFonts w:hint="eastAsia"/>
          <w:color w:val="000000"/>
        </w:rPr>
        <w:t>。</w:t>
      </w:r>
      <w:r w:rsidRPr="00DE3E4B">
        <w:rPr>
          <w:rFonts w:hint="eastAsia"/>
          <w:color w:val="000000"/>
        </w:rPr>
        <w:t>第1列“账载金额”为表A105050第</w:t>
      </w:r>
      <w:r w:rsidR="0067235A">
        <w:rPr>
          <w:rFonts w:hint="eastAsia"/>
          <w:color w:val="000000"/>
        </w:rPr>
        <w:t>1</w:t>
      </w:r>
      <w:r w:rsidR="008C1CAE">
        <w:rPr>
          <w:color w:val="000000"/>
        </w:rPr>
        <w:t>3</w:t>
      </w:r>
      <w:r w:rsidRPr="00DE3E4B">
        <w:rPr>
          <w:rFonts w:hint="eastAsia"/>
          <w:color w:val="000000"/>
        </w:rPr>
        <w:t>行第1列金额</w:t>
      </w:r>
      <w:r w:rsidR="00775F17">
        <w:rPr>
          <w:rFonts w:hint="eastAsia"/>
          <w:color w:val="000000"/>
        </w:rPr>
        <w:t>。</w:t>
      </w:r>
      <w:r w:rsidRPr="00DE3E4B">
        <w:rPr>
          <w:rFonts w:hint="eastAsia"/>
          <w:color w:val="000000"/>
        </w:rPr>
        <w:t>第2列“税收金额</w:t>
      </w:r>
      <w:r w:rsidR="00E9197A">
        <w:rPr>
          <w:rFonts w:hint="eastAsia"/>
          <w:color w:val="000000"/>
        </w:rPr>
        <w:t>”</w:t>
      </w:r>
      <w:r w:rsidRPr="00DE3E4B">
        <w:rPr>
          <w:rFonts w:hint="eastAsia"/>
          <w:color w:val="000000"/>
        </w:rPr>
        <w:t>为表A105050第</w:t>
      </w:r>
      <w:r w:rsidR="0067235A">
        <w:rPr>
          <w:rFonts w:hint="eastAsia"/>
          <w:color w:val="000000"/>
        </w:rPr>
        <w:t>1</w:t>
      </w:r>
      <w:r w:rsidR="008C1CAE">
        <w:rPr>
          <w:color w:val="000000"/>
        </w:rPr>
        <w:t>3</w:t>
      </w:r>
      <w:r w:rsidRPr="00DE3E4B">
        <w:rPr>
          <w:rFonts w:hint="eastAsia"/>
          <w:color w:val="000000"/>
        </w:rPr>
        <w:t>行第</w:t>
      </w:r>
      <w:r w:rsidR="00B41160">
        <w:rPr>
          <w:color w:val="000000"/>
        </w:rPr>
        <w:t>5</w:t>
      </w:r>
      <w:r w:rsidRPr="00DE3E4B">
        <w:rPr>
          <w:rFonts w:hint="eastAsia"/>
          <w:color w:val="000000"/>
        </w:rPr>
        <w:t>列金额</w:t>
      </w:r>
      <w:r w:rsidR="00775F17">
        <w:rPr>
          <w:rFonts w:hint="eastAsia"/>
          <w:color w:val="000000"/>
        </w:rPr>
        <w:t>。</w:t>
      </w:r>
      <w:r w:rsidRPr="00DE3E4B">
        <w:rPr>
          <w:rFonts w:hint="eastAsia"/>
          <w:color w:val="000000"/>
        </w:rPr>
        <w:t>表A105050第</w:t>
      </w:r>
      <w:r w:rsidR="0067235A">
        <w:rPr>
          <w:rFonts w:hint="eastAsia"/>
          <w:color w:val="000000"/>
        </w:rPr>
        <w:t>1</w:t>
      </w:r>
      <w:r w:rsidR="008C1CAE">
        <w:rPr>
          <w:color w:val="000000"/>
        </w:rPr>
        <w:t>3</w:t>
      </w:r>
      <w:r w:rsidRPr="00DE3E4B">
        <w:rPr>
          <w:rFonts w:hint="eastAsia"/>
          <w:color w:val="000000"/>
        </w:rPr>
        <w:t>行第</w:t>
      </w:r>
      <w:r w:rsidR="00B41160">
        <w:rPr>
          <w:color w:val="000000"/>
        </w:rPr>
        <w:t>6</w:t>
      </w:r>
      <w:r w:rsidRPr="00DE3E4B">
        <w:rPr>
          <w:rFonts w:hint="eastAsia"/>
          <w:color w:val="000000"/>
        </w:rPr>
        <w:t>列，若≥0，填入本行第3列“调增金额”；若＜0，将绝对值填入本行第4列“调减金额”。</w:t>
      </w:r>
    </w:p>
    <w:p w:rsidR="00BB0DB8" w:rsidRPr="00DE3E4B" w:rsidRDefault="00BB0DB8" w:rsidP="00161889">
      <w:pPr>
        <w:pStyle w:val="SBBZW"/>
        <w:rPr>
          <w:color w:val="000000"/>
        </w:rPr>
      </w:pPr>
      <w:r w:rsidRPr="00DE3E4B">
        <w:rPr>
          <w:rFonts w:hint="eastAsia"/>
          <w:color w:val="000000"/>
        </w:rPr>
        <w:t>15.第15行“（三）业务招待费支出”：第1列“账载金额</w:t>
      </w:r>
      <w:r w:rsidR="00E9197A">
        <w:rPr>
          <w:rFonts w:hint="eastAsia"/>
          <w:color w:val="000000"/>
        </w:rPr>
        <w:t>”</w:t>
      </w:r>
      <w:r w:rsidRPr="00DE3E4B">
        <w:rPr>
          <w:rFonts w:hint="eastAsia"/>
          <w:color w:val="000000"/>
        </w:rPr>
        <w:t>填报纳税人会计核算计入当期损益的业务招待费金额</w:t>
      </w:r>
      <w:r w:rsidR="00775F17">
        <w:rPr>
          <w:rFonts w:hint="eastAsia"/>
          <w:color w:val="000000"/>
        </w:rPr>
        <w:t>。</w:t>
      </w:r>
      <w:r w:rsidRPr="00DE3E4B">
        <w:rPr>
          <w:rFonts w:hint="eastAsia"/>
          <w:color w:val="000000"/>
        </w:rPr>
        <w:t>第2列“税收金额</w:t>
      </w:r>
      <w:r w:rsidR="00E9197A">
        <w:rPr>
          <w:rFonts w:hint="eastAsia"/>
          <w:color w:val="000000"/>
        </w:rPr>
        <w:t>”</w:t>
      </w:r>
      <w:r w:rsidRPr="00DE3E4B">
        <w:rPr>
          <w:rFonts w:hint="eastAsia"/>
          <w:color w:val="000000"/>
        </w:rPr>
        <w:t>填报按照</w:t>
      </w:r>
      <w:r w:rsidR="009167CC">
        <w:rPr>
          <w:rFonts w:hint="eastAsia"/>
          <w:color w:val="000000"/>
        </w:rPr>
        <w:t>税收规定</w:t>
      </w:r>
      <w:r w:rsidRPr="00DE3E4B">
        <w:rPr>
          <w:rFonts w:hint="eastAsia"/>
          <w:color w:val="000000"/>
        </w:rPr>
        <w:t>允许税前扣除的业务招待费支出的金额</w:t>
      </w:r>
      <w:r w:rsidR="00775F17">
        <w:rPr>
          <w:rFonts w:hint="eastAsia"/>
          <w:color w:val="000000"/>
        </w:rPr>
        <w:t>。</w:t>
      </w:r>
      <w:r w:rsidRPr="00DE3E4B">
        <w:rPr>
          <w:rFonts w:hint="eastAsia"/>
          <w:color w:val="000000"/>
        </w:rPr>
        <w:t>第3列“调增金额”为第1-2列金额。</w:t>
      </w:r>
    </w:p>
    <w:p w:rsidR="00BB0DB8" w:rsidRPr="00DE3E4B" w:rsidRDefault="00BB0DB8" w:rsidP="00161889">
      <w:pPr>
        <w:pStyle w:val="SBBZW"/>
        <w:rPr>
          <w:color w:val="000000"/>
        </w:rPr>
      </w:pPr>
      <w:r w:rsidRPr="00DE3E4B">
        <w:rPr>
          <w:rFonts w:hint="eastAsia"/>
          <w:color w:val="000000"/>
        </w:rPr>
        <w:t>16.第16行“（四）广告费和业务宣传费支出”：根据《广告费和业务宣传费跨年度纳税调整明细表》(A105060)填报</w:t>
      </w:r>
      <w:r w:rsidR="00775F17">
        <w:rPr>
          <w:rFonts w:hint="eastAsia"/>
          <w:color w:val="000000"/>
        </w:rPr>
        <w:t>。</w:t>
      </w:r>
      <w:r w:rsidRPr="00DE3E4B">
        <w:rPr>
          <w:rFonts w:hint="eastAsia"/>
          <w:color w:val="000000"/>
        </w:rPr>
        <w:t>表A105060第12行，若≥0，填入第3列“调增金额”；若＜0，将绝对值填入第4列“调减金额”。</w:t>
      </w:r>
    </w:p>
    <w:p w:rsidR="00BB0DB8" w:rsidRPr="00DE3E4B" w:rsidRDefault="00BB0DB8" w:rsidP="00161889">
      <w:pPr>
        <w:pStyle w:val="SBBZW"/>
        <w:rPr>
          <w:color w:val="000000"/>
        </w:rPr>
      </w:pPr>
      <w:r w:rsidRPr="00DE3E4B">
        <w:rPr>
          <w:rFonts w:hint="eastAsia"/>
          <w:color w:val="000000"/>
        </w:rPr>
        <w:t>17.第17行“（五）捐赠支出”：根据《捐赠支出</w:t>
      </w:r>
      <w:r w:rsidR="0067235A">
        <w:rPr>
          <w:rFonts w:hint="eastAsia"/>
          <w:color w:val="000000"/>
        </w:rPr>
        <w:t>及</w:t>
      </w:r>
      <w:r w:rsidRPr="00DE3E4B">
        <w:rPr>
          <w:rFonts w:hint="eastAsia"/>
          <w:color w:val="000000"/>
        </w:rPr>
        <w:t>纳税调整明细表》(A105070)填报。第1列“账载金额”为表A105070第8行第1列金额</w:t>
      </w:r>
      <w:r w:rsidR="00775F17">
        <w:rPr>
          <w:rFonts w:hint="eastAsia"/>
          <w:color w:val="000000"/>
        </w:rPr>
        <w:t>。</w:t>
      </w:r>
      <w:r w:rsidRPr="00DE3E4B">
        <w:rPr>
          <w:rFonts w:hint="eastAsia"/>
          <w:color w:val="000000"/>
        </w:rPr>
        <w:t>第2列“税收金额”为表A105070第8行第</w:t>
      </w:r>
      <w:r w:rsidR="0067235A">
        <w:rPr>
          <w:rFonts w:hint="eastAsia"/>
          <w:color w:val="000000"/>
        </w:rPr>
        <w:t>4</w:t>
      </w:r>
      <w:r w:rsidRPr="00DE3E4B">
        <w:rPr>
          <w:rFonts w:hint="eastAsia"/>
          <w:color w:val="000000"/>
        </w:rPr>
        <w:t>列金额</w:t>
      </w:r>
      <w:r w:rsidR="00775F17">
        <w:rPr>
          <w:rFonts w:hint="eastAsia"/>
          <w:color w:val="000000"/>
        </w:rPr>
        <w:t>。</w:t>
      </w:r>
      <w:r w:rsidRPr="00DE3E4B">
        <w:rPr>
          <w:rFonts w:hint="eastAsia"/>
          <w:color w:val="000000"/>
        </w:rPr>
        <w:t>第3列“调增金额”为表A105070第8行第5列金额</w:t>
      </w:r>
      <w:r w:rsidR="00775F17">
        <w:rPr>
          <w:rFonts w:hint="eastAsia"/>
          <w:color w:val="000000"/>
        </w:rPr>
        <w:t>。</w:t>
      </w:r>
      <w:r w:rsidRPr="00DE3E4B">
        <w:rPr>
          <w:rFonts w:hint="eastAsia"/>
          <w:color w:val="000000"/>
        </w:rPr>
        <w:t>第4列“调减金额”为表A105070第8行第6列金额。</w:t>
      </w:r>
    </w:p>
    <w:p w:rsidR="00BB0DB8" w:rsidRPr="00DE3E4B" w:rsidRDefault="00BB0DB8" w:rsidP="00161889">
      <w:pPr>
        <w:pStyle w:val="SBBZW"/>
        <w:rPr>
          <w:color w:val="000000"/>
        </w:rPr>
      </w:pPr>
      <w:r w:rsidRPr="00DE3E4B">
        <w:rPr>
          <w:rFonts w:hint="eastAsia"/>
          <w:color w:val="000000"/>
        </w:rPr>
        <w:t>18.第18行“（六）利息支出”：第1列“账载金额</w:t>
      </w:r>
      <w:r w:rsidR="00E9197A">
        <w:rPr>
          <w:rFonts w:hint="eastAsia"/>
          <w:color w:val="000000"/>
        </w:rPr>
        <w:t>”</w:t>
      </w:r>
      <w:r w:rsidRPr="00DE3E4B">
        <w:rPr>
          <w:rFonts w:hint="eastAsia"/>
          <w:color w:val="000000"/>
        </w:rPr>
        <w:t>填报纳税人向非金融企业借款，会计核算计入当期损益的利息支出的金额</w:t>
      </w:r>
      <w:r w:rsidR="00775F17">
        <w:rPr>
          <w:rFonts w:hint="eastAsia"/>
          <w:color w:val="000000"/>
        </w:rPr>
        <w:t>。</w:t>
      </w:r>
      <w:r w:rsidRPr="00DE3E4B">
        <w:rPr>
          <w:rFonts w:hint="eastAsia"/>
          <w:color w:val="000000"/>
        </w:rPr>
        <w:t>第2</w:t>
      </w:r>
      <w:r w:rsidR="007C3C2A" w:rsidRPr="00DE3E4B">
        <w:rPr>
          <w:rFonts w:hint="eastAsia"/>
          <w:color w:val="000000"/>
        </w:rPr>
        <w:t>列“税收金额”填报按照</w:t>
      </w:r>
      <w:r w:rsidR="009167CC">
        <w:rPr>
          <w:rFonts w:hint="eastAsia"/>
          <w:color w:val="000000"/>
        </w:rPr>
        <w:t>税收规定</w:t>
      </w:r>
      <w:r w:rsidR="007C3C2A" w:rsidRPr="00DE3E4B">
        <w:rPr>
          <w:rFonts w:hint="eastAsia"/>
          <w:color w:val="000000"/>
        </w:rPr>
        <w:t>允许税前扣除的</w:t>
      </w:r>
      <w:r w:rsidRPr="00DE3E4B">
        <w:rPr>
          <w:rFonts w:hint="eastAsia"/>
          <w:color w:val="000000"/>
        </w:rPr>
        <w:t>利息支出的金额</w:t>
      </w:r>
      <w:r w:rsidR="00775F17">
        <w:rPr>
          <w:rFonts w:hint="eastAsia"/>
          <w:color w:val="000000"/>
        </w:rPr>
        <w:t>。</w:t>
      </w:r>
      <w:r w:rsidRPr="00DE3E4B">
        <w:rPr>
          <w:rFonts w:hint="eastAsia"/>
          <w:color w:val="000000"/>
        </w:rPr>
        <w:t>若第1列≥第2列，将第1列减第2列余额填入第3列“调增金额”</w:t>
      </w:r>
      <w:r w:rsidR="00775F17">
        <w:rPr>
          <w:rFonts w:hint="eastAsia"/>
          <w:color w:val="000000"/>
        </w:rPr>
        <w:t>；</w:t>
      </w:r>
      <w:r w:rsidRPr="00DE3E4B">
        <w:rPr>
          <w:rFonts w:hint="eastAsia"/>
          <w:color w:val="000000"/>
        </w:rPr>
        <w:t>若第1列＜第2列，将第1列减第2列余额的绝对值填入第4列“调减金额”。</w:t>
      </w:r>
    </w:p>
    <w:p w:rsidR="00BB0DB8" w:rsidRPr="00DE3E4B" w:rsidRDefault="00BB0DB8" w:rsidP="00161889">
      <w:pPr>
        <w:pStyle w:val="SBBZW"/>
        <w:rPr>
          <w:color w:val="000000"/>
        </w:rPr>
      </w:pPr>
      <w:r w:rsidRPr="00DE3E4B">
        <w:rPr>
          <w:rFonts w:hint="eastAsia"/>
          <w:color w:val="000000"/>
        </w:rPr>
        <w:t>19.第19行“（七）罚金、罚款和被没收财物的损失”：第1列“账载金额”填报</w:t>
      </w:r>
      <w:r w:rsidRPr="00DE3E4B">
        <w:rPr>
          <w:rFonts w:hint="eastAsia"/>
          <w:color w:val="000000"/>
        </w:rPr>
        <w:lastRenderedPageBreak/>
        <w:t>纳税人会计核算计入当期损益的罚金、罚款和被罚没财物的损失，不包括纳税人按照经济合同规定支付的违约金（包括银行罚息）、罚款和诉讼费</w:t>
      </w:r>
      <w:r w:rsidR="00775F17">
        <w:rPr>
          <w:rFonts w:hint="eastAsia"/>
          <w:color w:val="000000"/>
        </w:rPr>
        <w:t>。</w:t>
      </w:r>
      <w:r w:rsidRPr="00DE3E4B">
        <w:rPr>
          <w:rFonts w:hint="eastAsia"/>
          <w:color w:val="000000"/>
        </w:rPr>
        <w:t>第3列“调增金额”等于第1列金额。</w:t>
      </w:r>
    </w:p>
    <w:p w:rsidR="00BB0DB8" w:rsidRPr="00DE3E4B" w:rsidRDefault="00BB0DB8" w:rsidP="00161889">
      <w:pPr>
        <w:pStyle w:val="SBBZW"/>
        <w:rPr>
          <w:color w:val="000000"/>
        </w:rPr>
      </w:pPr>
      <w:r w:rsidRPr="00DE3E4B">
        <w:rPr>
          <w:rFonts w:hint="eastAsia"/>
          <w:color w:val="000000"/>
        </w:rPr>
        <w:t>20.第20行“（八）税收滞纳金、加收利息”：第1列“账载金额”填报纳税人会计核算计入当期损益的税收滞纳金、加收利息。第3列“调增金额”等于第1列金额。</w:t>
      </w:r>
    </w:p>
    <w:p w:rsidR="00BB0DB8" w:rsidRPr="00DE3E4B" w:rsidRDefault="00BB0DB8" w:rsidP="00161889">
      <w:pPr>
        <w:pStyle w:val="SBBZW"/>
        <w:rPr>
          <w:color w:val="000000"/>
        </w:rPr>
      </w:pPr>
      <w:r w:rsidRPr="00DE3E4B">
        <w:rPr>
          <w:rFonts w:hint="eastAsia"/>
          <w:color w:val="000000"/>
        </w:rPr>
        <w:t>21.第21行“（九）赞助支出”：第1列“账载金额”填报纳税人会计核算计入当期损益的不符合</w:t>
      </w:r>
      <w:r w:rsidR="009167CC">
        <w:rPr>
          <w:rFonts w:hint="eastAsia"/>
          <w:color w:val="000000"/>
        </w:rPr>
        <w:t>税收规定</w:t>
      </w:r>
      <w:r w:rsidRPr="00DE3E4B">
        <w:rPr>
          <w:rFonts w:hint="eastAsia"/>
          <w:color w:val="000000"/>
        </w:rPr>
        <w:t>的公益性捐赠的赞助支出的金额，包括直接向受赠人的捐赠、赞助支出等（不含广告性的赞助支出，广告性的赞助支出在表A105060中调整）</w:t>
      </w:r>
      <w:r w:rsidR="00775F17">
        <w:rPr>
          <w:rFonts w:hint="eastAsia"/>
          <w:color w:val="000000"/>
        </w:rPr>
        <w:t>。</w:t>
      </w:r>
      <w:r w:rsidRPr="00DE3E4B">
        <w:rPr>
          <w:rFonts w:hint="eastAsia"/>
          <w:color w:val="000000"/>
        </w:rPr>
        <w:t>第3列“调增金额”等于第1列金额。</w:t>
      </w:r>
    </w:p>
    <w:p w:rsidR="00BB0DB8" w:rsidRPr="00DE3E4B" w:rsidRDefault="00BB0DB8" w:rsidP="00161889">
      <w:pPr>
        <w:pStyle w:val="SBBZW"/>
        <w:rPr>
          <w:color w:val="000000"/>
        </w:rPr>
      </w:pPr>
      <w:r w:rsidRPr="00DE3E4B">
        <w:rPr>
          <w:rFonts w:hint="eastAsia"/>
          <w:color w:val="000000"/>
        </w:rPr>
        <w:t>22.第22行“（十）与未实现融资收益相关在当期确认的财务费用”：第1列“账载金额”填报纳税人会计核算的与未实现融资收益相关并在当期确认的财务费用的金额</w:t>
      </w:r>
      <w:r w:rsidR="00775F17">
        <w:rPr>
          <w:rFonts w:hint="eastAsia"/>
          <w:color w:val="000000"/>
        </w:rPr>
        <w:t>。</w:t>
      </w:r>
      <w:r w:rsidRPr="00DE3E4B">
        <w:rPr>
          <w:rFonts w:hint="eastAsia"/>
          <w:color w:val="000000"/>
        </w:rPr>
        <w:t>第2列“税收金额”填报按照</w:t>
      </w:r>
      <w:r w:rsidR="009167CC">
        <w:rPr>
          <w:rFonts w:hint="eastAsia"/>
          <w:color w:val="000000"/>
        </w:rPr>
        <w:t>税收规定</w:t>
      </w:r>
      <w:r w:rsidRPr="00DE3E4B">
        <w:rPr>
          <w:rFonts w:hint="eastAsia"/>
          <w:color w:val="000000"/>
        </w:rPr>
        <w:t>允许税前扣除的金额</w:t>
      </w:r>
      <w:r w:rsidR="00775F17">
        <w:rPr>
          <w:rFonts w:hint="eastAsia"/>
          <w:color w:val="000000"/>
        </w:rPr>
        <w:t>。</w:t>
      </w:r>
      <w:r w:rsidRPr="00DE3E4B">
        <w:rPr>
          <w:rFonts w:hint="eastAsia"/>
          <w:color w:val="000000"/>
        </w:rPr>
        <w:t>若第1列≥第2列，将第1-2列余额填入第3列“调增金额”；若第1列＜第2列，将第1-2列余额的绝对值填入第4列“调减金额”。</w:t>
      </w:r>
    </w:p>
    <w:p w:rsidR="00BB0DB8" w:rsidRPr="00DE3E4B" w:rsidRDefault="00BB0DB8" w:rsidP="00161889">
      <w:pPr>
        <w:pStyle w:val="SBBZW"/>
        <w:rPr>
          <w:color w:val="000000"/>
        </w:rPr>
      </w:pPr>
      <w:r w:rsidRPr="00DE3E4B">
        <w:rPr>
          <w:rFonts w:hint="eastAsia"/>
          <w:color w:val="000000"/>
        </w:rPr>
        <w:t>23.第23行“（十一）佣金和手续费支出”：第1列“账载金额”填报纳税人会计核算计入当期损益的佣金和手续费金额</w:t>
      </w:r>
      <w:r w:rsidR="00775F17">
        <w:rPr>
          <w:rFonts w:hint="eastAsia"/>
          <w:color w:val="000000"/>
        </w:rPr>
        <w:t>。</w:t>
      </w:r>
      <w:r w:rsidRPr="00DE3E4B">
        <w:rPr>
          <w:rFonts w:hint="eastAsia"/>
          <w:color w:val="000000"/>
        </w:rPr>
        <w:t>第2列“税收金额”填报按照</w:t>
      </w:r>
      <w:r w:rsidR="009167CC">
        <w:rPr>
          <w:rFonts w:hint="eastAsia"/>
          <w:color w:val="000000"/>
        </w:rPr>
        <w:t>税收规定</w:t>
      </w:r>
      <w:r w:rsidRPr="00DE3E4B">
        <w:rPr>
          <w:rFonts w:hint="eastAsia"/>
          <w:color w:val="000000"/>
        </w:rPr>
        <w:t>允许税前扣除的佣金和手续费支出金额</w:t>
      </w:r>
      <w:r w:rsidR="00775F17">
        <w:rPr>
          <w:rFonts w:hint="eastAsia"/>
          <w:color w:val="000000"/>
        </w:rPr>
        <w:t>。</w:t>
      </w:r>
      <w:r w:rsidRPr="00DE3E4B">
        <w:rPr>
          <w:rFonts w:hint="eastAsia"/>
          <w:color w:val="000000"/>
        </w:rPr>
        <w:t>第3列“调增金额”为第1-2列的</w:t>
      </w:r>
      <w:r w:rsidR="00122E5D">
        <w:rPr>
          <w:rFonts w:hint="eastAsia"/>
          <w:color w:val="000000"/>
        </w:rPr>
        <w:t>余</w:t>
      </w:r>
      <w:r w:rsidRPr="00DE3E4B">
        <w:rPr>
          <w:rFonts w:hint="eastAsia"/>
          <w:color w:val="000000"/>
        </w:rPr>
        <w:t>额。</w:t>
      </w:r>
    </w:p>
    <w:p w:rsidR="00BB0DB8" w:rsidRPr="00DE3E4B" w:rsidRDefault="00BB0DB8" w:rsidP="00161889">
      <w:pPr>
        <w:pStyle w:val="SBBZW"/>
        <w:rPr>
          <w:color w:val="000000"/>
        </w:rPr>
      </w:pPr>
      <w:r w:rsidRPr="00DE3E4B">
        <w:rPr>
          <w:rFonts w:hint="eastAsia"/>
          <w:color w:val="000000"/>
        </w:rPr>
        <w:t>24.第24行“（十二）不征税收入用于支出所形成的费用”：第3列“调增金额”填报符合条件的不征税收入用于支出所形成的计入当期损益的费用化支出金额。</w:t>
      </w:r>
    </w:p>
    <w:p w:rsidR="00BB0DB8" w:rsidRPr="00DE3E4B" w:rsidRDefault="00BB0DB8" w:rsidP="00161889">
      <w:pPr>
        <w:pStyle w:val="SBBZW"/>
        <w:rPr>
          <w:color w:val="000000"/>
        </w:rPr>
      </w:pPr>
      <w:r w:rsidRPr="00DE3E4B">
        <w:rPr>
          <w:rFonts w:hint="eastAsia"/>
          <w:color w:val="000000"/>
        </w:rPr>
        <w:t>25.第25行“其中：专项用途财政性资金用于支出所形成的费用”：根据《专项用途财政性资金纳税调整明细表》(A105040)填报。第3列“调增金额”为表A105040第7行第11列金额。</w:t>
      </w:r>
    </w:p>
    <w:p w:rsidR="00BB0DB8" w:rsidRPr="00DE3E4B" w:rsidRDefault="00BB0DB8" w:rsidP="00161889">
      <w:pPr>
        <w:pStyle w:val="SBBZW"/>
        <w:rPr>
          <w:color w:val="000000"/>
        </w:rPr>
      </w:pPr>
      <w:r w:rsidRPr="00DE3E4B">
        <w:rPr>
          <w:rFonts w:hint="eastAsia"/>
          <w:color w:val="000000"/>
        </w:rPr>
        <w:t>26.第26行“（十三）跨期扣除项目”：填报维简费、安全生产费用、预提费用、预计负债等跨期扣除项目调整情况。第1列“账载金额”填报纳税人会计核算计入当期损益的跨期扣除项目金额</w:t>
      </w:r>
      <w:r w:rsidR="00775F17">
        <w:rPr>
          <w:rFonts w:hint="eastAsia"/>
          <w:color w:val="000000"/>
        </w:rPr>
        <w:t>。</w:t>
      </w:r>
      <w:r w:rsidRPr="00DE3E4B">
        <w:rPr>
          <w:rFonts w:hint="eastAsia"/>
          <w:color w:val="000000"/>
        </w:rPr>
        <w:t>第2列“税收金额”填报按照</w:t>
      </w:r>
      <w:r w:rsidR="009167CC">
        <w:rPr>
          <w:rFonts w:hint="eastAsia"/>
          <w:color w:val="000000"/>
        </w:rPr>
        <w:t>税收规定</w:t>
      </w:r>
      <w:r w:rsidRPr="00DE3E4B">
        <w:rPr>
          <w:rFonts w:hint="eastAsia"/>
          <w:color w:val="000000"/>
        </w:rPr>
        <w:t>允许税前扣除的金额</w:t>
      </w:r>
      <w:r w:rsidR="00775F17">
        <w:rPr>
          <w:rFonts w:hint="eastAsia"/>
          <w:color w:val="000000"/>
        </w:rPr>
        <w:t>。</w:t>
      </w:r>
      <w:r w:rsidRPr="00DE3E4B">
        <w:rPr>
          <w:rFonts w:hint="eastAsia"/>
          <w:color w:val="000000"/>
        </w:rPr>
        <w:t>若第1列≥第2列，将第1-2列余额填入第3列“调增金额”；若第1列＜第2列，将第1-2列余额的绝对值填入第4列“调减金额”。</w:t>
      </w:r>
    </w:p>
    <w:p w:rsidR="00BB0DB8" w:rsidRPr="00DE3E4B" w:rsidRDefault="00BB0DB8" w:rsidP="00161889">
      <w:pPr>
        <w:pStyle w:val="SBBZW"/>
        <w:rPr>
          <w:color w:val="000000"/>
        </w:rPr>
      </w:pPr>
      <w:r w:rsidRPr="00DE3E4B">
        <w:rPr>
          <w:rFonts w:hint="eastAsia"/>
          <w:color w:val="000000"/>
        </w:rPr>
        <w:t>27.第27行“（十四）与取得收入无关的支出”：第1列“账载金额”填报纳税人</w:t>
      </w:r>
      <w:r w:rsidRPr="00DE3E4B">
        <w:rPr>
          <w:rFonts w:hint="eastAsia"/>
          <w:color w:val="000000"/>
        </w:rPr>
        <w:lastRenderedPageBreak/>
        <w:t>会计核算计入当期损益的与取得收入无关的支出的金额。第3列“调增金额”等于第1列金额。</w:t>
      </w:r>
    </w:p>
    <w:p w:rsidR="00BB0DB8" w:rsidRDefault="00BB0DB8" w:rsidP="00161889">
      <w:pPr>
        <w:pStyle w:val="SBBZW"/>
        <w:rPr>
          <w:color w:val="000000"/>
        </w:rPr>
      </w:pPr>
      <w:r w:rsidRPr="00DE3E4B">
        <w:rPr>
          <w:rFonts w:hint="eastAsia"/>
          <w:color w:val="000000"/>
        </w:rPr>
        <w:t>28.第28行“（十五）境外所得分摊的共同支出”：第3列“调增金额”为《境外所得纳税调整后所得明细表》（A108010）第10行第16+17列的</w:t>
      </w:r>
      <w:r w:rsidR="00122E5D">
        <w:rPr>
          <w:rFonts w:hint="eastAsia"/>
          <w:color w:val="000000"/>
        </w:rPr>
        <w:t>合计</w:t>
      </w:r>
      <w:r w:rsidRPr="00DE3E4B">
        <w:rPr>
          <w:rFonts w:hint="eastAsia"/>
          <w:color w:val="000000"/>
        </w:rPr>
        <w:t>金额。</w:t>
      </w:r>
    </w:p>
    <w:p w:rsidR="008E22DE" w:rsidRPr="00DE3E4B" w:rsidRDefault="008E22DE" w:rsidP="008E22DE">
      <w:pPr>
        <w:pStyle w:val="SBBZW"/>
        <w:rPr>
          <w:color w:val="000000"/>
        </w:rPr>
      </w:pPr>
      <w:r>
        <w:rPr>
          <w:rFonts w:hint="eastAsia"/>
          <w:color w:val="000000"/>
        </w:rPr>
        <w:t>29.第29行“</w:t>
      </w:r>
      <w:r w:rsidRPr="008E22DE">
        <w:rPr>
          <w:rFonts w:hint="eastAsia"/>
          <w:color w:val="000000"/>
        </w:rPr>
        <w:t>（十六）党组织工作经费</w:t>
      </w:r>
      <w:r>
        <w:rPr>
          <w:rFonts w:hint="eastAsia"/>
          <w:color w:val="000000"/>
        </w:rPr>
        <w:t>”</w:t>
      </w:r>
      <w:r w:rsidR="0027028D">
        <w:rPr>
          <w:rFonts w:hint="eastAsia"/>
          <w:color w:val="000000"/>
        </w:rPr>
        <w:t>：填报纳税人根据有关文件规定，为创新基层党建工作、建立稳定的经费保障制度发生的党组织工作经费及纳税调整情况。</w:t>
      </w:r>
    </w:p>
    <w:p w:rsidR="00BB0DB8" w:rsidRPr="00DE3E4B" w:rsidRDefault="0027028D" w:rsidP="00161889">
      <w:pPr>
        <w:pStyle w:val="SBBZW"/>
        <w:rPr>
          <w:color w:val="000000"/>
        </w:rPr>
      </w:pPr>
      <w:r>
        <w:rPr>
          <w:color w:val="000000"/>
        </w:rPr>
        <w:t>30</w:t>
      </w:r>
      <w:r w:rsidR="00BB0DB8" w:rsidRPr="00DE3E4B">
        <w:rPr>
          <w:rFonts w:hint="eastAsia"/>
          <w:color w:val="000000"/>
        </w:rPr>
        <w:t>.第</w:t>
      </w:r>
      <w:r>
        <w:rPr>
          <w:color w:val="000000"/>
        </w:rPr>
        <w:t>30</w:t>
      </w:r>
      <w:r w:rsidR="00BB0DB8" w:rsidRPr="00DE3E4B">
        <w:rPr>
          <w:rFonts w:hint="eastAsia"/>
          <w:color w:val="000000"/>
        </w:rPr>
        <w:t>行“（十</w:t>
      </w:r>
      <w:r w:rsidR="008E22DE">
        <w:rPr>
          <w:rFonts w:hint="eastAsia"/>
          <w:color w:val="000000"/>
        </w:rPr>
        <w:t>七</w:t>
      </w:r>
      <w:r w:rsidR="00BB0DB8" w:rsidRPr="00DE3E4B">
        <w:rPr>
          <w:rFonts w:hint="eastAsia"/>
          <w:color w:val="000000"/>
        </w:rPr>
        <w:t>）其他”：填报其他因会计处理与</w:t>
      </w:r>
      <w:r w:rsidR="009167CC">
        <w:rPr>
          <w:rFonts w:hint="eastAsia"/>
          <w:color w:val="000000"/>
        </w:rPr>
        <w:t>税收规定</w:t>
      </w:r>
      <w:r w:rsidR="00BB0DB8" w:rsidRPr="00DE3E4B">
        <w:rPr>
          <w:rFonts w:hint="eastAsia"/>
          <w:color w:val="000000"/>
        </w:rPr>
        <w:t>有差异需纳税调整的扣除类项目金额。若第1列≥第2列，将第1-2列余额填入第3列“调增金额”；若第1列＜第2列，将第1-2列余额的绝对值填入第4列“调减金额”。</w:t>
      </w:r>
    </w:p>
    <w:p w:rsidR="00BB0DB8" w:rsidRPr="00DE3E4B" w:rsidRDefault="00BB0DB8" w:rsidP="00EF4563">
      <w:pPr>
        <w:pStyle w:val="SBBL3"/>
      </w:pPr>
      <w:r w:rsidRPr="00DE3E4B">
        <w:rPr>
          <w:rFonts w:hint="eastAsia"/>
        </w:rPr>
        <w:t>（三）资产类调整项目</w:t>
      </w:r>
    </w:p>
    <w:p w:rsidR="00BB0DB8" w:rsidRPr="00DE3E4B" w:rsidRDefault="00BB0DB8" w:rsidP="00161889">
      <w:pPr>
        <w:pStyle w:val="SBBZW"/>
        <w:rPr>
          <w:color w:val="000000"/>
        </w:rPr>
      </w:pPr>
      <w:r w:rsidRPr="00DE3E4B">
        <w:rPr>
          <w:rFonts w:hint="eastAsia"/>
          <w:color w:val="000000"/>
        </w:rPr>
        <w:t>3</w:t>
      </w:r>
      <w:r w:rsidR="0027028D">
        <w:rPr>
          <w:color w:val="000000"/>
        </w:rPr>
        <w:t>1</w:t>
      </w:r>
      <w:r w:rsidRPr="00DE3E4B">
        <w:rPr>
          <w:rFonts w:hint="eastAsia"/>
          <w:color w:val="000000"/>
        </w:rPr>
        <w:t>.第3</w:t>
      </w:r>
      <w:r w:rsidR="0027028D">
        <w:rPr>
          <w:color w:val="000000"/>
        </w:rPr>
        <w:t>1</w:t>
      </w:r>
      <w:r w:rsidRPr="00DE3E4B">
        <w:rPr>
          <w:rFonts w:hint="eastAsia"/>
          <w:color w:val="000000"/>
        </w:rPr>
        <w:t>行“三、资产类调整项目”：填报资产类调整项目第3</w:t>
      </w:r>
      <w:r w:rsidR="00DB16F7">
        <w:rPr>
          <w:color w:val="000000"/>
        </w:rPr>
        <w:t>2</w:t>
      </w:r>
      <w:r w:rsidR="000F759F">
        <w:rPr>
          <w:rFonts w:hint="eastAsia"/>
          <w:color w:val="000000"/>
        </w:rPr>
        <w:t>行至第</w:t>
      </w:r>
      <w:r w:rsidRPr="00DE3E4B">
        <w:rPr>
          <w:rFonts w:hint="eastAsia"/>
          <w:color w:val="000000"/>
        </w:rPr>
        <w:t>3</w:t>
      </w:r>
      <w:r w:rsidR="00DB16F7">
        <w:rPr>
          <w:color w:val="000000"/>
        </w:rPr>
        <w:t>5</w:t>
      </w:r>
      <w:r w:rsidRPr="00DE3E4B">
        <w:rPr>
          <w:rFonts w:hint="eastAsia"/>
          <w:color w:val="000000"/>
        </w:rPr>
        <w:t>行的</w:t>
      </w:r>
      <w:r w:rsidR="001A133E">
        <w:rPr>
          <w:rFonts w:hint="eastAsia"/>
          <w:color w:val="000000"/>
        </w:rPr>
        <w:t>合计金额</w:t>
      </w:r>
      <w:r w:rsidRPr="00DE3E4B">
        <w:rPr>
          <w:rFonts w:hint="eastAsia"/>
          <w:color w:val="000000"/>
        </w:rPr>
        <w:t>。</w:t>
      </w:r>
    </w:p>
    <w:p w:rsidR="00BB0DB8" w:rsidRPr="00DE3E4B" w:rsidRDefault="00BB0DB8" w:rsidP="00161889">
      <w:pPr>
        <w:pStyle w:val="SBBZW"/>
        <w:rPr>
          <w:color w:val="000000"/>
        </w:rPr>
      </w:pPr>
      <w:r w:rsidRPr="00DE3E4B">
        <w:rPr>
          <w:rFonts w:hint="eastAsia"/>
          <w:color w:val="000000"/>
        </w:rPr>
        <w:t>3</w:t>
      </w:r>
      <w:r w:rsidR="0027028D">
        <w:rPr>
          <w:color w:val="000000"/>
        </w:rPr>
        <w:t>2</w:t>
      </w:r>
      <w:r w:rsidRPr="00DE3E4B">
        <w:rPr>
          <w:rFonts w:hint="eastAsia"/>
          <w:color w:val="000000"/>
        </w:rPr>
        <w:t>.第3</w:t>
      </w:r>
      <w:r w:rsidR="0027028D">
        <w:rPr>
          <w:color w:val="000000"/>
        </w:rPr>
        <w:t>2</w:t>
      </w:r>
      <w:r w:rsidR="009B1B7D">
        <w:rPr>
          <w:rFonts w:hint="eastAsia"/>
          <w:color w:val="000000"/>
        </w:rPr>
        <w:t>行“（一）资产折旧、摊销”：根据《资产折旧、摊销</w:t>
      </w:r>
      <w:r w:rsidRPr="00DE3E4B">
        <w:rPr>
          <w:rFonts w:hint="eastAsia"/>
          <w:color w:val="000000"/>
        </w:rPr>
        <w:t>及纳税调整明细表》(A105080)填报。第1列“账载金额”为表A105080第39行第2列金额</w:t>
      </w:r>
      <w:r w:rsidR="00775F17">
        <w:rPr>
          <w:rFonts w:hint="eastAsia"/>
          <w:color w:val="000000"/>
        </w:rPr>
        <w:t>。</w:t>
      </w:r>
      <w:r w:rsidRPr="00DE3E4B">
        <w:rPr>
          <w:rFonts w:hint="eastAsia"/>
          <w:color w:val="000000"/>
        </w:rPr>
        <w:t>第2列“税收金额”为表A105080第39行第5列金额</w:t>
      </w:r>
      <w:r w:rsidR="00775F17">
        <w:rPr>
          <w:rFonts w:hint="eastAsia"/>
          <w:color w:val="000000"/>
        </w:rPr>
        <w:t>。</w:t>
      </w:r>
      <w:r w:rsidRPr="00DE3E4B">
        <w:rPr>
          <w:rFonts w:hint="eastAsia"/>
          <w:color w:val="000000"/>
        </w:rPr>
        <w:t>表A105080第39行第9列，若≥0，填入本行第3列“调增金额”；若＜0，将绝对值填入本行第4列“调减金额”。</w:t>
      </w:r>
    </w:p>
    <w:p w:rsidR="00BB0DB8" w:rsidRPr="00DE3E4B" w:rsidRDefault="00BB0DB8" w:rsidP="00161889">
      <w:pPr>
        <w:pStyle w:val="SBBZW"/>
        <w:rPr>
          <w:color w:val="000000"/>
        </w:rPr>
      </w:pPr>
      <w:r w:rsidRPr="00DE3E4B">
        <w:rPr>
          <w:rFonts w:hint="eastAsia"/>
          <w:color w:val="000000"/>
        </w:rPr>
        <w:t>3</w:t>
      </w:r>
      <w:r w:rsidR="0027028D">
        <w:rPr>
          <w:color w:val="000000"/>
        </w:rPr>
        <w:t>3</w:t>
      </w:r>
      <w:r w:rsidRPr="00DE3E4B">
        <w:rPr>
          <w:rFonts w:hint="eastAsia"/>
          <w:color w:val="000000"/>
        </w:rPr>
        <w:t>.第3</w:t>
      </w:r>
      <w:r w:rsidR="0027028D">
        <w:rPr>
          <w:color w:val="000000"/>
        </w:rPr>
        <w:t>3</w:t>
      </w:r>
      <w:r w:rsidRPr="00DE3E4B">
        <w:rPr>
          <w:rFonts w:hint="eastAsia"/>
          <w:color w:val="000000"/>
        </w:rPr>
        <w:t>行“（二）资产减值准备金”：填报坏账准备、存货跌价准备、理赔费用准备金等不允许税前扣除的各类资产减值准备金纳税调整情况。第1列“账载金额”填报纳税人会计核算计入当期损益的资产减值准备金金额（因价值恢复等原因转回的资产减值准备金应予以冲回）</w:t>
      </w:r>
      <w:r w:rsidR="00775F17">
        <w:rPr>
          <w:rFonts w:hint="eastAsia"/>
          <w:color w:val="000000"/>
        </w:rPr>
        <w:t>。</w:t>
      </w:r>
      <w:r w:rsidRPr="00DE3E4B">
        <w:rPr>
          <w:rFonts w:hint="eastAsia"/>
          <w:color w:val="000000"/>
        </w:rPr>
        <w:t>第1列，若≥0，填入第3列“调增金额”；若＜0，将绝对值填入第4列“调减金额”。</w:t>
      </w:r>
    </w:p>
    <w:p w:rsidR="00C74D9D" w:rsidRPr="00DE3E4B" w:rsidRDefault="00C74D9D" w:rsidP="00161889">
      <w:pPr>
        <w:pStyle w:val="SBBZW"/>
        <w:rPr>
          <w:color w:val="000000"/>
        </w:rPr>
      </w:pPr>
      <w:r w:rsidRPr="00DE3E4B">
        <w:rPr>
          <w:rFonts w:hint="eastAsia"/>
          <w:color w:val="000000"/>
        </w:rPr>
        <w:t>3</w:t>
      </w:r>
      <w:r w:rsidR="0027028D">
        <w:rPr>
          <w:color w:val="000000"/>
        </w:rPr>
        <w:t>4</w:t>
      </w:r>
      <w:r w:rsidRPr="00DE3E4B">
        <w:rPr>
          <w:rFonts w:hint="eastAsia"/>
          <w:color w:val="000000"/>
        </w:rPr>
        <w:t>.第3</w:t>
      </w:r>
      <w:r w:rsidR="0027028D">
        <w:rPr>
          <w:color w:val="000000"/>
        </w:rPr>
        <w:t>4</w:t>
      </w:r>
      <w:r w:rsidRPr="00DE3E4B">
        <w:rPr>
          <w:rFonts w:hint="eastAsia"/>
          <w:color w:val="000000"/>
        </w:rPr>
        <w:t>行“（三）资产损失”：根据《资产损失税前扣除及纳税调整明细表》(A105090)填报。第1列“账载金额”为表A105090</w:t>
      </w:r>
      <w:r w:rsidR="00336606">
        <w:rPr>
          <w:rFonts w:hint="eastAsia"/>
          <w:color w:val="000000"/>
        </w:rPr>
        <w:t>第14行</w:t>
      </w:r>
      <w:r w:rsidRPr="00DE3E4B">
        <w:rPr>
          <w:rFonts w:hint="eastAsia"/>
          <w:color w:val="000000"/>
        </w:rPr>
        <w:t>第</w:t>
      </w:r>
      <w:r w:rsidR="0027028D">
        <w:rPr>
          <w:color w:val="000000"/>
        </w:rPr>
        <w:t>1</w:t>
      </w:r>
      <w:r w:rsidRPr="00DE3E4B">
        <w:rPr>
          <w:rFonts w:hint="eastAsia"/>
          <w:color w:val="000000"/>
        </w:rPr>
        <w:t>列金额</w:t>
      </w:r>
      <w:r w:rsidR="00775F17">
        <w:rPr>
          <w:rFonts w:hint="eastAsia"/>
          <w:color w:val="000000"/>
        </w:rPr>
        <w:t>。</w:t>
      </w:r>
      <w:r w:rsidRPr="00DE3E4B">
        <w:rPr>
          <w:rFonts w:hint="eastAsia"/>
          <w:color w:val="000000"/>
        </w:rPr>
        <w:t>第2列“税收金额”为表A105090</w:t>
      </w:r>
      <w:r w:rsidR="00336606">
        <w:rPr>
          <w:rFonts w:hint="eastAsia"/>
          <w:color w:val="000000"/>
        </w:rPr>
        <w:t>第14行</w:t>
      </w:r>
      <w:r w:rsidRPr="00DE3E4B">
        <w:rPr>
          <w:rFonts w:hint="eastAsia"/>
          <w:color w:val="000000"/>
        </w:rPr>
        <w:t>第</w:t>
      </w:r>
      <w:r w:rsidR="0027028D">
        <w:rPr>
          <w:color w:val="000000"/>
        </w:rPr>
        <w:t>5</w:t>
      </w:r>
      <w:r w:rsidRPr="00DE3E4B">
        <w:rPr>
          <w:rFonts w:hint="eastAsia"/>
          <w:color w:val="000000"/>
        </w:rPr>
        <w:t>列金额</w:t>
      </w:r>
      <w:r w:rsidR="00775F17">
        <w:rPr>
          <w:rFonts w:hint="eastAsia"/>
          <w:color w:val="000000"/>
        </w:rPr>
        <w:t>。</w:t>
      </w:r>
      <w:r w:rsidRPr="00DE3E4B">
        <w:rPr>
          <w:rFonts w:hint="eastAsia"/>
          <w:color w:val="000000"/>
        </w:rPr>
        <w:t>表A105090</w:t>
      </w:r>
      <w:r w:rsidR="00336606">
        <w:rPr>
          <w:rFonts w:hint="eastAsia"/>
          <w:color w:val="000000"/>
        </w:rPr>
        <w:t>第14行</w:t>
      </w:r>
      <w:r w:rsidRPr="00DE3E4B">
        <w:rPr>
          <w:rFonts w:hint="eastAsia"/>
          <w:color w:val="000000"/>
        </w:rPr>
        <w:t>第</w:t>
      </w:r>
      <w:r w:rsidR="0027028D">
        <w:rPr>
          <w:color w:val="000000"/>
        </w:rPr>
        <w:t>6</w:t>
      </w:r>
      <w:r w:rsidRPr="00DE3E4B">
        <w:rPr>
          <w:rFonts w:hint="eastAsia"/>
          <w:color w:val="000000"/>
        </w:rPr>
        <w:t>列，若≥0，填入本行第3列“调增金额”；若＜0，将绝对值填入本行第4列“调减金额”。</w:t>
      </w:r>
    </w:p>
    <w:p w:rsidR="00BB0DB8" w:rsidRPr="00DE3E4B" w:rsidRDefault="00BB0DB8" w:rsidP="00161889">
      <w:pPr>
        <w:pStyle w:val="SBBZW"/>
        <w:rPr>
          <w:color w:val="000000"/>
        </w:rPr>
      </w:pPr>
      <w:r w:rsidRPr="00DE3E4B">
        <w:rPr>
          <w:rFonts w:hint="eastAsia"/>
          <w:color w:val="000000"/>
        </w:rPr>
        <w:t>3</w:t>
      </w:r>
      <w:r w:rsidR="0027028D">
        <w:rPr>
          <w:color w:val="000000"/>
        </w:rPr>
        <w:t>5</w:t>
      </w:r>
      <w:r w:rsidRPr="00DE3E4B">
        <w:rPr>
          <w:rFonts w:hint="eastAsia"/>
          <w:color w:val="000000"/>
        </w:rPr>
        <w:t>.第3</w:t>
      </w:r>
      <w:r w:rsidR="0027028D">
        <w:rPr>
          <w:color w:val="000000"/>
        </w:rPr>
        <w:t>5</w:t>
      </w:r>
      <w:r w:rsidRPr="00DE3E4B">
        <w:rPr>
          <w:rFonts w:hint="eastAsia"/>
          <w:color w:val="000000"/>
        </w:rPr>
        <w:t>行“（四）其他”：填报其他因会计处理与</w:t>
      </w:r>
      <w:r w:rsidR="009167CC">
        <w:rPr>
          <w:rFonts w:hint="eastAsia"/>
          <w:color w:val="000000"/>
        </w:rPr>
        <w:t>税收规定</w:t>
      </w:r>
      <w:r w:rsidRPr="00DE3E4B">
        <w:rPr>
          <w:rFonts w:hint="eastAsia"/>
          <w:color w:val="000000"/>
        </w:rPr>
        <w:t>有差异需纳税调整的资产类项目金额。若第1列≥第2列，将第1-2列余额填入第3列“调增金额”；若第1列＜第2列，将第1-2列余额的绝对值填入第4列“调减金额”。</w:t>
      </w:r>
    </w:p>
    <w:p w:rsidR="00BB0DB8" w:rsidRPr="00DE3E4B" w:rsidRDefault="00BB0DB8" w:rsidP="00161889">
      <w:pPr>
        <w:pStyle w:val="SBBL3"/>
        <w:rPr>
          <w:color w:val="000000"/>
        </w:rPr>
      </w:pPr>
      <w:r w:rsidRPr="00DE3E4B">
        <w:rPr>
          <w:rFonts w:hint="eastAsia"/>
          <w:color w:val="000000"/>
        </w:rPr>
        <w:lastRenderedPageBreak/>
        <w:t>（四）特殊事项调整项目</w:t>
      </w:r>
    </w:p>
    <w:p w:rsidR="00BB0DB8" w:rsidRPr="00DE3E4B" w:rsidRDefault="00BB0DB8" w:rsidP="00161889">
      <w:pPr>
        <w:pStyle w:val="SBBZW"/>
        <w:rPr>
          <w:color w:val="000000"/>
        </w:rPr>
      </w:pPr>
      <w:r w:rsidRPr="00DE3E4B">
        <w:rPr>
          <w:rFonts w:hint="eastAsia"/>
          <w:color w:val="000000"/>
        </w:rPr>
        <w:t>3</w:t>
      </w:r>
      <w:r w:rsidR="0027028D">
        <w:rPr>
          <w:color w:val="000000"/>
        </w:rPr>
        <w:t>6</w:t>
      </w:r>
      <w:r w:rsidRPr="00DE3E4B">
        <w:rPr>
          <w:rFonts w:hint="eastAsia"/>
          <w:color w:val="000000"/>
        </w:rPr>
        <w:t>.第3</w:t>
      </w:r>
      <w:r w:rsidR="0027028D">
        <w:rPr>
          <w:color w:val="000000"/>
        </w:rPr>
        <w:t>6</w:t>
      </w:r>
      <w:r w:rsidRPr="00DE3E4B">
        <w:rPr>
          <w:rFonts w:hint="eastAsia"/>
          <w:color w:val="000000"/>
        </w:rPr>
        <w:t>行“四、特殊事项调整项目”：填报特殊事项调整项目第3</w:t>
      </w:r>
      <w:r w:rsidR="00DB16F7">
        <w:rPr>
          <w:color w:val="000000"/>
        </w:rPr>
        <w:t>7</w:t>
      </w:r>
      <w:r w:rsidRPr="00DE3E4B">
        <w:rPr>
          <w:rFonts w:hint="eastAsia"/>
          <w:color w:val="000000"/>
        </w:rPr>
        <w:t>行至第4</w:t>
      </w:r>
      <w:r w:rsidR="00DB16F7">
        <w:rPr>
          <w:color w:val="000000"/>
        </w:rPr>
        <w:t>2</w:t>
      </w:r>
      <w:r w:rsidRPr="00DE3E4B">
        <w:rPr>
          <w:rFonts w:hint="eastAsia"/>
          <w:color w:val="000000"/>
        </w:rPr>
        <w:t>行的</w:t>
      </w:r>
      <w:r w:rsidR="001A133E">
        <w:rPr>
          <w:rFonts w:hint="eastAsia"/>
          <w:color w:val="000000"/>
        </w:rPr>
        <w:t>合计金额</w:t>
      </w:r>
      <w:r w:rsidRPr="00DE3E4B">
        <w:rPr>
          <w:rFonts w:hint="eastAsia"/>
          <w:color w:val="000000"/>
        </w:rPr>
        <w:t>。</w:t>
      </w:r>
    </w:p>
    <w:p w:rsidR="00BB0DB8" w:rsidRPr="00DE3E4B" w:rsidRDefault="00BB0DB8" w:rsidP="00161889">
      <w:pPr>
        <w:pStyle w:val="SBBZW"/>
        <w:rPr>
          <w:color w:val="000000"/>
        </w:rPr>
      </w:pPr>
      <w:r w:rsidRPr="00DE3E4B">
        <w:rPr>
          <w:rFonts w:hint="eastAsia"/>
          <w:color w:val="000000"/>
        </w:rPr>
        <w:t>3</w:t>
      </w:r>
      <w:r w:rsidR="0027028D">
        <w:rPr>
          <w:color w:val="000000"/>
        </w:rPr>
        <w:t>7</w:t>
      </w:r>
      <w:r w:rsidRPr="00DE3E4B">
        <w:rPr>
          <w:rFonts w:hint="eastAsia"/>
          <w:color w:val="000000"/>
        </w:rPr>
        <w:t>.第3</w:t>
      </w:r>
      <w:r w:rsidR="0027028D">
        <w:rPr>
          <w:color w:val="000000"/>
        </w:rPr>
        <w:t>7</w:t>
      </w:r>
      <w:r w:rsidRPr="00DE3E4B">
        <w:rPr>
          <w:rFonts w:hint="eastAsia"/>
          <w:color w:val="000000"/>
        </w:rPr>
        <w:t>行“（一）企业重组</w:t>
      </w:r>
      <w:r w:rsidR="003708F3">
        <w:rPr>
          <w:rFonts w:hint="eastAsia"/>
          <w:color w:val="000000"/>
        </w:rPr>
        <w:t>及递延纳税事项</w:t>
      </w:r>
      <w:r w:rsidRPr="00DE3E4B">
        <w:rPr>
          <w:rFonts w:hint="eastAsia"/>
          <w:color w:val="000000"/>
        </w:rPr>
        <w:t>”：根据《</w:t>
      </w:r>
      <w:r w:rsidR="00AE6AEA">
        <w:rPr>
          <w:rFonts w:hint="eastAsia"/>
          <w:color w:val="000000"/>
        </w:rPr>
        <w:t>企业重组及递延纳税事项纳税调整明细表</w:t>
      </w:r>
      <w:r w:rsidRPr="00DE3E4B">
        <w:rPr>
          <w:rFonts w:hint="eastAsia"/>
          <w:color w:val="000000"/>
        </w:rPr>
        <w:t>》(A105100)填报。第1列“账载金额”为表A105100第</w:t>
      </w:r>
      <w:r w:rsidR="0041475E">
        <w:rPr>
          <w:rFonts w:hint="eastAsia"/>
          <w:color w:val="000000"/>
        </w:rPr>
        <w:t>16</w:t>
      </w:r>
      <w:r w:rsidRPr="00DE3E4B">
        <w:rPr>
          <w:rFonts w:hint="eastAsia"/>
          <w:color w:val="000000"/>
        </w:rPr>
        <w:t>行第1+4列金额</w:t>
      </w:r>
      <w:r w:rsidR="00775F17">
        <w:rPr>
          <w:rFonts w:hint="eastAsia"/>
          <w:color w:val="000000"/>
        </w:rPr>
        <w:t>。</w:t>
      </w:r>
      <w:r w:rsidRPr="00DE3E4B">
        <w:rPr>
          <w:rFonts w:hint="eastAsia"/>
          <w:color w:val="000000"/>
        </w:rPr>
        <w:t>第2列“税收金额”为表A105100第</w:t>
      </w:r>
      <w:r w:rsidR="0041475E">
        <w:rPr>
          <w:rFonts w:hint="eastAsia"/>
          <w:color w:val="000000"/>
        </w:rPr>
        <w:t>16</w:t>
      </w:r>
      <w:r w:rsidRPr="00DE3E4B">
        <w:rPr>
          <w:rFonts w:hint="eastAsia"/>
          <w:color w:val="000000"/>
        </w:rPr>
        <w:t>行第2+5列金额</w:t>
      </w:r>
      <w:r w:rsidR="00775F17">
        <w:rPr>
          <w:rFonts w:hint="eastAsia"/>
          <w:color w:val="000000"/>
        </w:rPr>
        <w:t>。</w:t>
      </w:r>
      <w:r w:rsidRPr="00DE3E4B">
        <w:rPr>
          <w:rFonts w:hint="eastAsia"/>
          <w:color w:val="000000"/>
        </w:rPr>
        <w:t>表A105100第</w:t>
      </w:r>
      <w:r w:rsidR="0041475E">
        <w:rPr>
          <w:rFonts w:hint="eastAsia"/>
          <w:color w:val="000000"/>
        </w:rPr>
        <w:t>1</w:t>
      </w:r>
      <w:r w:rsidR="008E3D8E">
        <w:rPr>
          <w:color w:val="000000"/>
        </w:rPr>
        <w:t>6</w:t>
      </w:r>
      <w:r w:rsidRPr="00DE3E4B">
        <w:rPr>
          <w:rFonts w:hint="eastAsia"/>
          <w:color w:val="000000"/>
        </w:rPr>
        <w:t>行第7列，若≥0，填入本行第3列“调增金额”；若＜0，将绝对值填入本行第4列“调减金额”。</w:t>
      </w:r>
    </w:p>
    <w:p w:rsidR="00BB0DB8" w:rsidRPr="00DE3E4B" w:rsidRDefault="00BB0DB8" w:rsidP="00161889">
      <w:pPr>
        <w:pStyle w:val="SBBZW"/>
        <w:rPr>
          <w:color w:val="000000"/>
        </w:rPr>
      </w:pPr>
      <w:r w:rsidRPr="00DE3E4B">
        <w:rPr>
          <w:rFonts w:hint="eastAsia"/>
          <w:color w:val="000000"/>
        </w:rPr>
        <w:t>3</w:t>
      </w:r>
      <w:r w:rsidR="0027028D">
        <w:rPr>
          <w:color w:val="000000"/>
        </w:rPr>
        <w:t>8</w:t>
      </w:r>
      <w:r w:rsidRPr="00DE3E4B">
        <w:rPr>
          <w:rFonts w:hint="eastAsia"/>
          <w:color w:val="000000"/>
        </w:rPr>
        <w:t>.第3</w:t>
      </w:r>
      <w:r w:rsidR="0027028D">
        <w:rPr>
          <w:color w:val="000000"/>
        </w:rPr>
        <w:t>8</w:t>
      </w:r>
      <w:r w:rsidRPr="00DE3E4B">
        <w:rPr>
          <w:rFonts w:hint="eastAsia"/>
          <w:color w:val="000000"/>
        </w:rPr>
        <w:t>行“（二）政策性搬迁”：根据《政策性搬迁纳税调整明细表》(A105110)填报。表A105110第24行，若≥0，填入本行第3列“调增金额”；若＜0，将绝对值填入本行第4列“调减金额”。</w:t>
      </w:r>
    </w:p>
    <w:p w:rsidR="00BB0DB8" w:rsidRPr="00DE3E4B" w:rsidRDefault="00BB0DB8" w:rsidP="00161889">
      <w:pPr>
        <w:pStyle w:val="SBBZW"/>
        <w:rPr>
          <w:color w:val="000000"/>
        </w:rPr>
      </w:pPr>
      <w:r w:rsidRPr="00DE3E4B">
        <w:rPr>
          <w:rFonts w:hint="eastAsia"/>
          <w:color w:val="000000"/>
        </w:rPr>
        <w:t>3</w:t>
      </w:r>
      <w:r w:rsidR="0027028D">
        <w:rPr>
          <w:color w:val="000000"/>
        </w:rPr>
        <w:t>9</w:t>
      </w:r>
      <w:r w:rsidRPr="00DE3E4B">
        <w:rPr>
          <w:rFonts w:hint="eastAsia"/>
          <w:color w:val="000000"/>
        </w:rPr>
        <w:t>.第3</w:t>
      </w:r>
      <w:r w:rsidR="0027028D">
        <w:rPr>
          <w:color w:val="000000"/>
        </w:rPr>
        <w:t>9</w:t>
      </w:r>
      <w:r w:rsidRPr="00DE3E4B">
        <w:rPr>
          <w:rFonts w:hint="eastAsia"/>
          <w:color w:val="000000"/>
        </w:rPr>
        <w:t>行“（三）特殊行业准备金”：根据《特殊行业准备金</w:t>
      </w:r>
      <w:r w:rsidR="0041475E">
        <w:rPr>
          <w:rFonts w:hint="eastAsia"/>
          <w:color w:val="000000"/>
        </w:rPr>
        <w:t>及</w:t>
      </w:r>
      <w:r w:rsidRPr="00DE3E4B">
        <w:rPr>
          <w:rFonts w:hint="eastAsia"/>
          <w:color w:val="000000"/>
        </w:rPr>
        <w:t>纳税调整明细表》(A105120)填报。第1列“账载金额”为表A105120第</w:t>
      </w:r>
      <w:r w:rsidR="0041475E">
        <w:rPr>
          <w:rFonts w:hint="eastAsia"/>
          <w:color w:val="000000"/>
        </w:rPr>
        <w:t>4</w:t>
      </w:r>
      <w:r w:rsidRPr="00DE3E4B">
        <w:rPr>
          <w:rFonts w:hint="eastAsia"/>
          <w:color w:val="000000"/>
        </w:rPr>
        <w:t>3行第1列金额</w:t>
      </w:r>
      <w:r w:rsidR="00775F17">
        <w:rPr>
          <w:rFonts w:hint="eastAsia"/>
          <w:color w:val="000000"/>
        </w:rPr>
        <w:t>。</w:t>
      </w:r>
      <w:r w:rsidRPr="00DE3E4B">
        <w:rPr>
          <w:rFonts w:hint="eastAsia"/>
          <w:color w:val="000000"/>
        </w:rPr>
        <w:t>第2列“税收金额”为表A105120第</w:t>
      </w:r>
      <w:r w:rsidR="0041475E">
        <w:rPr>
          <w:rFonts w:hint="eastAsia"/>
          <w:color w:val="000000"/>
        </w:rPr>
        <w:t>4</w:t>
      </w:r>
      <w:r w:rsidRPr="00DE3E4B">
        <w:rPr>
          <w:rFonts w:hint="eastAsia"/>
          <w:color w:val="000000"/>
        </w:rPr>
        <w:t>3行第2列金额</w:t>
      </w:r>
      <w:r w:rsidR="00775F17">
        <w:rPr>
          <w:rFonts w:hint="eastAsia"/>
          <w:color w:val="000000"/>
        </w:rPr>
        <w:t>。</w:t>
      </w:r>
      <w:r w:rsidRPr="00DE3E4B">
        <w:rPr>
          <w:rFonts w:hint="eastAsia"/>
          <w:color w:val="000000"/>
        </w:rPr>
        <w:t>表A105120第</w:t>
      </w:r>
      <w:r w:rsidR="0041475E">
        <w:rPr>
          <w:rFonts w:hint="eastAsia"/>
          <w:color w:val="000000"/>
        </w:rPr>
        <w:t>4</w:t>
      </w:r>
      <w:r w:rsidRPr="00DE3E4B">
        <w:rPr>
          <w:rFonts w:hint="eastAsia"/>
          <w:color w:val="000000"/>
        </w:rPr>
        <w:t>3行第3列，若≥0，填入本行第3列“调增金额”；若＜0，将绝对值填入本行第4列“调减金额”。</w:t>
      </w:r>
    </w:p>
    <w:p w:rsidR="00BB0DB8" w:rsidRPr="00DE3E4B" w:rsidRDefault="0027028D" w:rsidP="00161889">
      <w:pPr>
        <w:pStyle w:val="SBBZW"/>
        <w:rPr>
          <w:color w:val="000000"/>
        </w:rPr>
      </w:pPr>
      <w:r>
        <w:rPr>
          <w:color w:val="000000"/>
        </w:rPr>
        <w:t>40</w:t>
      </w:r>
      <w:r w:rsidR="00BB0DB8" w:rsidRPr="00DE3E4B">
        <w:rPr>
          <w:rFonts w:hint="eastAsia"/>
          <w:color w:val="000000"/>
        </w:rPr>
        <w:t>.第</w:t>
      </w:r>
      <w:r>
        <w:rPr>
          <w:color w:val="000000"/>
        </w:rPr>
        <w:t>40</w:t>
      </w:r>
      <w:r w:rsidR="00BB0DB8" w:rsidRPr="00DE3E4B">
        <w:rPr>
          <w:rFonts w:hint="eastAsia"/>
          <w:color w:val="000000"/>
        </w:rPr>
        <w:t>行“（四）房地产开发企业特定业务计算的纳税调整额”：根据《视同销售和房地产开发企业特定业务纳税调整明细表》(A105010)填报。第2列“税收金额”为表A105010第21行第1列金额</w:t>
      </w:r>
      <w:r w:rsidR="00775F17">
        <w:rPr>
          <w:rFonts w:hint="eastAsia"/>
          <w:color w:val="000000"/>
        </w:rPr>
        <w:t>。</w:t>
      </w:r>
      <w:r w:rsidR="00BB0DB8" w:rsidRPr="00DE3E4B">
        <w:rPr>
          <w:rFonts w:hint="eastAsia"/>
          <w:color w:val="000000"/>
        </w:rPr>
        <w:t>表A105010第21行第2列，若≥0，填入本行第3列“调增金额”；若＜0，将绝对值填入本行第4列“调减金额”。</w:t>
      </w:r>
    </w:p>
    <w:p w:rsidR="00EF2623" w:rsidRPr="00B43885" w:rsidRDefault="00BB0DB8" w:rsidP="00161889">
      <w:pPr>
        <w:pStyle w:val="SBBZW"/>
        <w:rPr>
          <w:color w:val="000000"/>
        </w:rPr>
      </w:pPr>
      <w:r w:rsidRPr="00DE3E4B">
        <w:rPr>
          <w:rFonts w:hint="eastAsia"/>
          <w:color w:val="000000"/>
        </w:rPr>
        <w:t>4</w:t>
      </w:r>
      <w:r w:rsidR="0027028D">
        <w:rPr>
          <w:color w:val="000000"/>
        </w:rPr>
        <w:t>1</w:t>
      </w:r>
      <w:r w:rsidRPr="00DE3E4B">
        <w:rPr>
          <w:rFonts w:hint="eastAsia"/>
          <w:color w:val="000000"/>
        </w:rPr>
        <w:t>.</w:t>
      </w:r>
      <w:r w:rsidR="00EF2623" w:rsidRPr="00DE3E4B">
        <w:rPr>
          <w:rFonts w:hint="eastAsia"/>
          <w:color w:val="000000"/>
        </w:rPr>
        <w:t>第4</w:t>
      </w:r>
      <w:r w:rsidR="00EF2623">
        <w:rPr>
          <w:color w:val="000000"/>
        </w:rPr>
        <w:t>1</w:t>
      </w:r>
      <w:r w:rsidR="00EF2623" w:rsidRPr="00DE3E4B">
        <w:rPr>
          <w:rFonts w:hint="eastAsia"/>
          <w:color w:val="000000"/>
        </w:rPr>
        <w:t>行“（五）有限合伙企业法人合伙方分得的应纳税所得额”：</w:t>
      </w:r>
      <w:r w:rsidR="00EF2623">
        <w:rPr>
          <w:rFonts w:hint="eastAsia"/>
          <w:color w:val="000000"/>
        </w:rPr>
        <w:t>第1列“账载金额”填报</w:t>
      </w:r>
      <w:r w:rsidR="00EF2623" w:rsidRPr="00DE3E4B">
        <w:rPr>
          <w:rFonts w:hint="eastAsia"/>
          <w:color w:val="000000"/>
        </w:rPr>
        <w:t>有限合伙企业法人合伙方</w:t>
      </w:r>
      <w:r w:rsidR="00EF2623">
        <w:rPr>
          <w:rFonts w:hint="eastAsia"/>
          <w:color w:val="000000"/>
        </w:rPr>
        <w:t>本年会计核算上确认的</w:t>
      </w:r>
      <w:r w:rsidR="00EF2623" w:rsidRPr="00B43885">
        <w:rPr>
          <w:rFonts w:hint="eastAsia"/>
          <w:color w:val="000000"/>
        </w:rPr>
        <w:t>对有限合伙企业的投资所得；第2列</w:t>
      </w:r>
      <w:r w:rsidR="00FA3E21" w:rsidRPr="00B43885">
        <w:rPr>
          <w:rFonts w:hint="eastAsia"/>
          <w:color w:val="000000"/>
        </w:rPr>
        <w:t>“税收金额”</w:t>
      </w:r>
      <w:r w:rsidR="00EF2623" w:rsidRPr="00B43885">
        <w:rPr>
          <w:rFonts w:hint="eastAsia"/>
          <w:color w:val="000000"/>
        </w:rPr>
        <w:t>填报纳税人按照“先分后税”原则和</w:t>
      </w:r>
      <w:r w:rsidR="00AE6AEA">
        <w:rPr>
          <w:rFonts w:hint="eastAsia"/>
          <w:color w:val="000000"/>
        </w:rPr>
        <w:t>《财政部 国家税务总局关于合伙企业合伙人所得税问题的通知》（</w:t>
      </w:r>
      <w:r w:rsidR="00EF2623" w:rsidRPr="00B43885">
        <w:rPr>
          <w:rFonts w:hint="eastAsia"/>
          <w:color w:val="000000"/>
        </w:rPr>
        <w:t>财税〔2008〕159</w:t>
      </w:r>
      <w:r w:rsidR="00C738C0" w:rsidRPr="00B43885">
        <w:rPr>
          <w:rFonts w:hint="eastAsia"/>
          <w:color w:val="000000"/>
        </w:rPr>
        <w:t>号</w:t>
      </w:r>
      <w:r w:rsidR="00AE6AEA">
        <w:rPr>
          <w:rFonts w:hint="eastAsia"/>
          <w:color w:val="000000"/>
        </w:rPr>
        <w:t>）</w:t>
      </w:r>
      <w:r w:rsidR="00EF2623" w:rsidRPr="00B43885">
        <w:rPr>
          <w:rFonts w:hint="eastAsia"/>
          <w:color w:val="000000"/>
        </w:rPr>
        <w:t>文件第四条规定计算的从合伙企业分得的法人合伙方应纳税所得额</w:t>
      </w:r>
      <w:r w:rsidR="00FA3E21" w:rsidRPr="00B43885">
        <w:rPr>
          <w:rFonts w:hint="eastAsia"/>
          <w:color w:val="000000"/>
        </w:rPr>
        <w:t>；</w:t>
      </w:r>
      <w:r w:rsidR="00CB147B" w:rsidRPr="00B43885">
        <w:rPr>
          <w:rFonts w:hint="eastAsia"/>
          <w:color w:val="000000"/>
        </w:rPr>
        <w:t>若第1列</w:t>
      </w:r>
      <w:r w:rsidR="00B43885" w:rsidRPr="00B43885">
        <w:rPr>
          <w:rFonts w:hint="eastAsia"/>
          <w:color w:val="000000"/>
        </w:rPr>
        <w:t>≤</w:t>
      </w:r>
      <w:r w:rsidR="00CB147B" w:rsidRPr="00B43885">
        <w:rPr>
          <w:rFonts w:hint="eastAsia"/>
          <w:color w:val="000000"/>
        </w:rPr>
        <w:t>第2列，将第</w:t>
      </w:r>
      <w:r w:rsidR="0047762A" w:rsidRPr="00B43885">
        <w:rPr>
          <w:color w:val="000000"/>
        </w:rPr>
        <w:t>2</w:t>
      </w:r>
      <w:r w:rsidR="0047762A" w:rsidRPr="00B43885">
        <w:rPr>
          <w:rFonts w:hint="eastAsia"/>
          <w:color w:val="000000"/>
        </w:rPr>
        <w:t>-</w:t>
      </w:r>
      <w:r w:rsidR="0047762A" w:rsidRPr="00B43885">
        <w:rPr>
          <w:color w:val="000000"/>
        </w:rPr>
        <w:t>1</w:t>
      </w:r>
      <w:r w:rsidR="00CB147B" w:rsidRPr="00B43885">
        <w:rPr>
          <w:rFonts w:hint="eastAsia"/>
          <w:color w:val="000000"/>
        </w:rPr>
        <w:t>列余额填入第</w:t>
      </w:r>
      <w:r w:rsidR="00CB147B" w:rsidRPr="00B43885">
        <w:rPr>
          <w:color w:val="000000"/>
        </w:rPr>
        <w:t>3</w:t>
      </w:r>
      <w:r w:rsidR="00CB147B" w:rsidRPr="00B43885">
        <w:rPr>
          <w:rFonts w:hint="eastAsia"/>
          <w:color w:val="000000"/>
        </w:rPr>
        <w:t>列“调增金额”</w:t>
      </w:r>
      <w:r w:rsidR="00FA3E21" w:rsidRPr="00B43885">
        <w:rPr>
          <w:rFonts w:hint="eastAsia"/>
          <w:color w:val="000000"/>
        </w:rPr>
        <w:t>，</w:t>
      </w:r>
      <w:r w:rsidR="00CB147B" w:rsidRPr="00B43885">
        <w:rPr>
          <w:rFonts w:hint="eastAsia"/>
          <w:color w:val="000000"/>
        </w:rPr>
        <w:t>若第1列</w:t>
      </w:r>
      <w:r w:rsidR="00B43885" w:rsidRPr="00B43885">
        <w:rPr>
          <w:rFonts w:hint="eastAsia"/>
          <w:color w:val="000000"/>
        </w:rPr>
        <w:t>＞</w:t>
      </w:r>
      <w:r w:rsidR="00CB147B" w:rsidRPr="00B43885">
        <w:rPr>
          <w:rFonts w:hint="eastAsia"/>
          <w:color w:val="000000"/>
        </w:rPr>
        <w:t>第2列，将第</w:t>
      </w:r>
      <w:r w:rsidR="0047762A" w:rsidRPr="00B43885">
        <w:rPr>
          <w:color w:val="000000"/>
        </w:rPr>
        <w:t>2</w:t>
      </w:r>
      <w:r w:rsidR="0047762A" w:rsidRPr="00B43885">
        <w:rPr>
          <w:rFonts w:hint="eastAsia"/>
          <w:color w:val="000000"/>
        </w:rPr>
        <w:t>-</w:t>
      </w:r>
      <w:r w:rsidR="0047762A" w:rsidRPr="00B43885">
        <w:rPr>
          <w:color w:val="000000"/>
        </w:rPr>
        <w:t>1</w:t>
      </w:r>
      <w:r w:rsidR="00CB147B" w:rsidRPr="00B43885">
        <w:rPr>
          <w:rFonts w:hint="eastAsia"/>
          <w:color w:val="000000"/>
        </w:rPr>
        <w:t>列余额</w:t>
      </w:r>
      <w:r w:rsidR="0047762A" w:rsidRPr="00B43885">
        <w:rPr>
          <w:rFonts w:hint="eastAsia"/>
          <w:color w:val="000000"/>
        </w:rPr>
        <w:t>的绝对值</w:t>
      </w:r>
      <w:r w:rsidR="00CB147B" w:rsidRPr="00B43885">
        <w:rPr>
          <w:rFonts w:hint="eastAsia"/>
          <w:color w:val="000000"/>
        </w:rPr>
        <w:t>填入第</w:t>
      </w:r>
      <w:r w:rsidR="00CB147B" w:rsidRPr="00B43885">
        <w:rPr>
          <w:color w:val="000000"/>
        </w:rPr>
        <w:t>4</w:t>
      </w:r>
      <w:r w:rsidR="00CB147B" w:rsidRPr="00B43885">
        <w:rPr>
          <w:rFonts w:hint="eastAsia"/>
          <w:color w:val="000000"/>
        </w:rPr>
        <w:t>列“调减金额”。</w:t>
      </w:r>
    </w:p>
    <w:p w:rsidR="00BB0DB8" w:rsidRPr="00DE3E4B" w:rsidRDefault="00BB0DB8" w:rsidP="00161889">
      <w:pPr>
        <w:pStyle w:val="SBBZW"/>
        <w:rPr>
          <w:color w:val="000000"/>
        </w:rPr>
      </w:pPr>
      <w:r w:rsidRPr="00B43885">
        <w:rPr>
          <w:rFonts w:hint="eastAsia"/>
          <w:color w:val="000000"/>
        </w:rPr>
        <w:t>4</w:t>
      </w:r>
      <w:r w:rsidR="0027028D" w:rsidRPr="00B43885">
        <w:rPr>
          <w:color w:val="000000"/>
        </w:rPr>
        <w:t>2</w:t>
      </w:r>
      <w:r w:rsidRPr="00B43885">
        <w:rPr>
          <w:rFonts w:hint="eastAsia"/>
          <w:color w:val="000000"/>
        </w:rPr>
        <w:t>.第4</w:t>
      </w:r>
      <w:r w:rsidR="0027028D" w:rsidRPr="00B43885">
        <w:rPr>
          <w:color w:val="000000"/>
        </w:rPr>
        <w:t>2</w:t>
      </w:r>
      <w:r w:rsidRPr="00B43885">
        <w:rPr>
          <w:rFonts w:hint="eastAsia"/>
          <w:color w:val="000000"/>
        </w:rPr>
        <w:t>行“（六）其他”：填报其他因会计处理与</w:t>
      </w:r>
      <w:r w:rsidR="009167CC">
        <w:rPr>
          <w:rFonts w:hint="eastAsia"/>
          <w:color w:val="000000"/>
        </w:rPr>
        <w:t>税收规定</w:t>
      </w:r>
      <w:r w:rsidRPr="00B43885">
        <w:rPr>
          <w:rFonts w:hint="eastAsia"/>
          <w:color w:val="000000"/>
        </w:rPr>
        <w:t>有</w:t>
      </w:r>
      <w:r w:rsidRPr="00DE3E4B">
        <w:rPr>
          <w:rFonts w:hint="eastAsia"/>
          <w:color w:val="000000"/>
        </w:rPr>
        <w:t>差异需纳税调整的特殊事项金额。</w:t>
      </w:r>
    </w:p>
    <w:p w:rsidR="00BB0DB8" w:rsidRPr="00DE3E4B" w:rsidRDefault="00BB0DB8" w:rsidP="00EF4563">
      <w:pPr>
        <w:pStyle w:val="SBBL3"/>
      </w:pPr>
      <w:r w:rsidRPr="00DE3E4B">
        <w:rPr>
          <w:rFonts w:hint="eastAsia"/>
        </w:rPr>
        <w:lastRenderedPageBreak/>
        <w:t>（五）特殊纳税调整所得项目</w:t>
      </w:r>
    </w:p>
    <w:p w:rsidR="00BB0DB8" w:rsidRPr="00DE3E4B" w:rsidRDefault="00BB0DB8" w:rsidP="00161889">
      <w:pPr>
        <w:pStyle w:val="SBBZW"/>
        <w:rPr>
          <w:color w:val="000000"/>
        </w:rPr>
      </w:pPr>
      <w:r w:rsidRPr="00DE3E4B">
        <w:rPr>
          <w:rFonts w:hint="eastAsia"/>
          <w:color w:val="000000"/>
        </w:rPr>
        <w:t>4</w:t>
      </w:r>
      <w:r w:rsidR="0027028D">
        <w:rPr>
          <w:color w:val="000000"/>
        </w:rPr>
        <w:t>3</w:t>
      </w:r>
      <w:r w:rsidRPr="00DE3E4B">
        <w:rPr>
          <w:rFonts w:hint="eastAsia"/>
          <w:color w:val="000000"/>
        </w:rPr>
        <w:t>.第4</w:t>
      </w:r>
      <w:r w:rsidR="0027028D">
        <w:rPr>
          <w:color w:val="000000"/>
        </w:rPr>
        <w:t>3</w:t>
      </w:r>
      <w:r w:rsidRPr="00DE3E4B">
        <w:rPr>
          <w:rFonts w:hint="eastAsia"/>
          <w:color w:val="000000"/>
        </w:rPr>
        <w:t>行“五、特别纳税调整应税所得”：第3列“调增金额”填报纳税人按特别纳税调整规定自行调增的当年应税所得</w:t>
      </w:r>
      <w:r w:rsidR="00775F17">
        <w:rPr>
          <w:rFonts w:hint="eastAsia"/>
          <w:color w:val="000000"/>
        </w:rPr>
        <w:t>。</w:t>
      </w:r>
      <w:r w:rsidRPr="00DE3E4B">
        <w:rPr>
          <w:rFonts w:hint="eastAsia"/>
          <w:color w:val="000000"/>
        </w:rPr>
        <w:t>第4列“调减金额”填报纳税人依据双边预约定价安排或者转让定价相应调整磋商结果的通知，需要调减的当年应税所得。</w:t>
      </w:r>
    </w:p>
    <w:p w:rsidR="00BB0DB8" w:rsidRPr="00DE3E4B" w:rsidRDefault="00BB0DB8" w:rsidP="00EF4563">
      <w:pPr>
        <w:pStyle w:val="SBBL3"/>
      </w:pPr>
      <w:r w:rsidRPr="00DE3E4B">
        <w:rPr>
          <w:rFonts w:hint="eastAsia"/>
        </w:rPr>
        <w:t>（六）其他</w:t>
      </w:r>
    </w:p>
    <w:p w:rsidR="00BB0DB8" w:rsidRPr="00DE3E4B" w:rsidRDefault="00BB0DB8" w:rsidP="00161889">
      <w:pPr>
        <w:pStyle w:val="SBBZW"/>
        <w:rPr>
          <w:color w:val="000000"/>
        </w:rPr>
      </w:pPr>
      <w:r w:rsidRPr="00DE3E4B">
        <w:rPr>
          <w:rFonts w:hint="eastAsia"/>
          <w:color w:val="000000"/>
        </w:rPr>
        <w:t>4</w:t>
      </w:r>
      <w:r w:rsidR="0027028D">
        <w:rPr>
          <w:color w:val="000000"/>
        </w:rPr>
        <w:t>4</w:t>
      </w:r>
      <w:r w:rsidRPr="00DE3E4B">
        <w:rPr>
          <w:rFonts w:hint="eastAsia"/>
          <w:color w:val="000000"/>
        </w:rPr>
        <w:t>.第4</w:t>
      </w:r>
      <w:r w:rsidR="0027028D">
        <w:rPr>
          <w:color w:val="000000"/>
        </w:rPr>
        <w:t>4</w:t>
      </w:r>
      <w:r w:rsidRPr="00DE3E4B">
        <w:rPr>
          <w:rFonts w:hint="eastAsia"/>
          <w:color w:val="000000"/>
        </w:rPr>
        <w:t>行“六、其他”：其他会计处理与</w:t>
      </w:r>
      <w:r w:rsidR="009167CC">
        <w:rPr>
          <w:rFonts w:hint="eastAsia"/>
          <w:color w:val="000000"/>
        </w:rPr>
        <w:t>税收规定</w:t>
      </w:r>
      <w:r w:rsidRPr="00DE3E4B">
        <w:rPr>
          <w:rFonts w:hint="eastAsia"/>
          <w:color w:val="000000"/>
        </w:rPr>
        <w:t>存在差异需纳税调整的项目金额。</w:t>
      </w:r>
    </w:p>
    <w:p w:rsidR="00BB0DB8" w:rsidRPr="00DE3E4B" w:rsidRDefault="00BB0DB8" w:rsidP="00161889">
      <w:pPr>
        <w:pStyle w:val="SBBZW"/>
        <w:rPr>
          <w:color w:val="000000"/>
        </w:rPr>
      </w:pPr>
      <w:r w:rsidRPr="00DE3E4B">
        <w:rPr>
          <w:rFonts w:hint="eastAsia"/>
          <w:color w:val="000000"/>
        </w:rPr>
        <w:t>4</w:t>
      </w:r>
      <w:r w:rsidR="0027028D">
        <w:rPr>
          <w:color w:val="000000"/>
        </w:rPr>
        <w:t>5</w:t>
      </w:r>
      <w:r w:rsidRPr="00DE3E4B">
        <w:rPr>
          <w:rFonts w:hint="eastAsia"/>
          <w:color w:val="000000"/>
        </w:rPr>
        <w:t>.第4</w:t>
      </w:r>
      <w:r w:rsidR="0027028D">
        <w:rPr>
          <w:color w:val="000000"/>
        </w:rPr>
        <w:t>5</w:t>
      </w:r>
      <w:r w:rsidRPr="00DE3E4B">
        <w:rPr>
          <w:rFonts w:hint="eastAsia"/>
          <w:color w:val="000000"/>
        </w:rPr>
        <w:t>行“合计”：填报第1+12+3</w:t>
      </w:r>
      <w:r w:rsidR="00F82148">
        <w:rPr>
          <w:color w:val="000000"/>
        </w:rPr>
        <w:t>1</w:t>
      </w:r>
      <w:r w:rsidRPr="00DE3E4B">
        <w:rPr>
          <w:rFonts w:hint="eastAsia"/>
          <w:color w:val="000000"/>
        </w:rPr>
        <w:t>+3</w:t>
      </w:r>
      <w:r w:rsidR="00F82148">
        <w:rPr>
          <w:color w:val="000000"/>
        </w:rPr>
        <w:t>6</w:t>
      </w:r>
      <w:r w:rsidRPr="00DE3E4B">
        <w:rPr>
          <w:rFonts w:hint="eastAsia"/>
          <w:color w:val="000000"/>
        </w:rPr>
        <w:t>+4</w:t>
      </w:r>
      <w:r w:rsidR="00F82148">
        <w:rPr>
          <w:color w:val="000000"/>
        </w:rPr>
        <w:t>3</w:t>
      </w:r>
      <w:r w:rsidRPr="00DE3E4B">
        <w:rPr>
          <w:rFonts w:hint="eastAsia"/>
          <w:color w:val="000000"/>
        </w:rPr>
        <w:t>+4</w:t>
      </w:r>
      <w:r w:rsidR="00F82148">
        <w:rPr>
          <w:color w:val="000000"/>
        </w:rPr>
        <w:t>4</w:t>
      </w:r>
      <w:r w:rsidRPr="00DE3E4B">
        <w:rPr>
          <w:rFonts w:hint="eastAsia"/>
          <w:color w:val="000000"/>
        </w:rPr>
        <w:t>行的</w:t>
      </w:r>
      <w:r w:rsidR="00122E5D">
        <w:rPr>
          <w:rFonts w:hint="eastAsia"/>
          <w:color w:val="000000"/>
        </w:rPr>
        <w:t>合计</w:t>
      </w:r>
      <w:r w:rsidRPr="00DE3E4B">
        <w:rPr>
          <w:rFonts w:hint="eastAsia"/>
          <w:color w:val="000000"/>
        </w:rPr>
        <w:t>金额。</w:t>
      </w:r>
    </w:p>
    <w:p w:rsidR="00BB0DB8" w:rsidRPr="00DE3E4B" w:rsidRDefault="00BB0DB8" w:rsidP="000E7287">
      <w:pPr>
        <w:pStyle w:val="SBBL2"/>
        <w:ind w:firstLine="482"/>
      </w:pPr>
      <w:r w:rsidRPr="00DE3E4B">
        <w:rPr>
          <w:rFonts w:hint="eastAsia"/>
        </w:rPr>
        <w:t>二、表内、表间关系</w:t>
      </w:r>
    </w:p>
    <w:p w:rsidR="00BB0DB8" w:rsidRPr="00DE3E4B" w:rsidRDefault="00BB0DB8" w:rsidP="00161889">
      <w:pPr>
        <w:pStyle w:val="SBBL3"/>
        <w:rPr>
          <w:color w:val="000000"/>
        </w:rPr>
      </w:pPr>
      <w:r w:rsidRPr="00DE3E4B">
        <w:rPr>
          <w:rFonts w:hint="eastAsia"/>
          <w:color w:val="000000"/>
        </w:rPr>
        <w:t>（一）表内关系</w:t>
      </w:r>
    </w:p>
    <w:p w:rsidR="00BB0DB8" w:rsidRPr="00DE3E4B" w:rsidRDefault="00BB0DB8" w:rsidP="00161889">
      <w:pPr>
        <w:pStyle w:val="SBBZW"/>
        <w:rPr>
          <w:color w:val="000000"/>
        </w:rPr>
      </w:pPr>
      <w:r w:rsidRPr="00DE3E4B">
        <w:rPr>
          <w:rFonts w:hint="eastAsia"/>
          <w:color w:val="000000"/>
        </w:rPr>
        <w:t>1.第1行＝第2+3+4+5+6+7+8+10+11行。</w:t>
      </w:r>
    </w:p>
    <w:p w:rsidR="00BB0DB8" w:rsidRPr="00DE3E4B" w:rsidRDefault="00BB0DB8" w:rsidP="00161889">
      <w:pPr>
        <w:pStyle w:val="SBBZW"/>
        <w:rPr>
          <w:color w:val="000000"/>
        </w:rPr>
      </w:pPr>
      <w:r w:rsidRPr="00DE3E4B">
        <w:rPr>
          <w:rFonts w:hint="eastAsia"/>
          <w:color w:val="000000"/>
        </w:rPr>
        <w:t>2.第12行＝第13+14+…+23+24+26+27+28+29</w:t>
      </w:r>
      <w:r w:rsidR="0027028D">
        <w:rPr>
          <w:rFonts w:hint="eastAsia"/>
          <w:color w:val="000000"/>
        </w:rPr>
        <w:t>+</w:t>
      </w:r>
      <w:r w:rsidR="0027028D">
        <w:rPr>
          <w:color w:val="000000"/>
        </w:rPr>
        <w:t>30</w:t>
      </w:r>
      <w:r w:rsidRPr="00DE3E4B">
        <w:rPr>
          <w:rFonts w:hint="eastAsia"/>
          <w:color w:val="000000"/>
        </w:rPr>
        <w:t>行。</w:t>
      </w:r>
    </w:p>
    <w:p w:rsidR="00BB0DB8" w:rsidRPr="00DE3E4B" w:rsidRDefault="00BB0DB8" w:rsidP="00161889">
      <w:pPr>
        <w:pStyle w:val="SBBZW"/>
        <w:rPr>
          <w:color w:val="000000"/>
        </w:rPr>
      </w:pPr>
      <w:r w:rsidRPr="00DE3E4B">
        <w:rPr>
          <w:rFonts w:hint="eastAsia"/>
          <w:color w:val="000000"/>
        </w:rPr>
        <w:t>3.第3</w:t>
      </w:r>
      <w:r w:rsidR="0027028D">
        <w:rPr>
          <w:color w:val="000000"/>
        </w:rPr>
        <w:t>1</w:t>
      </w:r>
      <w:r w:rsidRPr="00DE3E4B">
        <w:rPr>
          <w:rFonts w:hint="eastAsia"/>
          <w:color w:val="000000"/>
        </w:rPr>
        <w:t>行＝第3</w:t>
      </w:r>
      <w:r w:rsidR="0027028D">
        <w:rPr>
          <w:color w:val="000000"/>
        </w:rPr>
        <w:t>2</w:t>
      </w:r>
      <w:r w:rsidRPr="00DE3E4B">
        <w:rPr>
          <w:rFonts w:hint="eastAsia"/>
          <w:color w:val="000000"/>
        </w:rPr>
        <w:t>+3</w:t>
      </w:r>
      <w:r w:rsidR="0027028D">
        <w:rPr>
          <w:color w:val="000000"/>
        </w:rPr>
        <w:t>3</w:t>
      </w:r>
      <w:r w:rsidRPr="00DE3E4B">
        <w:rPr>
          <w:rFonts w:hint="eastAsia"/>
          <w:color w:val="000000"/>
        </w:rPr>
        <w:t>+3</w:t>
      </w:r>
      <w:r w:rsidR="0027028D">
        <w:rPr>
          <w:color w:val="000000"/>
        </w:rPr>
        <w:t>4</w:t>
      </w:r>
      <w:r w:rsidRPr="00DE3E4B">
        <w:rPr>
          <w:rFonts w:hint="eastAsia"/>
          <w:color w:val="000000"/>
        </w:rPr>
        <w:t>+3</w:t>
      </w:r>
      <w:r w:rsidR="0027028D">
        <w:rPr>
          <w:color w:val="000000"/>
        </w:rPr>
        <w:t>5</w:t>
      </w:r>
      <w:r w:rsidRPr="00DE3E4B">
        <w:rPr>
          <w:rFonts w:hint="eastAsia"/>
          <w:color w:val="000000"/>
        </w:rPr>
        <w:t>行。</w:t>
      </w:r>
    </w:p>
    <w:p w:rsidR="00BB0DB8" w:rsidRPr="00DE3E4B" w:rsidRDefault="00BB0DB8" w:rsidP="00161889">
      <w:pPr>
        <w:pStyle w:val="SBBZW"/>
        <w:rPr>
          <w:color w:val="000000"/>
        </w:rPr>
      </w:pPr>
      <w:r w:rsidRPr="00DE3E4B">
        <w:rPr>
          <w:rFonts w:hint="eastAsia"/>
          <w:color w:val="000000"/>
        </w:rPr>
        <w:t>4.第3</w:t>
      </w:r>
      <w:r w:rsidR="0027028D">
        <w:rPr>
          <w:color w:val="000000"/>
        </w:rPr>
        <w:t>6</w:t>
      </w:r>
      <w:r w:rsidRPr="00DE3E4B">
        <w:rPr>
          <w:rFonts w:hint="eastAsia"/>
          <w:color w:val="000000"/>
        </w:rPr>
        <w:t>行＝第37+38+39+40+41</w:t>
      </w:r>
      <w:r w:rsidR="0027028D">
        <w:rPr>
          <w:rFonts w:hint="eastAsia"/>
          <w:color w:val="000000"/>
        </w:rPr>
        <w:t>+</w:t>
      </w:r>
      <w:r w:rsidR="0027028D">
        <w:rPr>
          <w:color w:val="000000"/>
        </w:rPr>
        <w:t>42</w:t>
      </w:r>
      <w:r w:rsidRPr="00DE3E4B">
        <w:rPr>
          <w:rFonts w:hint="eastAsia"/>
          <w:color w:val="000000"/>
        </w:rPr>
        <w:t>行。</w:t>
      </w:r>
    </w:p>
    <w:p w:rsidR="00BB0DB8" w:rsidRPr="00DE3E4B" w:rsidRDefault="00BB0DB8" w:rsidP="00161889">
      <w:pPr>
        <w:pStyle w:val="SBBZW"/>
        <w:rPr>
          <w:color w:val="000000"/>
        </w:rPr>
      </w:pPr>
      <w:r w:rsidRPr="00DE3E4B">
        <w:rPr>
          <w:rFonts w:hint="eastAsia"/>
          <w:color w:val="000000"/>
        </w:rPr>
        <w:t>5.第4</w:t>
      </w:r>
      <w:r w:rsidR="0027028D">
        <w:rPr>
          <w:color w:val="000000"/>
        </w:rPr>
        <w:t>5</w:t>
      </w:r>
      <w:r w:rsidRPr="00DE3E4B">
        <w:rPr>
          <w:rFonts w:hint="eastAsia"/>
          <w:color w:val="000000"/>
        </w:rPr>
        <w:t>行＝第1+12+3</w:t>
      </w:r>
      <w:r w:rsidR="0027028D">
        <w:rPr>
          <w:color w:val="000000"/>
        </w:rPr>
        <w:t>1</w:t>
      </w:r>
      <w:r w:rsidRPr="00DE3E4B">
        <w:rPr>
          <w:rFonts w:hint="eastAsia"/>
          <w:color w:val="000000"/>
        </w:rPr>
        <w:t>+3</w:t>
      </w:r>
      <w:r w:rsidR="0027028D">
        <w:rPr>
          <w:color w:val="000000"/>
        </w:rPr>
        <w:t>6</w:t>
      </w:r>
      <w:r w:rsidRPr="00DE3E4B">
        <w:rPr>
          <w:rFonts w:hint="eastAsia"/>
          <w:color w:val="000000"/>
        </w:rPr>
        <w:t>+4</w:t>
      </w:r>
      <w:r w:rsidR="0027028D">
        <w:rPr>
          <w:color w:val="000000"/>
        </w:rPr>
        <w:t>3</w:t>
      </w:r>
      <w:r w:rsidRPr="00DE3E4B">
        <w:rPr>
          <w:rFonts w:hint="eastAsia"/>
          <w:color w:val="000000"/>
        </w:rPr>
        <w:t>+4</w:t>
      </w:r>
      <w:r w:rsidR="0027028D">
        <w:rPr>
          <w:color w:val="000000"/>
        </w:rPr>
        <w:t>4</w:t>
      </w:r>
      <w:r w:rsidRPr="00DE3E4B">
        <w:rPr>
          <w:rFonts w:hint="eastAsia"/>
          <w:color w:val="000000"/>
        </w:rPr>
        <w:t>行。</w:t>
      </w:r>
    </w:p>
    <w:p w:rsidR="00BB0DB8" w:rsidRPr="00DE3E4B" w:rsidRDefault="00BB0DB8" w:rsidP="00EF4563">
      <w:pPr>
        <w:pStyle w:val="SBBL3"/>
      </w:pPr>
      <w:r w:rsidRPr="00DE3E4B">
        <w:rPr>
          <w:rFonts w:hint="eastAsia"/>
        </w:rPr>
        <w:t>（二）表间关系</w:t>
      </w:r>
    </w:p>
    <w:p w:rsidR="00BB0DB8" w:rsidRPr="00DE3E4B" w:rsidRDefault="00BB0DB8" w:rsidP="00161889">
      <w:pPr>
        <w:pStyle w:val="SBBZW"/>
        <w:rPr>
          <w:color w:val="000000"/>
        </w:rPr>
      </w:pPr>
      <w:r w:rsidRPr="00DE3E4B">
        <w:rPr>
          <w:rFonts w:hint="eastAsia"/>
          <w:color w:val="000000"/>
        </w:rPr>
        <w:t>1.第2行第2列＝表A105010第1行第1列；第2行第3列＝表A105010第1行第2列。</w:t>
      </w:r>
    </w:p>
    <w:p w:rsidR="00BB0DB8" w:rsidRPr="00DE3E4B" w:rsidRDefault="00BB0DB8" w:rsidP="00161889">
      <w:pPr>
        <w:pStyle w:val="SBBZW"/>
        <w:rPr>
          <w:color w:val="000000"/>
        </w:rPr>
      </w:pPr>
      <w:r w:rsidRPr="00DE3E4B">
        <w:rPr>
          <w:rFonts w:hint="eastAsia"/>
          <w:color w:val="000000"/>
        </w:rPr>
        <w:t>2.第3行第1列＝表A105020第14行第2列；第3行第2列＝表A105020第14行第4列；若表A105020第14行第6列≥0，第3行第3列</w:t>
      </w:r>
      <w:r w:rsidR="006C2883" w:rsidRPr="00DE3E4B">
        <w:rPr>
          <w:rFonts w:hint="eastAsia"/>
          <w:color w:val="000000"/>
        </w:rPr>
        <w:t>＝表A105020第14行第6列</w:t>
      </w:r>
      <w:r w:rsidRPr="00DE3E4B">
        <w:rPr>
          <w:rFonts w:hint="eastAsia"/>
          <w:color w:val="000000"/>
        </w:rPr>
        <w:t>；若表A105020第14行第6列＜0，</w:t>
      </w:r>
      <w:r w:rsidR="006C2883" w:rsidRPr="00DE3E4B">
        <w:rPr>
          <w:rFonts w:hint="eastAsia"/>
          <w:color w:val="000000"/>
        </w:rPr>
        <w:t>第3行第3列＝表A105020第14行第6列</w:t>
      </w:r>
      <w:r w:rsidR="006C2883">
        <w:rPr>
          <w:rFonts w:hint="eastAsia"/>
          <w:color w:val="000000"/>
        </w:rPr>
        <w:t>的</w:t>
      </w:r>
      <w:r w:rsidRPr="00DE3E4B">
        <w:rPr>
          <w:rFonts w:hint="eastAsia"/>
          <w:color w:val="000000"/>
        </w:rPr>
        <w:t>绝对值。</w:t>
      </w:r>
    </w:p>
    <w:p w:rsidR="00BB0DB8" w:rsidRPr="00DE3E4B" w:rsidRDefault="00BB0DB8" w:rsidP="00161889">
      <w:pPr>
        <w:pStyle w:val="SBBZW"/>
        <w:rPr>
          <w:color w:val="000000"/>
        </w:rPr>
      </w:pPr>
      <w:r w:rsidRPr="00DE3E4B">
        <w:rPr>
          <w:rFonts w:hint="eastAsia"/>
          <w:color w:val="000000"/>
        </w:rPr>
        <w:t>3.第4行第1列＝表A105030第10行第1+8列；第4行第2列＝表A105030第10行第2+9列；若表A105030第10行第11列≥0，第4行第3列</w:t>
      </w:r>
      <w:r w:rsidR="00825250" w:rsidRPr="00DE3E4B">
        <w:rPr>
          <w:rFonts w:hint="eastAsia"/>
          <w:color w:val="000000"/>
        </w:rPr>
        <w:t>＝表A105030第10行第11列</w:t>
      </w:r>
      <w:r w:rsidRPr="00DE3E4B">
        <w:rPr>
          <w:rFonts w:hint="eastAsia"/>
          <w:color w:val="000000"/>
        </w:rPr>
        <w:t>；若表A105030第10行第11列＜0，第4行第4列</w:t>
      </w:r>
      <w:r w:rsidR="00825250" w:rsidRPr="00DE3E4B">
        <w:rPr>
          <w:rFonts w:hint="eastAsia"/>
          <w:color w:val="000000"/>
        </w:rPr>
        <w:t>＝表A105030第10行第11列</w:t>
      </w:r>
      <w:r w:rsidR="00825250">
        <w:rPr>
          <w:rFonts w:hint="eastAsia"/>
          <w:color w:val="000000"/>
        </w:rPr>
        <w:t>的</w:t>
      </w:r>
      <w:r w:rsidR="00825250" w:rsidRPr="00DE3E4B">
        <w:rPr>
          <w:rFonts w:hint="eastAsia"/>
          <w:color w:val="000000"/>
        </w:rPr>
        <w:t>绝对值</w:t>
      </w:r>
      <w:r w:rsidRPr="00DE3E4B">
        <w:rPr>
          <w:rFonts w:hint="eastAsia"/>
          <w:color w:val="000000"/>
        </w:rPr>
        <w:t>。</w:t>
      </w:r>
    </w:p>
    <w:p w:rsidR="00BB0DB8" w:rsidRPr="00DE3E4B" w:rsidRDefault="00BB0DB8" w:rsidP="00161889">
      <w:pPr>
        <w:pStyle w:val="SBBZW"/>
        <w:rPr>
          <w:color w:val="000000"/>
        </w:rPr>
      </w:pPr>
      <w:r w:rsidRPr="00DE3E4B">
        <w:rPr>
          <w:rFonts w:hint="eastAsia"/>
          <w:color w:val="000000"/>
        </w:rPr>
        <w:t>4.第9行第3列＝表A105040第7行第14列；第9行第4列＝表A105040第7行第4列。</w:t>
      </w:r>
    </w:p>
    <w:p w:rsidR="00BB0DB8" w:rsidRPr="00DE3E4B" w:rsidRDefault="00BB0DB8" w:rsidP="00161889">
      <w:pPr>
        <w:pStyle w:val="SBBZW"/>
        <w:rPr>
          <w:color w:val="000000"/>
        </w:rPr>
      </w:pPr>
      <w:r w:rsidRPr="00DE3E4B">
        <w:rPr>
          <w:rFonts w:hint="eastAsia"/>
          <w:color w:val="000000"/>
        </w:rPr>
        <w:lastRenderedPageBreak/>
        <w:t>5.第13行第2列＝表A105010第11行第1列；第13行第4列＝表A105010第11行第2列的绝对值。</w:t>
      </w:r>
    </w:p>
    <w:p w:rsidR="00BB0DB8" w:rsidRPr="00DE3E4B" w:rsidRDefault="00BB0DB8" w:rsidP="00161889">
      <w:pPr>
        <w:pStyle w:val="SBBZW"/>
        <w:rPr>
          <w:color w:val="000000"/>
        </w:rPr>
      </w:pPr>
      <w:r w:rsidRPr="00DE3E4B">
        <w:rPr>
          <w:rFonts w:hint="eastAsia"/>
          <w:color w:val="000000"/>
        </w:rPr>
        <w:t>6.第14行第1列＝表A105050第1</w:t>
      </w:r>
      <w:r w:rsidR="0027028D">
        <w:rPr>
          <w:color w:val="000000"/>
        </w:rPr>
        <w:t>3</w:t>
      </w:r>
      <w:r w:rsidRPr="00DE3E4B">
        <w:rPr>
          <w:rFonts w:hint="eastAsia"/>
          <w:color w:val="000000"/>
        </w:rPr>
        <w:t>行第1列；第14行第2列＝表A105050第1</w:t>
      </w:r>
      <w:r w:rsidR="0027028D">
        <w:rPr>
          <w:color w:val="000000"/>
        </w:rPr>
        <w:t>3</w:t>
      </w:r>
      <w:r w:rsidRPr="00DE3E4B">
        <w:rPr>
          <w:rFonts w:hint="eastAsia"/>
          <w:color w:val="000000"/>
        </w:rPr>
        <w:t>行第5列；若表A105050第1</w:t>
      </w:r>
      <w:r w:rsidR="0027028D">
        <w:rPr>
          <w:color w:val="000000"/>
        </w:rPr>
        <w:t>3</w:t>
      </w:r>
      <w:r w:rsidRPr="00DE3E4B">
        <w:rPr>
          <w:rFonts w:hint="eastAsia"/>
          <w:color w:val="000000"/>
        </w:rPr>
        <w:t>行第6列≥0，第14行第3列</w:t>
      </w:r>
      <w:r w:rsidR="00F1773F" w:rsidRPr="00DE3E4B">
        <w:rPr>
          <w:rFonts w:hint="eastAsia"/>
          <w:color w:val="000000"/>
        </w:rPr>
        <w:t>＝表A105050第1</w:t>
      </w:r>
      <w:r w:rsidR="00F1773F">
        <w:rPr>
          <w:color w:val="000000"/>
        </w:rPr>
        <w:t>3</w:t>
      </w:r>
      <w:r w:rsidR="00F1773F" w:rsidRPr="00DE3E4B">
        <w:rPr>
          <w:rFonts w:hint="eastAsia"/>
          <w:color w:val="000000"/>
        </w:rPr>
        <w:t>行第6列</w:t>
      </w:r>
      <w:r w:rsidRPr="00DE3E4B">
        <w:rPr>
          <w:rFonts w:hint="eastAsia"/>
          <w:color w:val="000000"/>
        </w:rPr>
        <w:t>；若表A105050第1</w:t>
      </w:r>
      <w:r w:rsidR="0027028D">
        <w:rPr>
          <w:color w:val="000000"/>
        </w:rPr>
        <w:t>3</w:t>
      </w:r>
      <w:r w:rsidRPr="00DE3E4B">
        <w:rPr>
          <w:rFonts w:hint="eastAsia"/>
          <w:color w:val="000000"/>
        </w:rPr>
        <w:t>行第6列＜0，第14行第4列</w:t>
      </w:r>
      <w:r w:rsidR="00F1773F" w:rsidRPr="00DE3E4B">
        <w:rPr>
          <w:rFonts w:hint="eastAsia"/>
          <w:color w:val="000000"/>
        </w:rPr>
        <w:t>＝表A105050第1</w:t>
      </w:r>
      <w:r w:rsidR="00F1773F">
        <w:rPr>
          <w:color w:val="000000"/>
        </w:rPr>
        <w:t>3</w:t>
      </w:r>
      <w:r w:rsidR="00F1773F" w:rsidRPr="00DE3E4B">
        <w:rPr>
          <w:rFonts w:hint="eastAsia"/>
          <w:color w:val="000000"/>
        </w:rPr>
        <w:t>行第6列</w:t>
      </w:r>
      <w:r w:rsidR="00F1773F">
        <w:rPr>
          <w:rFonts w:hint="eastAsia"/>
          <w:color w:val="000000"/>
        </w:rPr>
        <w:t>的</w:t>
      </w:r>
      <w:r w:rsidR="00F1773F" w:rsidRPr="00DE3E4B">
        <w:rPr>
          <w:rFonts w:hint="eastAsia"/>
          <w:color w:val="000000"/>
        </w:rPr>
        <w:t>绝对值</w:t>
      </w:r>
      <w:r w:rsidRPr="00DE3E4B">
        <w:rPr>
          <w:rFonts w:hint="eastAsia"/>
          <w:color w:val="000000"/>
        </w:rPr>
        <w:t>。</w:t>
      </w:r>
    </w:p>
    <w:p w:rsidR="00BB0DB8" w:rsidRPr="00DE3E4B" w:rsidRDefault="00BB0DB8" w:rsidP="00161889">
      <w:pPr>
        <w:pStyle w:val="SBBZW"/>
        <w:rPr>
          <w:color w:val="000000"/>
        </w:rPr>
      </w:pPr>
      <w:r w:rsidRPr="00DE3E4B">
        <w:rPr>
          <w:rFonts w:hint="eastAsia"/>
          <w:color w:val="000000"/>
        </w:rPr>
        <w:t>7.若表A105060第12行≥0，第16行第3列</w:t>
      </w:r>
      <w:r w:rsidR="00F1773F" w:rsidRPr="00DE3E4B">
        <w:rPr>
          <w:rFonts w:hint="eastAsia"/>
          <w:color w:val="000000"/>
        </w:rPr>
        <w:t>＝表A105060第12行</w:t>
      </w:r>
      <w:r w:rsidRPr="00DE3E4B">
        <w:rPr>
          <w:rFonts w:hint="eastAsia"/>
          <w:color w:val="000000"/>
        </w:rPr>
        <w:t>，若表A105060第12行＜0，第16行第4列</w:t>
      </w:r>
      <w:r w:rsidR="00F1773F" w:rsidRPr="00DE3E4B">
        <w:rPr>
          <w:rFonts w:hint="eastAsia"/>
          <w:color w:val="000000"/>
        </w:rPr>
        <w:t>＝表A105060第12行</w:t>
      </w:r>
      <w:r w:rsidR="00F1773F">
        <w:rPr>
          <w:rFonts w:hint="eastAsia"/>
          <w:color w:val="000000"/>
        </w:rPr>
        <w:t>的</w:t>
      </w:r>
      <w:r w:rsidR="00F1773F" w:rsidRPr="00DE3E4B">
        <w:rPr>
          <w:rFonts w:hint="eastAsia"/>
          <w:color w:val="000000"/>
        </w:rPr>
        <w:t>绝对值</w:t>
      </w:r>
      <w:r w:rsidRPr="00DE3E4B">
        <w:rPr>
          <w:rFonts w:hint="eastAsia"/>
          <w:color w:val="000000"/>
        </w:rPr>
        <w:t>。</w:t>
      </w:r>
    </w:p>
    <w:p w:rsidR="00BB0DB8" w:rsidRPr="00DE3E4B" w:rsidRDefault="00BB0DB8" w:rsidP="00161889">
      <w:pPr>
        <w:pStyle w:val="SBBZW"/>
        <w:rPr>
          <w:color w:val="000000"/>
        </w:rPr>
      </w:pPr>
      <w:r w:rsidRPr="00DE3E4B">
        <w:rPr>
          <w:rFonts w:hint="eastAsia"/>
          <w:color w:val="000000"/>
        </w:rPr>
        <w:t>8.第17行第1列＝表A105070第8行第1列；第17行第2列＝表A105070第8行第</w:t>
      </w:r>
      <w:r w:rsidR="0041475E">
        <w:rPr>
          <w:rFonts w:hint="eastAsia"/>
          <w:color w:val="000000"/>
        </w:rPr>
        <w:t>4</w:t>
      </w:r>
      <w:r w:rsidRPr="00DE3E4B">
        <w:rPr>
          <w:rFonts w:hint="eastAsia"/>
          <w:color w:val="000000"/>
        </w:rPr>
        <w:t>列；第17行第3列＝表A105070第8行第5列；第17行第4列</w:t>
      </w:r>
      <w:r w:rsidR="00921FAD">
        <w:rPr>
          <w:rFonts w:hint="eastAsia"/>
          <w:color w:val="000000"/>
        </w:rPr>
        <w:t>＝</w:t>
      </w:r>
      <w:r w:rsidRPr="00DE3E4B">
        <w:rPr>
          <w:rFonts w:hint="eastAsia"/>
          <w:color w:val="000000"/>
        </w:rPr>
        <w:t>表A105070第8行第6列。</w:t>
      </w:r>
    </w:p>
    <w:p w:rsidR="00BB0DB8" w:rsidRPr="00DE3E4B" w:rsidRDefault="00BB0DB8" w:rsidP="00161889">
      <w:pPr>
        <w:pStyle w:val="SBBZW"/>
        <w:rPr>
          <w:color w:val="000000"/>
        </w:rPr>
      </w:pPr>
      <w:r w:rsidRPr="00DE3E4B">
        <w:rPr>
          <w:rFonts w:hint="eastAsia"/>
          <w:color w:val="000000"/>
        </w:rPr>
        <w:t>9.第25行第3列＝表A105040第7行第11列。</w:t>
      </w:r>
    </w:p>
    <w:p w:rsidR="00BB0DB8" w:rsidRPr="00DE3E4B" w:rsidRDefault="00BB0DB8" w:rsidP="00161889">
      <w:pPr>
        <w:pStyle w:val="SBBZW"/>
        <w:rPr>
          <w:color w:val="000000"/>
        </w:rPr>
      </w:pPr>
      <w:r w:rsidRPr="00DE3E4B">
        <w:rPr>
          <w:rFonts w:hint="eastAsia"/>
          <w:color w:val="000000"/>
        </w:rPr>
        <w:t>10.第28行第3列＝表A108010第10行第16+17列。</w:t>
      </w:r>
    </w:p>
    <w:p w:rsidR="00BB0DB8" w:rsidRPr="00DE3E4B" w:rsidRDefault="00145DAF" w:rsidP="00161889">
      <w:pPr>
        <w:pStyle w:val="SBBZW"/>
        <w:rPr>
          <w:color w:val="000000"/>
        </w:rPr>
      </w:pPr>
      <w:r w:rsidRPr="00DE3E4B">
        <w:rPr>
          <w:rFonts w:hint="eastAsia"/>
          <w:color w:val="000000"/>
        </w:rPr>
        <w:t>11.第3</w:t>
      </w:r>
      <w:r w:rsidR="0027028D">
        <w:rPr>
          <w:color w:val="000000"/>
        </w:rPr>
        <w:t>2</w:t>
      </w:r>
      <w:r w:rsidRPr="00DE3E4B">
        <w:rPr>
          <w:rFonts w:hint="eastAsia"/>
          <w:color w:val="000000"/>
        </w:rPr>
        <w:t>行第1列＝表A105080第39行第2列；第3</w:t>
      </w:r>
      <w:r w:rsidR="0027028D">
        <w:rPr>
          <w:color w:val="000000"/>
        </w:rPr>
        <w:t>2</w:t>
      </w:r>
      <w:r w:rsidRPr="00DE3E4B">
        <w:rPr>
          <w:rFonts w:hint="eastAsia"/>
          <w:color w:val="000000"/>
        </w:rPr>
        <w:t>行第2列＝表A105080第39行第5列；若表A105080</w:t>
      </w:r>
      <w:r w:rsidR="0009297F" w:rsidRPr="0009297F">
        <w:rPr>
          <w:rFonts w:hint="eastAsia"/>
          <w:color w:val="000000"/>
        </w:rPr>
        <w:t>第39行第9列</w:t>
      </w:r>
      <w:r w:rsidRPr="00DE3E4B">
        <w:rPr>
          <w:rFonts w:hint="eastAsia"/>
          <w:color w:val="000000"/>
        </w:rPr>
        <w:t>≥0，第3</w:t>
      </w:r>
      <w:r w:rsidR="0027028D">
        <w:rPr>
          <w:color w:val="000000"/>
        </w:rPr>
        <w:t>2</w:t>
      </w:r>
      <w:r w:rsidRPr="00DE3E4B">
        <w:rPr>
          <w:rFonts w:hint="eastAsia"/>
          <w:color w:val="000000"/>
        </w:rPr>
        <w:t>行第3列</w:t>
      </w:r>
      <w:r w:rsidR="00A35CCD" w:rsidRPr="00DE3E4B">
        <w:rPr>
          <w:rFonts w:hint="eastAsia"/>
          <w:color w:val="000000"/>
        </w:rPr>
        <w:t>＝表A105080</w:t>
      </w:r>
      <w:r w:rsidR="00A35CCD" w:rsidRPr="0009297F">
        <w:rPr>
          <w:rFonts w:hint="eastAsia"/>
          <w:color w:val="000000"/>
        </w:rPr>
        <w:t>第39行第9列</w:t>
      </w:r>
      <w:r w:rsidRPr="00DE3E4B">
        <w:rPr>
          <w:rFonts w:hint="eastAsia"/>
          <w:color w:val="000000"/>
        </w:rPr>
        <w:t>，若表A105080第39行第9列＜0，第3</w:t>
      </w:r>
      <w:r w:rsidR="0027028D">
        <w:rPr>
          <w:color w:val="000000"/>
        </w:rPr>
        <w:t>2</w:t>
      </w:r>
      <w:r w:rsidRPr="00DE3E4B">
        <w:rPr>
          <w:rFonts w:hint="eastAsia"/>
          <w:color w:val="000000"/>
        </w:rPr>
        <w:t>行第4列</w:t>
      </w:r>
      <w:r w:rsidR="00A35CCD" w:rsidRPr="00DE3E4B">
        <w:rPr>
          <w:rFonts w:hint="eastAsia"/>
          <w:color w:val="000000"/>
        </w:rPr>
        <w:t>＝表A105080</w:t>
      </w:r>
      <w:r w:rsidR="00A35CCD" w:rsidRPr="0009297F">
        <w:rPr>
          <w:rFonts w:hint="eastAsia"/>
          <w:color w:val="000000"/>
        </w:rPr>
        <w:t>第39行第9列</w:t>
      </w:r>
      <w:r w:rsidR="00A35CCD">
        <w:rPr>
          <w:rFonts w:hint="eastAsia"/>
          <w:color w:val="000000"/>
        </w:rPr>
        <w:t>的绝对值</w:t>
      </w:r>
      <w:r w:rsidRPr="00DE3E4B">
        <w:rPr>
          <w:rFonts w:hint="eastAsia"/>
          <w:color w:val="000000"/>
        </w:rPr>
        <w:t>。</w:t>
      </w:r>
    </w:p>
    <w:p w:rsidR="00C74D9D" w:rsidRPr="00DE3E4B" w:rsidRDefault="00C74D9D" w:rsidP="00161889">
      <w:pPr>
        <w:pStyle w:val="SBBZW"/>
        <w:rPr>
          <w:color w:val="000000"/>
        </w:rPr>
      </w:pPr>
      <w:r w:rsidRPr="00DE3E4B">
        <w:rPr>
          <w:rFonts w:hint="eastAsia"/>
          <w:color w:val="000000"/>
        </w:rPr>
        <w:t>1</w:t>
      </w:r>
      <w:r w:rsidRPr="00DE3E4B">
        <w:rPr>
          <w:color w:val="000000"/>
        </w:rPr>
        <w:t>2</w:t>
      </w:r>
      <w:r w:rsidRPr="00DE3E4B">
        <w:rPr>
          <w:rFonts w:hint="eastAsia"/>
          <w:color w:val="000000"/>
        </w:rPr>
        <w:t>.第3</w:t>
      </w:r>
      <w:r w:rsidR="0027028D">
        <w:rPr>
          <w:color w:val="000000"/>
        </w:rPr>
        <w:t>4</w:t>
      </w:r>
      <w:r w:rsidRPr="00DE3E4B">
        <w:rPr>
          <w:rFonts w:hint="eastAsia"/>
          <w:color w:val="000000"/>
        </w:rPr>
        <w:t>行第1列＝表A105090</w:t>
      </w:r>
      <w:r w:rsidR="00336606" w:rsidRPr="00A802F3">
        <w:rPr>
          <w:rFonts w:hint="eastAsia"/>
        </w:rPr>
        <w:t>第14行</w:t>
      </w:r>
      <w:r w:rsidRPr="00DE3E4B">
        <w:rPr>
          <w:rFonts w:hint="eastAsia"/>
          <w:color w:val="000000"/>
        </w:rPr>
        <w:t>第</w:t>
      </w:r>
      <w:r w:rsidR="0027028D">
        <w:rPr>
          <w:color w:val="000000"/>
        </w:rPr>
        <w:t>1</w:t>
      </w:r>
      <w:r w:rsidRPr="00DE3E4B">
        <w:rPr>
          <w:rFonts w:hint="eastAsia"/>
          <w:color w:val="000000"/>
        </w:rPr>
        <w:t>列；第3</w:t>
      </w:r>
      <w:r w:rsidR="0027028D">
        <w:rPr>
          <w:color w:val="000000"/>
        </w:rPr>
        <w:t>4</w:t>
      </w:r>
      <w:r w:rsidRPr="00DE3E4B">
        <w:rPr>
          <w:rFonts w:hint="eastAsia"/>
          <w:color w:val="000000"/>
        </w:rPr>
        <w:t>行第2列＝表A105090</w:t>
      </w:r>
      <w:r w:rsidR="00336606">
        <w:rPr>
          <w:rFonts w:hint="eastAsia"/>
          <w:color w:val="000000"/>
        </w:rPr>
        <w:t>第14行</w:t>
      </w:r>
      <w:r w:rsidRPr="00DE3E4B">
        <w:rPr>
          <w:rFonts w:hint="eastAsia"/>
          <w:color w:val="000000"/>
        </w:rPr>
        <w:t>第</w:t>
      </w:r>
      <w:r w:rsidR="0027028D">
        <w:rPr>
          <w:color w:val="000000"/>
        </w:rPr>
        <w:t>5</w:t>
      </w:r>
      <w:r w:rsidRPr="00DE3E4B">
        <w:rPr>
          <w:rFonts w:hint="eastAsia"/>
          <w:color w:val="000000"/>
        </w:rPr>
        <w:t>列；若表A105090</w:t>
      </w:r>
      <w:r w:rsidR="00336606">
        <w:rPr>
          <w:rFonts w:hint="eastAsia"/>
          <w:color w:val="000000"/>
        </w:rPr>
        <w:t>第14行</w:t>
      </w:r>
      <w:r w:rsidRPr="00DE3E4B">
        <w:rPr>
          <w:rFonts w:hint="eastAsia"/>
          <w:color w:val="000000"/>
        </w:rPr>
        <w:t>第</w:t>
      </w:r>
      <w:r w:rsidR="0027028D">
        <w:rPr>
          <w:color w:val="000000"/>
        </w:rPr>
        <w:t>6</w:t>
      </w:r>
      <w:r w:rsidRPr="00DE3E4B">
        <w:rPr>
          <w:rFonts w:hint="eastAsia"/>
          <w:color w:val="000000"/>
        </w:rPr>
        <w:t>列≥0，第3</w:t>
      </w:r>
      <w:r w:rsidR="0027028D">
        <w:rPr>
          <w:color w:val="000000"/>
        </w:rPr>
        <w:t>4</w:t>
      </w:r>
      <w:r w:rsidRPr="00DE3E4B">
        <w:rPr>
          <w:rFonts w:hint="eastAsia"/>
          <w:color w:val="000000"/>
        </w:rPr>
        <w:t>行第3列</w:t>
      </w:r>
      <w:r w:rsidR="00A35CCD" w:rsidRPr="00DE3E4B">
        <w:rPr>
          <w:rFonts w:hint="eastAsia"/>
          <w:color w:val="000000"/>
        </w:rPr>
        <w:t>＝表A105090</w:t>
      </w:r>
      <w:r w:rsidR="00A35CCD">
        <w:rPr>
          <w:rFonts w:hint="eastAsia"/>
          <w:color w:val="000000"/>
        </w:rPr>
        <w:t>第14行</w:t>
      </w:r>
      <w:r w:rsidR="00A35CCD" w:rsidRPr="00DE3E4B">
        <w:rPr>
          <w:rFonts w:hint="eastAsia"/>
          <w:color w:val="000000"/>
        </w:rPr>
        <w:t>第</w:t>
      </w:r>
      <w:r w:rsidR="00A35CCD">
        <w:rPr>
          <w:color w:val="000000"/>
        </w:rPr>
        <w:t>6</w:t>
      </w:r>
      <w:r w:rsidR="00A35CCD" w:rsidRPr="00DE3E4B">
        <w:rPr>
          <w:rFonts w:hint="eastAsia"/>
          <w:color w:val="000000"/>
        </w:rPr>
        <w:t>列</w:t>
      </w:r>
      <w:r w:rsidRPr="00DE3E4B">
        <w:rPr>
          <w:rFonts w:hint="eastAsia"/>
          <w:color w:val="000000"/>
        </w:rPr>
        <w:t>，若表A105090</w:t>
      </w:r>
      <w:r w:rsidR="005F7D86">
        <w:rPr>
          <w:rFonts w:hint="eastAsia"/>
          <w:color w:val="000000"/>
        </w:rPr>
        <w:t>第1</w:t>
      </w:r>
      <w:r w:rsidR="005F7D86">
        <w:rPr>
          <w:color w:val="000000"/>
        </w:rPr>
        <w:t>4</w:t>
      </w:r>
      <w:r w:rsidRPr="00DE3E4B">
        <w:rPr>
          <w:rFonts w:hint="eastAsia"/>
          <w:color w:val="000000"/>
        </w:rPr>
        <w:t>行第</w:t>
      </w:r>
      <w:r w:rsidR="0027028D">
        <w:rPr>
          <w:color w:val="000000"/>
        </w:rPr>
        <w:t>6</w:t>
      </w:r>
      <w:r w:rsidRPr="00DE3E4B">
        <w:rPr>
          <w:rFonts w:hint="eastAsia"/>
          <w:color w:val="000000"/>
        </w:rPr>
        <w:t>列＜0，第3</w:t>
      </w:r>
      <w:r w:rsidR="0027028D">
        <w:rPr>
          <w:color w:val="000000"/>
        </w:rPr>
        <w:t>4</w:t>
      </w:r>
      <w:r w:rsidRPr="00DE3E4B">
        <w:rPr>
          <w:rFonts w:hint="eastAsia"/>
          <w:color w:val="000000"/>
        </w:rPr>
        <w:t>行第4列</w:t>
      </w:r>
      <w:r w:rsidR="00A35CCD" w:rsidRPr="00DE3E4B">
        <w:rPr>
          <w:rFonts w:hint="eastAsia"/>
          <w:color w:val="000000"/>
        </w:rPr>
        <w:t>＝表A105090</w:t>
      </w:r>
      <w:r w:rsidR="00A35CCD">
        <w:rPr>
          <w:rFonts w:hint="eastAsia"/>
          <w:color w:val="000000"/>
        </w:rPr>
        <w:t>第14行</w:t>
      </w:r>
      <w:r w:rsidR="00A35CCD" w:rsidRPr="00DE3E4B">
        <w:rPr>
          <w:rFonts w:hint="eastAsia"/>
          <w:color w:val="000000"/>
        </w:rPr>
        <w:t>第</w:t>
      </w:r>
      <w:r w:rsidR="00A35CCD">
        <w:rPr>
          <w:color w:val="000000"/>
        </w:rPr>
        <w:t>6</w:t>
      </w:r>
      <w:r w:rsidR="00A35CCD" w:rsidRPr="00DE3E4B">
        <w:rPr>
          <w:rFonts w:hint="eastAsia"/>
          <w:color w:val="000000"/>
        </w:rPr>
        <w:t>列</w:t>
      </w:r>
      <w:r w:rsidR="00A35CCD">
        <w:rPr>
          <w:rFonts w:hint="eastAsia"/>
          <w:color w:val="000000"/>
        </w:rPr>
        <w:t>的</w:t>
      </w:r>
      <w:r w:rsidR="00A35CCD" w:rsidRPr="00DE3E4B">
        <w:rPr>
          <w:rFonts w:hint="eastAsia"/>
          <w:color w:val="000000"/>
        </w:rPr>
        <w:t>绝对值</w:t>
      </w:r>
      <w:r w:rsidRPr="00DE3E4B">
        <w:rPr>
          <w:rFonts w:hint="eastAsia"/>
          <w:color w:val="000000"/>
        </w:rPr>
        <w:t>。</w:t>
      </w:r>
    </w:p>
    <w:p w:rsidR="00145DAF" w:rsidRPr="00DE3E4B" w:rsidRDefault="00145DAF" w:rsidP="00161889">
      <w:pPr>
        <w:pStyle w:val="SBBZW"/>
        <w:rPr>
          <w:color w:val="000000"/>
        </w:rPr>
      </w:pPr>
      <w:r w:rsidRPr="00DE3E4B">
        <w:rPr>
          <w:rFonts w:hint="eastAsia"/>
          <w:color w:val="000000"/>
        </w:rPr>
        <w:t>13.第3</w:t>
      </w:r>
      <w:r w:rsidR="0027028D">
        <w:rPr>
          <w:color w:val="000000"/>
        </w:rPr>
        <w:t>7</w:t>
      </w:r>
      <w:r w:rsidRPr="00DE3E4B">
        <w:rPr>
          <w:rFonts w:hint="eastAsia"/>
          <w:color w:val="000000"/>
        </w:rPr>
        <w:t>行第1列＝表A105100第</w:t>
      </w:r>
      <w:r w:rsidR="00A802F3">
        <w:rPr>
          <w:color w:val="000000"/>
        </w:rPr>
        <w:t>16</w:t>
      </w:r>
      <w:r w:rsidRPr="00DE3E4B">
        <w:rPr>
          <w:rFonts w:hint="eastAsia"/>
          <w:color w:val="000000"/>
        </w:rPr>
        <w:t>行第1+4列；第3</w:t>
      </w:r>
      <w:r w:rsidR="0027028D">
        <w:rPr>
          <w:color w:val="000000"/>
        </w:rPr>
        <w:t>7</w:t>
      </w:r>
      <w:r w:rsidRPr="00DE3E4B">
        <w:rPr>
          <w:rFonts w:hint="eastAsia"/>
          <w:color w:val="000000"/>
        </w:rPr>
        <w:t>行第2列＝表A105100第</w:t>
      </w:r>
      <w:r w:rsidR="00BE576B">
        <w:rPr>
          <w:rFonts w:hint="eastAsia"/>
          <w:color w:val="000000"/>
        </w:rPr>
        <w:t>16</w:t>
      </w:r>
      <w:r w:rsidRPr="00DE3E4B">
        <w:rPr>
          <w:rFonts w:hint="eastAsia"/>
          <w:color w:val="000000"/>
        </w:rPr>
        <w:t>行第2+5列；若表A105100第</w:t>
      </w:r>
      <w:r w:rsidR="00BE576B">
        <w:rPr>
          <w:rFonts w:hint="eastAsia"/>
          <w:color w:val="000000"/>
        </w:rPr>
        <w:t>16</w:t>
      </w:r>
      <w:r w:rsidRPr="00DE3E4B">
        <w:rPr>
          <w:rFonts w:hint="eastAsia"/>
          <w:color w:val="000000"/>
        </w:rPr>
        <w:t>行第7列≥0，第3</w:t>
      </w:r>
      <w:r w:rsidR="0027028D">
        <w:rPr>
          <w:color w:val="000000"/>
        </w:rPr>
        <w:t>7</w:t>
      </w:r>
      <w:r w:rsidRPr="00DE3E4B">
        <w:rPr>
          <w:rFonts w:hint="eastAsia"/>
          <w:color w:val="000000"/>
        </w:rPr>
        <w:t>行第3列</w:t>
      </w:r>
      <w:r w:rsidR="00EB7F14" w:rsidRPr="00DE3E4B">
        <w:rPr>
          <w:rFonts w:hint="eastAsia"/>
          <w:color w:val="000000"/>
        </w:rPr>
        <w:t>＝表A105100第</w:t>
      </w:r>
      <w:r w:rsidR="00EB7F14">
        <w:rPr>
          <w:rFonts w:hint="eastAsia"/>
          <w:color w:val="000000"/>
        </w:rPr>
        <w:t>16</w:t>
      </w:r>
      <w:r w:rsidR="00EB7F14" w:rsidRPr="00DE3E4B">
        <w:rPr>
          <w:rFonts w:hint="eastAsia"/>
          <w:color w:val="000000"/>
        </w:rPr>
        <w:t>行第7列</w:t>
      </w:r>
      <w:r w:rsidRPr="00DE3E4B">
        <w:rPr>
          <w:rFonts w:hint="eastAsia"/>
          <w:color w:val="000000"/>
        </w:rPr>
        <w:t>，若表A105100第</w:t>
      </w:r>
      <w:r w:rsidR="00BE576B">
        <w:rPr>
          <w:rFonts w:hint="eastAsia"/>
          <w:color w:val="000000"/>
        </w:rPr>
        <w:t>16</w:t>
      </w:r>
      <w:r w:rsidRPr="00DE3E4B">
        <w:rPr>
          <w:rFonts w:hint="eastAsia"/>
          <w:color w:val="000000"/>
        </w:rPr>
        <w:t>行第7列＜0，第3</w:t>
      </w:r>
      <w:r w:rsidR="0027028D">
        <w:rPr>
          <w:color w:val="000000"/>
        </w:rPr>
        <w:t>7</w:t>
      </w:r>
      <w:r w:rsidRPr="00DE3E4B">
        <w:rPr>
          <w:rFonts w:hint="eastAsia"/>
          <w:color w:val="000000"/>
        </w:rPr>
        <w:t>行第4列</w:t>
      </w:r>
      <w:r w:rsidR="00EB7F14" w:rsidRPr="00DE3E4B">
        <w:rPr>
          <w:rFonts w:hint="eastAsia"/>
          <w:color w:val="000000"/>
        </w:rPr>
        <w:t>＝表A105100第</w:t>
      </w:r>
      <w:r w:rsidR="00EB7F14">
        <w:rPr>
          <w:rFonts w:hint="eastAsia"/>
          <w:color w:val="000000"/>
        </w:rPr>
        <w:t>16</w:t>
      </w:r>
      <w:r w:rsidR="00EB7F14" w:rsidRPr="00DE3E4B">
        <w:rPr>
          <w:rFonts w:hint="eastAsia"/>
          <w:color w:val="000000"/>
        </w:rPr>
        <w:t>行第7列</w:t>
      </w:r>
      <w:r w:rsidR="00EB7F14">
        <w:rPr>
          <w:rFonts w:hint="eastAsia"/>
          <w:color w:val="000000"/>
        </w:rPr>
        <w:t>的</w:t>
      </w:r>
      <w:r w:rsidR="00EB7F14" w:rsidRPr="00DE3E4B">
        <w:rPr>
          <w:rFonts w:hint="eastAsia"/>
          <w:color w:val="000000"/>
        </w:rPr>
        <w:t>绝对值</w:t>
      </w:r>
      <w:r w:rsidRPr="00DE3E4B">
        <w:rPr>
          <w:rFonts w:hint="eastAsia"/>
          <w:color w:val="000000"/>
        </w:rPr>
        <w:t>。</w:t>
      </w:r>
    </w:p>
    <w:p w:rsidR="00BB0DB8" w:rsidRPr="00DE3E4B" w:rsidRDefault="00BB0DB8" w:rsidP="00161889">
      <w:pPr>
        <w:pStyle w:val="SBBZW"/>
        <w:rPr>
          <w:color w:val="000000"/>
        </w:rPr>
      </w:pPr>
      <w:r w:rsidRPr="00DE3E4B">
        <w:rPr>
          <w:rFonts w:hint="eastAsia"/>
          <w:color w:val="000000"/>
        </w:rPr>
        <w:t>14.若表A105110第24行≥0，第3</w:t>
      </w:r>
      <w:r w:rsidR="0027028D">
        <w:rPr>
          <w:color w:val="000000"/>
        </w:rPr>
        <w:t>8</w:t>
      </w:r>
      <w:r w:rsidRPr="00DE3E4B">
        <w:rPr>
          <w:rFonts w:hint="eastAsia"/>
          <w:color w:val="000000"/>
        </w:rPr>
        <w:t>行第3列</w:t>
      </w:r>
      <w:r w:rsidR="00985DFA" w:rsidRPr="00DE3E4B">
        <w:rPr>
          <w:rFonts w:hint="eastAsia"/>
          <w:color w:val="000000"/>
        </w:rPr>
        <w:t>＝</w:t>
      </w:r>
      <w:r w:rsidR="000B086F" w:rsidRPr="00DE3E4B">
        <w:rPr>
          <w:rFonts w:hint="eastAsia"/>
          <w:color w:val="000000"/>
        </w:rPr>
        <w:t>表A105110</w:t>
      </w:r>
      <w:r w:rsidR="00985DFA" w:rsidRPr="00DE3E4B">
        <w:rPr>
          <w:rFonts w:hint="eastAsia"/>
          <w:color w:val="000000"/>
        </w:rPr>
        <w:t>第24行</w:t>
      </w:r>
      <w:r w:rsidRPr="00DE3E4B">
        <w:rPr>
          <w:rFonts w:hint="eastAsia"/>
          <w:color w:val="000000"/>
        </w:rPr>
        <w:t>，若表A105110第24行＜0，第3</w:t>
      </w:r>
      <w:r w:rsidR="0027028D">
        <w:rPr>
          <w:color w:val="000000"/>
        </w:rPr>
        <w:t>8</w:t>
      </w:r>
      <w:r w:rsidRPr="00DE3E4B">
        <w:rPr>
          <w:rFonts w:hint="eastAsia"/>
          <w:color w:val="000000"/>
        </w:rPr>
        <w:t>行第4列</w:t>
      </w:r>
      <w:r w:rsidR="00985DFA" w:rsidRPr="00DE3E4B">
        <w:rPr>
          <w:rFonts w:hint="eastAsia"/>
          <w:color w:val="000000"/>
        </w:rPr>
        <w:t>＝</w:t>
      </w:r>
      <w:r w:rsidR="000B086F" w:rsidRPr="00DE3E4B">
        <w:rPr>
          <w:rFonts w:hint="eastAsia"/>
          <w:color w:val="000000"/>
        </w:rPr>
        <w:t>表A105110</w:t>
      </w:r>
      <w:r w:rsidR="00985DFA" w:rsidRPr="00DE3E4B">
        <w:rPr>
          <w:rFonts w:hint="eastAsia"/>
          <w:color w:val="000000"/>
        </w:rPr>
        <w:t>第24行</w:t>
      </w:r>
      <w:r w:rsidR="00985DFA">
        <w:rPr>
          <w:rFonts w:hint="eastAsia"/>
          <w:color w:val="000000"/>
        </w:rPr>
        <w:t>的</w:t>
      </w:r>
      <w:r w:rsidR="00985DFA" w:rsidRPr="00DE3E4B">
        <w:rPr>
          <w:rFonts w:hint="eastAsia"/>
          <w:color w:val="000000"/>
        </w:rPr>
        <w:t>绝对值</w:t>
      </w:r>
      <w:r w:rsidRPr="00DE3E4B">
        <w:rPr>
          <w:rFonts w:hint="eastAsia"/>
          <w:color w:val="000000"/>
        </w:rPr>
        <w:t>。</w:t>
      </w:r>
    </w:p>
    <w:p w:rsidR="00BB0DB8" w:rsidRPr="00DE3E4B" w:rsidRDefault="00BB0DB8" w:rsidP="00161889">
      <w:pPr>
        <w:pStyle w:val="SBBZW"/>
        <w:rPr>
          <w:color w:val="000000"/>
        </w:rPr>
      </w:pPr>
      <w:r w:rsidRPr="00DE3E4B">
        <w:rPr>
          <w:rFonts w:hint="eastAsia"/>
          <w:color w:val="000000"/>
        </w:rPr>
        <w:t>15.</w:t>
      </w:r>
      <w:r w:rsidR="00145DAF" w:rsidRPr="00DE3E4B">
        <w:rPr>
          <w:rFonts w:hint="eastAsia"/>
          <w:color w:val="000000"/>
        </w:rPr>
        <w:t>第3</w:t>
      </w:r>
      <w:r w:rsidR="0027028D">
        <w:rPr>
          <w:color w:val="000000"/>
        </w:rPr>
        <w:t>9</w:t>
      </w:r>
      <w:r w:rsidR="00145DAF" w:rsidRPr="00DE3E4B">
        <w:rPr>
          <w:rFonts w:hint="eastAsia"/>
          <w:color w:val="000000"/>
        </w:rPr>
        <w:t>行第1列＝表A105120第43行第1列；第3</w:t>
      </w:r>
      <w:r w:rsidR="0027028D">
        <w:rPr>
          <w:color w:val="000000"/>
        </w:rPr>
        <w:t>9</w:t>
      </w:r>
      <w:r w:rsidR="00145DAF" w:rsidRPr="00DE3E4B">
        <w:rPr>
          <w:rFonts w:hint="eastAsia"/>
          <w:color w:val="000000"/>
        </w:rPr>
        <w:t>行第2列＝表A105120第</w:t>
      </w:r>
      <w:r w:rsidR="00145DAF" w:rsidRPr="00DE3E4B">
        <w:rPr>
          <w:rFonts w:hint="eastAsia"/>
          <w:color w:val="000000"/>
        </w:rPr>
        <w:lastRenderedPageBreak/>
        <w:t>43行第2列；若表A105120第43行第3列≥0</w:t>
      </w:r>
      <w:r w:rsidR="000B086F" w:rsidRPr="00DE3E4B">
        <w:rPr>
          <w:rFonts w:hint="eastAsia"/>
          <w:color w:val="000000"/>
        </w:rPr>
        <w:t>，</w:t>
      </w:r>
      <w:r w:rsidR="00145DAF" w:rsidRPr="00DE3E4B">
        <w:rPr>
          <w:rFonts w:hint="eastAsia"/>
          <w:color w:val="000000"/>
        </w:rPr>
        <w:t>第3</w:t>
      </w:r>
      <w:r w:rsidR="0027028D">
        <w:rPr>
          <w:color w:val="000000"/>
        </w:rPr>
        <w:t>9</w:t>
      </w:r>
      <w:r w:rsidR="00145DAF" w:rsidRPr="00DE3E4B">
        <w:rPr>
          <w:rFonts w:hint="eastAsia"/>
          <w:color w:val="000000"/>
        </w:rPr>
        <w:t>行第3列</w:t>
      </w:r>
      <w:r w:rsidR="00F60288" w:rsidRPr="00DE3E4B">
        <w:rPr>
          <w:rFonts w:hint="eastAsia"/>
          <w:color w:val="000000"/>
        </w:rPr>
        <w:t>＝</w:t>
      </w:r>
      <w:r w:rsidR="000B086F">
        <w:rPr>
          <w:rFonts w:hint="eastAsia"/>
          <w:color w:val="000000"/>
        </w:rPr>
        <w:t>表</w:t>
      </w:r>
      <w:r w:rsidR="00F60288" w:rsidRPr="00DE3E4B">
        <w:rPr>
          <w:rFonts w:hint="eastAsia"/>
          <w:color w:val="000000"/>
        </w:rPr>
        <w:t>A105120第43行第3列</w:t>
      </w:r>
      <w:r w:rsidR="00145DAF" w:rsidRPr="00DE3E4B">
        <w:rPr>
          <w:rFonts w:hint="eastAsia"/>
          <w:color w:val="000000"/>
        </w:rPr>
        <w:t>，若表A105120第43行第3列＜0，第3</w:t>
      </w:r>
      <w:r w:rsidR="0027028D">
        <w:rPr>
          <w:color w:val="000000"/>
        </w:rPr>
        <w:t>9</w:t>
      </w:r>
      <w:r w:rsidR="00145DAF" w:rsidRPr="00DE3E4B">
        <w:rPr>
          <w:rFonts w:hint="eastAsia"/>
          <w:color w:val="000000"/>
        </w:rPr>
        <w:t>行第4列</w:t>
      </w:r>
      <w:r w:rsidR="00F60288" w:rsidRPr="00DE3E4B">
        <w:rPr>
          <w:rFonts w:hint="eastAsia"/>
          <w:color w:val="000000"/>
        </w:rPr>
        <w:t>＝</w:t>
      </w:r>
      <w:r w:rsidR="000B086F">
        <w:rPr>
          <w:rFonts w:hint="eastAsia"/>
          <w:color w:val="000000"/>
        </w:rPr>
        <w:t>表</w:t>
      </w:r>
      <w:r w:rsidR="00F60288" w:rsidRPr="00DE3E4B">
        <w:rPr>
          <w:rFonts w:hint="eastAsia"/>
          <w:color w:val="000000"/>
        </w:rPr>
        <w:t>A105120第43行第3列</w:t>
      </w:r>
      <w:r w:rsidR="000B086F">
        <w:rPr>
          <w:rFonts w:hint="eastAsia"/>
          <w:color w:val="000000"/>
        </w:rPr>
        <w:t>的</w:t>
      </w:r>
      <w:r w:rsidR="00F60288" w:rsidRPr="00DE3E4B">
        <w:rPr>
          <w:rFonts w:hint="eastAsia"/>
          <w:color w:val="000000"/>
        </w:rPr>
        <w:t>绝对值</w:t>
      </w:r>
      <w:r w:rsidR="00145DAF" w:rsidRPr="00DE3E4B">
        <w:rPr>
          <w:rFonts w:hint="eastAsia"/>
          <w:color w:val="000000"/>
        </w:rPr>
        <w:t>。</w:t>
      </w:r>
    </w:p>
    <w:p w:rsidR="00BB0DB8" w:rsidRPr="00DE3E4B" w:rsidRDefault="00BB0DB8" w:rsidP="00161889">
      <w:pPr>
        <w:pStyle w:val="SBBZW"/>
        <w:rPr>
          <w:color w:val="000000"/>
        </w:rPr>
      </w:pPr>
      <w:r w:rsidRPr="00DE3E4B">
        <w:rPr>
          <w:rFonts w:hint="eastAsia"/>
          <w:color w:val="000000"/>
        </w:rPr>
        <w:t>16.第</w:t>
      </w:r>
      <w:r w:rsidR="0027028D">
        <w:rPr>
          <w:color w:val="000000"/>
        </w:rPr>
        <w:t>40</w:t>
      </w:r>
      <w:r w:rsidRPr="00DE3E4B">
        <w:rPr>
          <w:rFonts w:hint="eastAsia"/>
          <w:color w:val="000000"/>
        </w:rPr>
        <w:t>行第2列＝表A105010第21行第1列；若表A105010第21行第2列≥0，第</w:t>
      </w:r>
      <w:r w:rsidR="0027028D">
        <w:rPr>
          <w:color w:val="000000"/>
        </w:rPr>
        <w:t>40</w:t>
      </w:r>
      <w:r w:rsidRPr="00DE3E4B">
        <w:rPr>
          <w:rFonts w:hint="eastAsia"/>
          <w:color w:val="000000"/>
        </w:rPr>
        <w:t>行第3列</w:t>
      </w:r>
      <w:r w:rsidR="008F7DC3" w:rsidRPr="00DE3E4B">
        <w:rPr>
          <w:rFonts w:hint="eastAsia"/>
          <w:color w:val="000000"/>
        </w:rPr>
        <w:t>＝表A105010第21行第1列</w:t>
      </w:r>
      <w:r w:rsidRPr="00DE3E4B">
        <w:rPr>
          <w:rFonts w:hint="eastAsia"/>
          <w:color w:val="000000"/>
        </w:rPr>
        <w:t>，若表A105010第21行第2列＜0，第</w:t>
      </w:r>
      <w:r w:rsidR="0027028D">
        <w:rPr>
          <w:color w:val="000000"/>
        </w:rPr>
        <w:t>40</w:t>
      </w:r>
      <w:r w:rsidRPr="00DE3E4B">
        <w:rPr>
          <w:rFonts w:hint="eastAsia"/>
          <w:color w:val="000000"/>
        </w:rPr>
        <w:t>行第4列</w:t>
      </w:r>
      <w:r w:rsidR="008F7DC3" w:rsidRPr="00DE3E4B">
        <w:rPr>
          <w:rFonts w:hint="eastAsia"/>
          <w:color w:val="000000"/>
        </w:rPr>
        <w:t>＝表A105010第21行第1列</w:t>
      </w:r>
      <w:r w:rsidR="008F7DC3">
        <w:rPr>
          <w:rFonts w:hint="eastAsia"/>
          <w:color w:val="000000"/>
        </w:rPr>
        <w:t>的绝对值</w:t>
      </w:r>
      <w:r w:rsidRPr="00DE3E4B">
        <w:rPr>
          <w:rFonts w:hint="eastAsia"/>
          <w:color w:val="000000"/>
        </w:rPr>
        <w:t>。</w:t>
      </w:r>
    </w:p>
    <w:p w:rsidR="000E7287" w:rsidRDefault="00BB0DB8" w:rsidP="00161889">
      <w:pPr>
        <w:pStyle w:val="SBBZW"/>
        <w:rPr>
          <w:color w:val="000000"/>
        </w:rPr>
        <w:sectPr w:rsidR="000E7287" w:rsidSect="00454B8C">
          <w:pgSz w:w="11906" w:h="16838" w:code="9"/>
          <w:pgMar w:top="1985" w:right="1418" w:bottom="1928" w:left="1418" w:header="851" w:footer="992" w:gutter="113"/>
          <w:cols w:space="425"/>
          <w:docGrid w:linePitch="312"/>
        </w:sectPr>
      </w:pPr>
      <w:r w:rsidRPr="00DE3E4B">
        <w:rPr>
          <w:rFonts w:hint="eastAsia"/>
          <w:color w:val="000000"/>
        </w:rPr>
        <w:t>17.第</w:t>
      </w:r>
      <w:r w:rsidR="00FF0B3E">
        <w:rPr>
          <w:color w:val="000000"/>
        </w:rPr>
        <w:t>45</w:t>
      </w:r>
      <w:r w:rsidRPr="00DE3E4B">
        <w:rPr>
          <w:rFonts w:hint="eastAsia"/>
          <w:color w:val="000000"/>
        </w:rPr>
        <w:t>行第3列＝表A100000第15行；第</w:t>
      </w:r>
      <w:r w:rsidR="00FF0B3E">
        <w:rPr>
          <w:color w:val="000000"/>
        </w:rPr>
        <w:t>45</w:t>
      </w:r>
      <w:r w:rsidRPr="00DE3E4B">
        <w:rPr>
          <w:rFonts w:hint="eastAsia"/>
          <w:color w:val="000000"/>
        </w:rPr>
        <w:t>行第4列＝表A100000第16行。</w:t>
      </w:r>
    </w:p>
    <w:p w:rsidR="00BB0DB8" w:rsidRDefault="000E7287" w:rsidP="00454B8C">
      <w:pPr>
        <w:pStyle w:val="SBBT1"/>
      </w:pPr>
      <w:bookmarkStart w:id="48" w:name="_Toc499456571"/>
      <w:r w:rsidRPr="000E7287">
        <w:rPr>
          <w:rFonts w:hint="eastAsia"/>
        </w:rPr>
        <w:lastRenderedPageBreak/>
        <w:t>A105010</w:t>
      </w:r>
      <w:r>
        <w:tab/>
      </w:r>
      <w:r w:rsidRPr="00454B8C">
        <w:rPr>
          <w:rFonts w:hint="eastAsia"/>
        </w:rPr>
        <w:t>视同销售和房地产开发企业特定业务纳税调整明细表</w:t>
      </w:r>
      <w:bookmarkEnd w:id="48"/>
    </w:p>
    <w:tbl>
      <w:tblPr>
        <w:tblW w:w="98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40"/>
        <w:gridCol w:w="6520"/>
        <w:gridCol w:w="1260"/>
        <w:gridCol w:w="1440"/>
      </w:tblGrid>
      <w:tr w:rsidR="000E7287" w:rsidRPr="000E7287">
        <w:trPr>
          <w:trHeight w:val="20"/>
          <w:jc w:val="center"/>
        </w:trPr>
        <w:tc>
          <w:tcPr>
            <w:tcW w:w="640" w:type="dxa"/>
            <w:vMerge w:val="restart"/>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行次</w:t>
            </w:r>
          </w:p>
        </w:tc>
        <w:tc>
          <w:tcPr>
            <w:tcW w:w="6520" w:type="dxa"/>
            <w:vMerge w:val="restart"/>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B24C81">
              <w:rPr>
                <w:rFonts w:ascii="宋体" w:hAnsi="宋体" w:cs="宋体" w:hint="eastAsia"/>
                <w:spacing w:val="495"/>
                <w:kern w:val="0"/>
                <w:sz w:val="20"/>
                <w:szCs w:val="20"/>
                <w:fitText w:val="1400" w:id="1540518144"/>
                <w:rPrChange w:id="49" w:author="Administrator" w:date="2018-01-25T17:20:00Z">
                  <w:rPr>
                    <w:rFonts w:ascii="宋体" w:hAnsi="宋体" w:cs="宋体" w:hint="eastAsia"/>
                    <w:spacing w:val="500"/>
                    <w:kern w:val="0"/>
                    <w:sz w:val="20"/>
                    <w:szCs w:val="20"/>
                    <w:fitText w:val="1400" w:id="1540518144"/>
                  </w:rPr>
                </w:rPrChange>
              </w:rPr>
              <w:t>项</w:t>
            </w:r>
            <w:r w:rsidRPr="00B24C81">
              <w:rPr>
                <w:rFonts w:ascii="宋体" w:hAnsi="宋体" w:cs="宋体" w:hint="eastAsia"/>
                <w:spacing w:val="7"/>
                <w:kern w:val="0"/>
                <w:sz w:val="20"/>
                <w:szCs w:val="20"/>
                <w:fitText w:val="1400" w:id="1540518144"/>
                <w:rPrChange w:id="50" w:author="Administrator" w:date="2018-01-25T17:20:00Z">
                  <w:rPr>
                    <w:rFonts w:ascii="宋体" w:hAnsi="宋体" w:cs="宋体" w:hint="eastAsia"/>
                    <w:kern w:val="0"/>
                    <w:sz w:val="20"/>
                    <w:szCs w:val="20"/>
                    <w:fitText w:val="1400" w:id="1540518144"/>
                  </w:rPr>
                </w:rPrChange>
              </w:rPr>
              <w:t>目</w:t>
            </w:r>
          </w:p>
        </w:tc>
        <w:tc>
          <w:tcPr>
            <w:tcW w:w="126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税收金额</w:t>
            </w:r>
          </w:p>
        </w:tc>
        <w:tc>
          <w:tcPr>
            <w:tcW w:w="144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纳税调整金额</w:t>
            </w:r>
          </w:p>
        </w:tc>
      </w:tr>
      <w:tr w:rsidR="000E7287" w:rsidRPr="000E7287">
        <w:trPr>
          <w:trHeight w:val="20"/>
          <w:jc w:val="center"/>
        </w:trPr>
        <w:tc>
          <w:tcPr>
            <w:tcW w:w="640" w:type="dxa"/>
            <w:vMerge/>
            <w:vAlign w:val="center"/>
          </w:tcPr>
          <w:p w:rsidR="000E7287" w:rsidRPr="000E7287" w:rsidRDefault="000E7287" w:rsidP="000E7287">
            <w:pPr>
              <w:widowControl/>
              <w:jc w:val="left"/>
              <w:rPr>
                <w:rFonts w:ascii="宋体" w:hAnsi="宋体" w:cs="宋体"/>
                <w:kern w:val="0"/>
                <w:sz w:val="20"/>
                <w:szCs w:val="20"/>
              </w:rPr>
            </w:pPr>
          </w:p>
        </w:tc>
        <w:tc>
          <w:tcPr>
            <w:tcW w:w="6520" w:type="dxa"/>
            <w:vMerge/>
            <w:vAlign w:val="center"/>
          </w:tcPr>
          <w:p w:rsidR="000E7287" w:rsidRPr="000E7287" w:rsidRDefault="000E7287" w:rsidP="000E7287">
            <w:pPr>
              <w:widowControl/>
              <w:jc w:val="left"/>
              <w:rPr>
                <w:rFonts w:ascii="宋体" w:hAnsi="宋体" w:cs="宋体"/>
                <w:kern w:val="0"/>
                <w:sz w:val="20"/>
                <w:szCs w:val="20"/>
              </w:rPr>
            </w:pPr>
          </w:p>
        </w:tc>
        <w:tc>
          <w:tcPr>
            <w:tcW w:w="126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1</w:t>
            </w:r>
          </w:p>
        </w:tc>
        <w:tc>
          <w:tcPr>
            <w:tcW w:w="144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2</w:t>
            </w:r>
          </w:p>
        </w:tc>
      </w:tr>
      <w:tr w:rsidR="000E7287" w:rsidRPr="000E7287">
        <w:trPr>
          <w:trHeight w:val="340"/>
          <w:jc w:val="center"/>
        </w:trPr>
        <w:tc>
          <w:tcPr>
            <w:tcW w:w="64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1</w:t>
            </w:r>
          </w:p>
        </w:tc>
        <w:tc>
          <w:tcPr>
            <w:tcW w:w="652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一、视同销售（营业）收入（2+3+4+5+6+7+8+9+10）</w:t>
            </w:r>
          </w:p>
        </w:tc>
        <w:tc>
          <w:tcPr>
            <w:tcW w:w="1260" w:type="dxa"/>
            <w:shd w:val="clear" w:color="auto" w:fill="auto"/>
            <w:noWrap/>
            <w:vAlign w:val="center"/>
          </w:tcPr>
          <w:p w:rsidR="000E7287" w:rsidRPr="000E7287" w:rsidRDefault="000E7287" w:rsidP="001634EA">
            <w:pPr>
              <w:widowControl/>
              <w:jc w:val="center"/>
              <w:rPr>
                <w:rFonts w:ascii="宋体" w:hAnsi="宋体" w:cs="宋体"/>
                <w:kern w:val="0"/>
                <w:sz w:val="20"/>
                <w:szCs w:val="20"/>
              </w:rPr>
            </w:pPr>
          </w:p>
        </w:tc>
        <w:tc>
          <w:tcPr>
            <w:tcW w:w="1440" w:type="dxa"/>
            <w:shd w:val="clear" w:color="auto" w:fill="auto"/>
            <w:noWrap/>
            <w:vAlign w:val="center"/>
          </w:tcPr>
          <w:p w:rsidR="000E7287" w:rsidRPr="000E7287" w:rsidRDefault="000E7287" w:rsidP="001634EA">
            <w:pPr>
              <w:widowControl/>
              <w:jc w:val="center"/>
              <w:rPr>
                <w:rFonts w:ascii="宋体" w:hAnsi="宋体" w:cs="宋体"/>
                <w:kern w:val="0"/>
                <w:sz w:val="20"/>
                <w:szCs w:val="20"/>
              </w:rPr>
            </w:pPr>
          </w:p>
        </w:tc>
      </w:tr>
      <w:tr w:rsidR="000E7287" w:rsidRPr="000E7287">
        <w:trPr>
          <w:trHeight w:val="340"/>
          <w:jc w:val="center"/>
        </w:trPr>
        <w:tc>
          <w:tcPr>
            <w:tcW w:w="64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2</w:t>
            </w:r>
          </w:p>
        </w:tc>
        <w:tc>
          <w:tcPr>
            <w:tcW w:w="6520" w:type="dxa"/>
            <w:shd w:val="clear" w:color="auto" w:fill="auto"/>
            <w:noWrap/>
            <w:vAlign w:val="center"/>
          </w:tcPr>
          <w:p w:rsidR="000E7287" w:rsidRPr="000E7287" w:rsidRDefault="000E7287" w:rsidP="001634EA">
            <w:pPr>
              <w:widowControl/>
              <w:ind w:firstLineChars="200" w:firstLine="400"/>
              <w:jc w:val="left"/>
              <w:rPr>
                <w:rFonts w:ascii="宋体" w:hAnsi="宋体" w:cs="宋体"/>
                <w:kern w:val="0"/>
                <w:sz w:val="20"/>
                <w:szCs w:val="20"/>
              </w:rPr>
            </w:pPr>
            <w:r w:rsidRPr="000E7287">
              <w:rPr>
                <w:rFonts w:ascii="宋体" w:hAnsi="宋体" w:cs="宋体" w:hint="eastAsia"/>
                <w:kern w:val="0"/>
                <w:sz w:val="20"/>
                <w:szCs w:val="20"/>
              </w:rPr>
              <w:t>（一）非货币性资产交换视同销售收入</w:t>
            </w:r>
          </w:p>
        </w:tc>
        <w:tc>
          <w:tcPr>
            <w:tcW w:w="1260" w:type="dxa"/>
            <w:shd w:val="clear" w:color="auto" w:fill="auto"/>
            <w:noWrap/>
            <w:vAlign w:val="center"/>
          </w:tcPr>
          <w:p w:rsidR="000E7287" w:rsidRPr="000E7287" w:rsidRDefault="000E7287" w:rsidP="001634EA">
            <w:pPr>
              <w:widowControl/>
              <w:jc w:val="center"/>
              <w:rPr>
                <w:rFonts w:ascii="宋体" w:hAnsi="宋体" w:cs="宋体"/>
                <w:kern w:val="0"/>
                <w:sz w:val="20"/>
                <w:szCs w:val="20"/>
              </w:rPr>
            </w:pPr>
          </w:p>
        </w:tc>
        <w:tc>
          <w:tcPr>
            <w:tcW w:w="1440" w:type="dxa"/>
            <w:shd w:val="clear" w:color="auto" w:fill="auto"/>
            <w:noWrap/>
            <w:vAlign w:val="center"/>
          </w:tcPr>
          <w:p w:rsidR="000E7287" w:rsidRPr="000E7287" w:rsidRDefault="000E7287" w:rsidP="001634EA">
            <w:pPr>
              <w:widowControl/>
              <w:jc w:val="center"/>
              <w:rPr>
                <w:rFonts w:ascii="宋体" w:hAnsi="宋体" w:cs="宋体"/>
                <w:kern w:val="0"/>
                <w:sz w:val="20"/>
                <w:szCs w:val="20"/>
              </w:rPr>
            </w:pPr>
          </w:p>
        </w:tc>
      </w:tr>
      <w:tr w:rsidR="000E7287" w:rsidRPr="000E7287">
        <w:trPr>
          <w:trHeight w:val="340"/>
          <w:jc w:val="center"/>
        </w:trPr>
        <w:tc>
          <w:tcPr>
            <w:tcW w:w="64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3</w:t>
            </w:r>
          </w:p>
        </w:tc>
        <w:tc>
          <w:tcPr>
            <w:tcW w:w="6520" w:type="dxa"/>
            <w:shd w:val="clear" w:color="auto" w:fill="auto"/>
            <w:noWrap/>
            <w:vAlign w:val="center"/>
          </w:tcPr>
          <w:p w:rsidR="000E7287" w:rsidRPr="000E7287" w:rsidRDefault="000E7287" w:rsidP="001634EA">
            <w:pPr>
              <w:widowControl/>
              <w:ind w:firstLineChars="200" w:firstLine="400"/>
              <w:jc w:val="left"/>
              <w:rPr>
                <w:rFonts w:ascii="宋体" w:hAnsi="宋体" w:cs="宋体"/>
                <w:kern w:val="0"/>
                <w:sz w:val="20"/>
                <w:szCs w:val="20"/>
              </w:rPr>
            </w:pPr>
            <w:r w:rsidRPr="000E7287">
              <w:rPr>
                <w:rFonts w:ascii="宋体" w:hAnsi="宋体" w:cs="宋体" w:hint="eastAsia"/>
                <w:kern w:val="0"/>
                <w:sz w:val="20"/>
                <w:szCs w:val="20"/>
              </w:rPr>
              <w:t>（二）用于市场推广或销售视同销售收入</w:t>
            </w:r>
          </w:p>
        </w:tc>
        <w:tc>
          <w:tcPr>
            <w:tcW w:w="1260" w:type="dxa"/>
            <w:shd w:val="clear" w:color="auto" w:fill="auto"/>
            <w:noWrap/>
            <w:vAlign w:val="center"/>
          </w:tcPr>
          <w:p w:rsidR="000E7287" w:rsidRPr="000E7287" w:rsidRDefault="000E7287" w:rsidP="001634EA">
            <w:pPr>
              <w:widowControl/>
              <w:jc w:val="center"/>
              <w:rPr>
                <w:rFonts w:ascii="宋体" w:hAnsi="宋体" w:cs="宋体"/>
                <w:kern w:val="0"/>
                <w:sz w:val="20"/>
                <w:szCs w:val="20"/>
              </w:rPr>
            </w:pPr>
          </w:p>
        </w:tc>
        <w:tc>
          <w:tcPr>
            <w:tcW w:w="1440" w:type="dxa"/>
            <w:shd w:val="clear" w:color="auto" w:fill="auto"/>
            <w:noWrap/>
            <w:vAlign w:val="center"/>
          </w:tcPr>
          <w:p w:rsidR="000E7287" w:rsidRPr="000E7287" w:rsidRDefault="000E7287" w:rsidP="001634EA">
            <w:pPr>
              <w:widowControl/>
              <w:jc w:val="center"/>
              <w:rPr>
                <w:rFonts w:ascii="宋体" w:hAnsi="宋体" w:cs="宋体"/>
                <w:kern w:val="0"/>
                <w:sz w:val="20"/>
                <w:szCs w:val="20"/>
              </w:rPr>
            </w:pPr>
          </w:p>
        </w:tc>
      </w:tr>
      <w:tr w:rsidR="000E7287" w:rsidRPr="000E7287">
        <w:trPr>
          <w:trHeight w:val="340"/>
          <w:jc w:val="center"/>
        </w:trPr>
        <w:tc>
          <w:tcPr>
            <w:tcW w:w="64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4</w:t>
            </w:r>
          </w:p>
        </w:tc>
        <w:tc>
          <w:tcPr>
            <w:tcW w:w="6520" w:type="dxa"/>
            <w:shd w:val="clear" w:color="auto" w:fill="auto"/>
            <w:noWrap/>
            <w:vAlign w:val="center"/>
          </w:tcPr>
          <w:p w:rsidR="000E7287" w:rsidRPr="000E7287" w:rsidRDefault="000E7287" w:rsidP="001634EA">
            <w:pPr>
              <w:widowControl/>
              <w:ind w:firstLineChars="200" w:firstLine="400"/>
              <w:jc w:val="left"/>
              <w:rPr>
                <w:rFonts w:ascii="宋体" w:hAnsi="宋体" w:cs="宋体"/>
                <w:kern w:val="0"/>
                <w:sz w:val="20"/>
                <w:szCs w:val="20"/>
              </w:rPr>
            </w:pPr>
            <w:r w:rsidRPr="000E7287">
              <w:rPr>
                <w:rFonts w:ascii="宋体" w:hAnsi="宋体" w:cs="宋体" w:hint="eastAsia"/>
                <w:kern w:val="0"/>
                <w:sz w:val="20"/>
                <w:szCs w:val="20"/>
              </w:rPr>
              <w:t>（三）用于交际应酬视同销售收入</w:t>
            </w:r>
          </w:p>
        </w:tc>
        <w:tc>
          <w:tcPr>
            <w:tcW w:w="1260" w:type="dxa"/>
            <w:shd w:val="clear" w:color="auto" w:fill="auto"/>
            <w:noWrap/>
            <w:vAlign w:val="center"/>
          </w:tcPr>
          <w:p w:rsidR="000E7287" w:rsidRPr="000E7287" w:rsidRDefault="000E7287" w:rsidP="001634EA">
            <w:pPr>
              <w:widowControl/>
              <w:jc w:val="center"/>
              <w:rPr>
                <w:rFonts w:ascii="宋体" w:hAnsi="宋体" w:cs="宋体"/>
                <w:kern w:val="0"/>
                <w:sz w:val="20"/>
                <w:szCs w:val="20"/>
              </w:rPr>
            </w:pPr>
          </w:p>
        </w:tc>
        <w:tc>
          <w:tcPr>
            <w:tcW w:w="1440" w:type="dxa"/>
            <w:shd w:val="clear" w:color="auto" w:fill="auto"/>
            <w:noWrap/>
            <w:vAlign w:val="center"/>
          </w:tcPr>
          <w:p w:rsidR="000E7287" w:rsidRPr="000E7287" w:rsidRDefault="000E7287" w:rsidP="001634EA">
            <w:pPr>
              <w:widowControl/>
              <w:jc w:val="center"/>
              <w:rPr>
                <w:rFonts w:ascii="宋体" w:hAnsi="宋体" w:cs="宋体"/>
                <w:kern w:val="0"/>
                <w:sz w:val="20"/>
                <w:szCs w:val="20"/>
              </w:rPr>
            </w:pPr>
          </w:p>
        </w:tc>
      </w:tr>
      <w:tr w:rsidR="000E7287" w:rsidRPr="000E7287">
        <w:trPr>
          <w:trHeight w:val="340"/>
          <w:jc w:val="center"/>
        </w:trPr>
        <w:tc>
          <w:tcPr>
            <w:tcW w:w="64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5</w:t>
            </w:r>
          </w:p>
        </w:tc>
        <w:tc>
          <w:tcPr>
            <w:tcW w:w="6520" w:type="dxa"/>
            <w:shd w:val="clear" w:color="auto" w:fill="auto"/>
            <w:noWrap/>
            <w:vAlign w:val="center"/>
          </w:tcPr>
          <w:p w:rsidR="000E7287" w:rsidRPr="000E7287" w:rsidRDefault="000E7287" w:rsidP="001634EA">
            <w:pPr>
              <w:widowControl/>
              <w:ind w:firstLineChars="200" w:firstLine="400"/>
              <w:jc w:val="left"/>
              <w:rPr>
                <w:rFonts w:ascii="宋体" w:hAnsi="宋体" w:cs="宋体"/>
                <w:kern w:val="0"/>
                <w:sz w:val="20"/>
                <w:szCs w:val="20"/>
              </w:rPr>
            </w:pPr>
            <w:r w:rsidRPr="000E7287">
              <w:rPr>
                <w:rFonts w:ascii="宋体" w:hAnsi="宋体" w:cs="宋体" w:hint="eastAsia"/>
                <w:kern w:val="0"/>
                <w:sz w:val="20"/>
                <w:szCs w:val="20"/>
              </w:rPr>
              <w:t>（四）用于职工奖励或福利视同销售收入</w:t>
            </w:r>
          </w:p>
        </w:tc>
        <w:tc>
          <w:tcPr>
            <w:tcW w:w="1260" w:type="dxa"/>
            <w:shd w:val="clear" w:color="auto" w:fill="auto"/>
            <w:noWrap/>
            <w:vAlign w:val="center"/>
          </w:tcPr>
          <w:p w:rsidR="000E7287" w:rsidRPr="000E7287" w:rsidRDefault="000E7287" w:rsidP="001634EA">
            <w:pPr>
              <w:widowControl/>
              <w:jc w:val="center"/>
              <w:rPr>
                <w:rFonts w:ascii="宋体" w:hAnsi="宋体" w:cs="宋体"/>
                <w:kern w:val="0"/>
                <w:sz w:val="20"/>
                <w:szCs w:val="20"/>
              </w:rPr>
            </w:pPr>
          </w:p>
        </w:tc>
        <w:tc>
          <w:tcPr>
            <w:tcW w:w="1440" w:type="dxa"/>
            <w:shd w:val="clear" w:color="auto" w:fill="auto"/>
            <w:noWrap/>
            <w:vAlign w:val="center"/>
          </w:tcPr>
          <w:p w:rsidR="000E7287" w:rsidRPr="000E7287" w:rsidRDefault="000E7287" w:rsidP="001634EA">
            <w:pPr>
              <w:widowControl/>
              <w:jc w:val="center"/>
              <w:rPr>
                <w:rFonts w:ascii="宋体" w:hAnsi="宋体" w:cs="宋体"/>
                <w:kern w:val="0"/>
                <w:sz w:val="20"/>
                <w:szCs w:val="20"/>
              </w:rPr>
            </w:pPr>
          </w:p>
        </w:tc>
      </w:tr>
      <w:tr w:rsidR="000E7287" w:rsidRPr="000E7287">
        <w:trPr>
          <w:trHeight w:val="340"/>
          <w:jc w:val="center"/>
        </w:trPr>
        <w:tc>
          <w:tcPr>
            <w:tcW w:w="64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6</w:t>
            </w:r>
          </w:p>
        </w:tc>
        <w:tc>
          <w:tcPr>
            <w:tcW w:w="6520" w:type="dxa"/>
            <w:shd w:val="clear" w:color="auto" w:fill="auto"/>
            <w:noWrap/>
            <w:vAlign w:val="center"/>
          </w:tcPr>
          <w:p w:rsidR="000E7287" w:rsidRPr="000E7287" w:rsidRDefault="000E7287" w:rsidP="001634EA">
            <w:pPr>
              <w:widowControl/>
              <w:ind w:firstLineChars="200" w:firstLine="400"/>
              <w:jc w:val="left"/>
              <w:rPr>
                <w:rFonts w:ascii="宋体" w:hAnsi="宋体" w:cs="宋体"/>
                <w:kern w:val="0"/>
                <w:sz w:val="20"/>
                <w:szCs w:val="20"/>
              </w:rPr>
            </w:pPr>
            <w:r w:rsidRPr="000E7287">
              <w:rPr>
                <w:rFonts w:ascii="宋体" w:hAnsi="宋体" w:cs="宋体" w:hint="eastAsia"/>
                <w:kern w:val="0"/>
                <w:sz w:val="20"/>
                <w:szCs w:val="20"/>
              </w:rPr>
              <w:t>（五）用于股息分配视同销售收入</w:t>
            </w:r>
          </w:p>
        </w:tc>
        <w:tc>
          <w:tcPr>
            <w:tcW w:w="1260" w:type="dxa"/>
            <w:shd w:val="clear" w:color="auto" w:fill="auto"/>
            <w:noWrap/>
            <w:vAlign w:val="center"/>
          </w:tcPr>
          <w:p w:rsidR="000E7287" w:rsidRPr="000E7287" w:rsidRDefault="000E7287" w:rsidP="001634EA">
            <w:pPr>
              <w:widowControl/>
              <w:jc w:val="center"/>
              <w:rPr>
                <w:rFonts w:ascii="宋体" w:hAnsi="宋体" w:cs="宋体"/>
                <w:kern w:val="0"/>
                <w:sz w:val="20"/>
                <w:szCs w:val="20"/>
              </w:rPr>
            </w:pPr>
          </w:p>
        </w:tc>
        <w:tc>
          <w:tcPr>
            <w:tcW w:w="1440" w:type="dxa"/>
            <w:shd w:val="clear" w:color="auto" w:fill="auto"/>
            <w:noWrap/>
            <w:vAlign w:val="center"/>
          </w:tcPr>
          <w:p w:rsidR="000E7287" w:rsidRPr="000E7287" w:rsidRDefault="000E7287" w:rsidP="001634EA">
            <w:pPr>
              <w:widowControl/>
              <w:jc w:val="center"/>
              <w:rPr>
                <w:rFonts w:ascii="宋体" w:hAnsi="宋体" w:cs="宋体"/>
                <w:kern w:val="0"/>
                <w:sz w:val="20"/>
                <w:szCs w:val="20"/>
              </w:rPr>
            </w:pPr>
          </w:p>
        </w:tc>
      </w:tr>
      <w:tr w:rsidR="000E7287" w:rsidRPr="000E7287">
        <w:trPr>
          <w:trHeight w:val="340"/>
          <w:jc w:val="center"/>
        </w:trPr>
        <w:tc>
          <w:tcPr>
            <w:tcW w:w="64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7</w:t>
            </w:r>
          </w:p>
        </w:tc>
        <w:tc>
          <w:tcPr>
            <w:tcW w:w="6520" w:type="dxa"/>
            <w:shd w:val="clear" w:color="auto" w:fill="auto"/>
            <w:noWrap/>
            <w:vAlign w:val="center"/>
          </w:tcPr>
          <w:p w:rsidR="000E7287" w:rsidRPr="000E7287" w:rsidRDefault="000E7287" w:rsidP="001634EA">
            <w:pPr>
              <w:widowControl/>
              <w:ind w:firstLineChars="200" w:firstLine="400"/>
              <w:jc w:val="left"/>
              <w:rPr>
                <w:rFonts w:ascii="宋体" w:hAnsi="宋体" w:cs="宋体"/>
                <w:kern w:val="0"/>
                <w:sz w:val="20"/>
                <w:szCs w:val="20"/>
              </w:rPr>
            </w:pPr>
            <w:r w:rsidRPr="000E7287">
              <w:rPr>
                <w:rFonts w:ascii="宋体" w:hAnsi="宋体" w:cs="宋体" w:hint="eastAsia"/>
                <w:kern w:val="0"/>
                <w:sz w:val="20"/>
                <w:szCs w:val="20"/>
              </w:rPr>
              <w:t>（六）用于对外捐赠视同销售收入</w:t>
            </w:r>
          </w:p>
        </w:tc>
        <w:tc>
          <w:tcPr>
            <w:tcW w:w="1260" w:type="dxa"/>
            <w:shd w:val="clear" w:color="auto" w:fill="auto"/>
            <w:noWrap/>
            <w:vAlign w:val="center"/>
          </w:tcPr>
          <w:p w:rsidR="000E7287" w:rsidRPr="000E7287" w:rsidRDefault="000E7287" w:rsidP="001634EA">
            <w:pPr>
              <w:widowControl/>
              <w:jc w:val="center"/>
              <w:rPr>
                <w:rFonts w:ascii="宋体" w:hAnsi="宋体" w:cs="宋体"/>
                <w:kern w:val="0"/>
                <w:sz w:val="20"/>
                <w:szCs w:val="20"/>
              </w:rPr>
            </w:pPr>
          </w:p>
        </w:tc>
        <w:tc>
          <w:tcPr>
            <w:tcW w:w="1440" w:type="dxa"/>
            <w:shd w:val="clear" w:color="auto" w:fill="auto"/>
            <w:noWrap/>
            <w:vAlign w:val="center"/>
          </w:tcPr>
          <w:p w:rsidR="000E7287" w:rsidRPr="000E7287" w:rsidRDefault="000E7287" w:rsidP="001634EA">
            <w:pPr>
              <w:widowControl/>
              <w:jc w:val="center"/>
              <w:rPr>
                <w:rFonts w:ascii="宋体" w:hAnsi="宋体" w:cs="宋体"/>
                <w:kern w:val="0"/>
                <w:sz w:val="20"/>
                <w:szCs w:val="20"/>
              </w:rPr>
            </w:pPr>
          </w:p>
        </w:tc>
      </w:tr>
      <w:tr w:rsidR="000E7287" w:rsidRPr="000E7287">
        <w:trPr>
          <w:trHeight w:val="340"/>
          <w:jc w:val="center"/>
        </w:trPr>
        <w:tc>
          <w:tcPr>
            <w:tcW w:w="64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8</w:t>
            </w:r>
          </w:p>
        </w:tc>
        <w:tc>
          <w:tcPr>
            <w:tcW w:w="6520" w:type="dxa"/>
            <w:shd w:val="clear" w:color="auto" w:fill="auto"/>
            <w:noWrap/>
            <w:vAlign w:val="center"/>
          </w:tcPr>
          <w:p w:rsidR="000E7287" w:rsidRPr="000E7287" w:rsidRDefault="000E7287" w:rsidP="001634EA">
            <w:pPr>
              <w:widowControl/>
              <w:ind w:firstLineChars="200" w:firstLine="400"/>
              <w:jc w:val="left"/>
              <w:rPr>
                <w:rFonts w:ascii="宋体" w:hAnsi="宋体" w:cs="宋体"/>
                <w:kern w:val="0"/>
                <w:sz w:val="20"/>
                <w:szCs w:val="20"/>
              </w:rPr>
            </w:pPr>
            <w:r w:rsidRPr="000E7287">
              <w:rPr>
                <w:rFonts w:ascii="宋体" w:hAnsi="宋体" w:cs="宋体" w:hint="eastAsia"/>
                <w:kern w:val="0"/>
                <w:sz w:val="20"/>
                <w:szCs w:val="20"/>
              </w:rPr>
              <w:t>（七）用于对外投资项目视同销售收入</w:t>
            </w:r>
          </w:p>
        </w:tc>
        <w:tc>
          <w:tcPr>
            <w:tcW w:w="1260" w:type="dxa"/>
            <w:shd w:val="clear" w:color="auto" w:fill="auto"/>
            <w:noWrap/>
            <w:vAlign w:val="center"/>
          </w:tcPr>
          <w:p w:rsidR="000E7287" w:rsidRPr="000E7287" w:rsidRDefault="000E7287" w:rsidP="001634EA">
            <w:pPr>
              <w:widowControl/>
              <w:jc w:val="center"/>
              <w:rPr>
                <w:rFonts w:ascii="宋体" w:hAnsi="宋体" w:cs="宋体"/>
                <w:kern w:val="0"/>
                <w:sz w:val="20"/>
                <w:szCs w:val="20"/>
              </w:rPr>
            </w:pPr>
          </w:p>
        </w:tc>
        <w:tc>
          <w:tcPr>
            <w:tcW w:w="1440" w:type="dxa"/>
            <w:shd w:val="clear" w:color="auto" w:fill="auto"/>
            <w:noWrap/>
            <w:vAlign w:val="center"/>
          </w:tcPr>
          <w:p w:rsidR="000E7287" w:rsidRPr="000E7287" w:rsidRDefault="000E7287" w:rsidP="001634EA">
            <w:pPr>
              <w:widowControl/>
              <w:jc w:val="center"/>
              <w:rPr>
                <w:rFonts w:ascii="宋体" w:hAnsi="宋体" w:cs="宋体"/>
                <w:kern w:val="0"/>
                <w:sz w:val="20"/>
                <w:szCs w:val="20"/>
              </w:rPr>
            </w:pPr>
          </w:p>
        </w:tc>
      </w:tr>
      <w:tr w:rsidR="000E7287" w:rsidRPr="000E7287">
        <w:trPr>
          <w:trHeight w:val="340"/>
          <w:jc w:val="center"/>
        </w:trPr>
        <w:tc>
          <w:tcPr>
            <w:tcW w:w="64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9</w:t>
            </w:r>
          </w:p>
        </w:tc>
        <w:tc>
          <w:tcPr>
            <w:tcW w:w="6520" w:type="dxa"/>
            <w:shd w:val="clear" w:color="auto" w:fill="auto"/>
            <w:noWrap/>
            <w:vAlign w:val="center"/>
          </w:tcPr>
          <w:p w:rsidR="000E7287" w:rsidRPr="000E7287" w:rsidRDefault="000E7287" w:rsidP="001634EA">
            <w:pPr>
              <w:widowControl/>
              <w:ind w:firstLineChars="200" w:firstLine="400"/>
              <w:jc w:val="left"/>
              <w:rPr>
                <w:rFonts w:ascii="宋体" w:hAnsi="宋体" w:cs="宋体"/>
                <w:kern w:val="0"/>
                <w:sz w:val="20"/>
                <w:szCs w:val="20"/>
              </w:rPr>
            </w:pPr>
            <w:r w:rsidRPr="000E7287">
              <w:rPr>
                <w:rFonts w:ascii="宋体" w:hAnsi="宋体" w:cs="宋体" w:hint="eastAsia"/>
                <w:kern w:val="0"/>
                <w:sz w:val="20"/>
                <w:szCs w:val="20"/>
              </w:rPr>
              <w:t>（八）提供劳务视同销售收入</w:t>
            </w:r>
          </w:p>
        </w:tc>
        <w:tc>
          <w:tcPr>
            <w:tcW w:w="1260" w:type="dxa"/>
            <w:shd w:val="clear" w:color="auto" w:fill="auto"/>
            <w:noWrap/>
            <w:vAlign w:val="center"/>
          </w:tcPr>
          <w:p w:rsidR="000E7287" w:rsidRPr="000E7287" w:rsidRDefault="000E7287" w:rsidP="001634EA">
            <w:pPr>
              <w:widowControl/>
              <w:jc w:val="center"/>
              <w:rPr>
                <w:rFonts w:ascii="宋体" w:hAnsi="宋体" w:cs="宋体"/>
                <w:kern w:val="0"/>
                <w:sz w:val="20"/>
                <w:szCs w:val="20"/>
              </w:rPr>
            </w:pPr>
          </w:p>
        </w:tc>
        <w:tc>
          <w:tcPr>
            <w:tcW w:w="1440" w:type="dxa"/>
            <w:shd w:val="clear" w:color="auto" w:fill="auto"/>
            <w:noWrap/>
            <w:vAlign w:val="center"/>
          </w:tcPr>
          <w:p w:rsidR="000E7287" w:rsidRPr="000E7287" w:rsidRDefault="000E7287" w:rsidP="001634EA">
            <w:pPr>
              <w:widowControl/>
              <w:jc w:val="center"/>
              <w:rPr>
                <w:rFonts w:ascii="宋体" w:hAnsi="宋体" w:cs="宋体"/>
                <w:kern w:val="0"/>
                <w:sz w:val="20"/>
                <w:szCs w:val="20"/>
              </w:rPr>
            </w:pPr>
          </w:p>
        </w:tc>
      </w:tr>
      <w:tr w:rsidR="000E7287" w:rsidRPr="000E7287">
        <w:trPr>
          <w:trHeight w:val="340"/>
          <w:jc w:val="center"/>
        </w:trPr>
        <w:tc>
          <w:tcPr>
            <w:tcW w:w="64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10</w:t>
            </w:r>
          </w:p>
        </w:tc>
        <w:tc>
          <w:tcPr>
            <w:tcW w:w="6520" w:type="dxa"/>
            <w:shd w:val="clear" w:color="auto" w:fill="auto"/>
            <w:noWrap/>
            <w:vAlign w:val="center"/>
          </w:tcPr>
          <w:p w:rsidR="000E7287" w:rsidRPr="000E7287" w:rsidRDefault="000E7287" w:rsidP="001634EA">
            <w:pPr>
              <w:widowControl/>
              <w:ind w:firstLineChars="200" w:firstLine="400"/>
              <w:jc w:val="left"/>
              <w:rPr>
                <w:rFonts w:ascii="宋体" w:hAnsi="宋体" w:cs="宋体"/>
                <w:kern w:val="0"/>
                <w:sz w:val="20"/>
                <w:szCs w:val="20"/>
              </w:rPr>
            </w:pPr>
            <w:r w:rsidRPr="000E7287">
              <w:rPr>
                <w:rFonts w:ascii="宋体" w:hAnsi="宋体" w:cs="宋体" w:hint="eastAsia"/>
                <w:kern w:val="0"/>
                <w:sz w:val="20"/>
                <w:szCs w:val="20"/>
              </w:rPr>
              <w:t>（九）其他</w:t>
            </w:r>
          </w:p>
        </w:tc>
        <w:tc>
          <w:tcPr>
            <w:tcW w:w="1260" w:type="dxa"/>
            <w:shd w:val="clear" w:color="auto" w:fill="auto"/>
            <w:noWrap/>
            <w:vAlign w:val="center"/>
          </w:tcPr>
          <w:p w:rsidR="000E7287" w:rsidRPr="000E7287" w:rsidRDefault="000E7287" w:rsidP="001634EA">
            <w:pPr>
              <w:widowControl/>
              <w:jc w:val="center"/>
              <w:rPr>
                <w:rFonts w:ascii="宋体" w:hAnsi="宋体" w:cs="宋体"/>
                <w:kern w:val="0"/>
                <w:sz w:val="20"/>
                <w:szCs w:val="20"/>
              </w:rPr>
            </w:pPr>
          </w:p>
        </w:tc>
        <w:tc>
          <w:tcPr>
            <w:tcW w:w="1440" w:type="dxa"/>
            <w:shd w:val="clear" w:color="auto" w:fill="auto"/>
            <w:noWrap/>
            <w:vAlign w:val="center"/>
          </w:tcPr>
          <w:p w:rsidR="000E7287" w:rsidRPr="000E7287" w:rsidRDefault="000E7287" w:rsidP="001634EA">
            <w:pPr>
              <w:widowControl/>
              <w:jc w:val="center"/>
              <w:rPr>
                <w:rFonts w:ascii="宋体" w:hAnsi="宋体" w:cs="宋体"/>
                <w:kern w:val="0"/>
                <w:sz w:val="20"/>
                <w:szCs w:val="20"/>
              </w:rPr>
            </w:pPr>
          </w:p>
        </w:tc>
      </w:tr>
      <w:tr w:rsidR="000E7287" w:rsidRPr="000E7287">
        <w:trPr>
          <w:trHeight w:val="340"/>
          <w:jc w:val="center"/>
        </w:trPr>
        <w:tc>
          <w:tcPr>
            <w:tcW w:w="64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11</w:t>
            </w:r>
          </w:p>
        </w:tc>
        <w:tc>
          <w:tcPr>
            <w:tcW w:w="652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二、视同销售（营业）成本（12+13+14+15+16+17+18+19+20）</w:t>
            </w:r>
          </w:p>
        </w:tc>
        <w:tc>
          <w:tcPr>
            <w:tcW w:w="1260" w:type="dxa"/>
            <w:shd w:val="clear" w:color="auto" w:fill="auto"/>
            <w:noWrap/>
            <w:vAlign w:val="center"/>
          </w:tcPr>
          <w:p w:rsidR="000E7287" w:rsidRPr="000E7287" w:rsidRDefault="000E7287" w:rsidP="001634EA">
            <w:pPr>
              <w:widowControl/>
              <w:jc w:val="center"/>
              <w:rPr>
                <w:rFonts w:ascii="宋体" w:hAnsi="宋体" w:cs="宋体"/>
                <w:kern w:val="0"/>
                <w:sz w:val="20"/>
                <w:szCs w:val="20"/>
              </w:rPr>
            </w:pPr>
          </w:p>
        </w:tc>
        <w:tc>
          <w:tcPr>
            <w:tcW w:w="1440" w:type="dxa"/>
            <w:shd w:val="clear" w:color="auto" w:fill="auto"/>
            <w:noWrap/>
            <w:vAlign w:val="center"/>
          </w:tcPr>
          <w:p w:rsidR="000E7287" w:rsidRPr="000E7287" w:rsidRDefault="000E7287" w:rsidP="001634EA">
            <w:pPr>
              <w:widowControl/>
              <w:jc w:val="center"/>
              <w:rPr>
                <w:rFonts w:ascii="宋体" w:hAnsi="宋体" w:cs="宋体"/>
                <w:kern w:val="0"/>
                <w:sz w:val="20"/>
                <w:szCs w:val="20"/>
              </w:rPr>
            </w:pPr>
          </w:p>
        </w:tc>
      </w:tr>
      <w:tr w:rsidR="000E7287" w:rsidRPr="000E7287">
        <w:trPr>
          <w:trHeight w:val="340"/>
          <w:jc w:val="center"/>
        </w:trPr>
        <w:tc>
          <w:tcPr>
            <w:tcW w:w="64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12</w:t>
            </w:r>
          </w:p>
        </w:tc>
        <w:tc>
          <w:tcPr>
            <w:tcW w:w="6520" w:type="dxa"/>
            <w:shd w:val="clear" w:color="auto" w:fill="auto"/>
            <w:noWrap/>
            <w:vAlign w:val="center"/>
          </w:tcPr>
          <w:p w:rsidR="000E7287" w:rsidRPr="000E7287" w:rsidRDefault="000E7287" w:rsidP="001634EA">
            <w:pPr>
              <w:widowControl/>
              <w:ind w:firstLineChars="200" w:firstLine="400"/>
              <w:jc w:val="left"/>
              <w:rPr>
                <w:rFonts w:ascii="宋体" w:hAnsi="宋体" w:cs="宋体"/>
                <w:kern w:val="0"/>
                <w:sz w:val="20"/>
                <w:szCs w:val="20"/>
              </w:rPr>
            </w:pPr>
            <w:r w:rsidRPr="000E7287">
              <w:rPr>
                <w:rFonts w:ascii="宋体" w:hAnsi="宋体" w:cs="宋体" w:hint="eastAsia"/>
                <w:kern w:val="0"/>
                <w:sz w:val="20"/>
                <w:szCs w:val="20"/>
              </w:rPr>
              <w:t>（一）非货币性资产交换视同销售成本</w:t>
            </w:r>
          </w:p>
        </w:tc>
        <w:tc>
          <w:tcPr>
            <w:tcW w:w="1260" w:type="dxa"/>
            <w:shd w:val="clear" w:color="auto" w:fill="auto"/>
            <w:noWrap/>
            <w:vAlign w:val="center"/>
          </w:tcPr>
          <w:p w:rsidR="000E7287" w:rsidRPr="000E7287" w:rsidRDefault="000E7287" w:rsidP="001634EA">
            <w:pPr>
              <w:widowControl/>
              <w:jc w:val="center"/>
              <w:rPr>
                <w:rFonts w:ascii="宋体" w:hAnsi="宋体" w:cs="宋体"/>
                <w:kern w:val="0"/>
                <w:sz w:val="20"/>
                <w:szCs w:val="20"/>
              </w:rPr>
            </w:pPr>
          </w:p>
        </w:tc>
        <w:tc>
          <w:tcPr>
            <w:tcW w:w="1440" w:type="dxa"/>
            <w:shd w:val="clear" w:color="auto" w:fill="auto"/>
            <w:noWrap/>
            <w:vAlign w:val="center"/>
          </w:tcPr>
          <w:p w:rsidR="000E7287" w:rsidRPr="000E7287" w:rsidRDefault="000E7287" w:rsidP="001634EA">
            <w:pPr>
              <w:widowControl/>
              <w:jc w:val="center"/>
              <w:rPr>
                <w:rFonts w:ascii="宋体" w:hAnsi="宋体" w:cs="宋体"/>
                <w:kern w:val="0"/>
                <w:sz w:val="20"/>
                <w:szCs w:val="20"/>
              </w:rPr>
            </w:pPr>
          </w:p>
        </w:tc>
      </w:tr>
      <w:tr w:rsidR="000E7287" w:rsidRPr="000E7287">
        <w:trPr>
          <w:trHeight w:val="340"/>
          <w:jc w:val="center"/>
        </w:trPr>
        <w:tc>
          <w:tcPr>
            <w:tcW w:w="64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13</w:t>
            </w:r>
          </w:p>
        </w:tc>
        <w:tc>
          <w:tcPr>
            <w:tcW w:w="6520" w:type="dxa"/>
            <w:shd w:val="clear" w:color="auto" w:fill="auto"/>
            <w:noWrap/>
            <w:vAlign w:val="center"/>
          </w:tcPr>
          <w:p w:rsidR="000E7287" w:rsidRPr="000E7287" w:rsidRDefault="000E7287" w:rsidP="001634EA">
            <w:pPr>
              <w:widowControl/>
              <w:ind w:firstLineChars="200" w:firstLine="400"/>
              <w:jc w:val="left"/>
              <w:rPr>
                <w:rFonts w:ascii="宋体" w:hAnsi="宋体" w:cs="宋体"/>
                <w:kern w:val="0"/>
                <w:sz w:val="20"/>
                <w:szCs w:val="20"/>
              </w:rPr>
            </w:pPr>
            <w:r w:rsidRPr="000E7287">
              <w:rPr>
                <w:rFonts w:ascii="宋体" w:hAnsi="宋体" w:cs="宋体" w:hint="eastAsia"/>
                <w:kern w:val="0"/>
                <w:sz w:val="20"/>
                <w:szCs w:val="20"/>
              </w:rPr>
              <w:t>（二）用于市场推广或销售视同销售成本</w:t>
            </w:r>
          </w:p>
        </w:tc>
        <w:tc>
          <w:tcPr>
            <w:tcW w:w="1260" w:type="dxa"/>
            <w:shd w:val="clear" w:color="auto" w:fill="auto"/>
            <w:noWrap/>
            <w:vAlign w:val="center"/>
          </w:tcPr>
          <w:p w:rsidR="000E7287" w:rsidRPr="000E7287" w:rsidRDefault="000E7287" w:rsidP="001634EA">
            <w:pPr>
              <w:widowControl/>
              <w:jc w:val="center"/>
              <w:rPr>
                <w:rFonts w:ascii="宋体" w:hAnsi="宋体" w:cs="宋体"/>
                <w:kern w:val="0"/>
                <w:sz w:val="20"/>
                <w:szCs w:val="20"/>
              </w:rPr>
            </w:pPr>
          </w:p>
        </w:tc>
        <w:tc>
          <w:tcPr>
            <w:tcW w:w="1440" w:type="dxa"/>
            <w:shd w:val="clear" w:color="auto" w:fill="auto"/>
            <w:noWrap/>
            <w:vAlign w:val="center"/>
          </w:tcPr>
          <w:p w:rsidR="000E7287" w:rsidRPr="000E7287" w:rsidRDefault="000E7287" w:rsidP="001634EA">
            <w:pPr>
              <w:widowControl/>
              <w:jc w:val="center"/>
              <w:rPr>
                <w:rFonts w:ascii="宋体" w:hAnsi="宋体" w:cs="宋体"/>
                <w:kern w:val="0"/>
                <w:sz w:val="20"/>
                <w:szCs w:val="20"/>
              </w:rPr>
            </w:pPr>
          </w:p>
        </w:tc>
      </w:tr>
      <w:tr w:rsidR="000E7287" w:rsidRPr="000E7287">
        <w:trPr>
          <w:trHeight w:val="340"/>
          <w:jc w:val="center"/>
        </w:trPr>
        <w:tc>
          <w:tcPr>
            <w:tcW w:w="64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14</w:t>
            </w:r>
          </w:p>
        </w:tc>
        <w:tc>
          <w:tcPr>
            <w:tcW w:w="6520" w:type="dxa"/>
            <w:shd w:val="clear" w:color="auto" w:fill="auto"/>
            <w:noWrap/>
            <w:vAlign w:val="center"/>
          </w:tcPr>
          <w:p w:rsidR="000E7287" w:rsidRPr="000E7287" w:rsidRDefault="000E7287" w:rsidP="001634EA">
            <w:pPr>
              <w:widowControl/>
              <w:ind w:firstLineChars="200" w:firstLine="400"/>
              <w:jc w:val="left"/>
              <w:rPr>
                <w:rFonts w:ascii="宋体" w:hAnsi="宋体" w:cs="宋体"/>
                <w:kern w:val="0"/>
                <w:sz w:val="20"/>
                <w:szCs w:val="20"/>
              </w:rPr>
            </w:pPr>
            <w:r w:rsidRPr="000E7287">
              <w:rPr>
                <w:rFonts w:ascii="宋体" w:hAnsi="宋体" w:cs="宋体" w:hint="eastAsia"/>
                <w:kern w:val="0"/>
                <w:sz w:val="20"/>
                <w:szCs w:val="20"/>
              </w:rPr>
              <w:t>（三）用于交际应酬视同销售成本</w:t>
            </w:r>
          </w:p>
        </w:tc>
        <w:tc>
          <w:tcPr>
            <w:tcW w:w="1260" w:type="dxa"/>
            <w:shd w:val="clear" w:color="auto" w:fill="auto"/>
            <w:noWrap/>
            <w:vAlign w:val="center"/>
          </w:tcPr>
          <w:p w:rsidR="000E7287" w:rsidRPr="000E7287" w:rsidRDefault="000E7287" w:rsidP="001634EA">
            <w:pPr>
              <w:widowControl/>
              <w:jc w:val="center"/>
              <w:rPr>
                <w:rFonts w:ascii="宋体" w:hAnsi="宋体" w:cs="宋体"/>
                <w:kern w:val="0"/>
                <w:sz w:val="20"/>
                <w:szCs w:val="20"/>
              </w:rPr>
            </w:pPr>
          </w:p>
        </w:tc>
        <w:tc>
          <w:tcPr>
            <w:tcW w:w="1440" w:type="dxa"/>
            <w:shd w:val="clear" w:color="auto" w:fill="auto"/>
            <w:noWrap/>
            <w:vAlign w:val="center"/>
          </w:tcPr>
          <w:p w:rsidR="000E7287" w:rsidRPr="000E7287" w:rsidRDefault="000E7287" w:rsidP="001634EA">
            <w:pPr>
              <w:widowControl/>
              <w:jc w:val="center"/>
              <w:rPr>
                <w:rFonts w:ascii="宋体" w:hAnsi="宋体" w:cs="宋体"/>
                <w:kern w:val="0"/>
                <w:sz w:val="20"/>
                <w:szCs w:val="20"/>
              </w:rPr>
            </w:pPr>
          </w:p>
        </w:tc>
      </w:tr>
      <w:tr w:rsidR="000E7287" w:rsidRPr="000E7287">
        <w:trPr>
          <w:trHeight w:val="340"/>
          <w:jc w:val="center"/>
        </w:trPr>
        <w:tc>
          <w:tcPr>
            <w:tcW w:w="64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15</w:t>
            </w:r>
          </w:p>
        </w:tc>
        <w:tc>
          <w:tcPr>
            <w:tcW w:w="6520" w:type="dxa"/>
            <w:shd w:val="clear" w:color="auto" w:fill="auto"/>
            <w:noWrap/>
            <w:vAlign w:val="center"/>
          </w:tcPr>
          <w:p w:rsidR="000E7287" w:rsidRPr="000E7287" w:rsidRDefault="000E7287" w:rsidP="001634EA">
            <w:pPr>
              <w:widowControl/>
              <w:ind w:firstLineChars="200" w:firstLine="400"/>
              <w:jc w:val="left"/>
              <w:rPr>
                <w:rFonts w:ascii="宋体" w:hAnsi="宋体" w:cs="宋体"/>
                <w:kern w:val="0"/>
                <w:sz w:val="20"/>
                <w:szCs w:val="20"/>
              </w:rPr>
            </w:pPr>
            <w:r w:rsidRPr="000E7287">
              <w:rPr>
                <w:rFonts w:ascii="宋体" w:hAnsi="宋体" w:cs="宋体" w:hint="eastAsia"/>
                <w:kern w:val="0"/>
                <w:sz w:val="20"/>
                <w:szCs w:val="20"/>
              </w:rPr>
              <w:t>（四）用于职工奖励或福利视同销售成本</w:t>
            </w:r>
          </w:p>
        </w:tc>
        <w:tc>
          <w:tcPr>
            <w:tcW w:w="1260" w:type="dxa"/>
            <w:shd w:val="clear" w:color="auto" w:fill="auto"/>
            <w:noWrap/>
            <w:vAlign w:val="center"/>
          </w:tcPr>
          <w:p w:rsidR="000E7287" w:rsidRPr="000E7287" w:rsidRDefault="000E7287" w:rsidP="001634EA">
            <w:pPr>
              <w:widowControl/>
              <w:jc w:val="center"/>
              <w:rPr>
                <w:rFonts w:ascii="宋体" w:hAnsi="宋体" w:cs="宋体"/>
                <w:kern w:val="0"/>
                <w:sz w:val="20"/>
                <w:szCs w:val="20"/>
              </w:rPr>
            </w:pPr>
          </w:p>
        </w:tc>
        <w:tc>
          <w:tcPr>
            <w:tcW w:w="1440" w:type="dxa"/>
            <w:shd w:val="clear" w:color="auto" w:fill="auto"/>
            <w:noWrap/>
            <w:vAlign w:val="center"/>
          </w:tcPr>
          <w:p w:rsidR="000E7287" w:rsidRPr="000E7287" w:rsidRDefault="000E7287" w:rsidP="001634EA">
            <w:pPr>
              <w:widowControl/>
              <w:jc w:val="center"/>
              <w:rPr>
                <w:rFonts w:ascii="宋体" w:hAnsi="宋体" w:cs="宋体"/>
                <w:kern w:val="0"/>
                <w:sz w:val="20"/>
                <w:szCs w:val="20"/>
              </w:rPr>
            </w:pPr>
          </w:p>
        </w:tc>
      </w:tr>
      <w:tr w:rsidR="000E7287" w:rsidRPr="000E7287">
        <w:trPr>
          <w:trHeight w:val="340"/>
          <w:jc w:val="center"/>
        </w:trPr>
        <w:tc>
          <w:tcPr>
            <w:tcW w:w="64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16</w:t>
            </w:r>
          </w:p>
        </w:tc>
        <w:tc>
          <w:tcPr>
            <w:tcW w:w="6520" w:type="dxa"/>
            <w:shd w:val="clear" w:color="auto" w:fill="auto"/>
            <w:noWrap/>
            <w:vAlign w:val="center"/>
          </w:tcPr>
          <w:p w:rsidR="000E7287" w:rsidRPr="000E7287" w:rsidRDefault="000E7287" w:rsidP="001634EA">
            <w:pPr>
              <w:widowControl/>
              <w:ind w:firstLineChars="200" w:firstLine="400"/>
              <w:jc w:val="left"/>
              <w:rPr>
                <w:rFonts w:ascii="宋体" w:hAnsi="宋体" w:cs="宋体"/>
                <w:kern w:val="0"/>
                <w:sz w:val="20"/>
                <w:szCs w:val="20"/>
              </w:rPr>
            </w:pPr>
            <w:r w:rsidRPr="000E7287">
              <w:rPr>
                <w:rFonts w:ascii="宋体" w:hAnsi="宋体" w:cs="宋体" w:hint="eastAsia"/>
                <w:kern w:val="0"/>
                <w:sz w:val="20"/>
                <w:szCs w:val="20"/>
              </w:rPr>
              <w:t>（五）用于股息分配视同销售成本</w:t>
            </w:r>
          </w:p>
        </w:tc>
        <w:tc>
          <w:tcPr>
            <w:tcW w:w="1260" w:type="dxa"/>
            <w:shd w:val="clear" w:color="auto" w:fill="auto"/>
            <w:noWrap/>
            <w:vAlign w:val="center"/>
          </w:tcPr>
          <w:p w:rsidR="000E7287" w:rsidRPr="000E7287" w:rsidRDefault="000E7287" w:rsidP="001634EA">
            <w:pPr>
              <w:widowControl/>
              <w:jc w:val="center"/>
              <w:rPr>
                <w:rFonts w:ascii="宋体" w:hAnsi="宋体" w:cs="宋体"/>
                <w:kern w:val="0"/>
                <w:sz w:val="20"/>
                <w:szCs w:val="20"/>
              </w:rPr>
            </w:pPr>
          </w:p>
        </w:tc>
        <w:tc>
          <w:tcPr>
            <w:tcW w:w="1440" w:type="dxa"/>
            <w:shd w:val="clear" w:color="auto" w:fill="auto"/>
            <w:noWrap/>
            <w:vAlign w:val="center"/>
          </w:tcPr>
          <w:p w:rsidR="000E7287" w:rsidRPr="000E7287" w:rsidRDefault="000E7287" w:rsidP="001634EA">
            <w:pPr>
              <w:widowControl/>
              <w:jc w:val="center"/>
              <w:rPr>
                <w:rFonts w:ascii="宋体" w:hAnsi="宋体" w:cs="宋体"/>
                <w:kern w:val="0"/>
                <w:sz w:val="20"/>
                <w:szCs w:val="20"/>
              </w:rPr>
            </w:pPr>
          </w:p>
        </w:tc>
      </w:tr>
      <w:tr w:rsidR="000E7287" w:rsidRPr="000E7287">
        <w:trPr>
          <w:trHeight w:val="340"/>
          <w:jc w:val="center"/>
        </w:trPr>
        <w:tc>
          <w:tcPr>
            <w:tcW w:w="64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17</w:t>
            </w:r>
          </w:p>
        </w:tc>
        <w:tc>
          <w:tcPr>
            <w:tcW w:w="6520" w:type="dxa"/>
            <w:shd w:val="clear" w:color="auto" w:fill="auto"/>
            <w:noWrap/>
            <w:vAlign w:val="center"/>
          </w:tcPr>
          <w:p w:rsidR="000E7287" w:rsidRPr="000E7287" w:rsidRDefault="000E7287" w:rsidP="001634EA">
            <w:pPr>
              <w:widowControl/>
              <w:ind w:firstLineChars="200" w:firstLine="400"/>
              <w:jc w:val="left"/>
              <w:rPr>
                <w:rFonts w:ascii="宋体" w:hAnsi="宋体" w:cs="宋体"/>
                <w:kern w:val="0"/>
                <w:sz w:val="20"/>
                <w:szCs w:val="20"/>
              </w:rPr>
            </w:pPr>
            <w:r w:rsidRPr="000E7287">
              <w:rPr>
                <w:rFonts w:ascii="宋体" w:hAnsi="宋体" w:cs="宋体" w:hint="eastAsia"/>
                <w:kern w:val="0"/>
                <w:sz w:val="20"/>
                <w:szCs w:val="20"/>
              </w:rPr>
              <w:t>（六）用于对外捐赠视同销售成本</w:t>
            </w:r>
          </w:p>
        </w:tc>
        <w:tc>
          <w:tcPr>
            <w:tcW w:w="1260" w:type="dxa"/>
            <w:shd w:val="clear" w:color="auto" w:fill="auto"/>
            <w:noWrap/>
            <w:vAlign w:val="center"/>
          </w:tcPr>
          <w:p w:rsidR="000E7287" w:rsidRPr="000E7287" w:rsidRDefault="000E7287" w:rsidP="001634EA">
            <w:pPr>
              <w:widowControl/>
              <w:jc w:val="center"/>
              <w:rPr>
                <w:rFonts w:ascii="宋体" w:hAnsi="宋体" w:cs="宋体"/>
                <w:kern w:val="0"/>
                <w:sz w:val="20"/>
                <w:szCs w:val="20"/>
              </w:rPr>
            </w:pPr>
          </w:p>
        </w:tc>
        <w:tc>
          <w:tcPr>
            <w:tcW w:w="1440" w:type="dxa"/>
            <w:shd w:val="clear" w:color="auto" w:fill="auto"/>
            <w:noWrap/>
            <w:vAlign w:val="center"/>
          </w:tcPr>
          <w:p w:rsidR="000E7287" w:rsidRPr="000E7287" w:rsidRDefault="000E7287" w:rsidP="001634EA">
            <w:pPr>
              <w:widowControl/>
              <w:jc w:val="center"/>
              <w:rPr>
                <w:rFonts w:ascii="宋体" w:hAnsi="宋体" w:cs="宋体"/>
                <w:kern w:val="0"/>
                <w:sz w:val="20"/>
                <w:szCs w:val="20"/>
              </w:rPr>
            </w:pPr>
          </w:p>
        </w:tc>
      </w:tr>
      <w:tr w:rsidR="000E7287" w:rsidRPr="000E7287">
        <w:trPr>
          <w:trHeight w:val="340"/>
          <w:jc w:val="center"/>
        </w:trPr>
        <w:tc>
          <w:tcPr>
            <w:tcW w:w="64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18</w:t>
            </w:r>
          </w:p>
        </w:tc>
        <w:tc>
          <w:tcPr>
            <w:tcW w:w="6520" w:type="dxa"/>
            <w:shd w:val="clear" w:color="auto" w:fill="auto"/>
            <w:noWrap/>
            <w:vAlign w:val="center"/>
          </w:tcPr>
          <w:p w:rsidR="000E7287" w:rsidRPr="000E7287" w:rsidRDefault="000E7287" w:rsidP="001634EA">
            <w:pPr>
              <w:widowControl/>
              <w:ind w:firstLineChars="200" w:firstLine="400"/>
              <w:jc w:val="left"/>
              <w:rPr>
                <w:rFonts w:ascii="宋体" w:hAnsi="宋体" w:cs="宋体"/>
                <w:kern w:val="0"/>
                <w:sz w:val="20"/>
                <w:szCs w:val="20"/>
              </w:rPr>
            </w:pPr>
            <w:r w:rsidRPr="000E7287">
              <w:rPr>
                <w:rFonts w:ascii="宋体" w:hAnsi="宋体" w:cs="宋体" w:hint="eastAsia"/>
                <w:kern w:val="0"/>
                <w:sz w:val="20"/>
                <w:szCs w:val="20"/>
              </w:rPr>
              <w:t>（七）用于对外投资项目视同销售成本</w:t>
            </w:r>
          </w:p>
        </w:tc>
        <w:tc>
          <w:tcPr>
            <w:tcW w:w="1260" w:type="dxa"/>
            <w:shd w:val="clear" w:color="auto" w:fill="auto"/>
            <w:noWrap/>
            <w:vAlign w:val="center"/>
          </w:tcPr>
          <w:p w:rsidR="000E7287" w:rsidRPr="000E7287" w:rsidRDefault="000E7287" w:rsidP="001634EA">
            <w:pPr>
              <w:widowControl/>
              <w:jc w:val="center"/>
              <w:rPr>
                <w:rFonts w:ascii="宋体" w:hAnsi="宋体" w:cs="宋体"/>
                <w:kern w:val="0"/>
                <w:sz w:val="20"/>
                <w:szCs w:val="20"/>
              </w:rPr>
            </w:pPr>
          </w:p>
        </w:tc>
        <w:tc>
          <w:tcPr>
            <w:tcW w:w="1440" w:type="dxa"/>
            <w:shd w:val="clear" w:color="auto" w:fill="auto"/>
            <w:noWrap/>
            <w:vAlign w:val="center"/>
          </w:tcPr>
          <w:p w:rsidR="000E7287" w:rsidRPr="000E7287" w:rsidRDefault="000E7287" w:rsidP="001634EA">
            <w:pPr>
              <w:widowControl/>
              <w:jc w:val="center"/>
              <w:rPr>
                <w:rFonts w:ascii="宋体" w:hAnsi="宋体" w:cs="宋体"/>
                <w:kern w:val="0"/>
                <w:sz w:val="20"/>
                <w:szCs w:val="20"/>
              </w:rPr>
            </w:pPr>
          </w:p>
        </w:tc>
      </w:tr>
      <w:tr w:rsidR="000E7287" w:rsidRPr="000E7287">
        <w:trPr>
          <w:trHeight w:val="340"/>
          <w:jc w:val="center"/>
        </w:trPr>
        <w:tc>
          <w:tcPr>
            <w:tcW w:w="64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19</w:t>
            </w:r>
          </w:p>
        </w:tc>
        <w:tc>
          <w:tcPr>
            <w:tcW w:w="6520" w:type="dxa"/>
            <w:shd w:val="clear" w:color="auto" w:fill="auto"/>
            <w:noWrap/>
            <w:vAlign w:val="center"/>
          </w:tcPr>
          <w:p w:rsidR="000E7287" w:rsidRPr="000E7287" w:rsidRDefault="000E7287" w:rsidP="001634EA">
            <w:pPr>
              <w:widowControl/>
              <w:ind w:firstLineChars="200" w:firstLine="400"/>
              <w:jc w:val="left"/>
              <w:rPr>
                <w:rFonts w:ascii="宋体" w:hAnsi="宋体" w:cs="宋体"/>
                <w:kern w:val="0"/>
                <w:sz w:val="20"/>
                <w:szCs w:val="20"/>
              </w:rPr>
            </w:pPr>
            <w:r w:rsidRPr="000E7287">
              <w:rPr>
                <w:rFonts w:ascii="宋体" w:hAnsi="宋体" w:cs="宋体" w:hint="eastAsia"/>
                <w:kern w:val="0"/>
                <w:sz w:val="20"/>
                <w:szCs w:val="20"/>
              </w:rPr>
              <w:t>（八）提供劳务视同销售成本</w:t>
            </w:r>
          </w:p>
        </w:tc>
        <w:tc>
          <w:tcPr>
            <w:tcW w:w="1260" w:type="dxa"/>
            <w:shd w:val="clear" w:color="auto" w:fill="auto"/>
            <w:noWrap/>
            <w:vAlign w:val="center"/>
          </w:tcPr>
          <w:p w:rsidR="000E7287" w:rsidRPr="000E7287" w:rsidRDefault="000E7287" w:rsidP="001634EA">
            <w:pPr>
              <w:widowControl/>
              <w:jc w:val="center"/>
              <w:rPr>
                <w:rFonts w:ascii="宋体" w:hAnsi="宋体" w:cs="宋体"/>
                <w:kern w:val="0"/>
                <w:sz w:val="20"/>
                <w:szCs w:val="20"/>
              </w:rPr>
            </w:pPr>
          </w:p>
        </w:tc>
        <w:tc>
          <w:tcPr>
            <w:tcW w:w="1440" w:type="dxa"/>
            <w:shd w:val="clear" w:color="auto" w:fill="auto"/>
            <w:noWrap/>
            <w:vAlign w:val="center"/>
          </w:tcPr>
          <w:p w:rsidR="000E7287" w:rsidRPr="000E7287" w:rsidRDefault="000E7287" w:rsidP="001634EA">
            <w:pPr>
              <w:widowControl/>
              <w:jc w:val="center"/>
              <w:rPr>
                <w:rFonts w:ascii="宋体" w:hAnsi="宋体" w:cs="宋体"/>
                <w:kern w:val="0"/>
                <w:sz w:val="20"/>
                <w:szCs w:val="20"/>
              </w:rPr>
            </w:pPr>
          </w:p>
        </w:tc>
      </w:tr>
      <w:tr w:rsidR="000E7287" w:rsidRPr="000E7287">
        <w:trPr>
          <w:trHeight w:val="340"/>
          <w:jc w:val="center"/>
        </w:trPr>
        <w:tc>
          <w:tcPr>
            <w:tcW w:w="64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20</w:t>
            </w:r>
          </w:p>
        </w:tc>
        <w:tc>
          <w:tcPr>
            <w:tcW w:w="6520" w:type="dxa"/>
            <w:shd w:val="clear" w:color="auto" w:fill="auto"/>
            <w:noWrap/>
            <w:vAlign w:val="center"/>
          </w:tcPr>
          <w:p w:rsidR="000E7287" w:rsidRPr="000E7287" w:rsidRDefault="000E7287" w:rsidP="001634EA">
            <w:pPr>
              <w:widowControl/>
              <w:ind w:firstLineChars="200" w:firstLine="400"/>
              <w:jc w:val="left"/>
              <w:rPr>
                <w:rFonts w:ascii="宋体" w:hAnsi="宋体" w:cs="宋体"/>
                <w:kern w:val="0"/>
                <w:sz w:val="20"/>
                <w:szCs w:val="20"/>
              </w:rPr>
            </w:pPr>
            <w:r w:rsidRPr="000E7287">
              <w:rPr>
                <w:rFonts w:ascii="宋体" w:hAnsi="宋体" w:cs="宋体" w:hint="eastAsia"/>
                <w:kern w:val="0"/>
                <w:sz w:val="20"/>
                <w:szCs w:val="20"/>
              </w:rPr>
              <w:t>（九）其他</w:t>
            </w:r>
          </w:p>
        </w:tc>
        <w:tc>
          <w:tcPr>
            <w:tcW w:w="1260" w:type="dxa"/>
            <w:shd w:val="clear" w:color="auto" w:fill="auto"/>
            <w:noWrap/>
            <w:vAlign w:val="center"/>
          </w:tcPr>
          <w:p w:rsidR="000E7287" w:rsidRPr="000E7287" w:rsidRDefault="000E7287" w:rsidP="001634EA">
            <w:pPr>
              <w:widowControl/>
              <w:jc w:val="center"/>
              <w:rPr>
                <w:rFonts w:ascii="宋体" w:hAnsi="宋体" w:cs="宋体"/>
                <w:kern w:val="0"/>
                <w:sz w:val="20"/>
                <w:szCs w:val="20"/>
              </w:rPr>
            </w:pPr>
          </w:p>
        </w:tc>
        <w:tc>
          <w:tcPr>
            <w:tcW w:w="1440" w:type="dxa"/>
            <w:shd w:val="clear" w:color="auto" w:fill="auto"/>
            <w:noWrap/>
            <w:vAlign w:val="center"/>
          </w:tcPr>
          <w:p w:rsidR="000E7287" w:rsidRPr="000E7287" w:rsidRDefault="000E7287" w:rsidP="001634EA">
            <w:pPr>
              <w:widowControl/>
              <w:jc w:val="center"/>
              <w:rPr>
                <w:rFonts w:ascii="宋体" w:hAnsi="宋体" w:cs="宋体"/>
                <w:kern w:val="0"/>
                <w:sz w:val="20"/>
                <w:szCs w:val="20"/>
              </w:rPr>
            </w:pPr>
          </w:p>
        </w:tc>
      </w:tr>
      <w:tr w:rsidR="000E7287" w:rsidRPr="000E7287">
        <w:trPr>
          <w:trHeight w:val="340"/>
          <w:jc w:val="center"/>
        </w:trPr>
        <w:tc>
          <w:tcPr>
            <w:tcW w:w="64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21</w:t>
            </w:r>
          </w:p>
        </w:tc>
        <w:tc>
          <w:tcPr>
            <w:tcW w:w="652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三、房地产开发企业特定业务计算的纳税调整额（22-26）</w:t>
            </w:r>
          </w:p>
        </w:tc>
        <w:tc>
          <w:tcPr>
            <w:tcW w:w="1260" w:type="dxa"/>
            <w:shd w:val="clear" w:color="auto" w:fill="auto"/>
            <w:noWrap/>
            <w:vAlign w:val="center"/>
          </w:tcPr>
          <w:p w:rsidR="000E7287" w:rsidRPr="000E7287" w:rsidRDefault="000E7287" w:rsidP="001634EA">
            <w:pPr>
              <w:widowControl/>
              <w:jc w:val="center"/>
              <w:rPr>
                <w:rFonts w:ascii="宋体" w:hAnsi="宋体" w:cs="宋体"/>
                <w:kern w:val="0"/>
                <w:sz w:val="20"/>
                <w:szCs w:val="20"/>
              </w:rPr>
            </w:pPr>
          </w:p>
        </w:tc>
        <w:tc>
          <w:tcPr>
            <w:tcW w:w="1440" w:type="dxa"/>
            <w:shd w:val="clear" w:color="auto" w:fill="auto"/>
            <w:noWrap/>
            <w:vAlign w:val="center"/>
          </w:tcPr>
          <w:p w:rsidR="000E7287" w:rsidRPr="000E7287" w:rsidRDefault="000E7287" w:rsidP="001634EA">
            <w:pPr>
              <w:widowControl/>
              <w:jc w:val="center"/>
              <w:rPr>
                <w:rFonts w:ascii="宋体" w:hAnsi="宋体" w:cs="宋体"/>
                <w:kern w:val="0"/>
                <w:sz w:val="20"/>
                <w:szCs w:val="20"/>
              </w:rPr>
            </w:pPr>
          </w:p>
        </w:tc>
      </w:tr>
      <w:tr w:rsidR="000E7287" w:rsidRPr="000E7287">
        <w:trPr>
          <w:trHeight w:val="340"/>
          <w:jc w:val="center"/>
        </w:trPr>
        <w:tc>
          <w:tcPr>
            <w:tcW w:w="640" w:type="dxa"/>
            <w:vMerge w:val="restart"/>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22</w:t>
            </w:r>
          </w:p>
        </w:tc>
        <w:tc>
          <w:tcPr>
            <w:tcW w:w="6520" w:type="dxa"/>
            <w:vMerge w:val="restart"/>
            <w:shd w:val="clear" w:color="auto" w:fill="auto"/>
            <w:vAlign w:val="center"/>
          </w:tcPr>
          <w:p w:rsidR="000E7287" w:rsidRPr="000E7287" w:rsidRDefault="000E7287" w:rsidP="001634EA">
            <w:pPr>
              <w:widowControl/>
              <w:ind w:firstLineChars="200" w:firstLine="400"/>
              <w:jc w:val="left"/>
              <w:rPr>
                <w:rFonts w:ascii="宋体" w:hAnsi="宋体" w:cs="宋体"/>
                <w:kern w:val="0"/>
                <w:sz w:val="20"/>
                <w:szCs w:val="20"/>
              </w:rPr>
            </w:pPr>
            <w:r w:rsidRPr="000E7287">
              <w:rPr>
                <w:rFonts w:ascii="宋体" w:hAnsi="宋体" w:cs="宋体" w:hint="eastAsia"/>
                <w:kern w:val="0"/>
                <w:sz w:val="20"/>
                <w:szCs w:val="20"/>
              </w:rPr>
              <w:t>（一）房地产企业销售未完工开发产品特定业务计算的纳税调整额（24-25）</w:t>
            </w:r>
          </w:p>
        </w:tc>
        <w:tc>
          <w:tcPr>
            <w:tcW w:w="1260" w:type="dxa"/>
            <w:vMerge w:val="restart"/>
            <w:shd w:val="clear" w:color="auto" w:fill="auto"/>
            <w:noWrap/>
            <w:vAlign w:val="center"/>
          </w:tcPr>
          <w:p w:rsidR="000E7287" w:rsidRPr="000E7287" w:rsidRDefault="000E7287" w:rsidP="001634EA">
            <w:pPr>
              <w:widowControl/>
              <w:jc w:val="center"/>
              <w:rPr>
                <w:rFonts w:ascii="宋体" w:hAnsi="宋体" w:cs="宋体"/>
                <w:kern w:val="0"/>
                <w:sz w:val="20"/>
                <w:szCs w:val="20"/>
              </w:rPr>
            </w:pPr>
          </w:p>
        </w:tc>
        <w:tc>
          <w:tcPr>
            <w:tcW w:w="1440" w:type="dxa"/>
            <w:vMerge w:val="restart"/>
            <w:shd w:val="clear" w:color="auto" w:fill="auto"/>
            <w:noWrap/>
            <w:vAlign w:val="center"/>
          </w:tcPr>
          <w:p w:rsidR="000E7287" w:rsidRPr="000E7287" w:rsidRDefault="000E7287" w:rsidP="001634EA">
            <w:pPr>
              <w:widowControl/>
              <w:jc w:val="center"/>
              <w:rPr>
                <w:rFonts w:ascii="宋体" w:hAnsi="宋体" w:cs="宋体"/>
                <w:kern w:val="0"/>
                <w:sz w:val="20"/>
                <w:szCs w:val="20"/>
              </w:rPr>
            </w:pPr>
          </w:p>
        </w:tc>
      </w:tr>
      <w:tr w:rsidR="000E7287" w:rsidRPr="000E7287">
        <w:trPr>
          <w:trHeight w:val="340"/>
          <w:jc w:val="center"/>
        </w:trPr>
        <w:tc>
          <w:tcPr>
            <w:tcW w:w="640" w:type="dxa"/>
            <w:vMerge/>
            <w:vAlign w:val="center"/>
          </w:tcPr>
          <w:p w:rsidR="000E7287" w:rsidRPr="000E7287" w:rsidRDefault="000E7287" w:rsidP="000E7287">
            <w:pPr>
              <w:widowControl/>
              <w:jc w:val="left"/>
              <w:rPr>
                <w:rFonts w:ascii="宋体" w:hAnsi="宋体" w:cs="宋体"/>
                <w:kern w:val="0"/>
                <w:sz w:val="20"/>
                <w:szCs w:val="20"/>
              </w:rPr>
            </w:pPr>
          </w:p>
        </w:tc>
        <w:tc>
          <w:tcPr>
            <w:tcW w:w="6520" w:type="dxa"/>
            <w:vMerge/>
            <w:vAlign w:val="center"/>
          </w:tcPr>
          <w:p w:rsidR="000E7287" w:rsidRPr="000E7287" w:rsidRDefault="000E7287" w:rsidP="000E7287">
            <w:pPr>
              <w:widowControl/>
              <w:jc w:val="left"/>
              <w:rPr>
                <w:rFonts w:ascii="宋体" w:hAnsi="宋体" w:cs="宋体"/>
                <w:kern w:val="0"/>
                <w:sz w:val="20"/>
                <w:szCs w:val="20"/>
              </w:rPr>
            </w:pPr>
          </w:p>
        </w:tc>
        <w:tc>
          <w:tcPr>
            <w:tcW w:w="1260" w:type="dxa"/>
            <w:vMerge/>
            <w:vAlign w:val="center"/>
          </w:tcPr>
          <w:p w:rsidR="000E7287" w:rsidRPr="000E7287" w:rsidRDefault="000E7287" w:rsidP="001634EA">
            <w:pPr>
              <w:widowControl/>
              <w:jc w:val="center"/>
              <w:rPr>
                <w:rFonts w:ascii="宋体" w:hAnsi="宋体" w:cs="宋体"/>
                <w:kern w:val="0"/>
                <w:sz w:val="20"/>
                <w:szCs w:val="20"/>
              </w:rPr>
            </w:pPr>
          </w:p>
        </w:tc>
        <w:tc>
          <w:tcPr>
            <w:tcW w:w="1440" w:type="dxa"/>
            <w:vMerge/>
            <w:vAlign w:val="center"/>
          </w:tcPr>
          <w:p w:rsidR="000E7287" w:rsidRPr="000E7287" w:rsidRDefault="000E7287" w:rsidP="001634EA">
            <w:pPr>
              <w:widowControl/>
              <w:jc w:val="center"/>
              <w:rPr>
                <w:rFonts w:ascii="宋体" w:hAnsi="宋体" w:cs="宋体"/>
                <w:kern w:val="0"/>
                <w:sz w:val="20"/>
                <w:szCs w:val="20"/>
              </w:rPr>
            </w:pPr>
          </w:p>
        </w:tc>
      </w:tr>
      <w:tr w:rsidR="000E7287" w:rsidRPr="000E7287">
        <w:trPr>
          <w:trHeight w:val="340"/>
          <w:jc w:val="center"/>
        </w:trPr>
        <w:tc>
          <w:tcPr>
            <w:tcW w:w="64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23</w:t>
            </w:r>
          </w:p>
        </w:tc>
        <w:tc>
          <w:tcPr>
            <w:tcW w:w="6520" w:type="dxa"/>
            <w:shd w:val="clear" w:color="auto" w:fill="auto"/>
            <w:vAlign w:val="center"/>
          </w:tcPr>
          <w:p w:rsidR="000E7287" w:rsidRPr="000E7287" w:rsidRDefault="000E7287" w:rsidP="001634EA">
            <w:pPr>
              <w:widowControl/>
              <w:ind w:firstLineChars="400" w:firstLine="800"/>
              <w:jc w:val="left"/>
              <w:rPr>
                <w:rFonts w:ascii="宋体" w:hAnsi="宋体" w:cs="宋体"/>
                <w:kern w:val="0"/>
                <w:sz w:val="20"/>
                <w:szCs w:val="20"/>
              </w:rPr>
            </w:pPr>
            <w:r w:rsidRPr="000E7287">
              <w:rPr>
                <w:rFonts w:ascii="宋体" w:hAnsi="宋体" w:cs="宋体" w:hint="eastAsia"/>
                <w:kern w:val="0"/>
                <w:sz w:val="20"/>
                <w:szCs w:val="20"/>
              </w:rPr>
              <w:t>1.销售未完工产品的收入</w:t>
            </w:r>
          </w:p>
        </w:tc>
        <w:tc>
          <w:tcPr>
            <w:tcW w:w="1260" w:type="dxa"/>
            <w:shd w:val="clear" w:color="auto" w:fill="auto"/>
            <w:noWrap/>
            <w:vAlign w:val="center"/>
          </w:tcPr>
          <w:p w:rsidR="000E7287" w:rsidRPr="000E7287" w:rsidRDefault="000E7287" w:rsidP="001634EA">
            <w:pPr>
              <w:widowControl/>
              <w:jc w:val="center"/>
              <w:rPr>
                <w:rFonts w:ascii="宋体" w:hAnsi="宋体" w:cs="宋体"/>
                <w:kern w:val="0"/>
                <w:sz w:val="20"/>
                <w:szCs w:val="20"/>
              </w:rPr>
            </w:pPr>
          </w:p>
        </w:tc>
        <w:tc>
          <w:tcPr>
            <w:tcW w:w="1440" w:type="dxa"/>
            <w:shd w:val="clear" w:color="auto" w:fill="auto"/>
            <w:noWrap/>
            <w:vAlign w:val="center"/>
          </w:tcPr>
          <w:p w:rsidR="000E7287" w:rsidRPr="000E7287" w:rsidRDefault="000E7287" w:rsidP="001634EA">
            <w:pPr>
              <w:widowControl/>
              <w:jc w:val="center"/>
              <w:rPr>
                <w:rFonts w:ascii="宋体" w:hAnsi="宋体" w:cs="宋体"/>
                <w:kern w:val="0"/>
                <w:sz w:val="20"/>
                <w:szCs w:val="20"/>
              </w:rPr>
            </w:pPr>
            <w:r w:rsidRPr="000E7287">
              <w:rPr>
                <w:rFonts w:ascii="宋体" w:hAnsi="宋体" w:cs="宋体" w:hint="eastAsia"/>
                <w:kern w:val="0"/>
                <w:sz w:val="20"/>
                <w:szCs w:val="20"/>
              </w:rPr>
              <w:t>*</w:t>
            </w:r>
          </w:p>
        </w:tc>
      </w:tr>
      <w:tr w:rsidR="000E7287" w:rsidRPr="000E7287">
        <w:trPr>
          <w:trHeight w:val="340"/>
          <w:jc w:val="center"/>
        </w:trPr>
        <w:tc>
          <w:tcPr>
            <w:tcW w:w="64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24</w:t>
            </w:r>
          </w:p>
        </w:tc>
        <w:tc>
          <w:tcPr>
            <w:tcW w:w="6520" w:type="dxa"/>
            <w:shd w:val="clear" w:color="auto" w:fill="auto"/>
            <w:noWrap/>
            <w:vAlign w:val="center"/>
          </w:tcPr>
          <w:p w:rsidR="000E7287" w:rsidRPr="000E7287" w:rsidRDefault="000E7287" w:rsidP="001634EA">
            <w:pPr>
              <w:widowControl/>
              <w:ind w:firstLineChars="400" w:firstLine="800"/>
              <w:jc w:val="left"/>
              <w:rPr>
                <w:rFonts w:ascii="宋体" w:hAnsi="宋体" w:cs="宋体"/>
                <w:kern w:val="0"/>
                <w:sz w:val="20"/>
                <w:szCs w:val="20"/>
              </w:rPr>
            </w:pPr>
            <w:r w:rsidRPr="000E7287">
              <w:rPr>
                <w:rFonts w:ascii="宋体" w:hAnsi="宋体" w:cs="宋体" w:hint="eastAsia"/>
                <w:kern w:val="0"/>
                <w:sz w:val="20"/>
                <w:szCs w:val="20"/>
              </w:rPr>
              <w:t>2.销售未完工产品预计毛利额</w:t>
            </w:r>
          </w:p>
        </w:tc>
        <w:tc>
          <w:tcPr>
            <w:tcW w:w="1260" w:type="dxa"/>
            <w:shd w:val="clear" w:color="auto" w:fill="auto"/>
            <w:noWrap/>
            <w:vAlign w:val="center"/>
          </w:tcPr>
          <w:p w:rsidR="000E7287" w:rsidRPr="000E7287" w:rsidRDefault="000E7287" w:rsidP="001634EA">
            <w:pPr>
              <w:widowControl/>
              <w:jc w:val="center"/>
              <w:rPr>
                <w:rFonts w:ascii="宋体" w:hAnsi="宋体" w:cs="宋体"/>
                <w:kern w:val="0"/>
                <w:sz w:val="20"/>
                <w:szCs w:val="20"/>
              </w:rPr>
            </w:pPr>
          </w:p>
        </w:tc>
        <w:tc>
          <w:tcPr>
            <w:tcW w:w="1440" w:type="dxa"/>
            <w:shd w:val="clear" w:color="auto" w:fill="auto"/>
            <w:noWrap/>
            <w:vAlign w:val="center"/>
          </w:tcPr>
          <w:p w:rsidR="000E7287" w:rsidRPr="000E7287" w:rsidRDefault="000E7287" w:rsidP="001634EA">
            <w:pPr>
              <w:widowControl/>
              <w:jc w:val="center"/>
              <w:rPr>
                <w:rFonts w:ascii="宋体" w:hAnsi="宋体" w:cs="宋体"/>
                <w:kern w:val="0"/>
                <w:sz w:val="20"/>
                <w:szCs w:val="20"/>
              </w:rPr>
            </w:pPr>
          </w:p>
        </w:tc>
      </w:tr>
      <w:tr w:rsidR="000E7287" w:rsidRPr="000E7287">
        <w:trPr>
          <w:trHeight w:val="340"/>
          <w:jc w:val="center"/>
        </w:trPr>
        <w:tc>
          <w:tcPr>
            <w:tcW w:w="64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25</w:t>
            </w:r>
          </w:p>
        </w:tc>
        <w:tc>
          <w:tcPr>
            <w:tcW w:w="6520" w:type="dxa"/>
            <w:shd w:val="clear" w:color="auto" w:fill="auto"/>
            <w:noWrap/>
            <w:vAlign w:val="center"/>
          </w:tcPr>
          <w:p w:rsidR="000E7287" w:rsidRPr="000E7287" w:rsidRDefault="000E7287" w:rsidP="001634EA">
            <w:pPr>
              <w:widowControl/>
              <w:ind w:firstLineChars="400" w:firstLine="800"/>
              <w:jc w:val="left"/>
              <w:rPr>
                <w:rFonts w:ascii="宋体" w:hAnsi="宋体" w:cs="宋体"/>
                <w:kern w:val="0"/>
                <w:sz w:val="20"/>
                <w:szCs w:val="20"/>
              </w:rPr>
            </w:pPr>
            <w:r w:rsidRPr="000E7287">
              <w:rPr>
                <w:rFonts w:ascii="宋体" w:hAnsi="宋体" w:cs="宋体" w:hint="eastAsia"/>
                <w:kern w:val="0"/>
                <w:sz w:val="20"/>
                <w:szCs w:val="20"/>
              </w:rPr>
              <w:t>3.实际发生的税金及附加、土地增值税</w:t>
            </w:r>
          </w:p>
        </w:tc>
        <w:tc>
          <w:tcPr>
            <w:tcW w:w="1260" w:type="dxa"/>
            <w:shd w:val="clear" w:color="auto" w:fill="auto"/>
            <w:noWrap/>
            <w:vAlign w:val="center"/>
          </w:tcPr>
          <w:p w:rsidR="000E7287" w:rsidRPr="000E7287" w:rsidRDefault="000E7287" w:rsidP="001634EA">
            <w:pPr>
              <w:widowControl/>
              <w:jc w:val="center"/>
              <w:rPr>
                <w:rFonts w:ascii="宋体" w:hAnsi="宋体" w:cs="宋体"/>
                <w:kern w:val="0"/>
                <w:sz w:val="20"/>
                <w:szCs w:val="20"/>
              </w:rPr>
            </w:pPr>
          </w:p>
        </w:tc>
        <w:tc>
          <w:tcPr>
            <w:tcW w:w="1440" w:type="dxa"/>
            <w:shd w:val="clear" w:color="auto" w:fill="auto"/>
            <w:noWrap/>
            <w:vAlign w:val="center"/>
          </w:tcPr>
          <w:p w:rsidR="000E7287" w:rsidRPr="000E7287" w:rsidRDefault="000E7287" w:rsidP="001634EA">
            <w:pPr>
              <w:widowControl/>
              <w:jc w:val="center"/>
              <w:rPr>
                <w:rFonts w:ascii="宋体" w:hAnsi="宋体" w:cs="宋体"/>
                <w:kern w:val="0"/>
                <w:sz w:val="20"/>
                <w:szCs w:val="20"/>
              </w:rPr>
            </w:pPr>
          </w:p>
        </w:tc>
      </w:tr>
      <w:tr w:rsidR="000E7287" w:rsidRPr="000E7287">
        <w:trPr>
          <w:trHeight w:val="340"/>
          <w:jc w:val="center"/>
        </w:trPr>
        <w:tc>
          <w:tcPr>
            <w:tcW w:w="64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26</w:t>
            </w:r>
          </w:p>
        </w:tc>
        <w:tc>
          <w:tcPr>
            <w:tcW w:w="6520" w:type="dxa"/>
            <w:shd w:val="clear" w:color="auto" w:fill="auto"/>
            <w:vAlign w:val="center"/>
          </w:tcPr>
          <w:p w:rsidR="000E7287" w:rsidRPr="000E7287" w:rsidRDefault="000E7287" w:rsidP="001634EA">
            <w:pPr>
              <w:widowControl/>
              <w:ind w:firstLineChars="200" w:firstLine="400"/>
              <w:jc w:val="left"/>
              <w:rPr>
                <w:rFonts w:ascii="宋体" w:hAnsi="宋体" w:cs="宋体"/>
                <w:kern w:val="0"/>
                <w:sz w:val="20"/>
                <w:szCs w:val="20"/>
              </w:rPr>
            </w:pPr>
            <w:r w:rsidRPr="000E7287">
              <w:rPr>
                <w:rFonts w:ascii="宋体" w:hAnsi="宋体" w:cs="宋体" w:hint="eastAsia"/>
                <w:kern w:val="0"/>
                <w:sz w:val="20"/>
                <w:szCs w:val="20"/>
              </w:rPr>
              <w:t>（二）房地产企业销售的未完工产品转完工产品特定业务计算的纳税调整额（28-29）</w:t>
            </w:r>
          </w:p>
        </w:tc>
        <w:tc>
          <w:tcPr>
            <w:tcW w:w="1260" w:type="dxa"/>
            <w:shd w:val="clear" w:color="auto" w:fill="auto"/>
            <w:noWrap/>
            <w:vAlign w:val="center"/>
          </w:tcPr>
          <w:p w:rsidR="000E7287" w:rsidRPr="000E7287" w:rsidRDefault="000E7287" w:rsidP="001634EA">
            <w:pPr>
              <w:widowControl/>
              <w:jc w:val="center"/>
              <w:rPr>
                <w:rFonts w:ascii="宋体" w:hAnsi="宋体" w:cs="宋体"/>
                <w:kern w:val="0"/>
                <w:sz w:val="20"/>
                <w:szCs w:val="20"/>
              </w:rPr>
            </w:pPr>
          </w:p>
        </w:tc>
        <w:tc>
          <w:tcPr>
            <w:tcW w:w="1440" w:type="dxa"/>
            <w:shd w:val="clear" w:color="auto" w:fill="auto"/>
            <w:noWrap/>
            <w:vAlign w:val="center"/>
          </w:tcPr>
          <w:p w:rsidR="000E7287" w:rsidRPr="000E7287" w:rsidRDefault="000E7287" w:rsidP="001634EA">
            <w:pPr>
              <w:widowControl/>
              <w:jc w:val="center"/>
              <w:rPr>
                <w:rFonts w:ascii="宋体" w:hAnsi="宋体" w:cs="宋体"/>
                <w:kern w:val="0"/>
                <w:sz w:val="20"/>
                <w:szCs w:val="20"/>
              </w:rPr>
            </w:pPr>
          </w:p>
        </w:tc>
      </w:tr>
      <w:tr w:rsidR="000E7287" w:rsidRPr="000E7287">
        <w:trPr>
          <w:trHeight w:val="340"/>
          <w:jc w:val="center"/>
        </w:trPr>
        <w:tc>
          <w:tcPr>
            <w:tcW w:w="64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27</w:t>
            </w:r>
          </w:p>
        </w:tc>
        <w:tc>
          <w:tcPr>
            <w:tcW w:w="6520" w:type="dxa"/>
            <w:shd w:val="clear" w:color="auto" w:fill="auto"/>
            <w:vAlign w:val="center"/>
          </w:tcPr>
          <w:p w:rsidR="000E7287" w:rsidRPr="000E7287" w:rsidRDefault="000E7287" w:rsidP="001634EA">
            <w:pPr>
              <w:widowControl/>
              <w:ind w:firstLineChars="400" w:firstLine="800"/>
              <w:jc w:val="left"/>
              <w:rPr>
                <w:rFonts w:ascii="宋体" w:hAnsi="宋体" w:cs="宋体"/>
                <w:kern w:val="0"/>
                <w:sz w:val="20"/>
                <w:szCs w:val="20"/>
              </w:rPr>
            </w:pPr>
            <w:r w:rsidRPr="000E7287">
              <w:rPr>
                <w:rFonts w:ascii="宋体" w:hAnsi="宋体" w:cs="宋体" w:hint="eastAsia"/>
                <w:kern w:val="0"/>
                <w:sz w:val="20"/>
                <w:szCs w:val="20"/>
              </w:rPr>
              <w:t>1.销售未完工产品转完工产品确认的销售收入</w:t>
            </w:r>
          </w:p>
        </w:tc>
        <w:tc>
          <w:tcPr>
            <w:tcW w:w="1260" w:type="dxa"/>
            <w:shd w:val="clear" w:color="auto" w:fill="auto"/>
            <w:noWrap/>
            <w:vAlign w:val="center"/>
          </w:tcPr>
          <w:p w:rsidR="000E7287" w:rsidRPr="000E7287" w:rsidRDefault="000E7287" w:rsidP="001634EA">
            <w:pPr>
              <w:widowControl/>
              <w:jc w:val="center"/>
              <w:rPr>
                <w:rFonts w:ascii="宋体" w:hAnsi="宋体" w:cs="宋体"/>
                <w:kern w:val="0"/>
                <w:sz w:val="20"/>
                <w:szCs w:val="20"/>
              </w:rPr>
            </w:pPr>
          </w:p>
        </w:tc>
        <w:tc>
          <w:tcPr>
            <w:tcW w:w="1440" w:type="dxa"/>
            <w:shd w:val="clear" w:color="auto" w:fill="auto"/>
            <w:noWrap/>
            <w:vAlign w:val="center"/>
          </w:tcPr>
          <w:p w:rsidR="000E7287" w:rsidRPr="000E7287" w:rsidRDefault="000E7287" w:rsidP="001634EA">
            <w:pPr>
              <w:widowControl/>
              <w:jc w:val="center"/>
              <w:rPr>
                <w:rFonts w:ascii="宋体" w:hAnsi="宋体" w:cs="宋体"/>
                <w:kern w:val="0"/>
                <w:sz w:val="20"/>
                <w:szCs w:val="20"/>
              </w:rPr>
            </w:pPr>
            <w:r w:rsidRPr="000E7287">
              <w:rPr>
                <w:rFonts w:ascii="宋体" w:hAnsi="宋体" w:cs="宋体" w:hint="eastAsia"/>
                <w:kern w:val="0"/>
                <w:sz w:val="20"/>
                <w:szCs w:val="20"/>
              </w:rPr>
              <w:t>*</w:t>
            </w:r>
          </w:p>
        </w:tc>
      </w:tr>
      <w:tr w:rsidR="000E7287" w:rsidRPr="000E7287">
        <w:trPr>
          <w:trHeight w:val="340"/>
          <w:jc w:val="center"/>
        </w:trPr>
        <w:tc>
          <w:tcPr>
            <w:tcW w:w="64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28</w:t>
            </w:r>
          </w:p>
        </w:tc>
        <w:tc>
          <w:tcPr>
            <w:tcW w:w="6520" w:type="dxa"/>
            <w:shd w:val="clear" w:color="auto" w:fill="auto"/>
            <w:noWrap/>
            <w:vAlign w:val="center"/>
          </w:tcPr>
          <w:p w:rsidR="000E7287" w:rsidRPr="000E7287" w:rsidRDefault="000E7287" w:rsidP="001634EA">
            <w:pPr>
              <w:widowControl/>
              <w:ind w:firstLineChars="400" w:firstLine="800"/>
              <w:jc w:val="left"/>
              <w:rPr>
                <w:rFonts w:ascii="宋体" w:hAnsi="宋体" w:cs="宋体"/>
                <w:kern w:val="0"/>
                <w:sz w:val="20"/>
                <w:szCs w:val="20"/>
              </w:rPr>
            </w:pPr>
            <w:r w:rsidRPr="000E7287">
              <w:rPr>
                <w:rFonts w:ascii="宋体" w:hAnsi="宋体" w:cs="宋体" w:hint="eastAsia"/>
                <w:kern w:val="0"/>
                <w:sz w:val="20"/>
                <w:szCs w:val="20"/>
              </w:rPr>
              <w:t>2.转回的销售未完工产品预计毛利额</w:t>
            </w:r>
          </w:p>
        </w:tc>
        <w:tc>
          <w:tcPr>
            <w:tcW w:w="1260" w:type="dxa"/>
            <w:shd w:val="clear" w:color="auto" w:fill="auto"/>
            <w:noWrap/>
            <w:vAlign w:val="center"/>
          </w:tcPr>
          <w:p w:rsidR="000E7287" w:rsidRPr="000E7287" w:rsidRDefault="000E7287" w:rsidP="001634EA">
            <w:pPr>
              <w:widowControl/>
              <w:jc w:val="center"/>
              <w:rPr>
                <w:rFonts w:ascii="宋体" w:hAnsi="宋体" w:cs="宋体"/>
                <w:kern w:val="0"/>
                <w:sz w:val="20"/>
                <w:szCs w:val="20"/>
              </w:rPr>
            </w:pPr>
          </w:p>
        </w:tc>
        <w:tc>
          <w:tcPr>
            <w:tcW w:w="1440" w:type="dxa"/>
            <w:shd w:val="clear" w:color="auto" w:fill="auto"/>
            <w:noWrap/>
            <w:vAlign w:val="center"/>
          </w:tcPr>
          <w:p w:rsidR="000E7287" w:rsidRPr="000E7287" w:rsidRDefault="000E7287" w:rsidP="001634EA">
            <w:pPr>
              <w:widowControl/>
              <w:jc w:val="center"/>
              <w:rPr>
                <w:rFonts w:ascii="宋体" w:hAnsi="宋体" w:cs="宋体"/>
                <w:kern w:val="0"/>
                <w:sz w:val="20"/>
                <w:szCs w:val="20"/>
              </w:rPr>
            </w:pPr>
          </w:p>
        </w:tc>
      </w:tr>
      <w:tr w:rsidR="000E7287" w:rsidRPr="000E7287">
        <w:trPr>
          <w:trHeight w:val="340"/>
          <w:jc w:val="center"/>
        </w:trPr>
        <w:tc>
          <w:tcPr>
            <w:tcW w:w="64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29</w:t>
            </w:r>
          </w:p>
        </w:tc>
        <w:tc>
          <w:tcPr>
            <w:tcW w:w="6520" w:type="dxa"/>
            <w:shd w:val="clear" w:color="auto" w:fill="auto"/>
            <w:noWrap/>
            <w:vAlign w:val="center"/>
          </w:tcPr>
          <w:p w:rsidR="000E7287" w:rsidRPr="000E7287" w:rsidRDefault="000E7287" w:rsidP="001634EA">
            <w:pPr>
              <w:widowControl/>
              <w:ind w:firstLineChars="400" w:firstLine="800"/>
              <w:jc w:val="left"/>
              <w:rPr>
                <w:rFonts w:ascii="宋体" w:hAnsi="宋体" w:cs="宋体"/>
                <w:kern w:val="0"/>
                <w:sz w:val="20"/>
                <w:szCs w:val="20"/>
              </w:rPr>
            </w:pPr>
            <w:r w:rsidRPr="000E7287">
              <w:rPr>
                <w:rFonts w:ascii="宋体" w:hAnsi="宋体" w:cs="宋体" w:hint="eastAsia"/>
                <w:kern w:val="0"/>
                <w:sz w:val="20"/>
                <w:szCs w:val="20"/>
              </w:rPr>
              <w:t>3.转回实际发生的税金及附加、土地增值税</w:t>
            </w:r>
          </w:p>
        </w:tc>
        <w:tc>
          <w:tcPr>
            <w:tcW w:w="1260" w:type="dxa"/>
            <w:shd w:val="clear" w:color="auto" w:fill="auto"/>
            <w:noWrap/>
            <w:vAlign w:val="center"/>
          </w:tcPr>
          <w:p w:rsidR="000E7287" w:rsidRPr="000E7287" w:rsidRDefault="000E7287" w:rsidP="001634EA">
            <w:pPr>
              <w:widowControl/>
              <w:jc w:val="center"/>
              <w:rPr>
                <w:rFonts w:ascii="宋体" w:hAnsi="宋体" w:cs="宋体"/>
                <w:kern w:val="0"/>
                <w:sz w:val="20"/>
                <w:szCs w:val="20"/>
              </w:rPr>
            </w:pPr>
          </w:p>
        </w:tc>
        <w:tc>
          <w:tcPr>
            <w:tcW w:w="1440" w:type="dxa"/>
            <w:shd w:val="clear" w:color="auto" w:fill="auto"/>
            <w:noWrap/>
            <w:vAlign w:val="center"/>
          </w:tcPr>
          <w:p w:rsidR="000E7287" w:rsidRPr="000E7287" w:rsidRDefault="000E7287" w:rsidP="001634EA">
            <w:pPr>
              <w:widowControl/>
              <w:jc w:val="center"/>
              <w:rPr>
                <w:rFonts w:ascii="宋体" w:hAnsi="宋体" w:cs="宋体"/>
                <w:kern w:val="0"/>
                <w:sz w:val="20"/>
                <w:szCs w:val="20"/>
              </w:rPr>
            </w:pPr>
          </w:p>
        </w:tc>
      </w:tr>
    </w:tbl>
    <w:p w:rsidR="000E7287" w:rsidRPr="000E7287" w:rsidRDefault="000E7287" w:rsidP="000E7287">
      <w:pPr>
        <w:pStyle w:val="SBBZW"/>
      </w:pPr>
    </w:p>
    <w:p w:rsidR="000E7287" w:rsidRPr="000E7287" w:rsidRDefault="000E7287" w:rsidP="00454B8C">
      <w:pPr>
        <w:pStyle w:val="SBBT1"/>
        <w:sectPr w:rsidR="000E7287" w:rsidRPr="000E7287" w:rsidSect="00454B8C">
          <w:pgSz w:w="11906" w:h="16838" w:code="9"/>
          <w:pgMar w:top="1985" w:right="1418" w:bottom="1361" w:left="1418" w:header="851" w:footer="992" w:gutter="113"/>
          <w:cols w:space="425"/>
          <w:docGrid w:linePitch="312"/>
        </w:sectPr>
      </w:pPr>
    </w:p>
    <w:p w:rsidR="0016261C" w:rsidRPr="00DE3E4B" w:rsidRDefault="0016261C" w:rsidP="00161889">
      <w:pPr>
        <w:pStyle w:val="SBBL1"/>
        <w:spacing w:before="240" w:after="360"/>
        <w:rPr>
          <w:color w:val="000000"/>
        </w:rPr>
      </w:pPr>
      <w:bookmarkStart w:id="51" w:name="_Toc499456572"/>
      <w:r w:rsidRPr="00DE3E4B">
        <w:rPr>
          <w:rFonts w:hint="eastAsia"/>
          <w:color w:val="000000"/>
        </w:rPr>
        <w:lastRenderedPageBreak/>
        <w:t>A105010</w:t>
      </w:r>
      <w:r w:rsidR="00E558F8">
        <w:rPr>
          <w:color w:val="000000"/>
        </w:rPr>
        <w:tab/>
      </w:r>
      <w:r w:rsidRPr="00DE3E4B">
        <w:rPr>
          <w:rFonts w:hint="eastAsia"/>
          <w:color w:val="000000"/>
        </w:rPr>
        <w:t>《视同销售和房地产开发企业特定业务纳税调整明细表》</w:t>
      </w:r>
      <w:r w:rsidR="00161889" w:rsidRPr="00DE3E4B">
        <w:rPr>
          <w:color w:val="000000"/>
        </w:rPr>
        <w:br/>
      </w:r>
      <w:r w:rsidRPr="00DE3E4B">
        <w:rPr>
          <w:rFonts w:hint="eastAsia"/>
          <w:color w:val="000000"/>
        </w:rPr>
        <w:t>填报说明</w:t>
      </w:r>
      <w:bookmarkEnd w:id="51"/>
    </w:p>
    <w:p w:rsidR="0016261C" w:rsidRPr="00DE3E4B" w:rsidRDefault="0016261C" w:rsidP="004D0F4D">
      <w:pPr>
        <w:pStyle w:val="SBBZW"/>
        <w:rPr>
          <w:color w:val="000000"/>
        </w:rPr>
      </w:pPr>
      <w:r w:rsidRPr="00DE3E4B">
        <w:rPr>
          <w:rFonts w:hint="eastAsia"/>
          <w:color w:val="000000"/>
        </w:rPr>
        <w:t>本表适用于发生视同销售、房地产企业特定业务纳税调整项目的纳税人填报。纳税人根据税法、《国家税务总局关于企业处置资产所得税处理问题的通知》（</w:t>
      </w:r>
      <w:r w:rsidRPr="00DE3E4B">
        <w:rPr>
          <w:color w:val="000000"/>
        </w:rPr>
        <w:t>国税函〔2008〕828号</w:t>
      </w:r>
      <w:r w:rsidRPr="00DE3E4B">
        <w:rPr>
          <w:rFonts w:hint="eastAsia"/>
          <w:color w:val="000000"/>
        </w:rPr>
        <w:t>）、</w:t>
      </w:r>
      <w:r w:rsidRPr="00DE3E4B">
        <w:rPr>
          <w:color w:val="000000"/>
        </w:rPr>
        <w:t>《</w:t>
      </w:r>
      <w:r w:rsidRPr="00DE3E4B">
        <w:rPr>
          <w:rFonts w:hint="eastAsia"/>
          <w:color w:val="000000"/>
        </w:rPr>
        <w:t>国家税务总局关于印发〈房地产开发经营业务企业所得税处理办法〉的通知</w:t>
      </w:r>
      <w:r w:rsidRPr="00DE3E4B">
        <w:rPr>
          <w:color w:val="000000"/>
        </w:rPr>
        <w:t>》</w:t>
      </w:r>
      <w:r w:rsidRPr="00DE3E4B">
        <w:rPr>
          <w:rFonts w:hint="eastAsia"/>
          <w:color w:val="000000"/>
        </w:rPr>
        <w:t>（国税发〔2009〕31号）</w:t>
      </w:r>
      <w:r w:rsidR="008A0643">
        <w:rPr>
          <w:rFonts w:hint="eastAsia"/>
          <w:color w:val="000000"/>
        </w:rPr>
        <w:t>、</w:t>
      </w:r>
      <w:r w:rsidR="004D0F4D">
        <w:rPr>
          <w:rFonts w:hint="eastAsia"/>
          <w:color w:val="000000"/>
        </w:rPr>
        <w:t>《</w:t>
      </w:r>
      <w:r w:rsidR="004D0F4D" w:rsidRPr="004D0F4D">
        <w:rPr>
          <w:rFonts w:hint="eastAsia"/>
          <w:color w:val="000000"/>
        </w:rPr>
        <w:t>国家税务总局关于企业所得税有关问题的公告</w:t>
      </w:r>
      <w:r w:rsidR="004D0F4D">
        <w:rPr>
          <w:rFonts w:hint="eastAsia"/>
          <w:color w:val="000000"/>
        </w:rPr>
        <w:t>》（</w:t>
      </w:r>
      <w:r w:rsidR="004D0F4D" w:rsidRPr="004D0F4D">
        <w:rPr>
          <w:rFonts w:hint="eastAsia"/>
          <w:color w:val="000000"/>
        </w:rPr>
        <w:t>国家税务总局公告2016年第80号</w:t>
      </w:r>
      <w:r w:rsidR="004D0F4D">
        <w:rPr>
          <w:rFonts w:hint="eastAsia"/>
          <w:color w:val="000000"/>
        </w:rPr>
        <w:t>）</w:t>
      </w:r>
      <w:r w:rsidRPr="00DE3E4B">
        <w:rPr>
          <w:rFonts w:hint="eastAsia"/>
          <w:color w:val="000000"/>
        </w:rPr>
        <w:t>等相关规定，以及国家统一企业会计制度，填报视同销售行为、房地产企业销售未完工产品、未完工产品转完工产品特定业务的</w:t>
      </w:r>
      <w:r w:rsidR="009167CC">
        <w:rPr>
          <w:rFonts w:hint="eastAsia"/>
          <w:color w:val="000000"/>
        </w:rPr>
        <w:t>税收规定</w:t>
      </w:r>
      <w:r w:rsidRPr="00DE3E4B">
        <w:rPr>
          <w:rFonts w:hint="eastAsia"/>
          <w:color w:val="000000"/>
        </w:rPr>
        <w:t>及纳税调整情况。</w:t>
      </w:r>
    </w:p>
    <w:p w:rsidR="0016261C" w:rsidRPr="00DE3E4B" w:rsidRDefault="0016261C" w:rsidP="00EF4563">
      <w:pPr>
        <w:pStyle w:val="SBBL2"/>
        <w:ind w:firstLine="482"/>
      </w:pPr>
      <w:r w:rsidRPr="00DE3E4B">
        <w:rPr>
          <w:rFonts w:hint="eastAsia"/>
        </w:rPr>
        <w:t>一、有关项目填报说明</w:t>
      </w:r>
    </w:p>
    <w:p w:rsidR="0016261C" w:rsidRPr="00DE3E4B" w:rsidRDefault="0016261C" w:rsidP="00161889">
      <w:pPr>
        <w:pStyle w:val="SBBZW"/>
        <w:rPr>
          <w:color w:val="000000"/>
        </w:rPr>
      </w:pPr>
      <w:r w:rsidRPr="00DE3E4B">
        <w:rPr>
          <w:rFonts w:hint="eastAsia"/>
          <w:color w:val="000000"/>
        </w:rPr>
        <w:t>1.第1行“一、视同销售收入”：填报会计处理不确认销售收入，而</w:t>
      </w:r>
      <w:r w:rsidR="009167CC">
        <w:rPr>
          <w:rFonts w:hint="eastAsia"/>
          <w:color w:val="000000"/>
        </w:rPr>
        <w:t>税收规定</w:t>
      </w:r>
      <w:r w:rsidRPr="00DE3E4B">
        <w:rPr>
          <w:rFonts w:hint="eastAsia"/>
          <w:color w:val="000000"/>
        </w:rPr>
        <w:t>确认为应税收入的金额，本行为第2</w:t>
      </w:r>
      <w:r w:rsidR="000F759F">
        <w:rPr>
          <w:rFonts w:hint="eastAsia"/>
          <w:color w:val="000000"/>
        </w:rPr>
        <w:t>行</w:t>
      </w:r>
      <w:r w:rsidRPr="00DE3E4B">
        <w:rPr>
          <w:rFonts w:hint="eastAsia"/>
          <w:color w:val="000000"/>
        </w:rPr>
        <w:t>至</w:t>
      </w:r>
      <w:r w:rsidR="000F759F">
        <w:rPr>
          <w:rFonts w:hint="eastAsia"/>
          <w:color w:val="000000"/>
        </w:rPr>
        <w:t>第</w:t>
      </w:r>
      <w:r w:rsidRPr="00DE3E4B">
        <w:rPr>
          <w:rFonts w:hint="eastAsia"/>
          <w:color w:val="000000"/>
        </w:rPr>
        <w:t>10行小计数。第1列“税收金额”填报税收确认的应税收入金额；第2列“纳税调整金额”等于第1列“税收金额”。</w:t>
      </w:r>
    </w:p>
    <w:p w:rsidR="0016261C" w:rsidRPr="00DE3E4B" w:rsidRDefault="0016261C" w:rsidP="00161889">
      <w:pPr>
        <w:pStyle w:val="SBBZW"/>
        <w:rPr>
          <w:color w:val="000000"/>
        </w:rPr>
      </w:pPr>
      <w:r w:rsidRPr="00DE3E4B">
        <w:rPr>
          <w:rFonts w:hint="eastAsia"/>
          <w:color w:val="000000"/>
        </w:rPr>
        <w:t>2.第2行“（一）非货</w:t>
      </w:r>
      <w:r w:rsidR="00AF37E8" w:rsidRPr="00DE3E4B">
        <w:rPr>
          <w:rFonts w:hint="eastAsia"/>
          <w:color w:val="000000"/>
        </w:rPr>
        <w:t>币</w:t>
      </w:r>
      <w:r w:rsidRPr="00DE3E4B">
        <w:rPr>
          <w:rFonts w:hint="eastAsia"/>
          <w:color w:val="000000"/>
        </w:rPr>
        <w:t>性资产交换视同销售收入”：填报发生非货币性资产交换业务，会计处理不确认销售收入，而</w:t>
      </w:r>
      <w:r w:rsidR="009167CC">
        <w:rPr>
          <w:rFonts w:hint="eastAsia"/>
          <w:color w:val="000000"/>
        </w:rPr>
        <w:t>税收规定</w:t>
      </w:r>
      <w:r w:rsidRPr="00DE3E4B">
        <w:rPr>
          <w:rFonts w:hint="eastAsia"/>
          <w:color w:val="000000"/>
        </w:rPr>
        <w:t>确认为应税收入的金额。第1列“税收金额”填报税收确认的应税收入金额；第2列“纳税调整金额”等于第1列“税收金额”。</w:t>
      </w:r>
    </w:p>
    <w:p w:rsidR="0016261C" w:rsidRPr="00DE3E4B" w:rsidRDefault="0016261C" w:rsidP="00161889">
      <w:pPr>
        <w:pStyle w:val="SBBZW"/>
        <w:rPr>
          <w:color w:val="000000"/>
        </w:rPr>
      </w:pPr>
      <w:r w:rsidRPr="00DE3E4B">
        <w:rPr>
          <w:rFonts w:hint="eastAsia"/>
          <w:color w:val="000000"/>
        </w:rPr>
        <w:t>3.第3行“（二）用于市场推广或销售视同销售收入”：填报发生将货物、财产用于市场推广、广告、样品、集资、销售等，会计处理不确认销售收入，而</w:t>
      </w:r>
      <w:r w:rsidR="009167CC">
        <w:rPr>
          <w:rFonts w:hint="eastAsia"/>
          <w:color w:val="000000"/>
        </w:rPr>
        <w:t>税收规定</w:t>
      </w:r>
      <w:r w:rsidRPr="00DE3E4B">
        <w:rPr>
          <w:rFonts w:hint="eastAsia"/>
          <w:color w:val="000000"/>
        </w:rPr>
        <w:t>确认为应税收入的金额。填列方法同第2行。</w:t>
      </w:r>
    </w:p>
    <w:p w:rsidR="0016261C" w:rsidRPr="0005544F" w:rsidRDefault="0016261C" w:rsidP="00161889">
      <w:pPr>
        <w:pStyle w:val="SBBZW"/>
        <w:rPr>
          <w:color w:val="000000"/>
        </w:rPr>
      </w:pPr>
      <w:r w:rsidRPr="00DE3E4B">
        <w:rPr>
          <w:rFonts w:hint="eastAsia"/>
          <w:color w:val="000000"/>
        </w:rPr>
        <w:t>4.第4行“（三）用于交际应酬视同销售收入”：填报发生将货物、财产用于交际应</w:t>
      </w:r>
      <w:r w:rsidRPr="0005544F">
        <w:rPr>
          <w:rFonts w:hint="eastAsia"/>
          <w:color w:val="000000"/>
        </w:rPr>
        <w:t>酬，会计处理不确认销售收入，而</w:t>
      </w:r>
      <w:r w:rsidR="009167CC">
        <w:rPr>
          <w:rFonts w:hint="eastAsia"/>
          <w:color w:val="000000"/>
        </w:rPr>
        <w:t>税收规定</w:t>
      </w:r>
      <w:r w:rsidRPr="0005544F">
        <w:rPr>
          <w:rFonts w:hint="eastAsia"/>
          <w:color w:val="000000"/>
        </w:rPr>
        <w:t>确认为应税收入的金额。填列方法同第2行。</w:t>
      </w:r>
    </w:p>
    <w:p w:rsidR="0016261C" w:rsidRPr="00DE3E4B" w:rsidRDefault="0016261C" w:rsidP="00161889">
      <w:pPr>
        <w:pStyle w:val="SBBZW"/>
        <w:rPr>
          <w:color w:val="000000"/>
        </w:rPr>
      </w:pPr>
      <w:r w:rsidRPr="0005544F">
        <w:rPr>
          <w:rFonts w:hint="eastAsia"/>
          <w:color w:val="000000"/>
        </w:rPr>
        <w:t>5.第5行“（四）用于职工奖励或福利视同销售收入”：填报发生将货物、财产用于职工奖励或福利，会计处理不确认销售收入，而</w:t>
      </w:r>
      <w:r w:rsidR="009167CC">
        <w:rPr>
          <w:rFonts w:hint="eastAsia"/>
          <w:color w:val="000000"/>
        </w:rPr>
        <w:t>税收规定</w:t>
      </w:r>
      <w:r w:rsidRPr="0005544F">
        <w:rPr>
          <w:rFonts w:hint="eastAsia"/>
          <w:color w:val="000000"/>
        </w:rPr>
        <w:t>确认为应税收入的金额。</w:t>
      </w:r>
      <w:r w:rsidR="00A11AD5" w:rsidRPr="0005544F">
        <w:rPr>
          <w:rFonts w:hint="eastAsia"/>
          <w:color w:val="000000"/>
        </w:rPr>
        <w:lastRenderedPageBreak/>
        <w:t>企业外购资产或服务不以销售为目的</w:t>
      </w:r>
      <w:r w:rsidR="004D0F4D" w:rsidRPr="0005544F">
        <w:rPr>
          <w:rFonts w:hint="eastAsia"/>
          <w:color w:val="000000"/>
        </w:rPr>
        <w:t>，用于替代职工福利费用支出，且购置后在一个纳税年度内处置的，</w:t>
      </w:r>
      <w:r w:rsidR="0005544F">
        <w:rPr>
          <w:rFonts w:hint="eastAsia"/>
          <w:color w:val="000000"/>
        </w:rPr>
        <w:t>以</w:t>
      </w:r>
      <w:r w:rsidR="004D0F4D" w:rsidRPr="0005544F">
        <w:rPr>
          <w:rFonts w:hint="eastAsia"/>
          <w:color w:val="000000"/>
        </w:rPr>
        <w:t>公允价值确定视同销售收入</w:t>
      </w:r>
      <w:r w:rsidR="00A11AD5" w:rsidRPr="0005544F">
        <w:rPr>
          <w:rFonts w:hint="eastAsia"/>
          <w:color w:val="000000"/>
        </w:rPr>
        <w:t>。</w:t>
      </w:r>
      <w:r w:rsidRPr="0005544F">
        <w:rPr>
          <w:rFonts w:hint="eastAsia"/>
          <w:color w:val="000000"/>
        </w:rPr>
        <w:t>填列方法同第2行。</w:t>
      </w:r>
    </w:p>
    <w:p w:rsidR="0016261C" w:rsidRPr="00DE3E4B" w:rsidRDefault="0016261C" w:rsidP="00161889">
      <w:pPr>
        <w:pStyle w:val="SBBZW"/>
        <w:rPr>
          <w:color w:val="000000"/>
        </w:rPr>
      </w:pPr>
      <w:r w:rsidRPr="00DE3E4B">
        <w:rPr>
          <w:rFonts w:hint="eastAsia"/>
          <w:color w:val="000000"/>
        </w:rPr>
        <w:t>6.第6行“（五）用于股息分配视同销售收入”：填报发生将货物、财产用于股息分配，会计处理不确认销售收入，而</w:t>
      </w:r>
      <w:r w:rsidR="009167CC">
        <w:rPr>
          <w:rFonts w:hint="eastAsia"/>
          <w:color w:val="000000"/>
        </w:rPr>
        <w:t>税收规定</w:t>
      </w:r>
      <w:r w:rsidRPr="00DE3E4B">
        <w:rPr>
          <w:rFonts w:hint="eastAsia"/>
          <w:color w:val="000000"/>
        </w:rPr>
        <w:t>确认为应税收入的金额。填列方法同第2行。</w:t>
      </w:r>
    </w:p>
    <w:p w:rsidR="0016261C" w:rsidRPr="00DE3E4B" w:rsidRDefault="0016261C" w:rsidP="00161889">
      <w:pPr>
        <w:pStyle w:val="SBBZW"/>
        <w:rPr>
          <w:color w:val="000000"/>
        </w:rPr>
      </w:pPr>
      <w:r w:rsidRPr="00DE3E4B">
        <w:rPr>
          <w:rFonts w:hint="eastAsia"/>
          <w:color w:val="000000"/>
        </w:rPr>
        <w:t>7.第7行“（六）用于对外捐赠视同销售收入”：填报发生将货物、财产用于对外捐赠或赞助，会计处理不确认销售收入，而</w:t>
      </w:r>
      <w:r w:rsidR="009167CC">
        <w:rPr>
          <w:rFonts w:hint="eastAsia"/>
          <w:color w:val="000000"/>
        </w:rPr>
        <w:t>税收规定</w:t>
      </w:r>
      <w:r w:rsidRPr="00DE3E4B">
        <w:rPr>
          <w:rFonts w:hint="eastAsia"/>
          <w:color w:val="000000"/>
        </w:rPr>
        <w:t>确认为应税收入的金额。填列方法同第2行。</w:t>
      </w:r>
    </w:p>
    <w:p w:rsidR="0016261C" w:rsidRPr="00DE3E4B" w:rsidRDefault="0016261C" w:rsidP="00161889">
      <w:pPr>
        <w:pStyle w:val="SBBZW"/>
        <w:rPr>
          <w:color w:val="000000"/>
        </w:rPr>
      </w:pPr>
      <w:r w:rsidRPr="00DE3E4B">
        <w:rPr>
          <w:rFonts w:hint="eastAsia"/>
          <w:color w:val="000000"/>
        </w:rPr>
        <w:t>8.第8行“（七）用于对外投资项目视同销售收入”：填报发生将货物、财产用于对外投资，会计处理不确认销售收入，而</w:t>
      </w:r>
      <w:r w:rsidR="009167CC">
        <w:rPr>
          <w:rFonts w:hint="eastAsia"/>
          <w:color w:val="000000"/>
        </w:rPr>
        <w:t>税收规定</w:t>
      </w:r>
      <w:r w:rsidRPr="00DE3E4B">
        <w:rPr>
          <w:rFonts w:hint="eastAsia"/>
          <w:color w:val="000000"/>
        </w:rPr>
        <w:t>确认为应税收入的金额。填列方法同第2行。</w:t>
      </w:r>
    </w:p>
    <w:p w:rsidR="0016261C" w:rsidRPr="00DE3E4B" w:rsidRDefault="0016261C" w:rsidP="00161889">
      <w:pPr>
        <w:pStyle w:val="SBBZW"/>
        <w:rPr>
          <w:color w:val="000000"/>
        </w:rPr>
      </w:pPr>
      <w:r w:rsidRPr="00DE3E4B">
        <w:rPr>
          <w:rFonts w:hint="eastAsia"/>
          <w:color w:val="000000"/>
        </w:rPr>
        <w:t>9.第9行“（八）提供劳务视同销售收入”：填报发生对外提供劳务，会计处理不确认销售收入，而</w:t>
      </w:r>
      <w:r w:rsidR="009167CC">
        <w:rPr>
          <w:rFonts w:hint="eastAsia"/>
          <w:color w:val="000000"/>
        </w:rPr>
        <w:t>税收规定</w:t>
      </w:r>
      <w:r w:rsidRPr="00DE3E4B">
        <w:rPr>
          <w:rFonts w:hint="eastAsia"/>
          <w:color w:val="000000"/>
        </w:rPr>
        <w:t>确认为应税收入的金额。填列方法同第2行。</w:t>
      </w:r>
    </w:p>
    <w:p w:rsidR="0016261C" w:rsidRPr="00DE3E4B" w:rsidRDefault="0016261C" w:rsidP="00161889">
      <w:pPr>
        <w:pStyle w:val="SBBZW"/>
        <w:rPr>
          <w:color w:val="000000"/>
        </w:rPr>
      </w:pPr>
      <w:r w:rsidRPr="00DE3E4B">
        <w:rPr>
          <w:rFonts w:hint="eastAsia"/>
          <w:color w:val="000000"/>
        </w:rPr>
        <w:t>10.第10行“（九）其他”：填报发生除上述列举情形外，会计处理不作为销售</w:t>
      </w:r>
      <w:r w:rsidR="00AF37E8" w:rsidRPr="00DE3E4B">
        <w:rPr>
          <w:rFonts w:hint="eastAsia"/>
          <w:color w:val="000000"/>
        </w:rPr>
        <w:t>收入</w:t>
      </w:r>
      <w:r w:rsidRPr="00DE3E4B">
        <w:rPr>
          <w:rFonts w:hint="eastAsia"/>
          <w:color w:val="000000"/>
        </w:rPr>
        <w:t>核算，而</w:t>
      </w:r>
      <w:r w:rsidR="009167CC">
        <w:rPr>
          <w:rFonts w:hint="eastAsia"/>
          <w:color w:val="000000"/>
        </w:rPr>
        <w:t>税收规定</w:t>
      </w:r>
      <w:r w:rsidRPr="00DE3E4B">
        <w:rPr>
          <w:rFonts w:hint="eastAsia"/>
          <w:color w:val="000000"/>
        </w:rPr>
        <w:t>确认为应税收入的金额。填列方法同第2行。</w:t>
      </w:r>
    </w:p>
    <w:p w:rsidR="0016261C" w:rsidRPr="00DE3E4B" w:rsidRDefault="0016261C" w:rsidP="00161889">
      <w:pPr>
        <w:pStyle w:val="SBBZW"/>
        <w:rPr>
          <w:color w:val="000000"/>
        </w:rPr>
      </w:pPr>
      <w:r w:rsidRPr="00DE3E4B">
        <w:rPr>
          <w:rFonts w:hint="eastAsia"/>
          <w:color w:val="000000"/>
        </w:rPr>
        <w:t>11.第11行“一、视同销售成本”：填报会计处理不确认销售收入，</w:t>
      </w:r>
      <w:r w:rsidR="009167CC">
        <w:rPr>
          <w:rFonts w:hint="eastAsia"/>
          <w:color w:val="000000"/>
        </w:rPr>
        <w:t>税收规定</w:t>
      </w:r>
      <w:r w:rsidRPr="00DE3E4B">
        <w:rPr>
          <w:rFonts w:hint="eastAsia"/>
          <w:color w:val="000000"/>
        </w:rPr>
        <w:t>确认为应税收入</w:t>
      </w:r>
      <w:r w:rsidR="00317699">
        <w:rPr>
          <w:rFonts w:hint="eastAsia"/>
          <w:color w:val="000000"/>
        </w:rPr>
        <w:t>对应</w:t>
      </w:r>
      <w:r w:rsidRPr="00DE3E4B">
        <w:rPr>
          <w:rFonts w:hint="eastAsia"/>
          <w:color w:val="000000"/>
        </w:rPr>
        <w:t>的视同销售成本金额。本行为第12</w:t>
      </w:r>
      <w:r w:rsidR="000F759F">
        <w:rPr>
          <w:rFonts w:hint="eastAsia"/>
          <w:color w:val="000000"/>
        </w:rPr>
        <w:t>行至第</w:t>
      </w:r>
      <w:r w:rsidRPr="00DE3E4B">
        <w:rPr>
          <w:rFonts w:hint="eastAsia"/>
          <w:color w:val="000000"/>
        </w:rPr>
        <w:t>20行小计数。第1列“税收金额”填报予以税前扣除的视同销售成本金额；将第1列税收金额以负数形式填报第2列“纳税调整金额”。</w:t>
      </w:r>
    </w:p>
    <w:p w:rsidR="0016261C" w:rsidRPr="00DE3E4B" w:rsidRDefault="0016261C" w:rsidP="00161889">
      <w:pPr>
        <w:pStyle w:val="SBBZW"/>
        <w:rPr>
          <w:color w:val="000000"/>
        </w:rPr>
      </w:pPr>
      <w:r w:rsidRPr="00DE3E4B">
        <w:rPr>
          <w:rFonts w:hint="eastAsia"/>
          <w:color w:val="000000"/>
        </w:rPr>
        <w:t>12.第12行“（一）非货</w:t>
      </w:r>
      <w:r w:rsidR="00AA763F">
        <w:rPr>
          <w:rFonts w:hint="eastAsia"/>
          <w:color w:val="000000"/>
        </w:rPr>
        <w:t>币</w:t>
      </w:r>
      <w:r w:rsidRPr="00DE3E4B">
        <w:rPr>
          <w:rFonts w:hint="eastAsia"/>
          <w:color w:val="000000"/>
        </w:rPr>
        <w:t>性资产交换视同销售成本”：填报发生非货币性资产交换业务，会计处理不确认销售收入，</w:t>
      </w:r>
      <w:r w:rsidR="009167CC">
        <w:rPr>
          <w:rFonts w:hint="eastAsia"/>
          <w:color w:val="000000"/>
        </w:rPr>
        <w:t>税收规定</w:t>
      </w:r>
      <w:r w:rsidRPr="00DE3E4B">
        <w:rPr>
          <w:rFonts w:hint="eastAsia"/>
          <w:color w:val="000000"/>
        </w:rPr>
        <w:t>确认为应税收入所对应的</w:t>
      </w:r>
      <w:r w:rsidR="00317699">
        <w:rPr>
          <w:rFonts w:hint="eastAsia"/>
          <w:color w:val="000000"/>
        </w:rPr>
        <w:t>应</w:t>
      </w:r>
      <w:r w:rsidRPr="00DE3E4B">
        <w:rPr>
          <w:rFonts w:hint="eastAsia"/>
          <w:color w:val="000000"/>
        </w:rPr>
        <w:t>予以税前扣除</w:t>
      </w:r>
      <w:r w:rsidR="00317699">
        <w:rPr>
          <w:rFonts w:hint="eastAsia"/>
          <w:color w:val="000000"/>
        </w:rPr>
        <w:t>的</w:t>
      </w:r>
      <w:r w:rsidRPr="00DE3E4B">
        <w:rPr>
          <w:rFonts w:hint="eastAsia"/>
          <w:color w:val="000000"/>
        </w:rPr>
        <w:t>视同销售成本金额。第1列“税收金额”填报予以扣除的视同销售成本金额；将第1列税收金额以负数形式填报第2列“纳税调整金额”。</w:t>
      </w:r>
    </w:p>
    <w:p w:rsidR="0016261C" w:rsidRPr="00DE3E4B" w:rsidRDefault="0016261C" w:rsidP="00161889">
      <w:pPr>
        <w:pStyle w:val="SBBZW"/>
        <w:rPr>
          <w:color w:val="000000"/>
        </w:rPr>
      </w:pPr>
      <w:r w:rsidRPr="00DE3E4B">
        <w:rPr>
          <w:rFonts w:hint="eastAsia"/>
          <w:color w:val="000000"/>
        </w:rPr>
        <w:t>13.第13行“（二）用于市场推广或销售视同销售成本”：填报发生将货物、财产用于市场推广、广告、样品、集资、销售等，会计处理不确认销售收入，</w:t>
      </w:r>
      <w:r w:rsidR="009167CC">
        <w:rPr>
          <w:rFonts w:hint="eastAsia"/>
          <w:color w:val="000000"/>
        </w:rPr>
        <w:t>税收规定</w:t>
      </w:r>
      <w:r w:rsidRPr="00DE3E4B">
        <w:rPr>
          <w:rFonts w:hint="eastAsia"/>
          <w:color w:val="000000"/>
        </w:rPr>
        <w:t>确认为应税收入时，其对应的</w:t>
      </w:r>
      <w:r w:rsidR="00317699">
        <w:rPr>
          <w:rFonts w:hint="eastAsia"/>
          <w:color w:val="000000"/>
        </w:rPr>
        <w:t>应</w:t>
      </w:r>
      <w:r w:rsidRPr="00DE3E4B">
        <w:rPr>
          <w:rFonts w:hint="eastAsia"/>
          <w:color w:val="000000"/>
        </w:rPr>
        <w:t>予以税前扣除</w:t>
      </w:r>
      <w:r w:rsidR="00317699">
        <w:rPr>
          <w:rFonts w:hint="eastAsia"/>
          <w:color w:val="000000"/>
        </w:rPr>
        <w:t>的</w:t>
      </w:r>
      <w:r w:rsidRPr="00DE3E4B">
        <w:rPr>
          <w:rFonts w:hint="eastAsia"/>
          <w:color w:val="000000"/>
        </w:rPr>
        <w:t>视同销售成本金额。填列方法同第12行。</w:t>
      </w:r>
    </w:p>
    <w:p w:rsidR="0016261C" w:rsidRPr="00DE3E4B" w:rsidRDefault="0016261C" w:rsidP="00161889">
      <w:pPr>
        <w:pStyle w:val="SBBZW"/>
        <w:rPr>
          <w:color w:val="000000"/>
        </w:rPr>
      </w:pPr>
      <w:r w:rsidRPr="00DE3E4B">
        <w:rPr>
          <w:rFonts w:hint="eastAsia"/>
          <w:color w:val="000000"/>
        </w:rPr>
        <w:t>14.第14行“（三）用于交际应酬视同销售成本”：填报发生将货物、财产用于交际应酬，会计处理不确认销售收入，</w:t>
      </w:r>
      <w:r w:rsidR="009167CC">
        <w:rPr>
          <w:rFonts w:hint="eastAsia"/>
          <w:color w:val="000000"/>
        </w:rPr>
        <w:t>税收规定</w:t>
      </w:r>
      <w:r w:rsidRPr="00DE3E4B">
        <w:rPr>
          <w:rFonts w:hint="eastAsia"/>
          <w:color w:val="000000"/>
        </w:rPr>
        <w:t>确认为应税收入时，其对应的</w:t>
      </w:r>
      <w:r w:rsidR="00317699">
        <w:rPr>
          <w:rFonts w:hint="eastAsia"/>
          <w:color w:val="000000"/>
        </w:rPr>
        <w:t>应</w:t>
      </w:r>
      <w:r w:rsidRPr="00DE3E4B">
        <w:rPr>
          <w:rFonts w:hint="eastAsia"/>
          <w:color w:val="000000"/>
        </w:rPr>
        <w:t>予以税</w:t>
      </w:r>
      <w:r w:rsidRPr="00DE3E4B">
        <w:rPr>
          <w:rFonts w:hint="eastAsia"/>
          <w:color w:val="000000"/>
        </w:rPr>
        <w:lastRenderedPageBreak/>
        <w:t>前扣除</w:t>
      </w:r>
      <w:r w:rsidR="00317699">
        <w:rPr>
          <w:rFonts w:hint="eastAsia"/>
          <w:color w:val="000000"/>
        </w:rPr>
        <w:t>的</w:t>
      </w:r>
      <w:r w:rsidRPr="00DE3E4B">
        <w:rPr>
          <w:rFonts w:hint="eastAsia"/>
          <w:color w:val="000000"/>
        </w:rPr>
        <w:t>视同销售成本金额。填列方法同第12行。</w:t>
      </w:r>
    </w:p>
    <w:p w:rsidR="0016261C" w:rsidRPr="00DE3E4B" w:rsidRDefault="0016261C" w:rsidP="00161889">
      <w:pPr>
        <w:pStyle w:val="SBBZW"/>
        <w:rPr>
          <w:color w:val="000000"/>
        </w:rPr>
      </w:pPr>
      <w:r w:rsidRPr="00DE3E4B">
        <w:rPr>
          <w:rFonts w:hint="eastAsia"/>
          <w:color w:val="000000"/>
        </w:rPr>
        <w:t>15.第15行“（四）用于职工奖励或福利视同销售成本”：填报发生将货物、财产用于职工奖励或福利，会计处理不确认销售收入，</w:t>
      </w:r>
      <w:r w:rsidR="009167CC">
        <w:rPr>
          <w:rFonts w:hint="eastAsia"/>
          <w:color w:val="000000"/>
        </w:rPr>
        <w:t>税收规定</w:t>
      </w:r>
      <w:r w:rsidRPr="00DE3E4B">
        <w:rPr>
          <w:rFonts w:hint="eastAsia"/>
          <w:color w:val="000000"/>
        </w:rPr>
        <w:t>确认为应税收入时，</w:t>
      </w:r>
      <w:r w:rsidR="00317699">
        <w:rPr>
          <w:rFonts w:hint="eastAsia"/>
          <w:color w:val="000000"/>
        </w:rPr>
        <w:t>其对应的应予以税前扣除的</w:t>
      </w:r>
      <w:r w:rsidRPr="00DE3E4B">
        <w:rPr>
          <w:rFonts w:hint="eastAsia"/>
          <w:color w:val="000000"/>
        </w:rPr>
        <w:t>视同销售成本金额。填列方法同第12行。</w:t>
      </w:r>
    </w:p>
    <w:p w:rsidR="0016261C" w:rsidRPr="00DE3E4B" w:rsidRDefault="0016261C" w:rsidP="00161889">
      <w:pPr>
        <w:pStyle w:val="SBBZW"/>
        <w:rPr>
          <w:color w:val="000000"/>
        </w:rPr>
      </w:pPr>
      <w:r w:rsidRPr="00DE3E4B">
        <w:rPr>
          <w:rFonts w:hint="eastAsia"/>
          <w:color w:val="000000"/>
        </w:rPr>
        <w:t>16.第16行“（五）用于股息分配视同销售成本”：填报发生将货物、财产用于股息分配，会计处理不确认销售收入，</w:t>
      </w:r>
      <w:r w:rsidR="009167CC">
        <w:rPr>
          <w:rFonts w:hint="eastAsia"/>
          <w:color w:val="000000"/>
        </w:rPr>
        <w:t>税收规定</w:t>
      </w:r>
      <w:r w:rsidRPr="00DE3E4B">
        <w:rPr>
          <w:rFonts w:hint="eastAsia"/>
          <w:color w:val="000000"/>
        </w:rPr>
        <w:t>确认为应税收入时，</w:t>
      </w:r>
      <w:r w:rsidR="00317699">
        <w:rPr>
          <w:rFonts w:hint="eastAsia"/>
          <w:color w:val="000000"/>
        </w:rPr>
        <w:t>其对应的应予以税前扣除的</w:t>
      </w:r>
      <w:r w:rsidRPr="00DE3E4B">
        <w:rPr>
          <w:rFonts w:hint="eastAsia"/>
          <w:color w:val="000000"/>
        </w:rPr>
        <w:t>视同销售成本金额。填列方法同第12行。</w:t>
      </w:r>
    </w:p>
    <w:p w:rsidR="0016261C" w:rsidRPr="00DE3E4B" w:rsidRDefault="0016261C" w:rsidP="00161889">
      <w:pPr>
        <w:pStyle w:val="SBBZW"/>
        <w:rPr>
          <w:color w:val="000000"/>
        </w:rPr>
      </w:pPr>
      <w:r w:rsidRPr="00DE3E4B">
        <w:rPr>
          <w:rFonts w:hint="eastAsia"/>
          <w:color w:val="000000"/>
        </w:rPr>
        <w:t>17.第17行“（六）用于对外捐赠视同销售成本”：填报发生将货物、财产用于对外捐赠或赞助，会计处理不确认销售收入，</w:t>
      </w:r>
      <w:r w:rsidR="009167CC">
        <w:rPr>
          <w:rFonts w:hint="eastAsia"/>
          <w:color w:val="000000"/>
        </w:rPr>
        <w:t>税收规定</w:t>
      </w:r>
      <w:r w:rsidRPr="00DE3E4B">
        <w:rPr>
          <w:rFonts w:hint="eastAsia"/>
          <w:color w:val="000000"/>
        </w:rPr>
        <w:t>确认为应税收入时，</w:t>
      </w:r>
      <w:r w:rsidR="00317699">
        <w:rPr>
          <w:rFonts w:hint="eastAsia"/>
          <w:color w:val="000000"/>
        </w:rPr>
        <w:t>其对应的应予以税前扣除的</w:t>
      </w:r>
      <w:r w:rsidRPr="00DE3E4B">
        <w:rPr>
          <w:rFonts w:hint="eastAsia"/>
          <w:color w:val="000000"/>
        </w:rPr>
        <w:t>视同销售成本金额。填列方法同第12行。</w:t>
      </w:r>
    </w:p>
    <w:p w:rsidR="0016261C" w:rsidRPr="00DE3E4B" w:rsidRDefault="0016261C" w:rsidP="00161889">
      <w:pPr>
        <w:pStyle w:val="SBBZW"/>
        <w:rPr>
          <w:color w:val="000000"/>
        </w:rPr>
      </w:pPr>
      <w:r w:rsidRPr="00DE3E4B">
        <w:rPr>
          <w:rFonts w:hint="eastAsia"/>
          <w:color w:val="000000"/>
        </w:rPr>
        <w:t>18.第18行“（七）用于对外投资项目视同销售成本”：填报会计处理发生将货物、财产用于对外投资，会计处理不确认销售收入，</w:t>
      </w:r>
      <w:r w:rsidR="009167CC">
        <w:rPr>
          <w:rFonts w:hint="eastAsia"/>
          <w:color w:val="000000"/>
        </w:rPr>
        <w:t>税收规定</w:t>
      </w:r>
      <w:r w:rsidRPr="00DE3E4B">
        <w:rPr>
          <w:rFonts w:hint="eastAsia"/>
          <w:color w:val="000000"/>
        </w:rPr>
        <w:t>确认为应税收入时，</w:t>
      </w:r>
      <w:r w:rsidR="00317699">
        <w:rPr>
          <w:rFonts w:hint="eastAsia"/>
          <w:color w:val="000000"/>
        </w:rPr>
        <w:t>其对应的应予以税前扣除的</w:t>
      </w:r>
      <w:r w:rsidRPr="00DE3E4B">
        <w:rPr>
          <w:rFonts w:hint="eastAsia"/>
          <w:color w:val="000000"/>
        </w:rPr>
        <w:t>视同销售成本金额。填列方法同第12行。</w:t>
      </w:r>
    </w:p>
    <w:p w:rsidR="0016261C" w:rsidRPr="00DE3E4B" w:rsidRDefault="0016261C" w:rsidP="00161889">
      <w:pPr>
        <w:pStyle w:val="SBBZW"/>
        <w:rPr>
          <w:color w:val="000000"/>
        </w:rPr>
      </w:pPr>
      <w:r w:rsidRPr="00DE3E4B">
        <w:rPr>
          <w:rFonts w:hint="eastAsia"/>
          <w:color w:val="000000"/>
        </w:rPr>
        <w:t>19.第19行“（八）提供劳务视同销售成本”：填报会计处理发生对外提供劳务，会计处理不确认销售收入，</w:t>
      </w:r>
      <w:r w:rsidR="009167CC">
        <w:rPr>
          <w:rFonts w:hint="eastAsia"/>
          <w:color w:val="000000"/>
        </w:rPr>
        <w:t>税收规定</w:t>
      </w:r>
      <w:r w:rsidRPr="00DE3E4B">
        <w:rPr>
          <w:rFonts w:hint="eastAsia"/>
          <w:color w:val="000000"/>
        </w:rPr>
        <w:t>确认为应税收入时，</w:t>
      </w:r>
      <w:r w:rsidR="00317699">
        <w:rPr>
          <w:rFonts w:hint="eastAsia"/>
          <w:color w:val="000000"/>
        </w:rPr>
        <w:t>其对应的应予以税前扣除</w:t>
      </w:r>
      <w:r w:rsidRPr="00DE3E4B">
        <w:rPr>
          <w:rFonts w:hint="eastAsia"/>
          <w:color w:val="000000"/>
        </w:rPr>
        <w:t>视同销售成本金额。填列方法同第12行。</w:t>
      </w:r>
    </w:p>
    <w:p w:rsidR="0016261C" w:rsidRPr="00DE3E4B" w:rsidRDefault="0016261C" w:rsidP="00161889">
      <w:pPr>
        <w:pStyle w:val="SBBZW"/>
        <w:rPr>
          <w:color w:val="000000"/>
        </w:rPr>
      </w:pPr>
      <w:r w:rsidRPr="00DE3E4B">
        <w:rPr>
          <w:rFonts w:hint="eastAsia"/>
          <w:color w:val="000000"/>
        </w:rPr>
        <w:t>20.第20行“（九）其他”：填报发生除上述列举情形外，会计处理不确认销售收入，</w:t>
      </w:r>
      <w:r w:rsidR="009167CC">
        <w:rPr>
          <w:rFonts w:hint="eastAsia"/>
          <w:color w:val="000000"/>
        </w:rPr>
        <w:t>税收规定</w:t>
      </w:r>
      <w:r w:rsidRPr="00DE3E4B">
        <w:rPr>
          <w:rFonts w:hint="eastAsia"/>
          <w:color w:val="000000"/>
        </w:rPr>
        <w:t>确认为应税收入的同时，予以税前扣除视同销售成本金额。填列方法同第12行。</w:t>
      </w:r>
    </w:p>
    <w:p w:rsidR="0016261C" w:rsidRPr="00DE3E4B" w:rsidRDefault="0016261C" w:rsidP="00161889">
      <w:pPr>
        <w:pStyle w:val="SBBZW"/>
        <w:rPr>
          <w:color w:val="000000"/>
        </w:rPr>
      </w:pPr>
      <w:r w:rsidRPr="00DE3E4B">
        <w:rPr>
          <w:rFonts w:hint="eastAsia"/>
          <w:color w:val="000000"/>
        </w:rPr>
        <w:t>21.第21行“三、房地产开发企业特定业务计算的纳税调整额”：填报房地产企业发生销售未完工产品、未完工产品结转完工产品业务，按照</w:t>
      </w:r>
      <w:r w:rsidR="009167CC">
        <w:rPr>
          <w:rFonts w:hint="eastAsia"/>
          <w:color w:val="000000"/>
        </w:rPr>
        <w:t>税收规定</w:t>
      </w:r>
      <w:r w:rsidRPr="00DE3E4B">
        <w:rPr>
          <w:rFonts w:hint="eastAsia"/>
          <w:color w:val="000000"/>
        </w:rPr>
        <w:t>计算的特定业务的纳税调整额。第1列“税收金额”填报第22行第1列减去第26行第1列的余额；第2列“纳税调整金额”等于第1列“税收金额”。</w:t>
      </w:r>
    </w:p>
    <w:p w:rsidR="0016261C" w:rsidRPr="00DE3E4B" w:rsidRDefault="0016261C" w:rsidP="00161889">
      <w:pPr>
        <w:pStyle w:val="SBBZW"/>
        <w:rPr>
          <w:color w:val="000000"/>
        </w:rPr>
      </w:pPr>
      <w:r w:rsidRPr="00DE3E4B">
        <w:rPr>
          <w:rFonts w:hint="eastAsia"/>
          <w:color w:val="000000"/>
        </w:rPr>
        <w:t>22.第22行“（一）房地产企业销售未完工开发产品特定业务计算的纳税调整额”：填报房地产企业销售未完工开发产品取得销售收入，按税收规定计算的纳税调整额。第1列“税收金额”填报第24行第1列减去第25行第1列的余额；第2列“纳税调整金额”等于第1列“税收金额”。</w:t>
      </w:r>
    </w:p>
    <w:p w:rsidR="0016261C" w:rsidRPr="00DE3E4B" w:rsidRDefault="0016261C" w:rsidP="00161889">
      <w:pPr>
        <w:pStyle w:val="SBBZW"/>
        <w:rPr>
          <w:color w:val="000000"/>
        </w:rPr>
      </w:pPr>
      <w:r w:rsidRPr="00DE3E4B">
        <w:rPr>
          <w:rFonts w:hint="eastAsia"/>
          <w:color w:val="000000"/>
        </w:rPr>
        <w:t>23.第23行“1.销售未完工产品的收入”：第1列“税收金额”填报房地产企业销</w:t>
      </w:r>
      <w:r w:rsidRPr="00DE3E4B">
        <w:rPr>
          <w:rFonts w:hint="eastAsia"/>
          <w:color w:val="000000"/>
        </w:rPr>
        <w:lastRenderedPageBreak/>
        <w:t>售未完工开发产品，会计核算未进行收入确认的销售收入金额。</w:t>
      </w:r>
    </w:p>
    <w:p w:rsidR="0016261C" w:rsidRPr="00DE3E4B" w:rsidRDefault="0016261C" w:rsidP="00161889">
      <w:pPr>
        <w:pStyle w:val="SBBZW"/>
        <w:rPr>
          <w:color w:val="000000"/>
        </w:rPr>
      </w:pPr>
      <w:r w:rsidRPr="00DE3E4B">
        <w:rPr>
          <w:rFonts w:hint="eastAsia"/>
          <w:color w:val="000000"/>
        </w:rPr>
        <w:t>24.第24行“2.销售未完工产品预计毛利额”：第1列“税收金额”填报房地产企业销售未完工产品取得的销售收入按</w:t>
      </w:r>
      <w:r w:rsidR="009167CC">
        <w:rPr>
          <w:rFonts w:hint="eastAsia"/>
          <w:color w:val="000000"/>
        </w:rPr>
        <w:t>税收规定</w:t>
      </w:r>
      <w:r w:rsidRPr="00DE3E4B">
        <w:rPr>
          <w:rFonts w:hint="eastAsia"/>
          <w:color w:val="000000"/>
        </w:rPr>
        <w:t>预计计税毛利率计算的金额；第2列“纳税调整金额”等于第1列“税收金额”。</w:t>
      </w:r>
    </w:p>
    <w:p w:rsidR="0016261C" w:rsidRPr="00DE3E4B" w:rsidRDefault="0016261C" w:rsidP="00161889">
      <w:pPr>
        <w:pStyle w:val="SBBZW"/>
        <w:rPr>
          <w:color w:val="000000"/>
        </w:rPr>
      </w:pPr>
      <w:r w:rsidRPr="00DE3E4B">
        <w:rPr>
          <w:rFonts w:hint="eastAsia"/>
          <w:color w:val="000000"/>
        </w:rPr>
        <w:t>25.第25行“3.实际发生的税金及附加、土地增值税”：第1列“税收金额”填报房地产企业销售未完工产品实际发生的税金及附加、土地增值税，且在会计核算中未计入当期损益的金额；第2列“纳税调整金额”等于第1列“税收金额”。</w:t>
      </w:r>
    </w:p>
    <w:p w:rsidR="0016261C" w:rsidRPr="00DE3E4B" w:rsidRDefault="0016261C" w:rsidP="00161889">
      <w:pPr>
        <w:pStyle w:val="SBBZW"/>
        <w:rPr>
          <w:color w:val="000000"/>
        </w:rPr>
      </w:pPr>
      <w:r w:rsidRPr="00DE3E4B">
        <w:rPr>
          <w:rFonts w:hint="eastAsia"/>
          <w:color w:val="000000"/>
        </w:rPr>
        <w:t>26.第26行“（二）房地产企业销售的未完工产品转完工产品特定业务计算的纳税调整额”：填报房地产企业销售的未完工产品转完工产品，按</w:t>
      </w:r>
      <w:r w:rsidR="009167CC">
        <w:rPr>
          <w:rFonts w:hint="eastAsia"/>
          <w:color w:val="000000"/>
        </w:rPr>
        <w:t>税收规定</w:t>
      </w:r>
      <w:r w:rsidRPr="00DE3E4B">
        <w:rPr>
          <w:rFonts w:hint="eastAsia"/>
          <w:color w:val="000000"/>
        </w:rPr>
        <w:t>计算的纳税调整额。第1列“税收金额”填报第28行第1列减去第29行第1列的余额；第2列“纳税调整金额”等于第1列“税收金额”。</w:t>
      </w:r>
    </w:p>
    <w:p w:rsidR="0016261C" w:rsidRPr="00DE3E4B" w:rsidRDefault="0016261C" w:rsidP="00161889">
      <w:pPr>
        <w:pStyle w:val="SBBZW"/>
        <w:rPr>
          <w:color w:val="000000"/>
        </w:rPr>
      </w:pPr>
      <w:r w:rsidRPr="00DE3E4B">
        <w:rPr>
          <w:rFonts w:hint="eastAsia"/>
          <w:color w:val="000000"/>
        </w:rPr>
        <w:t>27.第27行“1.销售未完工产品转完工产品确认的销售收入”：第1列“税收金额”填报房地产企业销售的未完工产品</w:t>
      </w:r>
      <w:r w:rsidR="00833F7D" w:rsidRPr="00DE3E4B">
        <w:rPr>
          <w:rFonts w:hint="eastAsia"/>
          <w:color w:val="000000"/>
        </w:rPr>
        <w:t>，此前年度已按预计毛利额征收所得税，本年度</w:t>
      </w:r>
      <w:r w:rsidRPr="00DE3E4B">
        <w:rPr>
          <w:rFonts w:hint="eastAsia"/>
          <w:color w:val="000000"/>
        </w:rPr>
        <w:t>结转为完工产品，</w:t>
      </w:r>
      <w:r w:rsidR="00833F7D" w:rsidRPr="00DE3E4B">
        <w:rPr>
          <w:rFonts w:hint="eastAsia"/>
          <w:color w:val="000000"/>
        </w:rPr>
        <w:t>会计上</w:t>
      </w:r>
      <w:r w:rsidRPr="00DE3E4B">
        <w:rPr>
          <w:rFonts w:hint="eastAsia"/>
          <w:color w:val="000000"/>
        </w:rPr>
        <w:t>符合收入确认条件，</w:t>
      </w:r>
      <w:r w:rsidR="00833F7D" w:rsidRPr="00DE3E4B">
        <w:rPr>
          <w:rFonts w:hint="eastAsia"/>
          <w:color w:val="000000"/>
        </w:rPr>
        <w:t>当年会计核算</w:t>
      </w:r>
      <w:r w:rsidRPr="00DE3E4B">
        <w:rPr>
          <w:rFonts w:hint="eastAsia"/>
          <w:color w:val="000000"/>
        </w:rPr>
        <w:t>确认</w:t>
      </w:r>
      <w:r w:rsidR="00833F7D" w:rsidRPr="00DE3E4B">
        <w:rPr>
          <w:rFonts w:hint="eastAsia"/>
          <w:color w:val="000000"/>
        </w:rPr>
        <w:t>的</w:t>
      </w:r>
      <w:r w:rsidRPr="00DE3E4B">
        <w:rPr>
          <w:rFonts w:hint="eastAsia"/>
          <w:color w:val="000000"/>
        </w:rPr>
        <w:t>销售收入金额。</w:t>
      </w:r>
    </w:p>
    <w:p w:rsidR="0016261C" w:rsidRPr="00DE3E4B" w:rsidRDefault="0016261C" w:rsidP="00161889">
      <w:pPr>
        <w:pStyle w:val="SBBZW"/>
        <w:rPr>
          <w:color w:val="000000"/>
        </w:rPr>
      </w:pPr>
      <w:r w:rsidRPr="00DE3E4B">
        <w:rPr>
          <w:rFonts w:hint="eastAsia"/>
          <w:color w:val="000000"/>
        </w:rPr>
        <w:t>28.第28行“2.转回的销售未完工产品预计毛利额”：第1列“税收金额”填报房地产企业销售的未完工产品</w:t>
      </w:r>
      <w:r w:rsidR="00833F7D" w:rsidRPr="00DE3E4B">
        <w:rPr>
          <w:rFonts w:hint="eastAsia"/>
          <w:color w:val="000000"/>
        </w:rPr>
        <w:t>，此前年度已按预计毛利额征收所得税，本年</w:t>
      </w:r>
      <w:r w:rsidRPr="00DE3E4B">
        <w:rPr>
          <w:rFonts w:hint="eastAsia"/>
          <w:color w:val="000000"/>
        </w:rPr>
        <w:t>结转完工产品，会计核算确认为销售收入，</w:t>
      </w:r>
      <w:r w:rsidR="00833F7D" w:rsidRPr="00DE3E4B">
        <w:rPr>
          <w:rFonts w:hint="eastAsia"/>
          <w:color w:val="000000"/>
        </w:rPr>
        <w:t>转回原</w:t>
      </w:r>
      <w:r w:rsidRPr="00DE3E4B">
        <w:rPr>
          <w:rFonts w:hint="eastAsia"/>
          <w:color w:val="000000"/>
        </w:rPr>
        <w:t>按</w:t>
      </w:r>
      <w:r w:rsidR="009167CC">
        <w:rPr>
          <w:rFonts w:hint="eastAsia"/>
          <w:color w:val="000000"/>
        </w:rPr>
        <w:t>税收规定</w:t>
      </w:r>
      <w:r w:rsidRPr="00DE3E4B">
        <w:rPr>
          <w:rFonts w:hint="eastAsia"/>
          <w:color w:val="000000"/>
        </w:rPr>
        <w:t>预计计税毛利率计算的金额；第2列“纳税调整金额”等于第1列“税收金额”。</w:t>
      </w:r>
    </w:p>
    <w:p w:rsidR="0016261C" w:rsidRPr="00DE3E4B" w:rsidRDefault="0016261C" w:rsidP="00161889">
      <w:pPr>
        <w:pStyle w:val="SBBZW"/>
        <w:rPr>
          <w:color w:val="000000"/>
        </w:rPr>
      </w:pPr>
      <w:r w:rsidRPr="00DE3E4B">
        <w:rPr>
          <w:rFonts w:hint="eastAsia"/>
          <w:color w:val="000000"/>
        </w:rPr>
        <w:t>29.第29行“3.转回实际发生的税金及附加、土地增值税”：填报房地产企业销售的未完工产品</w:t>
      </w:r>
      <w:r w:rsidR="00A3252D">
        <w:rPr>
          <w:rFonts w:hint="eastAsia"/>
          <w:color w:val="000000"/>
        </w:rPr>
        <w:t>结转完工产品后，会计核算确认为销售收入，同时将对应实际发生的</w:t>
      </w:r>
      <w:r w:rsidRPr="0031510A">
        <w:rPr>
          <w:rFonts w:hint="eastAsia"/>
          <w:color w:val="000000"/>
        </w:rPr>
        <w:t>税金及附加</w:t>
      </w:r>
      <w:r w:rsidRPr="00DE3E4B">
        <w:rPr>
          <w:rFonts w:hint="eastAsia"/>
          <w:color w:val="000000"/>
        </w:rPr>
        <w:t>、土地增值税转入当期损益的金额；第2列“纳税调整金额”等于第1列“税收金额”。</w:t>
      </w:r>
    </w:p>
    <w:p w:rsidR="0016261C" w:rsidRPr="00DE3E4B" w:rsidRDefault="0016261C" w:rsidP="00EF4563">
      <w:pPr>
        <w:pStyle w:val="SBBL2"/>
        <w:ind w:firstLine="482"/>
      </w:pPr>
      <w:r w:rsidRPr="00DE3E4B">
        <w:rPr>
          <w:rFonts w:hint="eastAsia"/>
        </w:rPr>
        <w:t>二、表内、表间关系</w:t>
      </w:r>
    </w:p>
    <w:p w:rsidR="0016261C" w:rsidRPr="00DE3E4B" w:rsidRDefault="0016261C" w:rsidP="00EF4563">
      <w:pPr>
        <w:pStyle w:val="SBBL3"/>
      </w:pPr>
      <w:r w:rsidRPr="00DE3E4B">
        <w:rPr>
          <w:rFonts w:hint="eastAsia"/>
        </w:rPr>
        <w:t>（一）表内关系</w:t>
      </w:r>
    </w:p>
    <w:p w:rsidR="0016261C" w:rsidRPr="00DE3E4B" w:rsidRDefault="0016261C" w:rsidP="00161889">
      <w:pPr>
        <w:pStyle w:val="SBBZW"/>
        <w:rPr>
          <w:color w:val="000000"/>
        </w:rPr>
      </w:pPr>
      <w:r w:rsidRPr="00DE3E4B">
        <w:rPr>
          <w:rFonts w:hint="eastAsia"/>
          <w:color w:val="000000"/>
        </w:rPr>
        <w:t>1.第1行＝第2+3+</w:t>
      </w:r>
      <w:r w:rsidRPr="00DE3E4B">
        <w:rPr>
          <w:color w:val="000000"/>
        </w:rPr>
        <w:t>…</w:t>
      </w:r>
      <w:r w:rsidRPr="00DE3E4B">
        <w:rPr>
          <w:rFonts w:hint="eastAsia"/>
          <w:color w:val="000000"/>
        </w:rPr>
        <w:t>+10行。</w:t>
      </w:r>
    </w:p>
    <w:p w:rsidR="0016261C" w:rsidRPr="00DE3E4B" w:rsidRDefault="0016261C" w:rsidP="00161889">
      <w:pPr>
        <w:pStyle w:val="SBBZW"/>
        <w:rPr>
          <w:color w:val="000000"/>
        </w:rPr>
      </w:pPr>
      <w:r w:rsidRPr="00DE3E4B">
        <w:rPr>
          <w:rFonts w:hint="eastAsia"/>
          <w:color w:val="000000"/>
        </w:rPr>
        <w:t>2.第11行＝第12+13+</w:t>
      </w:r>
      <w:r w:rsidRPr="00DE3E4B">
        <w:rPr>
          <w:color w:val="000000"/>
        </w:rPr>
        <w:t>…</w:t>
      </w:r>
      <w:r w:rsidRPr="00DE3E4B">
        <w:rPr>
          <w:rFonts w:hint="eastAsia"/>
          <w:color w:val="000000"/>
        </w:rPr>
        <w:t>+20行。</w:t>
      </w:r>
    </w:p>
    <w:p w:rsidR="0016261C" w:rsidRPr="00DE3E4B" w:rsidRDefault="0016261C" w:rsidP="00161889">
      <w:pPr>
        <w:pStyle w:val="SBBZW"/>
        <w:rPr>
          <w:color w:val="000000"/>
        </w:rPr>
      </w:pPr>
      <w:r w:rsidRPr="00DE3E4B">
        <w:rPr>
          <w:rFonts w:hint="eastAsia"/>
          <w:color w:val="000000"/>
        </w:rPr>
        <w:t>3.第21行＝第22-26行。</w:t>
      </w:r>
    </w:p>
    <w:p w:rsidR="0016261C" w:rsidRPr="00DE3E4B" w:rsidRDefault="0016261C" w:rsidP="00161889">
      <w:pPr>
        <w:pStyle w:val="SBBZW"/>
        <w:rPr>
          <w:color w:val="000000"/>
        </w:rPr>
      </w:pPr>
      <w:r w:rsidRPr="00DE3E4B">
        <w:rPr>
          <w:rFonts w:hint="eastAsia"/>
          <w:color w:val="000000"/>
        </w:rPr>
        <w:t>4.第22行＝第24-25行。</w:t>
      </w:r>
    </w:p>
    <w:p w:rsidR="0016261C" w:rsidRPr="00DE3E4B" w:rsidRDefault="0016261C" w:rsidP="00161889">
      <w:pPr>
        <w:pStyle w:val="SBBZW"/>
        <w:rPr>
          <w:color w:val="000000"/>
        </w:rPr>
      </w:pPr>
      <w:r w:rsidRPr="00DE3E4B">
        <w:rPr>
          <w:rFonts w:hint="eastAsia"/>
          <w:color w:val="000000"/>
        </w:rPr>
        <w:lastRenderedPageBreak/>
        <w:t>5.第26行＝第28-29行。</w:t>
      </w:r>
    </w:p>
    <w:p w:rsidR="0016261C" w:rsidRPr="00DE3E4B" w:rsidRDefault="0016261C" w:rsidP="00EF4563">
      <w:pPr>
        <w:pStyle w:val="SBBL3"/>
      </w:pPr>
      <w:r w:rsidRPr="00DE3E4B">
        <w:rPr>
          <w:rFonts w:hint="eastAsia"/>
        </w:rPr>
        <w:t>（二）表间关系</w:t>
      </w:r>
    </w:p>
    <w:p w:rsidR="0016261C" w:rsidRPr="00DE3E4B" w:rsidRDefault="0016261C" w:rsidP="00161889">
      <w:pPr>
        <w:pStyle w:val="SBBZW"/>
        <w:rPr>
          <w:color w:val="000000"/>
        </w:rPr>
      </w:pPr>
      <w:r w:rsidRPr="00DE3E4B">
        <w:rPr>
          <w:rFonts w:hint="eastAsia"/>
          <w:color w:val="000000"/>
        </w:rPr>
        <w:t>1.第1行第1列＝表A105000第2行第2列。</w:t>
      </w:r>
    </w:p>
    <w:p w:rsidR="0016261C" w:rsidRPr="00DE3E4B" w:rsidRDefault="0016261C" w:rsidP="00161889">
      <w:pPr>
        <w:pStyle w:val="SBBZW"/>
        <w:rPr>
          <w:color w:val="000000"/>
        </w:rPr>
      </w:pPr>
      <w:r w:rsidRPr="00DE3E4B">
        <w:rPr>
          <w:rFonts w:hint="eastAsia"/>
          <w:color w:val="000000"/>
        </w:rPr>
        <w:t>2.第1行第2列＝表A105000第2行第3列。</w:t>
      </w:r>
    </w:p>
    <w:p w:rsidR="0016261C" w:rsidRPr="00DE3E4B" w:rsidRDefault="0016261C" w:rsidP="00161889">
      <w:pPr>
        <w:pStyle w:val="SBBZW"/>
        <w:rPr>
          <w:color w:val="000000"/>
        </w:rPr>
      </w:pPr>
      <w:r w:rsidRPr="00DE3E4B">
        <w:rPr>
          <w:rFonts w:hint="eastAsia"/>
          <w:color w:val="000000"/>
        </w:rPr>
        <w:t>3.第11行第1列＝表A105000第13行第2列。</w:t>
      </w:r>
    </w:p>
    <w:p w:rsidR="0016261C" w:rsidRPr="00DE3E4B" w:rsidRDefault="0016261C" w:rsidP="00161889">
      <w:pPr>
        <w:pStyle w:val="SBBZW"/>
        <w:rPr>
          <w:color w:val="000000"/>
        </w:rPr>
      </w:pPr>
      <w:r w:rsidRPr="00DE3E4B">
        <w:rPr>
          <w:rFonts w:hint="eastAsia"/>
          <w:color w:val="000000"/>
        </w:rPr>
        <w:t>4.第11行第2列的绝对值＝表A105000第13行第4列。</w:t>
      </w:r>
    </w:p>
    <w:p w:rsidR="0016261C" w:rsidRPr="00DE3E4B" w:rsidRDefault="0016261C" w:rsidP="00161889">
      <w:pPr>
        <w:pStyle w:val="SBBZW"/>
        <w:rPr>
          <w:color w:val="000000"/>
        </w:rPr>
      </w:pPr>
      <w:r w:rsidRPr="00DE3E4B">
        <w:rPr>
          <w:rFonts w:hint="eastAsia"/>
          <w:color w:val="000000"/>
        </w:rPr>
        <w:t>5.第21行第1列＝表A105000第</w:t>
      </w:r>
      <w:r w:rsidR="009A6B12">
        <w:rPr>
          <w:color w:val="000000"/>
        </w:rPr>
        <w:t>40</w:t>
      </w:r>
      <w:r w:rsidRPr="00DE3E4B">
        <w:rPr>
          <w:rFonts w:hint="eastAsia"/>
          <w:color w:val="000000"/>
        </w:rPr>
        <w:t>行第2列。</w:t>
      </w:r>
    </w:p>
    <w:p w:rsidR="000E7287" w:rsidRDefault="0016261C" w:rsidP="00161889">
      <w:pPr>
        <w:pStyle w:val="SBBZW"/>
        <w:rPr>
          <w:color w:val="000000"/>
        </w:rPr>
        <w:sectPr w:rsidR="000E7287" w:rsidSect="00DA4678">
          <w:footerReference w:type="first" r:id="rId13"/>
          <w:pgSz w:w="11906" w:h="16838" w:code="9"/>
          <w:pgMar w:top="1985" w:right="1418" w:bottom="1928" w:left="1418" w:header="851" w:footer="992" w:gutter="113"/>
          <w:cols w:space="425"/>
          <w:titlePg/>
          <w:docGrid w:linePitch="312"/>
        </w:sectPr>
      </w:pPr>
      <w:r w:rsidRPr="00DE3E4B">
        <w:rPr>
          <w:rFonts w:hint="eastAsia"/>
          <w:color w:val="000000"/>
        </w:rPr>
        <w:t>6.</w:t>
      </w:r>
      <w:r w:rsidR="00FD7E93" w:rsidRPr="00DE3E4B">
        <w:rPr>
          <w:rFonts w:hint="eastAsia"/>
          <w:color w:val="000000"/>
        </w:rPr>
        <w:t>若</w:t>
      </w:r>
      <w:r w:rsidRPr="00DE3E4B">
        <w:rPr>
          <w:rFonts w:hint="eastAsia"/>
          <w:color w:val="000000"/>
        </w:rPr>
        <w:t>第21行第2列≥0，</w:t>
      </w:r>
      <w:r w:rsidR="00FD7E93" w:rsidRPr="00DE3E4B">
        <w:rPr>
          <w:rFonts w:hint="eastAsia"/>
          <w:color w:val="000000"/>
        </w:rPr>
        <w:t>第21行第2列</w:t>
      </w:r>
      <w:r w:rsidR="00FD7E93">
        <w:rPr>
          <w:rFonts w:hint="eastAsia"/>
          <w:color w:val="000000"/>
        </w:rPr>
        <w:t>=</w:t>
      </w:r>
      <w:r w:rsidRPr="00DE3E4B">
        <w:rPr>
          <w:rFonts w:hint="eastAsia"/>
          <w:color w:val="000000"/>
        </w:rPr>
        <w:t>表A105000第</w:t>
      </w:r>
      <w:r w:rsidR="009A6B12">
        <w:rPr>
          <w:color w:val="000000"/>
        </w:rPr>
        <w:t>40</w:t>
      </w:r>
      <w:r w:rsidRPr="00DE3E4B">
        <w:rPr>
          <w:rFonts w:hint="eastAsia"/>
          <w:color w:val="000000"/>
        </w:rPr>
        <w:t>行第3列；若</w:t>
      </w:r>
      <w:r w:rsidR="00FD7E93" w:rsidRPr="00DE3E4B">
        <w:rPr>
          <w:rFonts w:hint="eastAsia"/>
          <w:color w:val="000000"/>
        </w:rPr>
        <w:t>第21行第2列</w:t>
      </w:r>
      <w:r w:rsidRPr="00DE3E4B">
        <w:rPr>
          <w:rFonts w:hint="eastAsia"/>
          <w:color w:val="000000"/>
        </w:rPr>
        <w:t>＜0，</w:t>
      </w:r>
      <w:r w:rsidR="00FD7E93" w:rsidRPr="00DE3E4B">
        <w:rPr>
          <w:rFonts w:hint="eastAsia"/>
          <w:color w:val="000000"/>
        </w:rPr>
        <w:t>第21行第2列</w:t>
      </w:r>
      <w:r w:rsidR="00FD7E93">
        <w:rPr>
          <w:rFonts w:hint="eastAsia"/>
          <w:color w:val="000000"/>
        </w:rPr>
        <w:t>的</w:t>
      </w:r>
      <w:r w:rsidRPr="00DE3E4B">
        <w:rPr>
          <w:rFonts w:hint="eastAsia"/>
          <w:color w:val="000000"/>
        </w:rPr>
        <w:t>绝对值</w:t>
      </w:r>
      <w:r w:rsidR="00FD7E93" w:rsidRPr="00DE3E4B">
        <w:rPr>
          <w:rFonts w:hint="eastAsia"/>
          <w:color w:val="000000"/>
        </w:rPr>
        <w:t>＝</w:t>
      </w:r>
      <w:r w:rsidRPr="00DE3E4B">
        <w:rPr>
          <w:rFonts w:hint="eastAsia"/>
          <w:color w:val="000000"/>
        </w:rPr>
        <w:t>表A105000第</w:t>
      </w:r>
      <w:r w:rsidR="009A6B12">
        <w:rPr>
          <w:color w:val="000000"/>
        </w:rPr>
        <w:t>40</w:t>
      </w:r>
      <w:r w:rsidRPr="00DE3E4B">
        <w:rPr>
          <w:rFonts w:hint="eastAsia"/>
          <w:color w:val="000000"/>
        </w:rPr>
        <w:t>行第4列。</w:t>
      </w:r>
    </w:p>
    <w:p w:rsidR="00161889" w:rsidRDefault="000E7287" w:rsidP="00454B8C">
      <w:pPr>
        <w:pStyle w:val="SBBT2"/>
      </w:pPr>
      <w:bookmarkStart w:id="52" w:name="_Toc499456573"/>
      <w:r w:rsidRPr="000E7287">
        <w:rPr>
          <w:rFonts w:hint="eastAsia"/>
        </w:rPr>
        <w:lastRenderedPageBreak/>
        <w:t>A105020</w:t>
      </w:r>
      <w:r w:rsidRPr="000E7287">
        <w:tab/>
      </w:r>
      <w:r w:rsidRPr="00454B8C">
        <w:rPr>
          <w:rFonts w:hint="eastAsia"/>
        </w:rPr>
        <w:t>未按权责发生制确认收入纳税调整明细表</w:t>
      </w:r>
      <w:bookmarkEnd w:id="52"/>
    </w:p>
    <w:tbl>
      <w:tblPr>
        <w:tblW w:w="129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580"/>
        <w:gridCol w:w="5359"/>
        <w:gridCol w:w="1417"/>
        <w:gridCol w:w="1085"/>
        <w:gridCol w:w="1134"/>
        <w:gridCol w:w="1134"/>
        <w:gridCol w:w="1049"/>
        <w:gridCol w:w="1219"/>
      </w:tblGrid>
      <w:tr w:rsidR="001634EA" w:rsidRPr="000E7287">
        <w:trPr>
          <w:trHeight w:val="285"/>
          <w:jc w:val="center"/>
        </w:trPr>
        <w:tc>
          <w:tcPr>
            <w:tcW w:w="580" w:type="dxa"/>
            <w:vMerge w:val="restart"/>
            <w:shd w:val="clear" w:color="auto" w:fill="auto"/>
            <w:noWrap/>
            <w:vAlign w:val="center"/>
          </w:tcPr>
          <w:p w:rsidR="001634EA" w:rsidRPr="000E7287" w:rsidRDefault="001634EA" w:rsidP="000E7287">
            <w:pPr>
              <w:widowControl/>
              <w:jc w:val="center"/>
              <w:rPr>
                <w:rFonts w:ascii="宋体" w:hAnsi="宋体" w:cs="宋体"/>
                <w:kern w:val="0"/>
                <w:sz w:val="20"/>
                <w:szCs w:val="20"/>
              </w:rPr>
            </w:pPr>
            <w:r w:rsidRPr="000E7287">
              <w:rPr>
                <w:rFonts w:ascii="宋体" w:hAnsi="宋体" w:cs="宋体" w:hint="eastAsia"/>
                <w:kern w:val="0"/>
                <w:sz w:val="20"/>
                <w:szCs w:val="20"/>
              </w:rPr>
              <w:t>行次</w:t>
            </w:r>
          </w:p>
        </w:tc>
        <w:tc>
          <w:tcPr>
            <w:tcW w:w="5359" w:type="dxa"/>
            <w:vMerge w:val="restart"/>
            <w:shd w:val="clear" w:color="auto" w:fill="auto"/>
            <w:noWrap/>
            <w:vAlign w:val="center"/>
          </w:tcPr>
          <w:p w:rsidR="001634EA" w:rsidRPr="000E7287" w:rsidRDefault="001634EA" w:rsidP="000E7287">
            <w:pPr>
              <w:widowControl/>
              <w:jc w:val="center"/>
              <w:rPr>
                <w:rFonts w:ascii="宋体" w:hAnsi="宋体" w:cs="宋体"/>
                <w:kern w:val="0"/>
                <w:sz w:val="20"/>
                <w:szCs w:val="20"/>
              </w:rPr>
            </w:pPr>
            <w:r w:rsidRPr="000E7287">
              <w:rPr>
                <w:rFonts w:ascii="宋体" w:hAnsi="宋体" w:cs="宋体" w:hint="eastAsia"/>
                <w:kern w:val="0"/>
                <w:sz w:val="20"/>
                <w:szCs w:val="20"/>
              </w:rPr>
              <w:t>项        目</w:t>
            </w:r>
          </w:p>
        </w:tc>
        <w:tc>
          <w:tcPr>
            <w:tcW w:w="1417" w:type="dxa"/>
            <w:vMerge w:val="restart"/>
            <w:shd w:val="clear" w:color="auto" w:fill="auto"/>
            <w:vAlign w:val="center"/>
          </w:tcPr>
          <w:p w:rsidR="001634EA" w:rsidRPr="000E7287" w:rsidRDefault="001634EA" w:rsidP="000E7287">
            <w:pPr>
              <w:widowControl/>
              <w:jc w:val="center"/>
              <w:rPr>
                <w:rFonts w:ascii="宋体" w:hAnsi="宋体" w:cs="宋体"/>
                <w:kern w:val="0"/>
                <w:sz w:val="20"/>
                <w:szCs w:val="20"/>
              </w:rPr>
            </w:pPr>
            <w:r w:rsidRPr="000E7287">
              <w:rPr>
                <w:rFonts w:ascii="宋体" w:hAnsi="宋体" w:cs="宋体" w:hint="eastAsia"/>
                <w:kern w:val="0"/>
                <w:sz w:val="20"/>
                <w:szCs w:val="20"/>
              </w:rPr>
              <w:t>合同金额（交易金额）</w:t>
            </w:r>
          </w:p>
        </w:tc>
        <w:tc>
          <w:tcPr>
            <w:tcW w:w="2219" w:type="dxa"/>
            <w:gridSpan w:val="2"/>
            <w:shd w:val="clear" w:color="auto" w:fill="auto"/>
            <w:noWrap/>
            <w:vAlign w:val="center"/>
          </w:tcPr>
          <w:p w:rsidR="001634EA" w:rsidRPr="000E7287" w:rsidRDefault="001634EA" w:rsidP="000E7287">
            <w:pPr>
              <w:widowControl/>
              <w:jc w:val="center"/>
              <w:rPr>
                <w:rFonts w:ascii="宋体" w:hAnsi="宋体" w:cs="宋体"/>
                <w:kern w:val="0"/>
                <w:sz w:val="20"/>
                <w:szCs w:val="20"/>
              </w:rPr>
            </w:pPr>
            <w:r w:rsidRPr="000E7287">
              <w:rPr>
                <w:rFonts w:ascii="宋体" w:hAnsi="宋体" w:cs="宋体" w:hint="eastAsia"/>
                <w:kern w:val="0"/>
                <w:sz w:val="20"/>
                <w:szCs w:val="20"/>
              </w:rPr>
              <w:t>账载金额</w:t>
            </w:r>
          </w:p>
        </w:tc>
        <w:tc>
          <w:tcPr>
            <w:tcW w:w="2183" w:type="dxa"/>
            <w:gridSpan w:val="2"/>
            <w:shd w:val="clear" w:color="auto" w:fill="auto"/>
            <w:noWrap/>
            <w:vAlign w:val="center"/>
          </w:tcPr>
          <w:p w:rsidR="001634EA" w:rsidRPr="000E7287" w:rsidRDefault="001634EA" w:rsidP="000E7287">
            <w:pPr>
              <w:widowControl/>
              <w:jc w:val="center"/>
              <w:rPr>
                <w:rFonts w:ascii="宋体" w:hAnsi="宋体" w:cs="宋体"/>
                <w:kern w:val="0"/>
                <w:sz w:val="20"/>
                <w:szCs w:val="20"/>
              </w:rPr>
            </w:pPr>
            <w:r w:rsidRPr="000E7287">
              <w:rPr>
                <w:rFonts w:ascii="宋体" w:hAnsi="宋体" w:cs="宋体" w:hint="eastAsia"/>
                <w:kern w:val="0"/>
                <w:sz w:val="20"/>
                <w:szCs w:val="20"/>
              </w:rPr>
              <w:t>税收金额</w:t>
            </w:r>
          </w:p>
        </w:tc>
        <w:tc>
          <w:tcPr>
            <w:tcW w:w="1219" w:type="dxa"/>
            <w:vMerge w:val="restart"/>
            <w:shd w:val="clear" w:color="auto" w:fill="auto"/>
            <w:vAlign w:val="center"/>
          </w:tcPr>
          <w:p w:rsidR="001634EA" w:rsidRPr="000E7287" w:rsidRDefault="001634EA" w:rsidP="000E7287">
            <w:pPr>
              <w:widowControl/>
              <w:jc w:val="center"/>
              <w:rPr>
                <w:rFonts w:ascii="宋体" w:hAnsi="宋体" w:cs="宋体"/>
                <w:kern w:val="0"/>
                <w:sz w:val="20"/>
                <w:szCs w:val="20"/>
              </w:rPr>
            </w:pPr>
            <w:r w:rsidRPr="000E7287">
              <w:rPr>
                <w:rFonts w:ascii="宋体" w:hAnsi="宋体" w:cs="宋体" w:hint="eastAsia"/>
                <w:kern w:val="0"/>
                <w:sz w:val="20"/>
                <w:szCs w:val="20"/>
              </w:rPr>
              <w:t xml:space="preserve"> 纳税调整金额</w:t>
            </w:r>
          </w:p>
        </w:tc>
      </w:tr>
      <w:tr w:rsidR="001634EA" w:rsidRPr="000E7287">
        <w:trPr>
          <w:trHeight w:val="285"/>
          <w:jc w:val="center"/>
        </w:trPr>
        <w:tc>
          <w:tcPr>
            <w:tcW w:w="580" w:type="dxa"/>
            <w:vMerge/>
            <w:vAlign w:val="center"/>
          </w:tcPr>
          <w:p w:rsidR="001634EA" w:rsidRPr="000E7287" w:rsidRDefault="001634EA" w:rsidP="000E7287">
            <w:pPr>
              <w:widowControl/>
              <w:jc w:val="left"/>
              <w:rPr>
                <w:rFonts w:ascii="宋体" w:hAnsi="宋体" w:cs="宋体"/>
                <w:kern w:val="0"/>
                <w:sz w:val="20"/>
                <w:szCs w:val="20"/>
              </w:rPr>
            </w:pPr>
          </w:p>
        </w:tc>
        <w:tc>
          <w:tcPr>
            <w:tcW w:w="5359" w:type="dxa"/>
            <w:vMerge/>
            <w:vAlign w:val="center"/>
          </w:tcPr>
          <w:p w:rsidR="001634EA" w:rsidRPr="000E7287" w:rsidRDefault="001634EA" w:rsidP="000E7287">
            <w:pPr>
              <w:widowControl/>
              <w:jc w:val="left"/>
              <w:rPr>
                <w:rFonts w:ascii="宋体" w:hAnsi="宋体" w:cs="宋体"/>
                <w:kern w:val="0"/>
                <w:sz w:val="20"/>
                <w:szCs w:val="20"/>
              </w:rPr>
            </w:pPr>
          </w:p>
        </w:tc>
        <w:tc>
          <w:tcPr>
            <w:tcW w:w="1417" w:type="dxa"/>
            <w:vMerge/>
            <w:vAlign w:val="center"/>
          </w:tcPr>
          <w:p w:rsidR="001634EA" w:rsidRPr="000E7287" w:rsidRDefault="001634EA" w:rsidP="000E7287">
            <w:pPr>
              <w:widowControl/>
              <w:jc w:val="left"/>
              <w:rPr>
                <w:rFonts w:ascii="宋体" w:hAnsi="宋体" w:cs="宋体"/>
                <w:kern w:val="0"/>
                <w:sz w:val="20"/>
                <w:szCs w:val="20"/>
              </w:rPr>
            </w:pPr>
          </w:p>
        </w:tc>
        <w:tc>
          <w:tcPr>
            <w:tcW w:w="1085" w:type="dxa"/>
            <w:shd w:val="clear" w:color="auto" w:fill="auto"/>
            <w:vAlign w:val="center"/>
          </w:tcPr>
          <w:p w:rsidR="001634EA" w:rsidRPr="000E7287" w:rsidRDefault="001634EA" w:rsidP="000E7287">
            <w:pPr>
              <w:widowControl/>
              <w:jc w:val="center"/>
              <w:rPr>
                <w:rFonts w:ascii="宋体" w:hAnsi="宋体" w:cs="宋体"/>
                <w:kern w:val="0"/>
                <w:sz w:val="20"/>
                <w:szCs w:val="20"/>
              </w:rPr>
            </w:pPr>
            <w:r w:rsidRPr="000E7287">
              <w:rPr>
                <w:rFonts w:ascii="宋体" w:hAnsi="宋体" w:cs="宋体" w:hint="eastAsia"/>
                <w:kern w:val="0"/>
                <w:sz w:val="20"/>
                <w:szCs w:val="20"/>
              </w:rPr>
              <w:t>本年</w:t>
            </w:r>
          </w:p>
        </w:tc>
        <w:tc>
          <w:tcPr>
            <w:tcW w:w="1134" w:type="dxa"/>
            <w:shd w:val="clear" w:color="auto" w:fill="auto"/>
            <w:vAlign w:val="center"/>
          </w:tcPr>
          <w:p w:rsidR="001634EA" w:rsidRPr="000E7287" w:rsidRDefault="001634EA" w:rsidP="000E7287">
            <w:pPr>
              <w:widowControl/>
              <w:jc w:val="center"/>
              <w:rPr>
                <w:rFonts w:ascii="宋体" w:hAnsi="宋体" w:cs="宋体"/>
                <w:kern w:val="0"/>
                <w:sz w:val="20"/>
                <w:szCs w:val="20"/>
              </w:rPr>
            </w:pPr>
            <w:r w:rsidRPr="000E7287">
              <w:rPr>
                <w:rFonts w:ascii="宋体" w:hAnsi="宋体" w:cs="宋体" w:hint="eastAsia"/>
                <w:kern w:val="0"/>
                <w:sz w:val="20"/>
                <w:szCs w:val="20"/>
              </w:rPr>
              <w:t>累计</w:t>
            </w:r>
          </w:p>
        </w:tc>
        <w:tc>
          <w:tcPr>
            <w:tcW w:w="1134" w:type="dxa"/>
            <w:shd w:val="clear" w:color="auto" w:fill="auto"/>
            <w:vAlign w:val="center"/>
          </w:tcPr>
          <w:p w:rsidR="001634EA" w:rsidRPr="000E7287" w:rsidRDefault="001634EA" w:rsidP="000E7287">
            <w:pPr>
              <w:widowControl/>
              <w:jc w:val="center"/>
              <w:rPr>
                <w:rFonts w:ascii="宋体" w:hAnsi="宋体" w:cs="宋体"/>
                <w:kern w:val="0"/>
                <w:sz w:val="20"/>
                <w:szCs w:val="20"/>
              </w:rPr>
            </w:pPr>
            <w:r w:rsidRPr="000E7287">
              <w:rPr>
                <w:rFonts w:ascii="宋体" w:hAnsi="宋体" w:cs="宋体" w:hint="eastAsia"/>
                <w:kern w:val="0"/>
                <w:sz w:val="20"/>
                <w:szCs w:val="20"/>
              </w:rPr>
              <w:t>本年</w:t>
            </w:r>
          </w:p>
        </w:tc>
        <w:tc>
          <w:tcPr>
            <w:tcW w:w="1049" w:type="dxa"/>
            <w:shd w:val="clear" w:color="auto" w:fill="auto"/>
            <w:vAlign w:val="center"/>
          </w:tcPr>
          <w:p w:rsidR="001634EA" w:rsidRPr="000E7287" w:rsidRDefault="001634EA" w:rsidP="000E7287">
            <w:pPr>
              <w:widowControl/>
              <w:jc w:val="center"/>
              <w:rPr>
                <w:rFonts w:ascii="宋体" w:hAnsi="宋体" w:cs="宋体"/>
                <w:kern w:val="0"/>
                <w:sz w:val="20"/>
                <w:szCs w:val="20"/>
              </w:rPr>
            </w:pPr>
            <w:r w:rsidRPr="000E7287">
              <w:rPr>
                <w:rFonts w:ascii="宋体" w:hAnsi="宋体" w:cs="宋体" w:hint="eastAsia"/>
                <w:kern w:val="0"/>
                <w:sz w:val="20"/>
                <w:szCs w:val="20"/>
              </w:rPr>
              <w:t>累计</w:t>
            </w:r>
          </w:p>
        </w:tc>
        <w:tc>
          <w:tcPr>
            <w:tcW w:w="1219" w:type="dxa"/>
            <w:vMerge/>
            <w:vAlign w:val="center"/>
          </w:tcPr>
          <w:p w:rsidR="001634EA" w:rsidRPr="000E7287" w:rsidRDefault="001634EA" w:rsidP="000E7287">
            <w:pPr>
              <w:widowControl/>
              <w:jc w:val="left"/>
              <w:rPr>
                <w:rFonts w:ascii="宋体" w:hAnsi="宋体" w:cs="宋体"/>
                <w:kern w:val="0"/>
                <w:sz w:val="20"/>
                <w:szCs w:val="20"/>
              </w:rPr>
            </w:pPr>
          </w:p>
        </w:tc>
      </w:tr>
      <w:tr w:rsidR="000E7287" w:rsidRPr="000E7287">
        <w:trPr>
          <w:trHeight w:val="285"/>
          <w:jc w:val="center"/>
        </w:trPr>
        <w:tc>
          <w:tcPr>
            <w:tcW w:w="580" w:type="dxa"/>
            <w:vMerge/>
            <w:vAlign w:val="center"/>
          </w:tcPr>
          <w:p w:rsidR="000E7287" w:rsidRPr="000E7287" w:rsidRDefault="000E7287" w:rsidP="000E7287">
            <w:pPr>
              <w:widowControl/>
              <w:jc w:val="left"/>
              <w:rPr>
                <w:rFonts w:ascii="宋体" w:hAnsi="宋体" w:cs="宋体"/>
                <w:kern w:val="0"/>
                <w:sz w:val="20"/>
                <w:szCs w:val="20"/>
              </w:rPr>
            </w:pPr>
          </w:p>
        </w:tc>
        <w:tc>
          <w:tcPr>
            <w:tcW w:w="5359" w:type="dxa"/>
            <w:vMerge/>
            <w:vAlign w:val="center"/>
          </w:tcPr>
          <w:p w:rsidR="000E7287" w:rsidRPr="000E7287" w:rsidRDefault="000E7287" w:rsidP="000E7287">
            <w:pPr>
              <w:widowControl/>
              <w:jc w:val="left"/>
              <w:rPr>
                <w:rFonts w:ascii="宋体" w:hAnsi="宋体" w:cs="宋体"/>
                <w:kern w:val="0"/>
                <w:sz w:val="20"/>
                <w:szCs w:val="20"/>
              </w:rPr>
            </w:pPr>
          </w:p>
        </w:tc>
        <w:tc>
          <w:tcPr>
            <w:tcW w:w="1417" w:type="dxa"/>
            <w:shd w:val="clear" w:color="auto" w:fill="auto"/>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1</w:t>
            </w:r>
          </w:p>
        </w:tc>
        <w:tc>
          <w:tcPr>
            <w:tcW w:w="1085" w:type="dxa"/>
            <w:shd w:val="clear" w:color="auto" w:fill="auto"/>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2</w:t>
            </w:r>
          </w:p>
        </w:tc>
        <w:tc>
          <w:tcPr>
            <w:tcW w:w="1134" w:type="dxa"/>
            <w:shd w:val="clear" w:color="auto" w:fill="auto"/>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3</w:t>
            </w:r>
          </w:p>
        </w:tc>
        <w:tc>
          <w:tcPr>
            <w:tcW w:w="1134" w:type="dxa"/>
            <w:shd w:val="clear" w:color="auto" w:fill="auto"/>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4</w:t>
            </w:r>
          </w:p>
        </w:tc>
        <w:tc>
          <w:tcPr>
            <w:tcW w:w="1049" w:type="dxa"/>
            <w:shd w:val="clear" w:color="auto" w:fill="auto"/>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5</w:t>
            </w:r>
          </w:p>
        </w:tc>
        <w:tc>
          <w:tcPr>
            <w:tcW w:w="1219" w:type="dxa"/>
            <w:shd w:val="clear" w:color="auto" w:fill="auto"/>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6（4-2）</w:t>
            </w:r>
          </w:p>
        </w:tc>
      </w:tr>
      <w:tr w:rsidR="000E7287" w:rsidRPr="000E7287">
        <w:trPr>
          <w:trHeight w:val="285"/>
          <w:jc w:val="center"/>
        </w:trPr>
        <w:tc>
          <w:tcPr>
            <w:tcW w:w="58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1</w:t>
            </w:r>
          </w:p>
        </w:tc>
        <w:tc>
          <w:tcPr>
            <w:tcW w:w="5359"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一、跨期收取的租金、利息、特许权使用费收入（2+3+4）</w:t>
            </w:r>
          </w:p>
        </w:tc>
        <w:tc>
          <w:tcPr>
            <w:tcW w:w="1417"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85"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49"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219"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r>
      <w:tr w:rsidR="000E7287" w:rsidRPr="000E7287">
        <w:trPr>
          <w:trHeight w:val="285"/>
          <w:jc w:val="center"/>
        </w:trPr>
        <w:tc>
          <w:tcPr>
            <w:tcW w:w="58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2</w:t>
            </w:r>
          </w:p>
        </w:tc>
        <w:tc>
          <w:tcPr>
            <w:tcW w:w="5359" w:type="dxa"/>
            <w:shd w:val="clear" w:color="auto" w:fill="auto"/>
            <w:noWrap/>
            <w:vAlign w:val="center"/>
          </w:tcPr>
          <w:p w:rsidR="000E7287" w:rsidRPr="000E7287" w:rsidRDefault="000E7287" w:rsidP="000E7287">
            <w:pPr>
              <w:widowControl/>
              <w:ind w:firstLineChars="100" w:firstLine="200"/>
              <w:jc w:val="left"/>
              <w:rPr>
                <w:rFonts w:ascii="宋体" w:hAnsi="宋体" w:cs="宋体"/>
                <w:kern w:val="0"/>
                <w:sz w:val="20"/>
                <w:szCs w:val="20"/>
              </w:rPr>
            </w:pPr>
            <w:r w:rsidRPr="000E7287">
              <w:rPr>
                <w:rFonts w:ascii="宋体" w:hAnsi="宋体" w:cs="宋体" w:hint="eastAsia"/>
                <w:kern w:val="0"/>
                <w:sz w:val="20"/>
                <w:szCs w:val="20"/>
              </w:rPr>
              <w:t>（一）租金</w:t>
            </w:r>
          </w:p>
        </w:tc>
        <w:tc>
          <w:tcPr>
            <w:tcW w:w="1417"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85"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49"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219"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r>
      <w:tr w:rsidR="000E7287" w:rsidRPr="000E7287">
        <w:trPr>
          <w:trHeight w:val="285"/>
          <w:jc w:val="center"/>
        </w:trPr>
        <w:tc>
          <w:tcPr>
            <w:tcW w:w="58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3</w:t>
            </w:r>
          </w:p>
        </w:tc>
        <w:tc>
          <w:tcPr>
            <w:tcW w:w="5359" w:type="dxa"/>
            <w:shd w:val="clear" w:color="auto" w:fill="auto"/>
            <w:noWrap/>
            <w:vAlign w:val="center"/>
          </w:tcPr>
          <w:p w:rsidR="000E7287" w:rsidRPr="000E7287" w:rsidRDefault="000E7287" w:rsidP="000E7287">
            <w:pPr>
              <w:widowControl/>
              <w:ind w:firstLineChars="100" w:firstLine="200"/>
              <w:jc w:val="left"/>
              <w:rPr>
                <w:rFonts w:ascii="宋体" w:hAnsi="宋体" w:cs="宋体"/>
                <w:kern w:val="0"/>
                <w:sz w:val="20"/>
                <w:szCs w:val="20"/>
              </w:rPr>
            </w:pPr>
            <w:r w:rsidRPr="000E7287">
              <w:rPr>
                <w:rFonts w:ascii="宋体" w:hAnsi="宋体" w:cs="宋体" w:hint="eastAsia"/>
                <w:kern w:val="0"/>
                <w:sz w:val="20"/>
                <w:szCs w:val="20"/>
              </w:rPr>
              <w:t>（二）利息</w:t>
            </w:r>
          </w:p>
        </w:tc>
        <w:tc>
          <w:tcPr>
            <w:tcW w:w="1417"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85"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49"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219"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r>
      <w:tr w:rsidR="000E7287" w:rsidRPr="000E7287">
        <w:trPr>
          <w:trHeight w:val="285"/>
          <w:jc w:val="center"/>
        </w:trPr>
        <w:tc>
          <w:tcPr>
            <w:tcW w:w="58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4</w:t>
            </w:r>
          </w:p>
        </w:tc>
        <w:tc>
          <w:tcPr>
            <w:tcW w:w="5359" w:type="dxa"/>
            <w:shd w:val="clear" w:color="auto" w:fill="auto"/>
            <w:noWrap/>
            <w:vAlign w:val="center"/>
          </w:tcPr>
          <w:p w:rsidR="000E7287" w:rsidRPr="000E7287" w:rsidRDefault="000E7287" w:rsidP="000E7287">
            <w:pPr>
              <w:widowControl/>
              <w:ind w:firstLineChars="100" w:firstLine="200"/>
              <w:jc w:val="left"/>
              <w:rPr>
                <w:rFonts w:ascii="宋体" w:hAnsi="宋体" w:cs="宋体"/>
                <w:kern w:val="0"/>
                <w:sz w:val="20"/>
                <w:szCs w:val="20"/>
              </w:rPr>
            </w:pPr>
            <w:r w:rsidRPr="000E7287">
              <w:rPr>
                <w:rFonts w:ascii="宋体" w:hAnsi="宋体" w:cs="宋体" w:hint="eastAsia"/>
                <w:kern w:val="0"/>
                <w:sz w:val="20"/>
                <w:szCs w:val="20"/>
              </w:rPr>
              <w:t>（三）特许权使用费</w:t>
            </w:r>
          </w:p>
        </w:tc>
        <w:tc>
          <w:tcPr>
            <w:tcW w:w="1417"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85"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49"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219"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r>
      <w:tr w:rsidR="000E7287" w:rsidRPr="000E7287">
        <w:trPr>
          <w:trHeight w:val="285"/>
          <w:jc w:val="center"/>
        </w:trPr>
        <w:tc>
          <w:tcPr>
            <w:tcW w:w="58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5</w:t>
            </w:r>
          </w:p>
        </w:tc>
        <w:tc>
          <w:tcPr>
            <w:tcW w:w="5359"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二、分期确认收入（6+7+8）</w:t>
            </w:r>
          </w:p>
        </w:tc>
        <w:tc>
          <w:tcPr>
            <w:tcW w:w="1417"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85"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49"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219"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r>
      <w:tr w:rsidR="000E7287" w:rsidRPr="000E7287">
        <w:trPr>
          <w:trHeight w:val="285"/>
          <w:jc w:val="center"/>
        </w:trPr>
        <w:tc>
          <w:tcPr>
            <w:tcW w:w="58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6</w:t>
            </w:r>
          </w:p>
        </w:tc>
        <w:tc>
          <w:tcPr>
            <w:tcW w:w="5359" w:type="dxa"/>
            <w:shd w:val="clear" w:color="auto" w:fill="auto"/>
            <w:noWrap/>
            <w:vAlign w:val="center"/>
          </w:tcPr>
          <w:p w:rsidR="000E7287" w:rsidRPr="000E7287" w:rsidRDefault="000E7287" w:rsidP="000E7287">
            <w:pPr>
              <w:widowControl/>
              <w:ind w:firstLineChars="100" w:firstLine="200"/>
              <w:jc w:val="left"/>
              <w:rPr>
                <w:rFonts w:ascii="宋体" w:hAnsi="宋体" w:cs="宋体"/>
                <w:kern w:val="0"/>
                <w:sz w:val="20"/>
                <w:szCs w:val="20"/>
              </w:rPr>
            </w:pPr>
            <w:r w:rsidRPr="000E7287">
              <w:rPr>
                <w:rFonts w:ascii="宋体" w:hAnsi="宋体" w:cs="宋体" w:hint="eastAsia"/>
                <w:kern w:val="0"/>
                <w:sz w:val="20"/>
                <w:szCs w:val="20"/>
              </w:rPr>
              <w:t>（一）分期收款方式销售货物收入</w:t>
            </w:r>
          </w:p>
        </w:tc>
        <w:tc>
          <w:tcPr>
            <w:tcW w:w="1417"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85"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49"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219"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r>
      <w:tr w:rsidR="000E7287" w:rsidRPr="000E7287">
        <w:trPr>
          <w:trHeight w:val="285"/>
          <w:jc w:val="center"/>
        </w:trPr>
        <w:tc>
          <w:tcPr>
            <w:tcW w:w="58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7</w:t>
            </w:r>
          </w:p>
        </w:tc>
        <w:tc>
          <w:tcPr>
            <w:tcW w:w="5359" w:type="dxa"/>
            <w:shd w:val="clear" w:color="auto" w:fill="auto"/>
            <w:noWrap/>
            <w:vAlign w:val="center"/>
          </w:tcPr>
          <w:p w:rsidR="000E7287" w:rsidRPr="000E7287" w:rsidRDefault="000E7287" w:rsidP="000E7287">
            <w:pPr>
              <w:widowControl/>
              <w:ind w:firstLineChars="100" w:firstLine="200"/>
              <w:jc w:val="left"/>
              <w:rPr>
                <w:rFonts w:ascii="宋体" w:hAnsi="宋体" w:cs="宋体"/>
                <w:kern w:val="0"/>
                <w:sz w:val="20"/>
                <w:szCs w:val="20"/>
              </w:rPr>
            </w:pPr>
            <w:r w:rsidRPr="000E7287">
              <w:rPr>
                <w:rFonts w:ascii="宋体" w:hAnsi="宋体" w:cs="宋体" w:hint="eastAsia"/>
                <w:kern w:val="0"/>
                <w:sz w:val="20"/>
                <w:szCs w:val="20"/>
              </w:rPr>
              <w:t>（二）持续时间超过12个月的建造合同收入</w:t>
            </w:r>
          </w:p>
        </w:tc>
        <w:tc>
          <w:tcPr>
            <w:tcW w:w="1417"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85"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49"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219"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r>
      <w:tr w:rsidR="000E7287" w:rsidRPr="000E7287">
        <w:trPr>
          <w:trHeight w:val="285"/>
          <w:jc w:val="center"/>
        </w:trPr>
        <w:tc>
          <w:tcPr>
            <w:tcW w:w="58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8</w:t>
            </w:r>
          </w:p>
        </w:tc>
        <w:tc>
          <w:tcPr>
            <w:tcW w:w="5359" w:type="dxa"/>
            <w:shd w:val="clear" w:color="auto" w:fill="auto"/>
            <w:noWrap/>
            <w:vAlign w:val="center"/>
          </w:tcPr>
          <w:p w:rsidR="000E7287" w:rsidRPr="000E7287" w:rsidRDefault="000E7287" w:rsidP="000E7287">
            <w:pPr>
              <w:widowControl/>
              <w:ind w:firstLineChars="100" w:firstLine="200"/>
              <w:jc w:val="left"/>
              <w:rPr>
                <w:rFonts w:ascii="宋体" w:hAnsi="宋体" w:cs="宋体"/>
                <w:kern w:val="0"/>
                <w:sz w:val="20"/>
                <w:szCs w:val="20"/>
              </w:rPr>
            </w:pPr>
            <w:r w:rsidRPr="000E7287">
              <w:rPr>
                <w:rFonts w:ascii="宋体" w:hAnsi="宋体" w:cs="宋体" w:hint="eastAsia"/>
                <w:kern w:val="0"/>
                <w:sz w:val="20"/>
                <w:szCs w:val="20"/>
              </w:rPr>
              <w:t>（三）其他分期确认收入</w:t>
            </w:r>
          </w:p>
        </w:tc>
        <w:tc>
          <w:tcPr>
            <w:tcW w:w="1417"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85"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49"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219"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r>
      <w:tr w:rsidR="000E7287" w:rsidRPr="000E7287">
        <w:trPr>
          <w:trHeight w:val="285"/>
          <w:jc w:val="center"/>
        </w:trPr>
        <w:tc>
          <w:tcPr>
            <w:tcW w:w="58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9</w:t>
            </w:r>
          </w:p>
        </w:tc>
        <w:tc>
          <w:tcPr>
            <w:tcW w:w="5359"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三、政府补助递延收入（10+11+12）</w:t>
            </w:r>
          </w:p>
        </w:tc>
        <w:tc>
          <w:tcPr>
            <w:tcW w:w="1417"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85"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49"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219"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r>
      <w:tr w:rsidR="000E7287" w:rsidRPr="000E7287">
        <w:trPr>
          <w:trHeight w:val="285"/>
          <w:jc w:val="center"/>
        </w:trPr>
        <w:tc>
          <w:tcPr>
            <w:tcW w:w="58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10</w:t>
            </w:r>
          </w:p>
        </w:tc>
        <w:tc>
          <w:tcPr>
            <w:tcW w:w="5359" w:type="dxa"/>
            <w:shd w:val="clear" w:color="auto" w:fill="auto"/>
            <w:noWrap/>
            <w:vAlign w:val="center"/>
          </w:tcPr>
          <w:p w:rsidR="000E7287" w:rsidRPr="000E7287" w:rsidRDefault="000E7287" w:rsidP="000E7287">
            <w:pPr>
              <w:widowControl/>
              <w:ind w:firstLineChars="100" w:firstLine="200"/>
              <w:jc w:val="left"/>
              <w:rPr>
                <w:rFonts w:ascii="宋体" w:hAnsi="宋体" w:cs="宋体"/>
                <w:kern w:val="0"/>
                <w:sz w:val="20"/>
                <w:szCs w:val="20"/>
              </w:rPr>
            </w:pPr>
            <w:r w:rsidRPr="000E7287">
              <w:rPr>
                <w:rFonts w:ascii="宋体" w:hAnsi="宋体" w:cs="宋体" w:hint="eastAsia"/>
                <w:kern w:val="0"/>
                <w:sz w:val="20"/>
                <w:szCs w:val="20"/>
              </w:rPr>
              <w:t>（一）与收益相关的政府补助</w:t>
            </w:r>
          </w:p>
        </w:tc>
        <w:tc>
          <w:tcPr>
            <w:tcW w:w="1417"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85"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49"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219"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r>
      <w:tr w:rsidR="000E7287" w:rsidRPr="000E7287">
        <w:trPr>
          <w:trHeight w:val="285"/>
          <w:jc w:val="center"/>
        </w:trPr>
        <w:tc>
          <w:tcPr>
            <w:tcW w:w="58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11</w:t>
            </w:r>
          </w:p>
        </w:tc>
        <w:tc>
          <w:tcPr>
            <w:tcW w:w="5359" w:type="dxa"/>
            <w:shd w:val="clear" w:color="auto" w:fill="auto"/>
            <w:noWrap/>
            <w:vAlign w:val="center"/>
          </w:tcPr>
          <w:p w:rsidR="000E7287" w:rsidRPr="000E7287" w:rsidRDefault="000E7287" w:rsidP="000E7287">
            <w:pPr>
              <w:widowControl/>
              <w:ind w:firstLineChars="100" w:firstLine="200"/>
              <w:jc w:val="left"/>
              <w:rPr>
                <w:rFonts w:ascii="宋体" w:hAnsi="宋体" w:cs="宋体"/>
                <w:kern w:val="0"/>
                <w:sz w:val="20"/>
                <w:szCs w:val="20"/>
              </w:rPr>
            </w:pPr>
            <w:r w:rsidRPr="000E7287">
              <w:rPr>
                <w:rFonts w:ascii="宋体" w:hAnsi="宋体" w:cs="宋体" w:hint="eastAsia"/>
                <w:kern w:val="0"/>
                <w:sz w:val="20"/>
                <w:szCs w:val="20"/>
              </w:rPr>
              <w:t>（二）与资产相关的政府补助</w:t>
            </w:r>
          </w:p>
        </w:tc>
        <w:tc>
          <w:tcPr>
            <w:tcW w:w="1417"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85"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49"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219"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r>
      <w:tr w:rsidR="000E7287" w:rsidRPr="000E7287">
        <w:trPr>
          <w:trHeight w:val="285"/>
          <w:jc w:val="center"/>
        </w:trPr>
        <w:tc>
          <w:tcPr>
            <w:tcW w:w="58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12</w:t>
            </w:r>
          </w:p>
        </w:tc>
        <w:tc>
          <w:tcPr>
            <w:tcW w:w="5359" w:type="dxa"/>
            <w:shd w:val="clear" w:color="auto" w:fill="auto"/>
            <w:noWrap/>
            <w:vAlign w:val="center"/>
          </w:tcPr>
          <w:p w:rsidR="000E7287" w:rsidRPr="000E7287" w:rsidRDefault="000E7287" w:rsidP="000E7287">
            <w:pPr>
              <w:widowControl/>
              <w:ind w:firstLineChars="100" w:firstLine="200"/>
              <w:jc w:val="left"/>
              <w:rPr>
                <w:rFonts w:ascii="宋体" w:hAnsi="宋体" w:cs="宋体"/>
                <w:kern w:val="0"/>
                <w:sz w:val="20"/>
                <w:szCs w:val="20"/>
              </w:rPr>
            </w:pPr>
            <w:r w:rsidRPr="000E7287">
              <w:rPr>
                <w:rFonts w:ascii="宋体" w:hAnsi="宋体" w:cs="宋体" w:hint="eastAsia"/>
                <w:kern w:val="0"/>
                <w:sz w:val="20"/>
                <w:szCs w:val="20"/>
              </w:rPr>
              <w:t>（三）其他</w:t>
            </w:r>
          </w:p>
        </w:tc>
        <w:tc>
          <w:tcPr>
            <w:tcW w:w="1417"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85"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49"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219"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r>
      <w:tr w:rsidR="000E7287" w:rsidRPr="000E7287">
        <w:trPr>
          <w:trHeight w:val="285"/>
          <w:jc w:val="center"/>
        </w:trPr>
        <w:tc>
          <w:tcPr>
            <w:tcW w:w="58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13</w:t>
            </w:r>
          </w:p>
        </w:tc>
        <w:tc>
          <w:tcPr>
            <w:tcW w:w="5359"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四、其他未按权责发生制确认收入</w:t>
            </w:r>
          </w:p>
        </w:tc>
        <w:tc>
          <w:tcPr>
            <w:tcW w:w="1417"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85"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49"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219"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r>
      <w:tr w:rsidR="000E7287" w:rsidRPr="000E7287">
        <w:trPr>
          <w:trHeight w:val="285"/>
          <w:jc w:val="center"/>
        </w:trPr>
        <w:tc>
          <w:tcPr>
            <w:tcW w:w="58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14</w:t>
            </w:r>
          </w:p>
        </w:tc>
        <w:tc>
          <w:tcPr>
            <w:tcW w:w="5359"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合计（1+5+9+13）</w:t>
            </w:r>
          </w:p>
        </w:tc>
        <w:tc>
          <w:tcPr>
            <w:tcW w:w="1417"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85"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49"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219" w:type="dxa"/>
            <w:shd w:val="clear" w:color="auto" w:fill="auto"/>
            <w:noWrap/>
            <w:vAlign w:val="center"/>
          </w:tcPr>
          <w:p w:rsidR="000E7287" w:rsidRPr="000E7287" w:rsidRDefault="000E7287" w:rsidP="001634E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r>
    </w:tbl>
    <w:p w:rsidR="00C437C9" w:rsidRDefault="00C437C9" w:rsidP="000E7287">
      <w:pPr>
        <w:pStyle w:val="SBBZW"/>
        <w:sectPr w:rsidR="00C437C9" w:rsidSect="00A5400D">
          <w:pgSz w:w="16838" w:h="11906" w:orient="landscape" w:code="9"/>
          <w:pgMar w:top="1418" w:right="1985" w:bottom="1418" w:left="1928" w:header="851" w:footer="992" w:gutter="113"/>
          <w:cols w:space="425"/>
          <w:docGrid w:linePitch="312"/>
        </w:sectPr>
      </w:pPr>
    </w:p>
    <w:p w:rsidR="0016261C" w:rsidRPr="00DE3E4B" w:rsidRDefault="0016261C" w:rsidP="00D166A1">
      <w:pPr>
        <w:pStyle w:val="SBBL1"/>
        <w:spacing w:before="240" w:after="360"/>
      </w:pPr>
      <w:bookmarkStart w:id="53" w:name="_Toc499456574"/>
      <w:r w:rsidRPr="00DE3E4B">
        <w:rPr>
          <w:rFonts w:hint="eastAsia"/>
        </w:rPr>
        <w:lastRenderedPageBreak/>
        <w:t>A105020</w:t>
      </w:r>
      <w:r w:rsidR="00A3252D">
        <w:tab/>
      </w:r>
      <w:r w:rsidR="00E558F8">
        <w:tab/>
      </w:r>
      <w:r w:rsidRPr="00DE3E4B">
        <w:rPr>
          <w:rFonts w:hint="eastAsia"/>
        </w:rPr>
        <w:t>《未按权责发生制确认收入纳税调整明细表》填报说明</w:t>
      </w:r>
      <w:bookmarkEnd w:id="53"/>
    </w:p>
    <w:p w:rsidR="0016261C" w:rsidRPr="00DE3E4B" w:rsidRDefault="0016261C" w:rsidP="0016261C">
      <w:pPr>
        <w:spacing w:line="360" w:lineRule="auto"/>
        <w:ind w:firstLineChars="200" w:firstLine="480"/>
        <w:rPr>
          <w:rFonts w:ascii="宋体" w:hAnsi="宋体"/>
          <w:color w:val="000000"/>
          <w:sz w:val="24"/>
        </w:rPr>
      </w:pPr>
      <w:r w:rsidRPr="00DE3E4B">
        <w:rPr>
          <w:rFonts w:ascii="宋体" w:hAnsi="宋体" w:hint="eastAsia"/>
          <w:color w:val="000000"/>
          <w:sz w:val="24"/>
        </w:rPr>
        <w:t>本表适用于会计处理按权责发生制确认收入、</w:t>
      </w:r>
      <w:r w:rsidR="009167CC">
        <w:rPr>
          <w:rFonts w:ascii="宋体" w:hAnsi="宋体" w:hint="eastAsia"/>
          <w:color w:val="000000"/>
          <w:sz w:val="24"/>
        </w:rPr>
        <w:t>税收规定</w:t>
      </w:r>
      <w:r w:rsidRPr="00DE3E4B">
        <w:rPr>
          <w:rFonts w:ascii="宋体" w:hAnsi="宋体" w:hint="eastAsia"/>
          <w:color w:val="000000"/>
          <w:sz w:val="24"/>
        </w:rPr>
        <w:t>未按权责发生制确认收入需纳税调整的纳税人填报。纳税人根据税法、《</w:t>
      </w:r>
      <w:r w:rsidRPr="00DE3E4B">
        <w:rPr>
          <w:rFonts w:ascii="宋体" w:hAnsi="宋体"/>
          <w:color w:val="000000"/>
          <w:sz w:val="24"/>
        </w:rPr>
        <w:t>国家税务总局关于贯彻落实企业所得税法若干税收问题的通知</w:t>
      </w:r>
      <w:r w:rsidRPr="00DE3E4B">
        <w:rPr>
          <w:rFonts w:ascii="宋体" w:hAnsi="宋体" w:hint="eastAsia"/>
          <w:color w:val="000000"/>
          <w:sz w:val="24"/>
        </w:rPr>
        <w:t>》（国税函〔2010〕79号）、《</w:t>
      </w:r>
      <w:r w:rsidRPr="00DE3E4B">
        <w:rPr>
          <w:rFonts w:ascii="宋体" w:hAnsi="宋体"/>
          <w:color w:val="000000"/>
          <w:sz w:val="24"/>
        </w:rPr>
        <w:t>国家税务总局关于确认企业所得税收入若干问题的通知</w:t>
      </w:r>
      <w:r w:rsidRPr="00DE3E4B">
        <w:rPr>
          <w:rFonts w:ascii="宋体" w:hAnsi="宋体" w:hint="eastAsia"/>
          <w:color w:val="000000"/>
          <w:sz w:val="24"/>
        </w:rPr>
        <w:t>》（</w:t>
      </w:r>
      <w:r w:rsidRPr="00DE3E4B">
        <w:rPr>
          <w:rFonts w:ascii="宋体" w:hAnsi="宋体"/>
          <w:color w:val="000000"/>
          <w:sz w:val="24"/>
        </w:rPr>
        <w:t>国税函〔2008〕875号</w:t>
      </w:r>
      <w:r w:rsidRPr="00DE3E4B">
        <w:rPr>
          <w:rFonts w:ascii="宋体" w:hAnsi="宋体" w:hint="eastAsia"/>
          <w:color w:val="000000"/>
          <w:sz w:val="24"/>
        </w:rPr>
        <w:t>）等相关规定，以及国家统一企业会计制度，填报会计处理按照权责发生制确认收入、</w:t>
      </w:r>
      <w:r w:rsidR="009167CC">
        <w:rPr>
          <w:rFonts w:ascii="宋体" w:hAnsi="宋体" w:hint="eastAsia"/>
          <w:color w:val="000000"/>
          <w:sz w:val="24"/>
        </w:rPr>
        <w:t>税收规定</w:t>
      </w:r>
      <w:r w:rsidRPr="00DE3E4B">
        <w:rPr>
          <w:rFonts w:ascii="宋体" w:hAnsi="宋体" w:hint="eastAsia"/>
          <w:color w:val="000000"/>
          <w:sz w:val="24"/>
        </w:rPr>
        <w:t>未按权责发生制确认收入的会计处理、</w:t>
      </w:r>
      <w:r w:rsidR="009167CC">
        <w:rPr>
          <w:rFonts w:ascii="宋体" w:hAnsi="宋体" w:hint="eastAsia"/>
          <w:color w:val="000000"/>
          <w:sz w:val="24"/>
        </w:rPr>
        <w:t>税收规定</w:t>
      </w:r>
      <w:r w:rsidRPr="00DE3E4B">
        <w:rPr>
          <w:rFonts w:ascii="宋体" w:hAnsi="宋体" w:hint="eastAsia"/>
          <w:color w:val="000000"/>
          <w:sz w:val="24"/>
        </w:rPr>
        <w:t>，以及纳税调整情况。符合</w:t>
      </w:r>
      <w:r w:rsidR="009167CC">
        <w:rPr>
          <w:rFonts w:ascii="宋体" w:hAnsi="宋体" w:hint="eastAsia"/>
          <w:color w:val="000000"/>
          <w:sz w:val="24"/>
        </w:rPr>
        <w:t>税收规定</w:t>
      </w:r>
      <w:r w:rsidRPr="00DE3E4B">
        <w:rPr>
          <w:rFonts w:ascii="宋体" w:hAnsi="宋体" w:hint="eastAsia"/>
          <w:color w:val="000000"/>
          <w:sz w:val="24"/>
        </w:rPr>
        <w:t>不征</w:t>
      </w:r>
      <w:r w:rsidR="006920E5" w:rsidRPr="00DE3E4B">
        <w:rPr>
          <w:rFonts w:ascii="宋体" w:hAnsi="宋体" w:hint="eastAsia"/>
          <w:color w:val="000000"/>
          <w:sz w:val="24"/>
        </w:rPr>
        <w:t>税</w:t>
      </w:r>
      <w:r w:rsidRPr="00DE3E4B">
        <w:rPr>
          <w:rFonts w:ascii="宋体" w:hAnsi="宋体" w:hint="eastAsia"/>
          <w:color w:val="000000"/>
          <w:sz w:val="24"/>
        </w:rPr>
        <w:t>收入条件的政府补助收入，本表不作调整，在《专项用途财政性资金纳税调整明细表》（A105040）中纳税调整。</w:t>
      </w:r>
    </w:p>
    <w:p w:rsidR="0016261C" w:rsidRPr="00DE3E4B" w:rsidRDefault="0016261C" w:rsidP="00EF4563">
      <w:pPr>
        <w:pStyle w:val="SBBL2"/>
        <w:ind w:firstLine="482"/>
      </w:pPr>
      <w:r w:rsidRPr="00DE3E4B">
        <w:rPr>
          <w:rFonts w:hint="eastAsia"/>
        </w:rPr>
        <w:t>一、有关项目填报说明</w:t>
      </w:r>
    </w:p>
    <w:p w:rsidR="0016261C" w:rsidRPr="00DE3E4B" w:rsidRDefault="0016261C" w:rsidP="00161889">
      <w:pPr>
        <w:pStyle w:val="SBBZW"/>
        <w:rPr>
          <w:color w:val="000000"/>
        </w:rPr>
      </w:pPr>
      <w:r w:rsidRPr="00DE3E4B">
        <w:rPr>
          <w:rFonts w:hint="eastAsia"/>
          <w:color w:val="000000"/>
        </w:rPr>
        <w:t>1.第1列“合同金额或交易金额”：填报会计处理按照权责发生制确认收入、</w:t>
      </w:r>
      <w:r w:rsidR="009167CC">
        <w:rPr>
          <w:rFonts w:hint="eastAsia"/>
          <w:color w:val="000000"/>
        </w:rPr>
        <w:t>税收规定</w:t>
      </w:r>
      <w:r w:rsidRPr="00DE3E4B">
        <w:rPr>
          <w:rFonts w:hint="eastAsia"/>
          <w:color w:val="000000"/>
        </w:rPr>
        <w:t>未按权责发生制确认收入的项目的合同总额或交易总额。</w:t>
      </w:r>
    </w:p>
    <w:p w:rsidR="0016261C" w:rsidRPr="00DE3E4B" w:rsidRDefault="0016261C" w:rsidP="00161889">
      <w:pPr>
        <w:pStyle w:val="SBBZW"/>
        <w:rPr>
          <w:color w:val="000000"/>
        </w:rPr>
      </w:pPr>
      <w:r w:rsidRPr="00DE3E4B">
        <w:rPr>
          <w:rFonts w:hint="eastAsia"/>
          <w:color w:val="000000"/>
        </w:rPr>
        <w:t>2.第2列“账载金额-本年”：填报纳税人会计处理按权责发生制在本期确认金额。</w:t>
      </w:r>
    </w:p>
    <w:p w:rsidR="0016261C" w:rsidRPr="00DE3E4B" w:rsidRDefault="0016261C" w:rsidP="00161889">
      <w:pPr>
        <w:pStyle w:val="SBBZW"/>
        <w:rPr>
          <w:color w:val="000000"/>
        </w:rPr>
      </w:pPr>
      <w:r w:rsidRPr="00DE3E4B">
        <w:rPr>
          <w:rFonts w:hint="eastAsia"/>
          <w:color w:val="000000"/>
        </w:rPr>
        <w:t>3.第3列“账载金额-累计”：填报纳税人会计处理按权责发生制累计确认金额</w:t>
      </w:r>
      <w:r w:rsidR="00AB4BAE">
        <w:rPr>
          <w:rFonts w:hint="eastAsia"/>
          <w:color w:val="000000"/>
        </w:rPr>
        <w:t>（含本年）</w:t>
      </w:r>
      <w:r w:rsidRPr="00DE3E4B">
        <w:rPr>
          <w:rFonts w:hint="eastAsia"/>
          <w:color w:val="000000"/>
        </w:rPr>
        <w:t>。</w:t>
      </w:r>
    </w:p>
    <w:p w:rsidR="0016261C" w:rsidRPr="00DE3E4B" w:rsidRDefault="0016261C" w:rsidP="00161889">
      <w:pPr>
        <w:pStyle w:val="SBBZW"/>
        <w:rPr>
          <w:color w:val="000000"/>
        </w:rPr>
      </w:pPr>
      <w:r w:rsidRPr="00DE3E4B">
        <w:rPr>
          <w:rFonts w:hint="eastAsia"/>
          <w:color w:val="000000"/>
        </w:rPr>
        <w:t>4.第4列“税收金额-本年”：填报纳税人按</w:t>
      </w:r>
      <w:r w:rsidR="009167CC">
        <w:rPr>
          <w:rFonts w:hint="eastAsia"/>
          <w:color w:val="000000"/>
        </w:rPr>
        <w:t>税收规定</w:t>
      </w:r>
      <w:r w:rsidRPr="00DE3E4B">
        <w:rPr>
          <w:rFonts w:hint="eastAsia"/>
          <w:color w:val="000000"/>
        </w:rPr>
        <w:t>未按权责发生制</w:t>
      </w:r>
      <w:r w:rsidR="00C738C0">
        <w:rPr>
          <w:rFonts w:hint="eastAsia"/>
          <w:color w:val="000000"/>
        </w:rPr>
        <w:t>在</w:t>
      </w:r>
      <w:r w:rsidRPr="00DE3E4B">
        <w:rPr>
          <w:rFonts w:hint="eastAsia"/>
          <w:color w:val="000000"/>
        </w:rPr>
        <w:t>本期确认金额。</w:t>
      </w:r>
    </w:p>
    <w:p w:rsidR="0016261C" w:rsidRPr="00DE3E4B" w:rsidRDefault="0016261C" w:rsidP="00161889">
      <w:pPr>
        <w:pStyle w:val="SBBZW"/>
        <w:rPr>
          <w:color w:val="000000"/>
        </w:rPr>
      </w:pPr>
      <w:r w:rsidRPr="00DE3E4B">
        <w:rPr>
          <w:rFonts w:hint="eastAsia"/>
          <w:color w:val="000000"/>
        </w:rPr>
        <w:t>5.第5列“税收金额-累计”：填报纳税人按</w:t>
      </w:r>
      <w:r w:rsidR="009167CC">
        <w:rPr>
          <w:rFonts w:hint="eastAsia"/>
          <w:color w:val="000000"/>
        </w:rPr>
        <w:t>税收规定</w:t>
      </w:r>
      <w:r w:rsidRPr="00DE3E4B">
        <w:rPr>
          <w:rFonts w:hint="eastAsia"/>
          <w:color w:val="000000"/>
        </w:rPr>
        <w:t>未按权责发生制累计确认金额</w:t>
      </w:r>
      <w:r w:rsidR="003F0835">
        <w:rPr>
          <w:rFonts w:hint="eastAsia"/>
          <w:color w:val="000000"/>
        </w:rPr>
        <w:t>（含本年）</w:t>
      </w:r>
      <w:r w:rsidRPr="00DE3E4B">
        <w:rPr>
          <w:rFonts w:hint="eastAsia"/>
          <w:color w:val="000000"/>
        </w:rPr>
        <w:t>。</w:t>
      </w:r>
    </w:p>
    <w:p w:rsidR="0016261C" w:rsidRPr="00DE3E4B" w:rsidRDefault="0016261C" w:rsidP="00161889">
      <w:pPr>
        <w:pStyle w:val="SBBZW"/>
        <w:rPr>
          <w:color w:val="000000"/>
        </w:rPr>
      </w:pPr>
      <w:r w:rsidRPr="00DE3E4B">
        <w:rPr>
          <w:rFonts w:hint="eastAsia"/>
          <w:color w:val="000000"/>
        </w:rPr>
        <w:t>6.第6列“纳税调整金额”：填报纳税人会计处理按权责发生制确认收入、</w:t>
      </w:r>
      <w:r w:rsidR="009167CC">
        <w:rPr>
          <w:rFonts w:hint="eastAsia"/>
          <w:color w:val="000000"/>
        </w:rPr>
        <w:t>税收规定</w:t>
      </w:r>
      <w:r w:rsidRPr="00DE3E4B">
        <w:rPr>
          <w:rFonts w:hint="eastAsia"/>
          <w:color w:val="000000"/>
        </w:rPr>
        <w:t>未按权责发生制确认收入的差异需纳税调整金额，为第4-2列的余额。</w:t>
      </w:r>
    </w:p>
    <w:p w:rsidR="0016261C" w:rsidRPr="00DE3E4B" w:rsidRDefault="0016261C" w:rsidP="00EF4563">
      <w:pPr>
        <w:pStyle w:val="SBBL2"/>
        <w:ind w:firstLine="482"/>
      </w:pPr>
      <w:r w:rsidRPr="00DE3E4B">
        <w:rPr>
          <w:rFonts w:hint="eastAsia"/>
        </w:rPr>
        <w:t>二、表内、表间关系</w:t>
      </w:r>
    </w:p>
    <w:p w:rsidR="0016261C" w:rsidRPr="00DE3E4B" w:rsidRDefault="0016261C" w:rsidP="00EF4563">
      <w:pPr>
        <w:pStyle w:val="SBBL3"/>
      </w:pPr>
      <w:r w:rsidRPr="00DE3E4B">
        <w:rPr>
          <w:rFonts w:hint="eastAsia"/>
        </w:rPr>
        <w:t>（一）表内关系</w:t>
      </w:r>
    </w:p>
    <w:p w:rsidR="0016261C" w:rsidRPr="00DE3E4B" w:rsidRDefault="0016261C" w:rsidP="00161889">
      <w:pPr>
        <w:pStyle w:val="SBBZW"/>
        <w:rPr>
          <w:color w:val="000000"/>
        </w:rPr>
      </w:pPr>
      <w:r w:rsidRPr="00DE3E4B">
        <w:rPr>
          <w:rFonts w:hint="eastAsia"/>
          <w:color w:val="000000"/>
        </w:rPr>
        <w:t>1.第1行＝第2+3+4行。</w:t>
      </w:r>
    </w:p>
    <w:p w:rsidR="0016261C" w:rsidRPr="00DE3E4B" w:rsidRDefault="0016261C" w:rsidP="00161889">
      <w:pPr>
        <w:pStyle w:val="SBBZW"/>
        <w:rPr>
          <w:color w:val="000000"/>
        </w:rPr>
      </w:pPr>
      <w:r w:rsidRPr="00DE3E4B">
        <w:rPr>
          <w:rFonts w:hint="eastAsia"/>
          <w:color w:val="000000"/>
        </w:rPr>
        <w:t>2.第5行＝第6+7+8行。</w:t>
      </w:r>
    </w:p>
    <w:p w:rsidR="0016261C" w:rsidRPr="00DE3E4B" w:rsidRDefault="0016261C" w:rsidP="00161889">
      <w:pPr>
        <w:pStyle w:val="SBBZW"/>
        <w:rPr>
          <w:color w:val="000000"/>
        </w:rPr>
      </w:pPr>
      <w:r w:rsidRPr="00DE3E4B">
        <w:rPr>
          <w:rFonts w:hint="eastAsia"/>
          <w:color w:val="000000"/>
        </w:rPr>
        <w:t>3.第9行＝第10+11+12行。</w:t>
      </w:r>
    </w:p>
    <w:p w:rsidR="0016261C" w:rsidRPr="00DE3E4B" w:rsidRDefault="0016261C" w:rsidP="00161889">
      <w:pPr>
        <w:pStyle w:val="SBBZW"/>
        <w:rPr>
          <w:color w:val="000000"/>
        </w:rPr>
      </w:pPr>
      <w:r w:rsidRPr="00DE3E4B">
        <w:rPr>
          <w:rFonts w:hint="eastAsia"/>
          <w:color w:val="000000"/>
        </w:rPr>
        <w:lastRenderedPageBreak/>
        <w:t>4.第14行＝第1+5+9+13行。</w:t>
      </w:r>
    </w:p>
    <w:p w:rsidR="0016261C" w:rsidRPr="00DE3E4B" w:rsidRDefault="0016261C" w:rsidP="00161889">
      <w:pPr>
        <w:pStyle w:val="SBBZW"/>
        <w:rPr>
          <w:color w:val="000000"/>
        </w:rPr>
      </w:pPr>
      <w:r w:rsidRPr="00DE3E4B">
        <w:rPr>
          <w:rFonts w:hint="eastAsia"/>
          <w:color w:val="000000"/>
        </w:rPr>
        <w:t>5.第6列＝第4-2列。</w:t>
      </w:r>
    </w:p>
    <w:p w:rsidR="0016261C" w:rsidRPr="00DE3E4B" w:rsidRDefault="0016261C" w:rsidP="00EF4563">
      <w:pPr>
        <w:pStyle w:val="SBBL3"/>
      </w:pPr>
      <w:r w:rsidRPr="00DE3E4B">
        <w:rPr>
          <w:rFonts w:hint="eastAsia"/>
        </w:rPr>
        <w:t>（二）表间关系</w:t>
      </w:r>
    </w:p>
    <w:p w:rsidR="0016261C" w:rsidRPr="00DE3E4B" w:rsidRDefault="0016261C" w:rsidP="00161889">
      <w:pPr>
        <w:pStyle w:val="SBBZW"/>
        <w:rPr>
          <w:color w:val="000000"/>
        </w:rPr>
      </w:pPr>
      <w:r w:rsidRPr="00DE3E4B">
        <w:rPr>
          <w:rFonts w:hint="eastAsia"/>
          <w:color w:val="000000"/>
        </w:rPr>
        <w:t>1.第14行第2列＝表A105000第3行第1列。</w:t>
      </w:r>
    </w:p>
    <w:p w:rsidR="0016261C" w:rsidRPr="00DE3E4B" w:rsidRDefault="0016261C" w:rsidP="00161889">
      <w:pPr>
        <w:pStyle w:val="SBBZW"/>
        <w:rPr>
          <w:color w:val="000000"/>
        </w:rPr>
      </w:pPr>
      <w:r w:rsidRPr="00DE3E4B">
        <w:rPr>
          <w:rFonts w:hint="eastAsia"/>
          <w:color w:val="000000"/>
        </w:rPr>
        <w:t>2.第14行第4列＝表A105000第3行第2列。</w:t>
      </w:r>
    </w:p>
    <w:p w:rsidR="000E7287" w:rsidRDefault="0016261C" w:rsidP="00161889">
      <w:pPr>
        <w:pStyle w:val="SBBZW"/>
        <w:rPr>
          <w:color w:val="000000"/>
        </w:rPr>
        <w:sectPr w:rsidR="000E7287" w:rsidSect="00D166A1">
          <w:pgSz w:w="11906" w:h="16838" w:code="9"/>
          <w:pgMar w:top="1985" w:right="1418" w:bottom="1928" w:left="1418" w:header="851" w:footer="992" w:gutter="113"/>
          <w:cols w:space="425"/>
          <w:docGrid w:linePitch="312"/>
        </w:sectPr>
      </w:pPr>
      <w:r w:rsidRPr="00DE3E4B">
        <w:rPr>
          <w:rFonts w:hint="eastAsia"/>
          <w:color w:val="000000"/>
        </w:rPr>
        <w:t>3.</w:t>
      </w:r>
      <w:r w:rsidR="005660D6">
        <w:rPr>
          <w:rFonts w:hint="eastAsia"/>
          <w:color w:val="000000"/>
        </w:rPr>
        <w:t>若</w:t>
      </w:r>
      <w:r w:rsidR="005660D6" w:rsidRPr="00DE3E4B">
        <w:rPr>
          <w:rFonts w:hint="eastAsia"/>
          <w:color w:val="000000"/>
        </w:rPr>
        <w:t>第14行第6列≥0</w:t>
      </w:r>
      <w:r w:rsidR="005660D6">
        <w:rPr>
          <w:rFonts w:hint="eastAsia"/>
          <w:color w:val="000000"/>
        </w:rPr>
        <w:t>，</w:t>
      </w:r>
      <w:r w:rsidR="00363F8D" w:rsidRPr="00DE3E4B">
        <w:rPr>
          <w:rFonts w:hint="eastAsia"/>
          <w:color w:val="000000"/>
        </w:rPr>
        <w:t>第14行第6列＝表A105000第3行第3列；</w:t>
      </w:r>
      <w:r w:rsidR="005660D6">
        <w:rPr>
          <w:rFonts w:hint="eastAsia"/>
          <w:color w:val="000000"/>
        </w:rPr>
        <w:t>若</w:t>
      </w:r>
      <w:r w:rsidR="005660D6" w:rsidRPr="00DE3E4B">
        <w:rPr>
          <w:rFonts w:hint="eastAsia"/>
          <w:color w:val="000000"/>
        </w:rPr>
        <w:t>第14行第6列＜0</w:t>
      </w:r>
      <w:r w:rsidR="005660D6">
        <w:rPr>
          <w:rFonts w:hint="eastAsia"/>
          <w:color w:val="000000"/>
        </w:rPr>
        <w:t>，</w:t>
      </w:r>
      <w:r w:rsidR="00363F8D" w:rsidRPr="00DE3E4B">
        <w:rPr>
          <w:rFonts w:hint="eastAsia"/>
          <w:color w:val="000000"/>
        </w:rPr>
        <w:t>第14行第6列绝对值＝表A105000第3行第4列</w:t>
      </w:r>
      <w:r w:rsidRPr="00DE3E4B">
        <w:rPr>
          <w:rFonts w:hint="eastAsia"/>
          <w:color w:val="000000"/>
        </w:rPr>
        <w:t>。</w:t>
      </w:r>
    </w:p>
    <w:p w:rsidR="0016261C" w:rsidRPr="00774BB4" w:rsidRDefault="000E7287" w:rsidP="00454B8C">
      <w:pPr>
        <w:pStyle w:val="SBBT2"/>
      </w:pPr>
      <w:bookmarkStart w:id="54" w:name="_Toc499456575"/>
      <w:r w:rsidRPr="000E7287">
        <w:rPr>
          <w:rFonts w:hint="eastAsia"/>
        </w:rPr>
        <w:lastRenderedPageBreak/>
        <w:t>A105030</w:t>
      </w:r>
      <w:r>
        <w:tab/>
      </w:r>
      <w:r w:rsidRPr="00454B8C">
        <w:rPr>
          <w:rFonts w:hint="eastAsia"/>
        </w:rPr>
        <w:t>投资收益纳税调整明细表</w:t>
      </w:r>
      <w:bookmarkEnd w:id="54"/>
    </w:p>
    <w:tbl>
      <w:tblPr>
        <w:tblW w:w="140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40"/>
        <w:gridCol w:w="2720"/>
        <w:gridCol w:w="940"/>
        <w:gridCol w:w="940"/>
        <w:gridCol w:w="940"/>
        <w:gridCol w:w="940"/>
        <w:gridCol w:w="940"/>
        <w:gridCol w:w="940"/>
        <w:gridCol w:w="940"/>
        <w:gridCol w:w="1068"/>
        <w:gridCol w:w="940"/>
        <w:gridCol w:w="1045"/>
        <w:gridCol w:w="1100"/>
      </w:tblGrid>
      <w:tr w:rsidR="00774BB4" w:rsidRPr="000E7287">
        <w:trPr>
          <w:trHeight w:val="285"/>
          <w:jc w:val="center"/>
        </w:trPr>
        <w:tc>
          <w:tcPr>
            <w:tcW w:w="640" w:type="dxa"/>
            <w:vMerge w:val="restart"/>
            <w:shd w:val="clear" w:color="auto" w:fill="auto"/>
            <w:vAlign w:val="center"/>
          </w:tcPr>
          <w:p w:rsidR="00774BB4" w:rsidRPr="000E7287" w:rsidRDefault="00774BB4" w:rsidP="000E7287">
            <w:pPr>
              <w:widowControl/>
              <w:jc w:val="center"/>
              <w:rPr>
                <w:rFonts w:ascii="宋体" w:hAnsi="宋体" w:cs="宋体"/>
                <w:kern w:val="0"/>
                <w:sz w:val="20"/>
                <w:szCs w:val="20"/>
              </w:rPr>
            </w:pPr>
            <w:r w:rsidRPr="000E7287">
              <w:rPr>
                <w:rFonts w:ascii="宋体" w:hAnsi="宋体" w:cs="宋体" w:hint="eastAsia"/>
                <w:kern w:val="0"/>
                <w:sz w:val="20"/>
                <w:szCs w:val="20"/>
              </w:rPr>
              <w:t>行次</w:t>
            </w:r>
          </w:p>
        </w:tc>
        <w:tc>
          <w:tcPr>
            <w:tcW w:w="2720" w:type="dxa"/>
            <w:vMerge w:val="restart"/>
            <w:shd w:val="clear" w:color="auto" w:fill="auto"/>
            <w:vAlign w:val="center"/>
          </w:tcPr>
          <w:p w:rsidR="00774BB4" w:rsidRPr="000E7287" w:rsidRDefault="00774BB4" w:rsidP="000E7287">
            <w:pPr>
              <w:widowControl/>
              <w:jc w:val="center"/>
              <w:rPr>
                <w:rFonts w:ascii="宋体" w:hAnsi="宋体" w:cs="宋体"/>
                <w:kern w:val="0"/>
                <w:sz w:val="20"/>
                <w:szCs w:val="20"/>
              </w:rPr>
            </w:pPr>
            <w:r w:rsidRPr="000E7287">
              <w:rPr>
                <w:rFonts w:ascii="宋体" w:hAnsi="宋体" w:cs="宋体" w:hint="eastAsia"/>
                <w:kern w:val="0"/>
                <w:sz w:val="20"/>
                <w:szCs w:val="20"/>
              </w:rPr>
              <w:t>项        目</w:t>
            </w:r>
          </w:p>
        </w:tc>
        <w:tc>
          <w:tcPr>
            <w:tcW w:w="2820" w:type="dxa"/>
            <w:gridSpan w:val="3"/>
            <w:shd w:val="clear" w:color="auto" w:fill="auto"/>
            <w:noWrap/>
            <w:vAlign w:val="center"/>
          </w:tcPr>
          <w:p w:rsidR="00774BB4" w:rsidRPr="000E7287" w:rsidRDefault="00774BB4" w:rsidP="000E7287">
            <w:pPr>
              <w:widowControl/>
              <w:jc w:val="center"/>
              <w:rPr>
                <w:rFonts w:ascii="宋体" w:hAnsi="宋体" w:cs="宋体"/>
                <w:kern w:val="0"/>
                <w:sz w:val="20"/>
                <w:szCs w:val="20"/>
              </w:rPr>
            </w:pPr>
            <w:r w:rsidRPr="000E7287">
              <w:rPr>
                <w:rFonts w:ascii="宋体" w:hAnsi="宋体" w:cs="宋体" w:hint="eastAsia"/>
                <w:kern w:val="0"/>
                <w:sz w:val="20"/>
                <w:szCs w:val="20"/>
              </w:rPr>
              <w:t>持有收益</w:t>
            </w:r>
          </w:p>
        </w:tc>
        <w:tc>
          <w:tcPr>
            <w:tcW w:w="6813" w:type="dxa"/>
            <w:gridSpan w:val="7"/>
            <w:shd w:val="clear" w:color="auto" w:fill="auto"/>
            <w:noWrap/>
            <w:vAlign w:val="center"/>
          </w:tcPr>
          <w:p w:rsidR="00774BB4" w:rsidRPr="000E7287" w:rsidRDefault="00774BB4" w:rsidP="000E7287">
            <w:pPr>
              <w:widowControl/>
              <w:jc w:val="center"/>
              <w:rPr>
                <w:rFonts w:ascii="宋体" w:hAnsi="宋体" w:cs="宋体"/>
                <w:kern w:val="0"/>
                <w:sz w:val="20"/>
                <w:szCs w:val="20"/>
              </w:rPr>
            </w:pPr>
            <w:r w:rsidRPr="000E7287">
              <w:rPr>
                <w:rFonts w:ascii="宋体" w:hAnsi="宋体" w:cs="宋体" w:hint="eastAsia"/>
                <w:kern w:val="0"/>
                <w:sz w:val="20"/>
                <w:szCs w:val="20"/>
              </w:rPr>
              <w:t>处置收益</w:t>
            </w:r>
          </w:p>
        </w:tc>
        <w:tc>
          <w:tcPr>
            <w:tcW w:w="1100" w:type="dxa"/>
            <w:vMerge w:val="restart"/>
            <w:shd w:val="clear" w:color="auto" w:fill="auto"/>
            <w:vAlign w:val="center"/>
          </w:tcPr>
          <w:p w:rsidR="00774BB4" w:rsidRPr="000E7287" w:rsidRDefault="00774BB4" w:rsidP="000E7287">
            <w:pPr>
              <w:widowControl/>
              <w:jc w:val="center"/>
              <w:rPr>
                <w:rFonts w:ascii="宋体" w:hAnsi="宋体" w:cs="宋体"/>
                <w:kern w:val="0"/>
                <w:sz w:val="20"/>
                <w:szCs w:val="20"/>
              </w:rPr>
            </w:pPr>
            <w:r w:rsidRPr="000E7287">
              <w:rPr>
                <w:rFonts w:ascii="宋体" w:hAnsi="宋体" w:cs="宋体" w:hint="eastAsia"/>
                <w:kern w:val="0"/>
                <w:sz w:val="20"/>
                <w:szCs w:val="20"/>
              </w:rPr>
              <w:t>纳税调整金额</w:t>
            </w:r>
          </w:p>
        </w:tc>
      </w:tr>
      <w:tr w:rsidR="00774BB4" w:rsidRPr="000E7287">
        <w:trPr>
          <w:trHeight w:val="900"/>
          <w:jc w:val="center"/>
        </w:trPr>
        <w:tc>
          <w:tcPr>
            <w:tcW w:w="640" w:type="dxa"/>
            <w:vMerge/>
            <w:vAlign w:val="center"/>
          </w:tcPr>
          <w:p w:rsidR="00774BB4" w:rsidRPr="000E7287" w:rsidRDefault="00774BB4" w:rsidP="000E7287">
            <w:pPr>
              <w:widowControl/>
              <w:jc w:val="left"/>
              <w:rPr>
                <w:rFonts w:ascii="宋体" w:hAnsi="宋体" w:cs="宋体"/>
                <w:kern w:val="0"/>
                <w:sz w:val="20"/>
                <w:szCs w:val="20"/>
              </w:rPr>
            </w:pPr>
          </w:p>
        </w:tc>
        <w:tc>
          <w:tcPr>
            <w:tcW w:w="2720" w:type="dxa"/>
            <w:vMerge/>
            <w:vAlign w:val="center"/>
          </w:tcPr>
          <w:p w:rsidR="00774BB4" w:rsidRPr="000E7287" w:rsidRDefault="00774BB4" w:rsidP="000E7287">
            <w:pPr>
              <w:widowControl/>
              <w:jc w:val="left"/>
              <w:rPr>
                <w:rFonts w:ascii="宋体" w:hAnsi="宋体" w:cs="宋体"/>
                <w:kern w:val="0"/>
                <w:sz w:val="20"/>
                <w:szCs w:val="20"/>
              </w:rPr>
            </w:pPr>
          </w:p>
        </w:tc>
        <w:tc>
          <w:tcPr>
            <w:tcW w:w="940" w:type="dxa"/>
            <w:shd w:val="clear" w:color="auto" w:fill="auto"/>
            <w:vAlign w:val="center"/>
          </w:tcPr>
          <w:p w:rsidR="00774BB4" w:rsidRPr="000E7287" w:rsidRDefault="00774BB4" w:rsidP="000E7287">
            <w:pPr>
              <w:widowControl/>
              <w:jc w:val="center"/>
              <w:rPr>
                <w:rFonts w:ascii="宋体" w:hAnsi="宋体" w:cs="宋体"/>
                <w:kern w:val="0"/>
                <w:sz w:val="20"/>
                <w:szCs w:val="20"/>
              </w:rPr>
            </w:pPr>
            <w:r w:rsidRPr="000E7287">
              <w:rPr>
                <w:rFonts w:ascii="宋体" w:hAnsi="宋体" w:cs="宋体" w:hint="eastAsia"/>
                <w:kern w:val="0"/>
                <w:sz w:val="20"/>
                <w:szCs w:val="20"/>
              </w:rPr>
              <w:t>账载金额</w:t>
            </w:r>
          </w:p>
        </w:tc>
        <w:tc>
          <w:tcPr>
            <w:tcW w:w="940" w:type="dxa"/>
            <w:shd w:val="clear" w:color="auto" w:fill="auto"/>
            <w:vAlign w:val="center"/>
          </w:tcPr>
          <w:p w:rsidR="00774BB4" w:rsidRPr="000E7287" w:rsidRDefault="00774BB4" w:rsidP="000E7287">
            <w:pPr>
              <w:widowControl/>
              <w:jc w:val="center"/>
              <w:rPr>
                <w:rFonts w:ascii="宋体" w:hAnsi="宋体" w:cs="宋体"/>
                <w:kern w:val="0"/>
                <w:sz w:val="20"/>
                <w:szCs w:val="20"/>
              </w:rPr>
            </w:pPr>
            <w:r w:rsidRPr="000E7287">
              <w:rPr>
                <w:rFonts w:ascii="宋体" w:hAnsi="宋体" w:cs="宋体" w:hint="eastAsia"/>
                <w:kern w:val="0"/>
                <w:sz w:val="20"/>
                <w:szCs w:val="20"/>
              </w:rPr>
              <w:t>税收金额</w:t>
            </w:r>
          </w:p>
        </w:tc>
        <w:tc>
          <w:tcPr>
            <w:tcW w:w="940" w:type="dxa"/>
            <w:shd w:val="clear" w:color="auto" w:fill="auto"/>
            <w:vAlign w:val="center"/>
          </w:tcPr>
          <w:p w:rsidR="00774BB4" w:rsidRPr="000E7287" w:rsidRDefault="00774BB4" w:rsidP="000E7287">
            <w:pPr>
              <w:widowControl/>
              <w:jc w:val="center"/>
              <w:rPr>
                <w:rFonts w:ascii="宋体" w:hAnsi="宋体" w:cs="宋体"/>
                <w:kern w:val="0"/>
                <w:sz w:val="20"/>
                <w:szCs w:val="20"/>
              </w:rPr>
            </w:pPr>
            <w:r w:rsidRPr="000E7287">
              <w:rPr>
                <w:rFonts w:ascii="宋体" w:hAnsi="宋体" w:cs="宋体" w:hint="eastAsia"/>
                <w:kern w:val="0"/>
                <w:sz w:val="20"/>
                <w:szCs w:val="20"/>
              </w:rPr>
              <w:t>纳税调整金额</w:t>
            </w:r>
          </w:p>
        </w:tc>
        <w:tc>
          <w:tcPr>
            <w:tcW w:w="940" w:type="dxa"/>
            <w:shd w:val="clear" w:color="auto" w:fill="auto"/>
            <w:vAlign w:val="center"/>
          </w:tcPr>
          <w:p w:rsidR="00774BB4" w:rsidRPr="000E7287" w:rsidRDefault="00774BB4" w:rsidP="000E7287">
            <w:pPr>
              <w:widowControl/>
              <w:jc w:val="center"/>
              <w:rPr>
                <w:rFonts w:ascii="宋体" w:hAnsi="宋体" w:cs="宋体"/>
                <w:kern w:val="0"/>
                <w:sz w:val="20"/>
                <w:szCs w:val="20"/>
              </w:rPr>
            </w:pPr>
            <w:r w:rsidRPr="000E7287">
              <w:rPr>
                <w:rFonts w:ascii="宋体" w:hAnsi="宋体" w:cs="宋体" w:hint="eastAsia"/>
                <w:kern w:val="0"/>
                <w:sz w:val="20"/>
                <w:szCs w:val="20"/>
              </w:rPr>
              <w:t>会计确认的处置收入</w:t>
            </w:r>
          </w:p>
        </w:tc>
        <w:tc>
          <w:tcPr>
            <w:tcW w:w="940" w:type="dxa"/>
            <w:shd w:val="clear" w:color="auto" w:fill="auto"/>
            <w:vAlign w:val="center"/>
          </w:tcPr>
          <w:p w:rsidR="00774BB4" w:rsidRPr="000E7287" w:rsidRDefault="00774BB4" w:rsidP="000E7287">
            <w:pPr>
              <w:widowControl/>
              <w:jc w:val="center"/>
              <w:rPr>
                <w:rFonts w:ascii="宋体" w:hAnsi="宋体" w:cs="宋体"/>
                <w:kern w:val="0"/>
                <w:sz w:val="20"/>
                <w:szCs w:val="20"/>
              </w:rPr>
            </w:pPr>
            <w:r w:rsidRPr="000E7287">
              <w:rPr>
                <w:rFonts w:ascii="宋体" w:hAnsi="宋体" w:cs="宋体" w:hint="eastAsia"/>
                <w:kern w:val="0"/>
                <w:sz w:val="20"/>
                <w:szCs w:val="20"/>
              </w:rPr>
              <w:t>税收计算的处置收入</w:t>
            </w:r>
          </w:p>
        </w:tc>
        <w:tc>
          <w:tcPr>
            <w:tcW w:w="940" w:type="dxa"/>
            <w:shd w:val="clear" w:color="auto" w:fill="auto"/>
            <w:vAlign w:val="center"/>
          </w:tcPr>
          <w:p w:rsidR="00774BB4" w:rsidRPr="000E7287" w:rsidRDefault="00774BB4" w:rsidP="000E7287">
            <w:pPr>
              <w:widowControl/>
              <w:jc w:val="center"/>
              <w:rPr>
                <w:rFonts w:ascii="宋体" w:hAnsi="宋体" w:cs="宋体"/>
                <w:kern w:val="0"/>
                <w:sz w:val="20"/>
                <w:szCs w:val="20"/>
              </w:rPr>
            </w:pPr>
            <w:r w:rsidRPr="000E7287">
              <w:rPr>
                <w:rFonts w:ascii="宋体" w:hAnsi="宋体" w:cs="宋体" w:hint="eastAsia"/>
                <w:kern w:val="0"/>
                <w:sz w:val="20"/>
                <w:szCs w:val="20"/>
              </w:rPr>
              <w:t>处置投资的账面价值</w:t>
            </w:r>
          </w:p>
        </w:tc>
        <w:tc>
          <w:tcPr>
            <w:tcW w:w="940" w:type="dxa"/>
            <w:shd w:val="clear" w:color="auto" w:fill="auto"/>
            <w:vAlign w:val="center"/>
          </w:tcPr>
          <w:p w:rsidR="00774BB4" w:rsidRPr="000E7287" w:rsidRDefault="00774BB4" w:rsidP="000E7287">
            <w:pPr>
              <w:widowControl/>
              <w:jc w:val="center"/>
              <w:rPr>
                <w:rFonts w:ascii="宋体" w:hAnsi="宋体" w:cs="宋体"/>
                <w:kern w:val="0"/>
                <w:sz w:val="20"/>
                <w:szCs w:val="20"/>
              </w:rPr>
            </w:pPr>
            <w:r w:rsidRPr="000E7287">
              <w:rPr>
                <w:rFonts w:ascii="宋体" w:hAnsi="宋体" w:cs="宋体" w:hint="eastAsia"/>
                <w:kern w:val="0"/>
                <w:sz w:val="20"/>
                <w:szCs w:val="20"/>
              </w:rPr>
              <w:t>处置投资的计税基础</w:t>
            </w:r>
          </w:p>
        </w:tc>
        <w:tc>
          <w:tcPr>
            <w:tcW w:w="1068" w:type="dxa"/>
            <w:shd w:val="clear" w:color="auto" w:fill="auto"/>
            <w:vAlign w:val="center"/>
          </w:tcPr>
          <w:p w:rsidR="00774BB4" w:rsidRPr="000E7287" w:rsidRDefault="00774BB4" w:rsidP="000E7287">
            <w:pPr>
              <w:widowControl/>
              <w:jc w:val="center"/>
              <w:rPr>
                <w:rFonts w:ascii="宋体" w:hAnsi="宋体" w:cs="宋体"/>
                <w:kern w:val="0"/>
                <w:sz w:val="20"/>
                <w:szCs w:val="20"/>
              </w:rPr>
            </w:pPr>
            <w:r w:rsidRPr="000E7287">
              <w:rPr>
                <w:rFonts w:ascii="宋体" w:hAnsi="宋体" w:cs="宋体" w:hint="eastAsia"/>
                <w:kern w:val="0"/>
                <w:sz w:val="20"/>
                <w:szCs w:val="20"/>
              </w:rPr>
              <w:t>会计确认的处置所得或损失</w:t>
            </w:r>
          </w:p>
        </w:tc>
        <w:tc>
          <w:tcPr>
            <w:tcW w:w="940" w:type="dxa"/>
            <w:shd w:val="clear" w:color="auto" w:fill="auto"/>
            <w:vAlign w:val="center"/>
          </w:tcPr>
          <w:p w:rsidR="00774BB4" w:rsidRPr="000E7287" w:rsidRDefault="00774BB4" w:rsidP="000E7287">
            <w:pPr>
              <w:widowControl/>
              <w:jc w:val="center"/>
              <w:rPr>
                <w:rFonts w:ascii="宋体" w:hAnsi="宋体" w:cs="宋体"/>
                <w:kern w:val="0"/>
                <w:sz w:val="20"/>
                <w:szCs w:val="20"/>
              </w:rPr>
            </w:pPr>
            <w:r w:rsidRPr="000E7287">
              <w:rPr>
                <w:rFonts w:ascii="宋体" w:hAnsi="宋体" w:cs="宋体" w:hint="eastAsia"/>
                <w:kern w:val="0"/>
                <w:sz w:val="20"/>
                <w:szCs w:val="20"/>
              </w:rPr>
              <w:t>税收计算的处置所得</w:t>
            </w:r>
          </w:p>
        </w:tc>
        <w:tc>
          <w:tcPr>
            <w:tcW w:w="1045" w:type="dxa"/>
            <w:shd w:val="clear" w:color="auto" w:fill="auto"/>
            <w:vAlign w:val="center"/>
          </w:tcPr>
          <w:p w:rsidR="00774BB4" w:rsidRPr="000E7287" w:rsidRDefault="00774BB4" w:rsidP="000E7287">
            <w:pPr>
              <w:widowControl/>
              <w:jc w:val="center"/>
              <w:rPr>
                <w:rFonts w:ascii="宋体" w:hAnsi="宋体" w:cs="宋体"/>
                <w:kern w:val="0"/>
                <w:sz w:val="20"/>
                <w:szCs w:val="20"/>
              </w:rPr>
            </w:pPr>
            <w:r w:rsidRPr="000E7287">
              <w:rPr>
                <w:rFonts w:ascii="宋体" w:hAnsi="宋体" w:cs="宋体" w:hint="eastAsia"/>
                <w:kern w:val="0"/>
                <w:sz w:val="20"/>
                <w:szCs w:val="20"/>
              </w:rPr>
              <w:t>纳税调整金额</w:t>
            </w:r>
          </w:p>
        </w:tc>
        <w:tc>
          <w:tcPr>
            <w:tcW w:w="1100" w:type="dxa"/>
            <w:vMerge/>
            <w:vAlign w:val="center"/>
          </w:tcPr>
          <w:p w:rsidR="00774BB4" w:rsidRPr="000E7287" w:rsidRDefault="00774BB4" w:rsidP="000E7287">
            <w:pPr>
              <w:widowControl/>
              <w:jc w:val="left"/>
              <w:rPr>
                <w:rFonts w:ascii="宋体" w:hAnsi="宋体" w:cs="宋体"/>
                <w:kern w:val="0"/>
                <w:sz w:val="20"/>
                <w:szCs w:val="20"/>
              </w:rPr>
            </w:pPr>
          </w:p>
        </w:tc>
      </w:tr>
      <w:tr w:rsidR="000E7287" w:rsidRPr="000E7287">
        <w:trPr>
          <w:trHeight w:val="285"/>
          <w:jc w:val="center"/>
        </w:trPr>
        <w:tc>
          <w:tcPr>
            <w:tcW w:w="640" w:type="dxa"/>
            <w:vMerge/>
            <w:vAlign w:val="center"/>
          </w:tcPr>
          <w:p w:rsidR="000E7287" w:rsidRPr="000E7287" w:rsidRDefault="000E7287" w:rsidP="000E7287">
            <w:pPr>
              <w:widowControl/>
              <w:jc w:val="left"/>
              <w:rPr>
                <w:rFonts w:ascii="宋体" w:hAnsi="宋体" w:cs="宋体"/>
                <w:kern w:val="0"/>
                <w:sz w:val="20"/>
                <w:szCs w:val="20"/>
              </w:rPr>
            </w:pPr>
          </w:p>
        </w:tc>
        <w:tc>
          <w:tcPr>
            <w:tcW w:w="2720" w:type="dxa"/>
            <w:vMerge/>
            <w:vAlign w:val="center"/>
          </w:tcPr>
          <w:p w:rsidR="000E7287" w:rsidRPr="000E7287" w:rsidRDefault="000E7287" w:rsidP="000E7287">
            <w:pPr>
              <w:widowControl/>
              <w:jc w:val="left"/>
              <w:rPr>
                <w:rFonts w:ascii="宋体" w:hAnsi="宋体" w:cs="宋体"/>
                <w:kern w:val="0"/>
                <w:sz w:val="20"/>
                <w:szCs w:val="20"/>
              </w:rPr>
            </w:pPr>
          </w:p>
        </w:tc>
        <w:tc>
          <w:tcPr>
            <w:tcW w:w="94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1</w:t>
            </w:r>
          </w:p>
        </w:tc>
        <w:tc>
          <w:tcPr>
            <w:tcW w:w="94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2</w:t>
            </w:r>
          </w:p>
        </w:tc>
        <w:tc>
          <w:tcPr>
            <w:tcW w:w="94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3（2-1）</w:t>
            </w:r>
          </w:p>
        </w:tc>
        <w:tc>
          <w:tcPr>
            <w:tcW w:w="94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4</w:t>
            </w:r>
          </w:p>
        </w:tc>
        <w:tc>
          <w:tcPr>
            <w:tcW w:w="94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5</w:t>
            </w:r>
          </w:p>
        </w:tc>
        <w:tc>
          <w:tcPr>
            <w:tcW w:w="94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6</w:t>
            </w:r>
          </w:p>
        </w:tc>
        <w:tc>
          <w:tcPr>
            <w:tcW w:w="94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7</w:t>
            </w:r>
          </w:p>
        </w:tc>
        <w:tc>
          <w:tcPr>
            <w:tcW w:w="1068" w:type="dxa"/>
            <w:shd w:val="clear" w:color="auto" w:fill="auto"/>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8（4-6）</w:t>
            </w:r>
          </w:p>
        </w:tc>
        <w:tc>
          <w:tcPr>
            <w:tcW w:w="940" w:type="dxa"/>
            <w:shd w:val="clear" w:color="auto" w:fill="auto"/>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9（5-7）</w:t>
            </w:r>
          </w:p>
        </w:tc>
        <w:tc>
          <w:tcPr>
            <w:tcW w:w="1045" w:type="dxa"/>
            <w:shd w:val="clear" w:color="auto" w:fill="auto"/>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10（9-8）</w:t>
            </w:r>
          </w:p>
        </w:tc>
        <w:tc>
          <w:tcPr>
            <w:tcW w:w="110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11（3+10）</w:t>
            </w:r>
          </w:p>
        </w:tc>
      </w:tr>
      <w:tr w:rsidR="000E7287" w:rsidRPr="000E7287">
        <w:trPr>
          <w:trHeight w:val="454"/>
          <w:jc w:val="center"/>
        </w:trPr>
        <w:tc>
          <w:tcPr>
            <w:tcW w:w="64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1</w:t>
            </w:r>
          </w:p>
        </w:tc>
        <w:tc>
          <w:tcPr>
            <w:tcW w:w="272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一、交易性金融资产     </w:t>
            </w:r>
          </w:p>
        </w:tc>
        <w:tc>
          <w:tcPr>
            <w:tcW w:w="94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068"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045"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10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r>
      <w:tr w:rsidR="000E7287" w:rsidRPr="000E7287">
        <w:trPr>
          <w:trHeight w:val="454"/>
          <w:jc w:val="center"/>
        </w:trPr>
        <w:tc>
          <w:tcPr>
            <w:tcW w:w="64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2</w:t>
            </w:r>
          </w:p>
        </w:tc>
        <w:tc>
          <w:tcPr>
            <w:tcW w:w="272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二、可供出售金融资产    </w:t>
            </w:r>
          </w:p>
        </w:tc>
        <w:tc>
          <w:tcPr>
            <w:tcW w:w="94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068"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045"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10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r>
      <w:tr w:rsidR="000E7287" w:rsidRPr="000E7287">
        <w:trPr>
          <w:trHeight w:val="454"/>
          <w:jc w:val="center"/>
        </w:trPr>
        <w:tc>
          <w:tcPr>
            <w:tcW w:w="64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3</w:t>
            </w:r>
          </w:p>
        </w:tc>
        <w:tc>
          <w:tcPr>
            <w:tcW w:w="2720" w:type="dxa"/>
            <w:shd w:val="clear" w:color="auto" w:fill="auto"/>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三、持有至到期投资    </w:t>
            </w:r>
          </w:p>
        </w:tc>
        <w:tc>
          <w:tcPr>
            <w:tcW w:w="94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068"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045"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10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r>
      <w:tr w:rsidR="000E7287" w:rsidRPr="000E7287">
        <w:trPr>
          <w:trHeight w:val="454"/>
          <w:jc w:val="center"/>
        </w:trPr>
        <w:tc>
          <w:tcPr>
            <w:tcW w:w="64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4</w:t>
            </w:r>
          </w:p>
        </w:tc>
        <w:tc>
          <w:tcPr>
            <w:tcW w:w="272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四、衍生工具        </w:t>
            </w:r>
          </w:p>
        </w:tc>
        <w:tc>
          <w:tcPr>
            <w:tcW w:w="94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068"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045"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10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r>
      <w:tr w:rsidR="000E7287" w:rsidRPr="000E7287">
        <w:trPr>
          <w:trHeight w:val="454"/>
          <w:jc w:val="center"/>
        </w:trPr>
        <w:tc>
          <w:tcPr>
            <w:tcW w:w="64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5</w:t>
            </w:r>
          </w:p>
        </w:tc>
        <w:tc>
          <w:tcPr>
            <w:tcW w:w="272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五、交易性金融负债      </w:t>
            </w:r>
          </w:p>
        </w:tc>
        <w:tc>
          <w:tcPr>
            <w:tcW w:w="94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068"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045"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10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r>
      <w:tr w:rsidR="000E7287" w:rsidRPr="000E7287">
        <w:trPr>
          <w:trHeight w:val="454"/>
          <w:jc w:val="center"/>
        </w:trPr>
        <w:tc>
          <w:tcPr>
            <w:tcW w:w="64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6</w:t>
            </w:r>
          </w:p>
        </w:tc>
        <w:tc>
          <w:tcPr>
            <w:tcW w:w="2720" w:type="dxa"/>
            <w:shd w:val="clear" w:color="auto" w:fill="auto"/>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六、长期股权投资</w:t>
            </w:r>
          </w:p>
        </w:tc>
        <w:tc>
          <w:tcPr>
            <w:tcW w:w="94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068"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045"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10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r>
      <w:tr w:rsidR="000E7287" w:rsidRPr="000E7287">
        <w:trPr>
          <w:trHeight w:val="454"/>
          <w:jc w:val="center"/>
        </w:trPr>
        <w:tc>
          <w:tcPr>
            <w:tcW w:w="64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7</w:t>
            </w:r>
          </w:p>
        </w:tc>
        <w:tc>
          <w:tcPr>
            <w:tcW w:w="2720" w:type="dxa"/>
            <w:shd w:val="clear" w:color="auto" w:fill="auto"/>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七、短期投资</w:t>
            </w:r>
          </w:p>
        </w:tc>
        <w:tc>
          <w:tcPr>
            <w:tcW w:w="94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068"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045"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10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r>
      <w:tr w:rsidR="000E7287" w:rsidRPr="000E7287">
        <w:trPr>
          <w:trHeight w:val="454"/>
          <w:jc w:val="center"/>
        </w:trPr>
        <w:tc>
          <w:tcPr>
            <w:tcW w:w="64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8</w:t>
            </w:r>
          </w:p>
        </w:tc>
        <w:tc>
          <w:tcPr>
            <w:tcW w:w="2720" w:type="dxa"/>
            <w:shd w:val="clear" w:color="auto" w:fill="auto"/>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八、长期债券投资</w:t>
            </w:r>
          </w:p>
        </w:tc>
        <w:tc>
          <w:tcPr>
            <w:tcW w:w="94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068"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045"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10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r>
      <w:tr w:rsidR="000E7287" w:rsidRPr="000E7287">
        <w:trPr>
          <w:trHeight w:val="454"/>
          <w:jc w:val="center"/>
        </w:trPr>
        <w:tc>
          <w:tcPr>
            <w:tcW w:w="64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9</w:t>
            </w:r>
          </w:p>
        </w:tc>
        <w:tc>
          <w:tcPr>
            <w:tcW w:w="272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九、其他</w:t>
            </w:r>
          </w:p>
        </w:tc>
        <w:tc>
          <w:tcPr>
            <w:tcW w:w="94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068"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045"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10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r>
      <w:tr w:rsidR="000E7287" w:rsidRPr="000E7287">
        <w:trPr>
          <w:trHeight w:val="454"/>
          <w:jc w:val="center"/>
        </w:trPr>
        <w:tc>
          <w:tcPr>
            <w:tcW w:w="640" w:type="dxa"/>
            <w:shd w:val="clear" w:color="auto" w:fill="auto"/>
            <w:noWrap/>
            <w:vAlign w:val="center"/>
          </w:tcPr>
          <w:p w:rsidR="000E7287" w:rsidRPr="000E7287" w:rsidRDefault="000E7287" w:rsidP="000E7287">
            <w:pPr>
              <w:widowControl/>
              <w:jc w:val="center"/>
              <w:rPr>
                <w:rFonts w:ascii="宋体" w:hAnsi="宋体" w:cs="宋体"/>
                <w:kern w:val="0"/>
                <w:sz w:val="20"/>
                <w:szCs w:val="20"/>
              </w:rPr>
            </w:pPr>
            <w:r w:rsidRPr="000E7287">
              <w:rPr>
                <w:rFonts w:ascii="宋体" w:hAnsi="宋体" w:cs="宋体" w:hint="eastAsia"/>
                <w:kern w:val="0"/>
                <w:sz w:val="20"/>
                <w:szCs w:val="20"/>
              </w:rPr>
              <w:t>10</w:t>
            </w:r>
          </w:p>
        </w:tc>
        <w:tc>
          <w:tcPr>
            <w:tcW w:w="272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合计(1+2+3+4+5+6+7+8+9)</w:t>
            </w:r>
          </w:p>
        </w:tc>
        <w:tc>
          <w:tcPr>
            <w:tcW w:w="94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068"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045"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100" w:type="dxa"/>
            <w:shd w:val="clear" w:color="auto" w:fill="auto"/>
            <w:noWrap/>
            <w:vAlign w:val="center"/>
          </w:tcPr>
          <w:p w:rsidR="000E7287" w:rsidRPr="000E7287" w:rsidRDefault="000E7287" w:rsidP="000E7287">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r>
    </w:tbl>
    <w:p w:rsidR="000E7287" w:rsidRPr="00DE3E4B" w:rsidRDefault="000E7287" w:rsidP="000E7287">
      <w:pPr>
        <w:pStyle w:val="SBBZW"/>
      </w:pPr>
    </w:p>
    <w:p w:rsidR="00D166A1" w:rsidRDefault="00D166A1" w:rsidP="00D166A1">
      <w:pPr>
        <w:pStyle w:val="SBBL1"/>
        <w:spacing w:before="240" w:after="360"/>
        <w:jc w:val="both"/>
        <w:rPr>
          <w:color w:val="000000"/>
        </w:rPr>
        <w:sectPr w:rsidR="00D166A1" w:rsidSect="000E7287">
          <w:pgSz w:w="16838" w:h="11906" w:orient="landscape" w:code="9"/>
          <w:pgMar w:top="1418" w:right="1985" w:bottom="1418" w:left="1928" w:header="851" w:footer="992" w:gutter="113"/>
          <w:cols w:space="425"/>
          <w:titlePg/>
          <w:docGrid w:linePitch="312"/>
        </w:sectPr>
      </w:pPr>
    </w:p>
    <w:p w:rsidR="0016261C" w:rsidRPr="00DE3E4B" w:rsidRDefault="0016261C" w:rsidP="00D166A1">
      <w:pPr>
        <w:pStyle w:val="SBBL1"/>
        <w:spacing w:before="240" w:after="360"/>
      </w:pPr>
      <w:bookmarkStart w:id="55" w:name="_Toc499456576"/>
      <w:r w:rsidRPr="00DE3E4B">
        <w:rPr>
          <w:rFonts w:hint="eastAsia"/>
        </w:rPr>
        <w:lastRenderedPageBreak/>
        <w:t>A105030</w:t>
      </w:r>
      <w:r w:rsidR="00E558F8">
        <w:tab/>
      </w:r>
      <w:r w:rsidRPr="00DE3E4B">
        <w:rPr>
          <w:rFonts w:hint="eastAsia"/>
        </w:rPr>
        <w:t>《投资收益纳税调整明细表》填报说明</w:t>
      </w:r>
      <w:bookmarkEnd w:id="55"/>
    </w:p>
    <w:p w:rsidR="0016261C" w:rsidRPr="00CC7D40" w:rsidRDefault="0016261C" w:rsidP="00161889">
      <w:pPr>
        <w:pStyle w:val="SBBZW"/>
      </w:pPr>
      <w:r w:rsidRPr="00CC7D40">
        <w:rPr>
          <w:rFonts w:hint="eastAsia"/>
        </w:rPr>
        <w:t>本表适用于发生投资收益纳税调整项目的纳税人</w:t>
      </w:r>
      <w:r w:rsidR="00CC7D40" w:rsidRPr="00CC7D40">
        <w:rPr>
          <w:rFonts w:hint="eastAsia"/>
        </w:rPr>
        <w:t>及从事股权投资业务的纳税人</w:t>
      </w:r>
      <w:r w:rsidRPr="00CC7D40">
        <w:rPr>
          <w:rFonts w:hint="eastAsia"/>
        </w:rPr>
        <w:t>填报。纳税人根据税法、《国家税务总局关于贯彻落实企业所得税法若干税收问题的通知》（国税函〔2010〕79号）等相关规定，以及国家统一企业会计制度，填报投资收益的会计处理、</w:t>
      </w:r>
      <w:r w:rsidR="009167CC">
        <w:rPr>
          <w:rFonts w:hint="eastAsia"/>
        </w:rPr>
        <w:t>税收规定</w:t>
      </w:r>
      <w:r w:rsidRPr="00CC7D40">
        <w:rPr>
          <w:rFonts w:hint="eastAsia"/>
        </w:rPr>
        <w:t>，以及纳税调整情况。发生持有期间投资收益，并按</w:t>
      </w:r>
      <w:r w:rsidR="009167CC">
        <w:rPr>
          <w:rFonts w:hint="eastAsia"/>
        </w:rPr>
        <w:t>税收规定</w:t>
      </w:r>
      <w:r w:rsidRPr="00CC7D40">
        <w:rPr>
          <w:rFonts w:hint="eastAsia"/>
        </w:rPr>
        <w:t>为减免税收入的(如国债利息收入等)，本表不作调整。处置投资项目按</w:t>
      </w:r>
      <w:r w:rsidR="009167CC">
        <w:rPr>
          <w:rFonts w:hint="eastAsia"/>
        </w:rPr>
        <w:t>税收规定</w:t>
      </w:r>
      <w:r w:rsidRPr="00CC7D40">
        <w:rPr>
          <w:rFonts w:hint="eastAsia"/>
        </w:rPr>
        <w:t>确认为损失的，本表不作调整，在《资产损失税前扣除及纳税调整明细表》(A105090)进行纳税调整。</w:t>
      </w:r>
      <w:r w:rsidR="009E74B1">
        <w:rPr>
          <w:rFonts w:hint="eastAsia"/>
        </w:rPr>
        <w:t>处置</w:t>
      </w:r>
      <w:r w:rsidR="005F554C" w:rsidRPr="00CC7D40">
        <w:rPr>
          <w:rFonts w:hint="eastAsia"/>
        </w:rPr>
        <w:t>投资项目符合企业重组</w:t>
      </w:r>
      <w:r w:rsidR="009E74B1">
        <w:rPr>
          <w:rFonts w:hint="eastAsia"/>
        </w:rPr>
        <w:t>且适用特殊性税务处理</w:t>
      </w:r>
      <w:r w:rsidR="005F554C" w:rsidRPr="00CC7D40">
        <w:rPr>
          <w:rFonts w:hint="eastAsia"/>
        </w:rPr>
        <w:t>规定的，本表</w:t>
      </w:r>
      <w:r w:rsidR="00A27453" w:rsidRPr="00CC7D40">
        <w:rPr>
          <w:rFonts w:hint="eastAsia"/>
        </w:rPr>
        <w:t>不作</w:t>
      </w:r>
      <w:r w:rsidR="005F554C" w:rsidRPr="00CC7D40">
        <w:rPr>
          <w:rFonts w:hint="eastAsia"/>
        </w:rPr>
        <w:t>调整，在《</w:t>
      </w:r>
      <w:r w:rsidR="00AE6AEA">
        <w:rPr>
          <w:rFonts w:hint="eastAsia"/>
        </w:rPr>
        <w:t>企业重组及递延纳税事项纳税调整明细表</w:t>
      </w:r>
      <w:r w:rsidR="005F554C" w:rsidRPr="00CC7D40">
        <w:rPr>
          <w:rFonts w:hint="eastAsia"/>
        </w:rPr>
        <w:t>》（A105100）进行纳税调整。</w:t>
      </w:r>
    </w:p>
    <w:p w:rsidR="0016261C" w:rsidRPr="00DE3E4B" w:rsidRDefault="0016261C" w:rsidP="00774BB4">
      <w:pPr>
        <w:pStyle w:val="SBBL2"/>
        <w:ind w:firstLine="482"/>
      </w:pPr>
      <w:r w:rsidRPr="00DE3E4B">
        <w:rPr>
          <w:rFonts w:hint="eastAsia"/>
        </w:rPr>
        <w:t>一、有关项目填报说明</w:t>
      </w:r>
    </w:p>
    <w:p w:rsidR="0016261C" w:rsidRPr="00DE3E4B" w:rsidRDefault="0016261C" w:rsidP="0016261C">
      <w:pPr>
        <w:spacing w:line="360" w:lineRule="auto"/>
        <w:ind w:firstLineChars="200" w:firstLine="480"/>
        <w:rPr>
          <w:rFonts w:ascii="宋体" w:hAnsi="宋体"/>
          <w:color w:val="000000"/>
          <w:sz w:val="24"/>
        </w:rPr>
      </w:pPr>
      <w:r w:rsidRPr="00DE3E4B">
        <w:rPr>
          <w:rFonts w:ascii="宋体" w:hAnsi="宋体" w:hint="eastAsia"/>
          <w:color w:val="000000"/>
          <w:sz w:val="24"/>
        </w:rPr>
        <w:t>1.第1列“账载金额”：填报纳税人持有投资项目，会计核算确认的投资收益。</w:t>
      </w:r>
    </w:p>
    <w:p w:rsidR="0016261C" w:rsidRPr="00DE3E4B" w:rsidRDefault="0016261C" w:rsidP="0016261C">
      <w:pPr>
        <w:spacing w:line="360" w:lineRule="auto"/>
        <w:ind w:firstLineChars="200" w:firstLine="480"/>
        <w:rPr>
          <w:rFonts w:ascii="宋体" w:hAnsi="宋体"/>
          <w:color w:val="000000"/>
          <w:sz w:val="24"/>
        </w:rPr>
      </w:pPr>
      <w:r w:rsidRPr="00DE3E4B">
        <w:rPr>
          <w:rFonts w:ascii="宋体" w:hAnsi="宋体" w:hint="eastAsia"/>
          <w:color w:val="000000"/>
          <w:sz w:val="24"/>
        </w:rPr>
        <w:t>2.第2列“税收金额”：填报纳税人持有投资项目，按照</w:t>
      </w:r>
      <w:r w:rsidR="009167CC">
        <w:rPr>
          <w:rFonts w:ascii="宋体" w:hAnsi="宋体" w:hint="eastAsia"/>
          <w:color w:val="000000"/>
          <w:sz w:val="24"/>
        </w:rPr>
        <w:t>税收规定</w:t>
      </w:r>
      <w:r w:rsidRPr="00DE3E4B">
        <w:rPr>
          <w:rFonts w:ascii="宋体" w:hAnsi="宋体" w:hint="eastAsia"/>
          <w:color w:val="000000"/>
          <w:sz w:val="24"/>
        </w:rPr>
        <w:t>确认的投资收益。</w:t>
      </w:r>
    </w:p>
    <w:p w:rsidR="0016261C" w:rsidRPr="00DE3E4B" w:rsidRDefault="0016261C" w:rsidP="0016261C">
      <w:pPr>
        <w:spacing w:line="360" w:lineRule="auto"/>
        <w:ind w:firstLineChars="200" w:firstLine="480"/>
        <w:rPr>
          <w:rFonts w:ascii="宋体" w:hAnsi="宋体"/>
          <w:color w:val="000000"/>
          <w:sz w:val="24"/>
        </w:rPr>
      </w:pPr>
      <w:r w:rsidRPr="00DE3E4B">
        <w:rPr>
          <w:rFonts w:ascii="宋体" w:hAnsi="宋体" w:hint="eastAsia"/>
          <w:color w:val="000000"/>
          <w:sz w:val="24"/>
        </w:rPr>
        <w:t>3.第3列“纳税调整金额”：填报纳税人持有投资项目，会计核算确认投资收益与</w:t>
      </w:r>
      <w:r w:rsidR="009167CC">
        <w:rPr>
          <w:rFonts w:ascii="宋体" w:hAnsi="宋体" w:hint="eastAsia"/>
          <w:color w:val="000000"/>
          <w:sz w:val="24"/>
        </w:rPr>
        <w:t>税收规定</w:t>
      </w:r>
      <w:r w:rsidRPr="00DE3E4B">
        <w:rPr>
          <w:rFonts w:ascii="宋体" w:hAnsi="宋体" w:hint="eastAsia"/>
          <w:color w:val="000000"/>
          <w:sz w:val="24"/>
        </w:rPr>
        <w:t>投资收益的差异需纳税调整金额，为第2-1列的余额。</w:t>
      </w:r>
    </w:p>
    <w:p w:rsidR="0016261C" w:rsidRPr="00DE3E4B" w:rsidRDefault="0016261C" w:rsidP="0016261C">
      <w:pPr>
        <w:spacing w:line="360" w:lineRule="auto"/>
        <w:ind w:firstLineChars="200" w:firstLine="480"/>
        <w:rPr>
          <w:rFonts w:ascii="宋体" w:hAnsi="宋体"/>
          <w:color w:val="000000"/>
          <w:sz w:val="24"/>
        </w:rPr>
      </w:pPr>
      <w:r w:rsidRPr="00DE3E4B">
        <w:rPr>
          <w:rFonts w:ascii="宋体" w:hAnsi="宋体" w:hint="eastAsia"/>
          <w:color w:val="000000"/>
          <w:sz w:val="24"/>
        </w:rPr>
        <w:t>4.第4列“会计确认的处置收入”：填报纳税人收回、转让或清算处置投资项目，会计核算确认的扣除相关税费后的处置收入金额。</w:t>
      </w:r>
    </w:p>
    <w:p w:rsidR="0016261C" w:rsidRPr="00DE3E4B" w:rsidRDefault="0016261C" w:rsidP="0016261C">
      <w:pPr>
        <w:spacing w:line="360" w:lineRule="auto"/>
        <w:ind w:firstLineChars="200" w:firstLine="480"/>
        <w:rPr>
          <w:rFonts w:ascii="宋体" w:hAnsi="宋体"/>
          <w:color w:val="000000"/>
          <w:sz w:val="24"/>
        </w:rPr>
      </w:pPr>
      <w:r w:rsidRPr="00DE3E4B">
        <w:rPr>
          <w:rFonts w:ascii="宋体" w:hAnsi="宋体" w:hint="eastAsia"/>
          <w:color w:val="000000"/>
          <w:sz w:val="24"/>
        </w:rPr>
        <w:t>5.第5列“税收计算的处置收入”：填报纳税人收回、转让或清算处置投资项目，按照</w:t>
      </w:r>
      <w:r w:rsidR="009167CC">
        <w:rPr>
          <w:rFonts w:ascii="宋体" w:hAnsi="宋体" w:hint="eastAsia"/>
          <w:color w:val="000000"/>
          <w:sz w:val="24"/>
        </w:rPr>
        <w:t>税收规定</w:t>
      </w:r>
      <w:r w:rsidRPr="00DE3E4B">
        <w:rPr>
          <w:rFonts w:ascii="宋体" w:hAnsi="宋体" w:hint="eastAsia"/>
          <w:color w:val="000000"/>
          <w:sz w:val="24"/>
        </w:rPr>
        <w:t>计算的扣除相关税费后的处置收入金额。</w:t>
      </w:r>
    </w:p>
    <w:p w:rsidR="0016261C" w:rsidRPr="00DE3E4B" w:rsidRDefault="0016261C" w:rsidP="0016261C">
      <w:pPr>
        <w:spacing w:line="360" w:lineRule="auto"/>
        <w:ind w:firstLineChars="200" w:firstLine="480"/>
        <w:rPr>
          <w:rFonts w:ascii="宋体" w:hAnsi="宋体"/>
          <w:color w:val="000000"/>
          <w:sz w:val="24"/>
        </w:rPr>
      </w:pPr>
      <w:r w:rsidRPr="00DE3E4B">
        <w:rPr>
          <w:rFonts w:ascii="宋体" w:hAnsi="宋体" w:hint="eastAsia"/>
          <w:color w:val="000000"/>
          <w:sz w:val="24"/>
        </w:rPr>
        <w:t>6.第6列“处置投资的账面价值”：填报纳税人收回、转让或清算处置的投资项目，会计核算的处置</w:t>
      </w:r>
      <w:r w:rsidR="00317699" w:rsidRPr="00DE3E4B">
        <w:rPr>
          <w:rFonts w:ascii="宋体" w:hAnsi="宋体" w:hint="eastAsia"/>
          <w:color w:val="000000"/>
          <w:sz w:val="24"/>
        </w:rPr>
        <w:t>投资</w:t>
      </w:r>
      <w:r w:rsidRPr="00DE3E4B">
        <w:rPr>
          <w:rFonts w:ascii="宋体" w:hAnsi="宋体" w:hint="eastAsia"/>
          <w:color w:val="000000"/>
          <w:sz w:val="24"/>
        </w:rPr>
        <w:t>的</w:t>
      </w:r>
      <w:r w:rsidR="00317699" w:rsidRPr="00DE3E4B">
        <w:rPr>
          <w:rFonts w:ascii="宋体" w:hAnsi="宋体" w:hint="eastAsia"/>
          <w:color w:val="000000"/>
          <w:sz w:val="24"/>
        </w:rPr>
        <w:t>账面价值</w:t>
      </w:r>
      <w:r w:rsidRPr="00DE3E4B">
        <w:rPr>
          <w:rFonts w:ascii="宋体" w:hAnsi="宋体" w:hint="eastAsia"/>
          <w:color w:val="000000"/>
          <w:sz w:val="24"/>
        </w:rPr>
        <w:t>。</w:t>
      </w:r>
    </w:p>
    <w:p w:rsidR="0016261C" w:rsidRPr="00DE3E4B" w:rsidRDefault="0016261C" w:rsidP="0016261C">
      <w:pPr>
        <w:spacing w:line="360" w:lineRule="auto"/>
        <w:ind w:firstLineChars="200" w:firstLine="480"/>
        <w:rPr>
          <w:rFonts w:ascii="宋体" w:hAnsi="宋体"/>
          <w:color w:val="000000"/>
          <w:sz w:val="24"/>
        </w:rPr>
      </w:pPr>
      <w:r w:rsidRPr="00DE3E4B">
        <w:rPr>
          <w:rFonts w:ascii="宋体" w:hAnsi="宋体" w:hint="eastAsia"/>
          <w:color w:val="000000"/>
          <w:sz w:val="24"/>
        </w:rPr>
        <w:t>7.第7列“处置投资的计税基础”：填报纳税人收回、转让或清算处置的投资项目，按</w:t>
      </w:r>
      <w:r w:rsidR="009167CC">
        <w:rPr>
          <w:rFonts w:ascii="宋体" w:hAnsi="宋体" w:hint="eastAsia"/>
          <w:color w:val="000000"/>
          <w:sz w:val="24"/>
        </w:rPr>
        <w:t>税收规定</w:t>
      </w:r>
      <w:r w:rsidRPr="00DE3E4B">
        <w:rPr>
          <w:rFonts w:ascii="宋体" w:hAnsi="宋体" w:hint="eastAsia"/>
          <w:color w:val="000000"/>
          <w:sz w:val="24"/>
        </w:rPr>
        <w:t>计算的</w:t>
      </w:r>
      <w:r w:rsidR="00317699" w:rsidRPr="00DE3E4B">
        <w:rPr>
          <w:rFonts w:ascii="宋体" w:hAnsi="宋体" w:hint="eastAsia"/>
          <w:color w:val="000000"/>
          <w:sz w:val="24"/>
        </w:rPr>
        <w:t>处置投资的</w:t>
      </w:r>
      <w:r w:rsidR="00317699">
        <w:rPr>
          <w:rFonts w:ascii="宋体" w:hAnsi="宋体" w:hint="eastAsia"/>
          <w:color w:val="000000"/>
          <w:sz w:val="24"/>
        </w:rPr>
        <w:t>计税金额</w:t>
      </w:r>
      <w:r w:rsidRPr="00DE3E4B">
        <w:rPr>
          <w:rFonts w:ascii="宋体" w:hAnsi="宋体" w:hint="eastAsia"/>
          <w:color w:val="000000"/>
          <w:sz w:val="24"/>
        </w:rPr>
        <w:t>。</w:t>
      </w:r>
    </w:p>
    <w:p w:rsidR="0016261C" w:rsidRPr="00DE3E4B" w:rsidRDefault="0016261C" w:rsidP="0016261C">
      <w:pPr>
        <w:spacing w:line="360" w:lineRule="auto"/>
        <w:ind w:firstLineChars="200" w:firstLine="480"/>
        <w:rPr>
          <w:rFonts w:ascii="宋体" w:hAnsi="宋体"/>
          <w:color w:val="000000"/>
          <w:sz w:val="24"/>
        </w:rPr>
      </w:pPr>
      <w:r w:rsidRPr="00DE3E4B">
        <w:rPr>
          <w:rFonts w:ascii="宋体" w:hAnsi="宋体" w:hint="eastAsia"/>
          <w:color w:val="000000"/>
          <w:sz w:val="24"/>
        </w:rPr>
        <w:t>8.第8列“会计确认的处置所得或损失”：填报纳税人收回、转让或清算处置投资项目，会计核算确认的处置所得或损失，为第4-6列的余额</w:t>
      </w:r>
      <w:r w:rsidR="00150DFF">
        <w:rPr>
          <w:rFonts w:ascii="宋体" w:hAnsi="宋体" w:hint="eastAsia"/>
          <w:color w:val="000000"/>
          <w:sz w:val="24"/>
        </w:rPr>
        <w:t>，</w:t>
      </w:r>
      <w:r w:rsidR="00FE196D" w:rsidRPr="00590A14">
        <w:rPr>
          <w:rFonts w:cs="Arial" w:hint="eastAsia"/>
        </w:rPr>
        <w:t>损失以“</w:t>
      </w:r>
      <w:r w:rsidR="00FE196D" w:rsidRPr="00590A14">
        <w:rPr>
          <w:rFonts w:cs="Arial" w:hint="eastAsia"/>
        </w:rPr>
        <w:t>-</w:t>
      </w:r>
      <w:r w:rsidR="00FE196D" w:rsidRPr="00590A14">
        <w:rPr>
          <w:rFonts w:cs="Arial" w:hint="eastAsia"/>
        </w:rPr>
        <w:t>”号填列</w:t>
      </w:r>
      <w:r w:rsidR="00150DFF">
        <w:rPr>
          <w:rFonts w:ascii="宋体" w:hAnsi="宋体" w:hint="eastAsia"/>
          <w:color w:val="000000"/>
          <w:sz w:val="24"/>
        </w:rPr>
        <w:t>。</w:t>
      </w:r>
    </w:p>
    <w:p w:rsidR="0016261C" w:rsidRPr="00DE3E4B" w:rsidRDefault="0016261C" w:rsidP="0016261C">
      <w:pPr>
        <w:spacing w:line="360" w:lineRule="auto"/>
        <w:ind w:firstLineChars="200" w:firstLine="480"/>
        <w:rPr>
          <w:rFonts w:ascii="宋体" w:hAnsi="宋体" w:cs="Calibri"/>
          <w:color w:val="000000"/>
          <w:sz w:val="24"/>
        </w:rPr>
      </w:pPr>
      <w:r w:rsidRPr="00DE3E4B">
        <w:rPr>
          <w:rFonts w:ascii="宋体" w:hAnsi="宋体" w:hint="eastAsia"/>
          <w:color w:val="000000"/>
          <w:sz w:val="24"/>
        </w:rPr>
        <w:t>9.第9列“税收计算的处置所得”：填报纳税人收回、转让或清算处置投资项目，按照</w:t>
      </w:r>
      <w:r w:rsidR="009167CC">
        <w:rPr>
          <w:rFonts w:ascii="宋体" w:hAnsi="宋体" w:hint="eastAsia"/>
          <w:color w:val="000000"/>
          <w:sz w:val="24"/>
        </w:rPr>
        <w:t>税收规定</w:t>
      </w:r>
      <w:r w:rsidRPr="00DE3E4B">
        <w:rPr>
          <w:rFonts w:ascii="宋体" w:hAnsi="宋体" w:hint="eastAsia"/>
          <w:color w:val="000000"/>
          <w:sz w:val="24"/>
        </w:rPr>
        <w:t>计算的处置所得，为第5-7列的余额</w:t>
      </w:r>
      <w:r w:rsidR="005F7D86">
        <w:rPr>
          <w:rFonts w:ascii="宋体" w:hAnsi="宋体" w:hint="eastAsia"/>
          <w:color w:val="000000"/>
          <w:sz w:val="24"/>
        </w:rPr>
        <w:t>。</w:t>
      </w:r>
    </w:p>
    <w:p w:rsidR="0016261C" w:rsidRPr="00DE3E4B" w:rsidRDefault="0016261C" w:rsidP="0016261C">
      <w:pPr>
        <w:spacing w:line="360" w:lineRule="auto"/>
        <w:ind w:firstLineChars="200" w:firstLine="480"/>
        <w:rPr>
          <w:rFonts w:ascii="宋体" w:hAnsi="宋体"/>
          <w:color w:val="000000"/>
          <w:sz w:val="24"/>
        </w:rPr>
      </w:pPr>
      <w:r w:rsidRPr="00DE3E4B">
        <w:rPr>
          <w:rFonts w:ascii="宋体" w:hAnsi="宋体" w:hint="eastAsia"/>
          <w:color w:val="000000"/>
          <w:sz w:val="24"/>
        </w:rPr>
        <w:lastRenderedPageBreak/>
        <w:t>10.第10列“纳税调整金额”：填报纳税人收回、转让或清算处置投资项目，会计处理与</w:t>
      </w:r>
      <w:r w:rsidR="009167CC">
        <w:rPr>
          <w:rFonts w:ascii="宋体" w:hAnsi="宋体" w:hint="eastAsia"/>
          <w:color w:val="000000"/>
          <w:sz w:val="24"/>
        </w:rPr>
        <w:t>税收规定</w:t>
      </w:r>
      <w:r w:rsidRPr="00DE3E4B">
        <w:rPr>
          <w:rFonts w:ascii="宋体" w:hAnsi="宋体" w:hint="eastAsia"/>
          <w:color w:val="000000"/>
          <w:sz w:val="24"/>
        </w:rPr>
        <w:t>不一致需纳税调整金额，为第9-8列的余额。</w:t>
      </w:r>
    </w:p>
    <w:p w:rsidR="0016261C" w:rsidRPr="00DE3E4B" w:rsidRDefault="0016261C" w:rsidP="0016261C">
      <w:pPr>
        <w:spacing w:line="360" w:lineRule="auto"/>
        <w:ind w:firstLineChars="200" w:firstLine="480"/>
        <w:rPr>
          <w:rFonts w:ascii="宋体" w:hAnsi="宋体"/>
          <w:color w:val="000000"/>
          <w:sz w:val="24"/>
        </w:rPr>
      </w:pPr>
      <w:r w:rsidRPr="00DE3E4B">
        <w:rPr>
          <w:rFonts w:ascii="宋体" w:hAnsi="宋体" w:hint="eastAsia"/>
          <w:color w:val="000000"/>
          <w:sz w:val="24"/>
        </w:rPr>
        <w:t>11.第11列“纳税调整金额”：填报第3+10列金额。</w:t>
      </w:r>
    </w:p>
    <w:p w:rsidR="0016261C" w:rsidRPr="00DE3E4B" w:rsidRDefault="0016261C" w:rsidP="00774BB4">
      <w:pPr>
        <w:pStyle w:val="SBBL2"/>
        <w:ind w:firstLine="482"/>
      </w:pPr>
      <w:r w:rsidRPr="00DE3E4B">
        <w:rPr>
          <w:rFonts w:hint="eastAsia"/>
        </w:rPr>
        <w:t>二、表内、表间关系</w:t>
      </w:r>
    </w:p>
    <w:p w:rsidR="0016261C" w:rsidRPr="00DE3E4B" w:rsidRDefault="0016261C" w:rsidP="00774BB4">
      <w:pPr>
        <w:pStyle w:val="SBBL3"/>
      </w:pPr>
      <w:r w:rsidRPr="00DE3E4B">
        <w:rPr>
          <w:rFonts w:hint="eastAsia"/>
        </w:rPr>
        <w:t>（一）表内关系</w:t>
      </w:r>
    </w:p>
    <w:p w:rsidR="0016261C" w:rsidRPr="00DE3E4B" w:rsidRDefault="0016261C" w:rsidP="00161889">
      <w:pPr>
        <w:pStyle w:val="SBBZW"/>
        <w:rPr>
          <w:color w:val="000000"/>
        </w:rPr>
      </w:pPr>
      <w:r w:rsidRPr="00DE3E4B">
        <w:rPr>
          <w:rFonts w:hint="eastAsia"/>
          <w:color w:val="000000"/>
        </w:rPr>
        <w:t>1.第10行＝第1+2</w:t>
      </w:r>
      <w:r w:rsidRPr="00DE3E4B">
        <w:rPr>
          <w:color w:val="000000"/>
        </w:rPr>
        <w:t>+3+4+5+6+7+8+9</w:t>
      </w:r>
      <w:r w:rsidRPr="00DE3E4B">
        <w:rPr>
          <w:rFonts w:hint="eastAsia"/>
          <w:color w:val="000000"/>
        </w:rPr>
        <w:t>行。</w:t>
      </w:r>
    </w:p>
    <w:p w:rsidR="0016261C" w:rsidRPr="00DE3E4B" w:rsidRDefault="0016261C" w:rsidP="00161889">
      <w:pPr>
        <w:pStyle w:val="SBBZW"/>
        <w:rPr>
          <w:color w:val="000000"/>
        </w:rPr>
      </w:pPr>
      <w:r w:rsidRPr="00DE3E4B">
        <w:rPr>
          <w:rFonts w:hint="eastAsia"/>
          <w:color w:val="000000"/>
        </w:rPr>
        <w:t>2.第3列＝第2-1列。</w:t>
      </w:r>
    </w:p>
    <w:p w:rsidR="0016261C" w:rsidRPr="00DE3E4B" w:rsidRDefault="0016261C" w:rsidP="00161889">
      <w:pPr>
        <w:pStyle w:val="SBBZW"/>
        <w:rPr>
          <w:color w:val="000000"/>
        </w:rPr>
      </w:pPr>
      <w:r w:rsidRPr="00DE3E4B">
        <w:rPr>
          <w:rFonts w:hint="eastAsia"/>
          <w:color w:val="000000"/>
        </w:rPr>
        <w:t>3.第8列＝第4-6列。</w:t>
      </w:r>
    </w:p>
    <w:p w:rsidR="0016261C" w:rsidRPr="00DE3E4B" w:rsidRDefault="0016261C" w:rsidP="00161889">
      <w:pPr>
        <w:pStyle w:val="SBBZW"/>
        <w:rPr>
          <w:color w:val="000000"/>
        </w:rPr>
      </w:pPr>
      <w:r w:rsidRPr="00DE3E4B">
        <w:rPr>
          <w:rFonts w:hint="eastAsia"/>
          <w:color w:val="000000"/>
        </w:rPr>
        <w:t>4.第9列＝第5-7列。</w:t>
      </w:r>
    </w:p>
    <w:p w:rsidR="0016261C" w:rsidRPr="00DE3E4B" w:rsidRDefault="0016261C" w:rsidP="00161889">
      <w:pPr>
        <w:pStyle w:val="SBBZW"/>
        <w:rPr>
          <w:color w:val="000000"/>
        </w:rPr>
      </w:pPr>
      <w:r w:rsidRPr="00DE3E4B">
        <w:rPr>
          <w:rFonts w:hint="eastAsia"/>
          <w:color w:val="000000"/>
        </w:rPr>
        <w:t>5.第10列＝第9-8列。</w:t>
      </w:r>
    </w:p>
    <w:p w:rsidR="0016261C" w:rsidRPr="00DE3E4B" w:rsidRDefault="0016261C" w:rsidP="00161889">
      <w:pPr>
        <w:pStyle w:val="SBBZW"/>
        <w:rPr>
          <w:color w:val="000000"/>
        </w:rPr>
      </w:pPr>
      <w:r w:rsidRPr="00DE3E4B">
        <w:rPr>
          <w:rFonts w:hint="eastAsia"/>
          <w:color w:val="000000"/>
        </w:rPr>
        <w:t>6.第11列＝第3+10列。</w:t>
      </w:r>
    </w:p>
    <w:p w:rsidR="0016261C" w:rsidRPr="00DE3E4B" w:rsidRDefault="0016261C" w:rsidP="00774BB4">
      <w:pPr>
        <w:pStyle w:val="SBBL3"/>
      </w:pPr>
      <w:r w:rsidRPr="00DE3E4B">
        <w:rPr>
          <w:rFonts w:hint="eastAsia"/>
        </w:rPr>
        <w:t>（二）表间关系</w:t>
      </w:r>
    </w:p>
    <w:p w:rsidR="0016261C" w:rsidRPr="00DE3E4B" w:rsidRDefault="0016261C" w:rsidP="00161889">
      <w:pPr>
        <w:pStyle w:val="SBBZW"/>
        <w:rPr>
          <w:color w:val="000000"/>
        </w:rPr>
      </w:pPr>
      <w:r w:rsidRPr="00DE3E4B">
        <w:rPr>
          <w:rFonts w:hint="eastAsia"/>
          <w:color w:val="000000"/>
        </w:rPr>
        <w:t>1.第10行1+8列＝表A105000第4行第1列。</w:t>
      </w:r>
    </w:p>
    <w:p w:rsidR="0016261C" w:rsidRPr="00DE3E4B" w:rsidRDefault="0016261C" w:rsidP="00161889">
      <w:pPr>
        <w:pStyle w:val="SBBZW"/>
        <w:rPr>
          <w:color w:val="000000"/>
        </w:rPr>
      </w:pPr>
      <w:r w:rsidRPr="00DE3E4B">
        <w:rPr>
          <w:rFonts w:hint="eastAsia"/>
          <w:color w:val="000000"/>
        </w:rPr>
        <w:t>2.第10行2+9列＝表A105000第4行第2列。</w:t>
      </w:r>
    </w:p>
    <w:p w:rsidR="00774BB4" w:rsidRDefault="0016261C" w:rsidP="00161889">
      <w:pPr>
        <w:pStyle w:val="SBBZW"/>
        <w:rPr>
          <w:color w:val="000000"/>
        </w:rPr>
        <w:sectPr w:rsidR="00774BB4" w:rsidSect="00D166A1">
          <w:pgSz w:w="11906" w:h="16838" w:code="9"/>
          <w:pgMar w:top="1985" w:right="1418" w:bottom="1928" w:left="1418" w:header="851" w:footer="992" w:gutter="113"/>
          <w:cols w:space="425"/>
          <w:docGrid w:linePitch="312"/>
        </w:sectPr>
      </w:pPr>
      <w:r w:rsidRPr="00DE3E4B">
        <w:rPr>
          <w:rFonts w:hint="eastAsia"/>
          <w:color w:val="000000"/>
        </w:rPr>
        <w:t>3.</w:t>
      </w:r>
      <w:r w:rsidR="00C221FC">
        <w:rPr>
          <w:rFonts w:hint="eastAsia"/>
          <w:color w:val="000000"/>
        </w:rPr>
        <w:t>若</w:t>
      </w:r>
      <w:r w:rsidR="00C221FC" w:rsidRPr="00DE3E4B">
        <w:rPr>
          <w:rFonts w:hint="eastAsia"/>
          <w:color w:val="000000"/>
        </w:rPr>
        <w:t>第10行第11列≥0</w:t>
      </w:r>
      <w:r w:rsidR="00C221FC">
        <w:rPr>
          <w:rFonts w:hint="eastAsia"/>
          <w:color w:val="000000"/>
        </w:rPr>
        <w:t>，</w:t>
      </w:r>
      <w:r w:rsidRPr="00DE3E4B">
        <w:rPr>
          <w:rFonts w:hint="eastAsia"/>
          <w:color w:val="000000"/>
        </w:rPr>
        <w:t>第10行第11列</w:t>
      </w:r>
      <w:r w:rsidR="005240D6" w:rsidRPr="00DE3E4B">
        <w:rPr>
          <w:rFonts w:hint="eastAsia"/>
          <w:color w:val="000000"/>
        </w:rPr>
        <w:t>＝表A105000第4行第3列</w:t>
      </w:r>
      <w:r w:rsidRPr="00DE3E4B">
        <w:rPr>
          <w:rFonts w:hint="eastAsia"/>
          <w:color w:val="000000"/>
        </w:rPr>
        <w:t>；</w:t>
      </w:r>
      <w:r w:rsidR="00C221FC">
        <w:rPr>
          <w:rFonts w:hint="eastAsia"/>
          <w:color w:val="000000"/>
        </w:rPr>
        <w:t>若</w:t>
      </w:r>
      <w:r w:rsidR="00C221FC" w:rsidRPr="00DE3E4B">
        <w:rPr>
          <w:rFonts w:hint="eastAsia"/>
          <w:color w:val="000000"/>
        </w:rPr>
        <w:t>第10行第11列＜0</w:t>
      </w:r>
      <w:r w:rsidR="00C221FC">
        <w:rPr>
          <w:rFonts w:hint="eastAsia"/>
          <w:color w:val="000000"/>
        </w:rPr>
        <w:t>，</w:t>
      </w:r>
      <w:r w:rsidR="005240D6" w:rsidRPr="00DE3E4B">
        <w:rPr>
          <w:rFonts w:hint="eastAsia"/>
          <w:color w:val="000000"/>
        </w:rPr>
        <w:t>第10行第11列</w:t>
      </w:r>
      <w:r w:rsidRPr="00DE3E4B">
        <w:rPr>
          <w:rFonts w:hint="eastAsia"/>
          <w:color w:val="000000"/>
        </w:rPr>
        <w:t>绝对值</w:t>
      </w:r>
      <w:r w:rsidR="005240D6" w:rsidRPr="00DE3E4B">
        <w:rPr>
          <w:rFonts w:hint="eastAsia"/>
          <w:color w:val="000000"/>
        </w:rPr>
        <w:t>＝</w:t>
      </w:r>
      <w:r w:rsidRPr="00DE3E4B">
        <w:rPr>
          <w:rFonts w:hint="eastAsia"/>
          <w:color w:val="000000"/>
        </w:rPr>
        <w:t>表A105000第4行第4列。</w:t>
      </w:r>
    </w:p>
    <w:p w:rsidR="00161889" w:rsidRDefault="00774BB4" w:rsidP="00454B8C">
      <w:pPr>
        <w:pStyle w:val="SBBT2"/>
      </w:pPr>
      <w:bookmarkStart w:id="56" w:name="_Toc499456577"/>
      <w:r w:rsidRPr="00774BB4">
        <w:rPr>
          <w:rFonts w:hint="eastAsia"/>
        </w:rPr>
        <w:lastRenderedPageBreak/>
        <w:t>A105040</w:t>
      </w:r>
      <w:r>
        <w:tab/>
      </w:r>
      <w:r w:rsidRPr="00454B8C">
        <w:rPr>
          <w:rFonts w:hint="eastAsia"/>
        </w:rPr>
        <w:t>专项用途财政性资金纳税调整明细表</w:t>
      </w:r>
      <w:bookmarkEnd w:id="56"/>
    </w:p>
    <w:tbl>
      <w:tblPr>
        <w:tblW w:w="140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40"/>
        <w:gridCol w:w="1416"/>
        <w:gridCol w:w="733"/>
        <w:gridCol w:w="938"/>
        <w:gridCol w:w="939"/>
        <w:gridCol w:w="939"/>
        <w:gridCol w:w="830"/>
        <w:gridCol w:w="830"/>
        <w:gridCol w:w="830"/>
        <w:gridCol w:w="830"/>
        <w:gridCol w:w="830"/>
        <w:gridCol w:w="830"/>
        <w:gridCol w:w="997"/>
        <w:gridCol w:w="939"/>
        <w:gridCol w:w="939"/>
        <w:gridCol w:w="939"/>
      </w:tblGrid>
      <w:tr w:rsidR="00774BB4" w:rsidRPr="00774BB4">
        <w:trPr>
          <w:trHeight w:val="454"/>
          <w:jc w:val="center"/>
        </w:trPr>
        <w:tc>
          <w:tcPr>
            <w:tcW w:w="640" w:type="dxa"/>
            <w:vMerge w:val="restart"/>
            <w:shd w:val="clear" w:color="auto" w:fill="auto"/>
            <w:noWrap/>
            <w:vAlign w:val="center"/>
          </w:tcPr>
          <w:p w:rsidR="00774BB4" w:rsidRPr="00774BB4" w:rsidRDefault="00774BB4" w:rsidP="005F7D86">
            <w:pPr>
              <w:widowControl/>
              <w:spacing w:line="240" w:lineRule="exact"/>
              <w:jc w:val="center"/>
              <w:rPr>
                <w:rFonts w:ascii="宋体" w:hAnsi="宋体" w:cs="宋体"/>
                <w:kern w:val="0"/>
                <w:sz w:val="20"/>
                <w:szCs w:val="20"/>
              </w:rPr>
            </w:pPr>
            <w:r w:rsidRPr="00774BB4">
              <w:rPr>
                <w:rFonts w:ascii="宋体" w:hAnsi="宋体" w:cs="宋体" w:hint="eastAsia"/>
                <w:kern w:val="0"/>
                <w:sz w:val="20"/>
                <w:szCs w:val="20"/>
              </w:rPr>
              <w:t>行次</w:t>
            </w:r>
          </w:p>
        </w:tc>
        <w:tc>
          <w:tcPr>
            <w:tcW w:w="737" w:type="dxa"/>
            <w:vMerge w:val="restart"/>
            <w:shd w:val="clear" w:color="auto" w:fill="auto"/>
            <w:noWrap/>
            <w:vAlign w:val="center"/>
          </w:tcPr>
          <w:p w:rsidR="00774BB4" w:rsidRPr="00774BB4" w:rsidRDefault="00774BB4" w:rsidP="005F7D86">
            <w:pPr>
              <w:widowControl/>
              <w:spacing w:line="240" w:lineRule="exact"/>
              <w:jc w:val="center"/>
              <w:rPr>
                <w:rFonts w:ascii="宋体" w:hAnsi="宋体" w:cs="宋体"/>
                <w:kern w:val="0"/>
                <w:sz w:val="20"/>
                <w:szCs w:val="20"/>
              </w:rPr>
            </w:pPr>
            <w:r w:rsidRPr="00774BB4">
              <w:rPr>
                <w:rFonts w:ascii="宋体" w:hAnsi="宋体" w:cs="宋体" w:hint="eastAsia"/>
                <w:kern w:val="0"/>
                <w:sz w:val="20"/>
                <w:szCs w:val="20"/>
              </w:rPr>
              <w:t>项目</w:t>
            </w:r>
          </w:p>
        </w:tc>
        <w:tc>
          <w:tcPr>
            <w:tcW w:w="733" w:type="dxa"/>
            <w:vMerge w:val="restart"/>
            <w:tcBorders>
              <w:right w:val="single" w:sz="12" w:space="0" w:color="auto"/>
            </w:tcBorders>
            <w:shd w:val="clear" w:color="auto" w:fill="auto"/>
            <w:noWrap/>
            <w:vAlign w:val="center"/>
          </w:tcPr>
          <w:p w:rsidR="00774BB4" w:rsidRPr="00774BB4" w:rsidRDefault="00774BB4" w:rsidP="005F7D86">
            <w:pPr>
              <w:widowControl/>
              <w:spacing w:line="240" w:lineRule="exact"/>
              <w:jc w:val="center"/>
              <w:rPr>
                <w:rFonts w:ascii="宋体" w:hAnsi="宋体" w:cs="宋体"/>
                <w:kern w:val="0"/>
                <w:sz w:val="20"/>
                <w:szCs w:val="20"/>
              </w:rPr>
            </w:pPr>
            <w:r w:rsidRPr="00774BB4">
              <w:rPr>
                <w:rFonts w:ascii="宋体" w:hAnsi="宋体" w:cs="宋体" w:hint="eastAsia"/>
                <w:kern w:val="0"/>
                <w:sz w:val="20"/>
                <w:szCs w:val="20"/>
              </w:rPr>
              <w:t>取得年度</w:t>
            </w:r>
          </w:p>
        </w:tc>
        <w:tc>
          <w:tcPr>
            <w:tcW w:w="938" w:type="dxa"/>
            <w:vMerge w:val="restart"/>
            <w:tcBorders>
              <w:top w:val="single" w:sz="12" w:space="0" w:color="auto"/>
              <w:left w:val="single" w:sz="12" w:space="0" w:color="auto"/>
              <w:bottom w:val="single" w:sz="6" w:space="0" w:color="auto"/>
            </w:tcBorders>
            <w:shd w:val="clear" w:color="auto" w:fill="auto"/>
            <w:vAlign w:val="center"/>
          </w:tcPr>
          <w:p w:rsidR="00774BB4" w:rsidRPr="00774BB4" w:rsidRDefault="00774BB4" w:rsidP="005F7D86">
            <w:pPr>
              <w:widowControl/>
              <w:spacing w:line="240" w:lineRule="exact"/>
              <w:jc w:val="center"/>
              <w:rPr>
                <w:rFonts w:ascii="宋体" w:hAnsi="宋体" w:cs="宋体"/>
                <w:kern w:val="0"/>
                <w:sz w:val="20"/>
                <w:szCs w:val="20"/>
              </w:rPr>
            </w:pPr>
            <w:r w:rsidRPr="00774BB4">
              <w:rPr>
                <w:rFonts w:ascii="宋体" w:hAnsi="宋体" w:cs="宋体" w:hint="eastAsia"/>
                <w:kern w:val="0"/>
                <w:sz w:val="20"/>
                <w:szCs w:val="20"/>
              </w:rPr>
              <w:t>财政性资金</w:t>
            </w:r>
          </w:p>
        </w:tc>
        <w:tc>
          <w:tcPr>
            <w:tcW w:w="1878" w:type="dxa"/>
            <w:gridSpan w:val="2"/>
            <w:tcBorders>
              <w:top w:val="single" w:sz="12" w:space="0" w:color="auto"/>
              <w:bottom w:val="single" w:sz="6" w:space="0" w:color="auto"/>
              <w:right w:val="single" w:sz="12" w:space="0" w:color="auto"/>
            </w:tcBorders>
            <w:shd w:val="clear" w:color="auto" w:fill="auto"/>
            <w:vAlign w:val="center"/>
          </w:tcPr>
          <w:p w:rsidR="00774BB4" w:rsidRPr="00774BB4" w:rsidRDefault="00774BB4" w:rsidP="005F7D86">
            <w:pPr>
              <w:widowControl/>
              <w:spacing w:line="240" w:lineRule="exact"/>
              <w:jc w:val="left"/>
              <w:rPr>
                <w:rFonts w:ascii="宋体" w:hAnsi="宋体" w:cs="宋体"/>
                <w:kern w:val="0"/>
                <w:sz w:val="20"/>
                <w:szCs w:val="20"/>
              </w:rPr>
            </w:pPr>
            <w:r w:rsidRPr="00774BB4">
              <w:rPr>
                <w:rFonts w:ascii="宋体" w:hAnsi="宋体" w:cs="宋体" w:hint="eastAsia"/>
                <w:kern w:val="0"/>
                <w:sz w:val="20"/>
                <w:szCs w:val="20"/>
              </w:rPr>
              <w:t>其中：符合不征税收入条件的财政性资金</w:t>
            </w:r>
          </w:p>
        </w:tc>
        <w:tc>
          <w:tcPr>
            <w:tcW w:w="4150" w:type="dxa"/>
            <w:gridSpan w:val="5"/>
            <w:tcBorders>
              <w:left w:val="single" w:sz="12" w:space="0" w:color="auto"/>
            </w:tcBorders>
            <w:shd w:val="clear" w:color="auto" w:fill="auto"/>
            <w:vAlign w:val="center"/>
          </w:tcPr>
          <w:p w:rsidR="00774BB4" w:rsidRPr="00774BB4" w:rsidRDefault="00774BB4" w:rsidP="005F7D86">
            <w:pPr>
              <w:widowControl/>
              <w:spacing w:line="240" w:lineRule="exact"/>
              <w:jc w:val="center"/>
              <w:rPr>
                <w:rFonts w:ascii="宋体" w:hAnsi="宋体" w:cs="宋体"/>
                <w:kern w:val="0"/>
                <w:sz w:val="20"/>
                <w:szCs w:val="20"/>
              </w:rPr>
            </w:pPr>
            <w:r w:rsidRPr="00774BB4">
              <w:rPr>
                <w:rFonts w:ascii="宋体" w:hAnsi="宋体" w:cs="宋体" w:hint="eastAsia"/>
                <w:kern w:val="0"/>
                <w:sz w:val="20"/>
                <w:szCs w:val="20"/>
              </w:rPr>
              <w:t>以前年度支出情况</w:t>
            </w:r>
          </w:p>
        </w:tc>
        <w:tc>
          <w:tcPr>
            <w:tcW w:w="1827" w:type="dxa"/>
            <w:gridSpan w:val="2"/>
            <w:shd w:val="clear" w:color="auto" w:fill="auto"/>
            <w:vAlign w:val="center"/>
          </w:tcPr>
          <w:p w:rsidR="00774BB4" w:rsidRPr="00774BB4" w:rsidRDefault="00774BB4" w:rsidP="005F7D86">
            <w:pPr>
              <w:widowControl/>
              <w:spacing w:line="240" w:lineRule="exact"/>
              <w:jc w:val="center"/>
              <w:rPr>
                <w:rFonts w:ascii="宋体" w:hAnsi="宋体" w:cs="宋体"/>
                <w:kern w:val="0"/>
                <w:sz w:val="20"/>
                <w:szCs w:val="20"/>
              </w:rPr>
            </w:pPr>
            <w:r w:rsidRPr="00774BB4">
              <w:rPr>
                <w:rFonts w:ascii="宋体" w:hAnsi="宋体" w:cs="宋体" w:hint="eastAsia"/>
                <w:kern w:val="0"/>
                <w:sz w:val="20"/>
                <w:szCs w:val="20"/>
              </w:rPr>
              <w:t>本年支出情况</w:t>
            </w:r>
          </w:p>
        </w:tc>
        <w:tc>
          <w:tcPr>
            <w:tcW w:w="2817" w:type="dxa"/>
            <w:gridSpan w:val="3"/>
            <w:shd w:val="clear" w:color="auto" w:fill="auto"/>
            <w:vAlign w:val="center"/>
          </w:tcPr>
          <w:p w:rsidR="00774BB4" w:rsidRPr="00774BB4" w:rsidRDefault="00774BB4" w:rsidP="005F7D86">
            <w:pPr>
              <w:widowControl/>
              <w:spacing w:line="240" w:lineRule="exact"/>
              <w:jc w:val="center"/>
              <w:rPr>
                <w:rFonts w:ascii="宋体" w:hAnsi="宋体" w:cs="宋体"/>
                <w:kern w:val="0"/>
                <w:sz w:val="20"/>
                <w:szCs w:val="20"/>
              </w:rPr>
            </w:pPr>
            <w:r w:rsidRPr="00774BB4">
              <w:rPr>
                <w:rFonts w:ascii="宋体" w:hAnsi="宋体" w:cs="宋体" w:hint="eastAsia"/>
                <w:kern w:val="0"/>
                <w:sz w:val="20"/>
                <w:szCs w:val="20"/>
              </w:rPr>
              <w:t>本年结余情况</w:t>
            </w:r>
          </w:p>
        </w:tc>
      </w:tr>
      <w:tr w:rsidR="00774BB4" w:rsidRPr="00774BB4">
        <w:trPr>
          <w:trHeight w:val="454"/>
          <w:jc w:val="center"/>
        </w:trPr>
        <w:tc>
          <w:tcPr>
            <w:tcW w:w="640" w:type="dxa"/>
            <w:vMerge/>
            <w:vAlign w:val="center"/>
          </w:tcPr>
          <w:p w:rsidR="00774BB4" w:rsidRPr="00774BB4" w:rsidRDefault="00774BB4" w:rsidP="005F7D86">
            <w:pPr>
              <w:spacing w:line="240" w:lineRule="exact"/>
              <w:jc w:val="center"/>
              <w:rPr>
                <w:rFonts w:ascii="宋体" w:hAnsi="宋体" w:cs="宋体"/>
                <w:kern w:val="0"/>
                <w:sz w:val="20"/>
                <w:szCs w:val="20"/>
              </w:rPr>
            </w:pPr>
          </w:p>
        </w:tc>
        <w:tc>
          <w:tcPr>
            <w:tcW w:w="737" w:type="dxa"/>
            <w:vMerge/>
            <w:vAlign w:val="center"/>
          </w:tcPr>
          <w:p w:rsidR="00774BB4" w:rsidRPr="00774BB4" w:rsidRDefault="00774BB4" w:rsidP="005F7D86">
            <w:pPr>
              <w:spacing w:line="240" w:lineRule="exact"/>
              <w:jc w:val="center"/>
              <w:rPr>
                <w:rFonts w:ascii="宋体" w:hAnsi="宋体" w:cs="宋体"/>
                <w:kern w:val="0"/>
                <w:sz w:val="20"/>
                <w:szCs w:val="20"/>
              </w:rPr>
            </w:pPr>
          </w:p>
        </w:tc>
        <w:tc>
          <w:tcPr>
            <w:tcW w:w="733" w:type="dxa"/>
            <w:vMerge/>
            <w:tcBorders>
              <w:right w:val="single" w:sz="12" w:space="0" w:color="auto"/>
            </w:tcBorders>
            <w:vAlign w:val="center"/>
          </w:tcPr>
          <w:p w:rsidR="00774BB4" w:rsidRPr="00774BB4" w:rsidRDefault="00774BB4" w:rsidP="005F7D86">
            <w:pPr>
              <w:widowControl/>
              <w:spacing w:line="240" w:lineRule="exact"/>
              <w:jc w:val="center"/>
              <w:rPr>
                <w:rFonts w:ascii="宋体" w:hAnsi="宋体" w:cs="宋体"/>
                <w:kern w:val="0"/>
                <w:sz w:val="20"/>
                <w:szCs w:val="20"/>
              </w:rPr>
            </w:pPr>
          </w:p>
        </w:tc>
        <w:tc>
          <w:tcPr>
            <w:tcW w:w="938" w:type="dxa"/>
            <w:vMerge/>
            <w:tcBorders>
              <w:top w:val="single" w:sz="6" w:space="0" w:color="auto"/>
              <w:left w:val="single" w:sz="12" w:space="0" w:color="auto"/>
              <w:bottom w:val="single" w:sz="6" w:space="0" w:color="auto"/>
            </w:tcBorders>
            <w:vAlign w:val="center"/>
          </w:tcPr>
          <w:p w:rsidR="00774BB4" w:rsidRPr="00774BB4" w:rsidRDefault="00774BB4" w:rsidP="005F7D86">
            <w:pPr>
              <w:widowControl/>
              <w:spacing w:line="240" w:lineRule="exact"/>
              <w:jc w:val="center"/>
              <w:rPr>
                <w:rFonts w:ascii="宋体" w:hAnsi="宋体" w:cs="宋体"/>
                <w:kern w:val="0"/>
                <w:sz w:val="20"/>
                <w:szCs w:val="20"/>
              </w:rPr>
            </w:pPr>
          </w:p>
        </w:tc>
        <w:tc>
          <w:tcPr>
            <w:tcW w:w="939" w:type="dxa"/>
            <w:tcBorders>
              <w:top w:val="single" w:sz="6" w:space="0" w:color="auto"/>
              <w:bottom w:val="single" w:sz="6" w:space="0" w:color="auto"/>
            </w:tcBorders>
            <w:shd w:val="clear" w:color="auto" w:fill="auto"/>
            <w:vAlign w:val="center"/>
          </w:tcPr>
          <w:p w:rsidR="00774BB4" w:rsidRPr="00774BB4" w:rsidRDefault="00774BB4" w:rsidP="005F7D86">
            <w:pPr>
              <w:widowControl/>
              <w:spacing w:line="240" w:lineRule="exact"/>
              <w:jc w:val="center"/>
              <w:rPr>
                <w:rFonts w:ascii="宋体" w:hAnsi="宋体" w:cs="宋体"/>
                <w:kern w:val="0"/>
                <w:sz w:val="20"/>
                <w:szCs w:val="20"/>
              </w:rPr>
            </w:pPr>
            <w:r w:rsidRPr="00774BB4">
              <w:rPr>
                <w:rFonts w:ascii="宋体" w:hAnsi="宋体" w:cs="宋体" w:hint="eastAsia"/>
                <w:kern w:val="0"/>
                <w:sz w:val="20"/>
                <w:szCs w:val="20"/>
              </w:rPr>
              <w:t>金额</w:t>
            </w:r>
          </w:p>
        </w:tc>
        <w:tc>
          <w:tcPr>
            <w:tcW w:w="939" w:type="dxa"/>
            <w:tcBorders>
              <w:top w:val="single" w:sz="6" w:space="0" w:color="auto"/>
              <w:bottom w:val="single" w:sz="6" w:space="0" w:color="auto"/>
              <w:right w:val="single" w:sz="12" w:space="0" w:color="auto"/>
            </w:tcBorders>
            <w:shd w:val="clear" w:color="auto" w:fill="auto"/>
            <w:vAlign w:val="center"/>
          </w:tcPr>
          <w:p w:rsidR="00774BB4" w:rsidRPr="00774BB4" w:rsidRDefault="00774BB4" w:rsidP="005F7D86">
            <w:pPr>
              <w:widowControl/>
              <w:spacing w:line="240" w:lineRule="exact"/>
              <w:jc w:val="left"/>
              <w:rPr>
                <w:rFonts w:ascii="宋体" w:hAnsi="宋体" w:cs="宋体"/>
                <w:kern w:val="0"/>
                <w:sz w:val="20"/>
                <w:szCs w:val="20"/>
              </w:rPr>
            </w:pPr>
            <w:r w:rsidRPr="00774BB4">
              <w:rPr>
                <w:rFonts w:ascii="宋体" w:hAnsi="宋体" w:cs="宋体" w:hint="eastAsia"/>
                <w:kern w:val="0"/>
                <w:sz w:val="20"/>
                <w:szCs w:val="20"/>
              </w:rPr>
              <w:t>其中：计入本年损益的金额</w:t>
            </w:r>
          </w:p>
        </w:tc>
        <w:tc>
          <w:tcPr>
            <w:tcW w:w="830" w:type="dxa"/>
            <w:tcBorders>
              <w:left w:val="single" w:sz="12" w:space="0" w:color="auto"/>
            </w:tcBorders>
            <w:shd w:val="clear" w:color="auto" w:fill="auto"/>
            <w:noWrap/>
            <w:vAlign w:val="center"/>
          </w:tcPr>
          <w:p w:rsidR="00774BB4" w:rsidRPr="00774BB4" w:rsidRDefault="00774BB4" w:rsidP="005F7D86">
            <w:pPr>
              <w:widowControl/>
              <w:spacing w:line="240" w:lineRule="exact"/>
              <w:jc w:val="center"/>
              <w:rPr>
                <w:rFonts w:ascii="宋体" w:hAnsi="宋体" w:cs="宋体"/>
                <w:kern w:val="0"/>
                <w:sz w:val="20"/>
                <w:szCs w:val="20"/>
              </w:rPr>
            </w:pPr>
            <w:r w:rsidRPr="00774BB4">
              <w:rPr>
                <w:rFonts w:ascii="宋体" w:hAnsi="宋体" w:cs="宋体" w:hint="eastAsia"/>
                <w:kern w:val="0"/>
                <w:sz w:val="20"/>
                <w:szCs w:val="20"/>
              </w:rPr>
              <w:t>前五年度</w:t>
            </w:r>
          </w:p>
        </w:tc>
        <w:tc>
          <w:tcPr>
            <w:tcW w:w="830" w:type="dxa"/>
            <w:shd w:val="clear" w:color="auto" w:fill="auto"/>
            <w:noWrap/>
            <w:vAlign w:val="center"/>
          </w:tcPr>
          <w:p w:rsidR="00774BB4" w:rsidRPr="00774BB4" w:rsidRDefault="00774BB4" w:rsidP="005F7D86">
            <w:pPr>
              <w:widowControl/>
              <w:spacing w:line="240" w:lineRule="exact"/>
              <w:jc w:val="center"/>
              <w:rPr>
                <w:rFonts w:ascii="宋体" w:hAnsi="宋体" w:cs="宋体"/>
                <w:kern w:val="0"/>
                <w:sz w:val="20"/>
                <w:szCs w:val="20"/>
              </w:rPr>
            </w:pPr>
            <w:r w:rsidRPr="00774BB4">
              <w:rPr>
                <w:rFonts w:ascii="宋体" w:hAnsi="宋体" w:cs="宋体" w:hint="eastAsia"/>
                <w:kern w:val="0"/>
                <w:sz w:val="20"/>
                <w:szCs w:val="20"/>
              </w:rPr>
              <w:t>前四年度</w:t>
            </w:r>
          </w:p>
        </w:tc>
        <w:tc>
          <w:tcPr>
            <w:tcW w:w="830" w:type="dxa"/>
            <w:shd w:val="clear" w:color="auto" w:fill="auto"/>
            <w:noWrap/>
            <w:vAlign w:val="center"/>
          </w:tcPr>
          <w:p w:rsidR="00774BB4" w:rsidRPr="00774BB4" w:rsidRDefault="00774BB4" w:rsidP="005F7D86">
            <w:pPr>
              <w:widowControl/>
              <w:spacing w:line="240" w:lineRule="exact"/>
              <w:jc w:val="center"/>
              <w:rPr>
                <w:rFonts w:ascii="宋体" w:hAnsi="宋体" w:cs="宋体"/>
                <w:kern w:val="0"/>
                <w:sz w:val="20"/>
                <w:szCs w:val="20"/>
              </w:rPr>
            </w:pPr>
            <w:r w:rsidRPr="00774BB4">
              <w:rPr>
                <w:rFonts w:ascii="宋体" w:hAnsi="宋体" w:cs="宋体" w:hint="eastAsia"/>
                <w:kern w:val="0"/>
                <w:sz w:val="20"/>
                <w:szCs w:val="20"/>
              </w:rPr>
              <w:t>前三年度</w:t>
            </w:r>
          </w:p>
        </w:tc>
        <w:tc>
          <w:tcPr>
            <w:tcW w:w="830" w:type="dxa"/>
            <w:shd w:val="clear" w:color="auto" w:fill="auto"/>
            <w:noWrap/>
            <w:vAlign w:val="center"/>
          </w:tcPr>
          <w:p w:rsidR="00774BB4" w:rsidRPr="00774BB4" w:rsidRDefault="00774BB4" w:rsidP="005F7D86">
            <w:pPr>
              <w:widowControl/>
              <w:spacing w:line="240" w:lineRule="exact"/>
              <w:jc w:val="center"/>
              <w:rPr>
                <w:rFonts w:ascii="宋体" w:hAnsi="宋体" w:cs="宋体"/>
                <w:kern w:val="0"/>
                <w:sz w:val="20"/>
                <w:szCs w:val="20"/>
              </w:rPr>
            </w:pPr>
            <w:r w:rsidRPr="00774BB4">
              <w:rPr>
                <w:rFonts w:ascii="宋体" w:hAnsi="宋体" w:cs="宋体" w:hint="eastAsia"/>
                <w:kern w:val="0"/>
                <w:sz w:val="20"/>
                <w:szCs w:val="20"/>
              </w:rPr>
              <w:t>前二年度</w:t>
            </w:r>
          </w:p>
        </w:tc>
        <w:tc>
          <w:tcPr>
            <w:tcW w:w="830" w:type="dxa"/>
            <w:shd w:val="clear" w:color="auto" w:fill="auto"/>
            <w:noWrap/>
            <w:vAlign w:val="center"/>
          </w:tcPr>
          <w:p w:rsidR="00774BB4" w:rsidRPr="00774BB4" w:rsidRDefault="00774BB4" w:rsidP="005F7D86">
            <w:pPr>
              <w:widowControl/>
              <w:spacing w:line="240" w:lineRule="exact"/>
              <w:jc w:val="center"/>
              <w:rPr>
                <w:rFonts w:ascii="宋体" w:hAnsi="宋体" w:cs="宋体"/>
                <w:kern w:val="0"/>
                <w:sz w:val="20"/>
                <w:szCs w:val="20"/>
              </w:rPr>
            </w:pPr>
            <w:r w:rsidRPr="00774BB4">
              <w:rPr>
                <w:rFonts w:ascii="宋体" w:hAnsi="宋体" w:cs="宋体" w:hint="eastAsia"/>
                <w:kern w:val="0"/>
                <w:sz w:val="20"/>
                <w:szCs w:val="20"/>
              </w:rPr>
              <w:t>前一年度</w:t>
            </w:r>
          </w:p>
        </w:tc>
        <w:tc>
          <w:tcPr>
            <w:tcW w:w="830" w:type="dxa"/>
            <w:shd w:val="clear" w:color="auto" w:fill="auto"/>
            <w:noWrap/>
            <w:vAlign w:val="center"/>
          </w:tcPr>
          <w:p w:rsidR="00774BB4" w:rsidRPr="00774BB4" w:rsidRDefault="00774BB4" w:rsidP="005F7D86">
            <w:pPr>
              <w:widowControl/>
              <w:spacing w:line="240" w:lineRule="exact"/>
              <w:jc w:val="center"/>
              <w:rPr>
                <w:rFonts w:ascii="宋体" w:hAnsi="宋体" w:cs="宋体"/>
                <w:kern w:val="0"/>
                <w:sz w:val="20"/>
                <w:szCs w:val="20"/>
              </w:rPr>
            </w:pPr>
            <w:r w:rsidRPr="00774BB4">
              <w:rPr>
                <w:rFonts w:ascii="宋体" w:hAnsi="宋体" w:cs="宋体" w:hint="eastAsia"/>
                <w:kern w:val="0"/>
                <w:sz w:val="20"/>
                <w:szCs w:val="20"/>
              </w:rPr>
              <w:t>支出金额</w:t>
            </w:r>
          </w:p>
        </w:tc>
        <w:tc>
          <w:tcPr>
            <w:tcW w:w="997" w:type="dxa"/>
            <w:shd w:val="clear" w:color="auto" w:fill="auto"/>
            <w:vAlign w:val="center"/>
          </w:tcPr>
          <w:p w:rsidR="00774BB4" w:rsidRPr="00774BB4" w:rsidRDefault="00774BB4" w:rsidP="005F7D86">
            <w:pPr>
              <w:widowControl/>
              <w:spacing w:line="240" w:lineRule="exact"/>
              <w:jc w:val="left"/>
              <w:rPr>
                <w:rFonts w:ascii="宋体" w:hAnsi="宋体" w:cs="宋体"/>
                <w:kern w:val="0"/>
                <w:sz w:val="20"/>
                <w:szCs w:val="20"/>
              </w:rPr>
            </w:pPr>
            <w:r w:rsidRPr="00774BB4">
              <w:rPr>
                <w:rFonts w:ascii="宋体" w:hAnsi="宋体" w:cs="宋体" w:hint="eastAsia"/>
                <w:kern w:val="0"/>
                <w:sz w:val="20"/>
                <w:szCs w:val="20"/>
              </w:rPr>
              <w:t>其中：费用化支出金额</w:t>
            </w:r>
          </w:p>
        </w:tc>
        <w:tc>
          <w:tcPr>
            <w:tcW w:w="939" w:type="dxa"/>
            <w:shd w:val="clear" w:color="auto" w:fill="auto"/>
            <w:vAlign w:val="center"/>
          </w:tcPr>
          <w:p w:rsidR="00774BB4" w:rsidRPr="00774BB4" w:rsidRDefault="00774BB4" w:rsidP="005F7D86">
            <w:pPr>
              <w:widowControl/>
              <w:spacing w:line="240" w:lineRule="exact"/>
              <w:jc w:val="center"/>
              <w:rPr>
                <w:rFonts w:ascii="宋体" w:hAnsi="宋体" w:cs="宋体"/>
                <w:kern w:val="0"/>
                <w:sz w:val="20"/>
                <w:szCs w:val="20"/>
              </w:rPr>
            </w:pPr>
            <w:r w:rsidRPr="00774BB4">
              <w:rPr>
                <w:rFonts w:ascii="宋体" w:hAnsi="宋体" w:cs="宋体" w:hint="eastAsia"/>
                <w:kern w:val="0"/>
                <w:sz w:val="20"/>
                <w:szCs w:val="20"/>
              </w:rPr>
              <w:t>结余金额</w:t>
            </w:r>
          </w:p>
        </w:tc>
        <w:tc>
          <w:tcPr>
            <w:tcW w:w="939" w:type="dxa"/>
            <w:shd w:val="clear" w:color="auto" w:fill="auto"/>
            <w:vAlign w:val="center"/>
          </w:tcPr>
          <w:p w:rsidR="00774BB4" w:rsidRPr="00774BB4" w:rsidRDefault="00774BB4" w:rsidP="005F7D86">
            <w:pPr>
              <w:widowControl/>
              <w:spacing w:line="240" w:lineRule="exact"/>
              <w:rPr>
                <w:rFonts w:ascii="宋体" w:hAnsi="宋体" w:cs="宋体"/>
                <w:kern w:val="0"/>
                <w:sz w:val="20"/>
                <w:szCs w:val="20"/>
              </w:rPr>
            </w:pPr>
            <w:r w:rsidRPr="00774BB4">
              <w:rPr>
                <w:rFonts w:ascii="宋体" w:hAnsi="宋体" w:cs="宋体" w:hint="eastAsia"/>
                <w:kern w:val="0"/>
                <w:sz w:val="20"/>
                <w:szCs w:val="20"/>
              </w:rPr>
              <w:t>其中：上缴财政金额</w:t>
            </w:r>
          </w:p>
        </w:tc>
        <w:tc>
          <w:tcPr>
            <w:tcW w:w="939" w:type="dxa"/>
            <w:shd w:val="clear" w:color="auto" w:fill="auto"/>
            <w:vAlign w:val="center"/>
          </w:tcPr>
          <w:p w:rsidR="00774BB4" w:rsidRPr="00774BB4" w:rsidRDefault="00774BB4" w:rsidP="005F7D86">
            <w:pPr>
              <w:widowControl/>
              <w:spacing w:line="240" w:lineRule="exact"/>
              <w:jc w:val="center"/>
              <w:rPr>
                <w:rFonts w:ascii="宋体" w:hAnsi="宋体" w:cs="宋体"/>
                <w:kern w:val="0"/>
                <w:sz w:val="20"/>
                <w:szCs w:val="20"/>
              </w:rPr>
            </w:pPr>
            <w:r w:rsidRPr="00774BB4">
              <w:rPr>
                <w:rFonts w:ascii="宋体" w:hAnsi="宋体" w:cs="宋体" w:hint="eastAsia"/>
                <w:kern w:val="0"/>
                <w:sz w:val="20"/>
                <w:szCs w:val="20"/>
              </w:rPr>
              <w:t>应计入本年应税收入金额</w:t>
            </w:r>
          </w:p>
        </w:tc>
      </w:tr>
      <w:tr w:rsidR="00774BB4" w:rsidRPr="00774BB4">
        <w:trPr>
          <w:trHeight w:val="454"/>
          <w:jc w:val="center"/>
        </w:trPr>
        <w:tc>
          <w:tcPr>
            <w:tcW w:w="640" w:type="dxa"/>
            <w:vMerge/>
            <w:shd w:val="clear" w:color="auto" w:fill="auto"/>
            <w:noWrap/>
            <w:vAlign w:val="center"/>
          </w:tcPr>
          <w:p w:rsidR="00774BB4" w:rsidRPr="00774BB4" w:rsidRDefault="00774BB4" w:rsidP="00561232">
            <w:pPr>
              <w:widowControl/>
              <w:jc w:val="center"/>
              <w:rPr>
                <w:rFonts w:ascii="宋体" w:hAnsi="宋体" w:cs="宋体"/>
                <w:kern w:val="0"/>
                <w:sz w:val="20"/>
                <w:szCs w:val="20"/>
              </w:rPr>
            </w:pPr>
          </w:p>
        </w:tc>
        <w:tc>
          <w:tcPr>
            <w:tcW w:w="737" w:type="dxa"/>
            <w:vMerge/>
            <w:shd w:val="clear" w:color="auto" w:fill="auto"/>
            <w:noWrap/>
            <w:vAlign w:val="center"/>
          </w:tcPr>
          <w:p w:rsidR="00774BB4" w:rsidRPr="00774BB4" w:rsidRDefault="00774BB4" w:rsidP="00C24ECF">
            <w:pPr>
              <w:widowControl/>
              <w:jc w:val="center"/>
              <w:rPr>
                <w:rFonts w:ascii="宋体" w:hAnsi="宋体" w:cs="宋体"/>
                <w:kern w:val="0"/>
                <w:sz w:val="20"/>
                <w:szCs w:val="20"/>
              </w:rPr>
            </w:pPr>
          </w:p>
        </w:tc>
        <w:tc>
          <w:tcPr>
            <w:tcW w:w="733" w:type="dxa"/>
            <w:tcBorders>
              <w:right w:val="single" w:sz="12" w:space="0" w:color="auto"/>
            </w:tcBorders>
            <w:shd w:val="clear" w:color="auto" w:fill="auto"/>
            <w:noWrap/>
            <w:vAlign w:val="center"/>
          </w:tcPr>
          <w:p w:rsidR="00774BB4" w:rsidRPr="00774BB4" w:rsidRDefault="00774BB4" w:rsidP="00561232">
            <w:pPr>
              <w:widowControl/>
              <w:jc w:val="center"/>
              <w:rPr>
                <w:rFonts w:ascii="宋体" w:hAnsi="宋体" w:cs="宋体"/>
                <w:kern w:val="0"/>
                <w:sz w:val="20"/>
                <w:szCs w:val="20"/>
              </w:rPr>
            </w:pPr>
            <w:r w:rsidRPr="00774BB4">
              <w:rPr>
                <w:rFonts w:ascii="宋体" w:hAnsi="宋体" w:cs="宋体" w:hint="eastAsia"/>
                <w:kern w:val="0"/>
                <w:sz w:val="20"/>
                <w:szCs w:val="20"/>
              </w:rPr>
              <w:t>1</w:t>
            </w:r>
          </w:p>
        </w:tc>
        <w:tc>
          <w:tcPr>
            <w:tcW w:w="938" w:type="dxa"/>
            <w:tcBorders>
              <w:top w:val="single" w:sz="6" w:space="0" w:color="auto"/>
              <w:left w:val="single" w:sz="12" w:space="0" w:color="auto"/>
              <w:bottom w:val="single" w:sz="6" w:space="0" w:color="auto"/>
            </w:tcBorders>
            <w:shd w:val="clear" w:color="auto" w:fill="auto"/>
            <w:noWrap/>
            <w:vAlign w:val="center"/>
          </w:tcPr>
          <w:p w:rsidR="00774BB4" w:rsidRPr="00774BB4" w:rsidRDefault="00774BB4" w:rsidP="005F7D86">
            <w:pPr>
              <w:widowControl/>
              <w:jc w:val="center"/>
              <w:rPr>
                <w:rFonts w:ascii="宋体" w:hAnsi="宋体" w:cs="宋体"/>
                <w:kern w:val="0"/>
                <w:sz w:val="20"/>
                <w:szCs w:val="20"/>
              </w:rPr>
            </w:pPr>
            <w:r w:rsidRPr="00774BB4">
              <w:rPr>
                <w:rFonts w:ascii="宋体" w:hAnsi="宋体" w:cs="宋体" w:hint="eastAsia"/>
                <w:kern w:val="0"/>
                <w:sz w:val="20"/>
                <w:szCs w:val="20"/>
              </w:rPr>
              <w:t>2</w:t>
            </w:r>
          </w:p>
        </w:tc>
        <w:tc>
          <w:tcPr>
            <w:tcW w:w="939" w:type="dxa"/>
            <w:tcBorders>
              <w:top w:val="single" w:sz="6" w:space="0" w:color="auto"/>
              <w:bottom w:val="single" w:sz="6" w:space="0" w:color="auto"/>
            </w:tcBorders>
            <w:shd w:val="clear" w:color="auto" w:fill="auto"/>
            <w:noWrap/>
            <w:vAlign w:val="center"/>
          </w:tcPr>
          <w:p w:rsidR="00774BB4" w:rsidRPr="00774BB4" w:rsidRDefault="00774BB4" w:rsidP="005F7D86">
            <w:pPr>
              <w:widowControl/>
              <w:jc w:val="center"/>
              <w:rPr>
                <w:rFonts w:ascii="宋体" w:hAnsi="宋体" w:cs="宋体"/>
                <w:kern w:val="0"/>
                <w:sz w:val="20"/>
                <w:szCs w:val="20"/>
              </w:rPr>
            </w:pPr>
            <w:r w:rsidRPr="00774BB4">
              <w:rPr>
                <w:rFonts w:ascii="宋体" w:hAnsi="宋体" w:cs="宋体" w:hint="eastAsia"/>
                <w:kern w:val="0"/>
                <w:sz w:val="20"/>
                <w:szCs w:val="20"/>
              </w:rPr>
              <w:t>3</w:t>
            </w:r>
          </w:p>
        </w:tc>
        <w:tc>
          <w:tcPr>
            <w:tcW w:w="939" w:type="dxa"/>
            <w:tcBorders>
              <w:top w:val="single" w:sz="6" w:space="0" w:color="auto"/>
              <w:bottom w:val="single" w:sz="6" w:space="0" w:color="auto"/>
              <w:right w:val="single" w:sz="12" w:space="0" w:color="auto"/>
            </w:tcBorders>
            <w:shd w:val="clear" w:color="auto" w:fill="auto"/>
            <w:noWrap/>
            <w:vAlign w:val="center"/>
          </w:tcPr>
          <w:p w:rsidR="00774BB4" w:rsidRPr="00774BB4" w:rsidRDefault="00774BB4" w:rsidP="005F7D86">
            <w:pPr>
              <w:widowControl/>
              <w:jc w:val="center"/>
              <w:rPr>
                <w:rFonts w:ascii="宋体" w:hAnsi="宋体" w:cs="宋体"/>
                <w:kern w:val="0"/>
                <w:sz w:val="20"/>
                <w:szCs w:val="20"/>
              </w:rPr>
            </w:pPr>
            <w:r w:rsidRPr="00774BB4">
              <w:rPr>
                <w:rFonts w:ascii="宋体" w:hAnsi="宋体" w:cs="宋体" w:hint="eastAsia"/>
                <w:kern w:val="0"/>
                <w:sz w:val="20"/>
                <w:szCs w:val="20"/>
              </w:rPr>
              <w:t>4</w:t>
            </w:r>
          </w:p>
        </w:tc>
        <w:tc>
          <w:tcPr>
            <w:tcW w:w="830" w:type="dxa"/>
            <w:tcBorders>
              <w:left w:val="single" w:sz="12" w:space="0" w:color="auto"/>
            </w:tcBorders>
            <w:shd w:val="clear" w:color="auto" w:fill="auto"/>
            <w:noWrap/>
            <w:vAlign w:val="center"/>
          </w:tcPr>
          <w:p w:rsidR="00774BB4" w:rsidRPr="00774BB4" w:rsidRDefault="00774BB4" w:rsidP="00561232">
            <w:pPr>
              <w:widowControl/>
              <w:jc w:val="center"/>
              <w:rPr>
                <w:rFonts w:ascii="宋体" w:hAnsi="宋体" w:cs="宋体"/>
                <w:kern w:val="0"/>
                <w:sz w:val="20"/>
                <w:szCs w:val="20"/>
              </w:rPr>
            </w:pPr>
            <w:r w:rsidRPr="00774BB4">
              <w:rPr>
                <w:rFonts w:ascii="宋体" w:hAnsi="宋体" w:cs="宋体" w:hint="eastAsia"/>
                <w:kern w:val="0"/>
                <w:sz w:val="20"/>
                <w:szCs w:val="20"/>
              </w:rPr>
              <w:t>5</w:t>
            </w:r>
          </w:p>
        </w:tc>
        <w:tc>
          <w:tcPr>
            <w:tcW w:w="830" w:type="dxa"/>
            <w:shd w:val="clear" w:color="auto" w:fill="auto"/>
            <w:noWrap/>
            <w:vAlign w:val="center"/>
          </w:tcPr>
          <w:p w:rsidR="00774BB4" w:rsidRPr="00774BB4" w:rsidRDefault="00774BB4" w:rsidP="00561232">
            <w:pPr>
              <w:widowControl/>
              <w:jc w:val="center"/>
              <w:rPr>
                <w:rFonts w:ascii="宋体" w:hAnsi="宋体" w:cs="宋体"/>
                <w:kern w:val="0"/>
                <w:sz w:val="20"/>
                <w:szCs w:val="20"/>
              </w:rPr>
            </w:pPr>
            <w:r w:rsidRPr="00774BB4">
              <w:rPr>
                <w:rFonts w:ascii="宋体" w:hAnsi="宋体" w:cs="宋体" w:hint="eastAsia"/>
                <w:kern w:val="0"/>
                <w:sz w:val="20"/>
                <w:szCs w:val="20"/>
              </w:rPr>
              <w:t>6</w:t>
            </w:r>
          </w:p>
        </w:tc>
        <w:tc>
          <w:tcPr>
            <w:tcW w:w="830" w:type="dxa"/>
            <w:shd w:val="clear" w:color="auto" w:fill="auto"/>
            <w:noWrap/>
            <w:vAlign w:val="center"/>
          </w:tcPr>
          <w:p w:rsidR="00774BB4" w:rsidRPr="00774BB4" w:rsidRDefault="00774BB4" w:rsidP="00561232">
            <w:pPr>
              <w:widowControl/>
              <w:jc w:val="center"/>
              <w:rPr>
                <w:rFonts w:ascii="宋体" w:hAnsi="宋体" w:cs="宋体"/>
                <w:kern w:val="0"/>
                <w:sz w:val="20"/>
                <w:szCs w:val="20"/>
              </w:rPr>
            </w:pPr>
            <w:r w:rsidRPr="00774BB4">
              <w:rPr>
                <w:rFonts w:ascii="宋体" w:hAnsi="宋体" w:cs="宋体" w:hint="eastAsia"/>
                <w:kern w:val="0"/>
                <w:sz w:val="20"/>
                <w:szCs w:val="20"/>
              </w:rPr>
              <w:t>7</w:t>
            </w:r>
          </w:p>
        </w:tc>
        <w:tc>
          <w:tcPr>
            <w:tcW w:w="830" w:type="dxa"/>
            <w:shd w:val="clear" w:color="auto" w:fill="auto"/>
            <w:noWrap/>
            <w:vAlign w:val="center"/>
          </w:tcPr>
          <w:p w:rsidR="00774BB4" w:rsidRPr="00774BB4" w:rsidRDefault="00774BB4" w:rsidP="00561232">
            <w:pPr>
              <w:widowControl/>
              <w:jc w:val="center"/>
              <w:rPr>
                <w:rFonts w:ascii="宋体" w:hAnsi="宋体" w:cs="宋体"/>
                <w:kern w:val="0"/>
                <w:sz w:val="20"/>
                <w:szCs w:val="20"/>
              </w:rPr>
            </w:pPr>
            <w:r w:rsidRPr="00774BB4">
              <w:rPr>
                <w:rFonts w:ascii="宋体" w:hAnsi="宋体" w:cs="宋体" w:hint="eastAsia"/>
                <w:kern w:val="0"/>
                <w:sz w:val="20"/>
                <w:szCs w:val="20"/>
              </w:rPr>
              <w:t>8</w:t>
            </w:r>
          </w:p>
        </w:tc>
        <w:tc>
          <w:tcPr>
            <w:tcW w:w="830" w:type="dxa"/>
            <w:shd w:val="clear" w:color="auto" w:fill="auto"/>
            <w:noWrap/>
            <w:vAlign w:val="center"/>
          </w:tcPr>
          <w:p w:rsidR="00774BB4" w:rsidRPr="00774BB4" w:rsidRDefault="00774BB4" w:rsidP="00561232">
            <w:pPr>
              <w:widowControl/>
              <w:jc w:val="center"/>
              <w:rPr>
                <w:rFonts w:ascii="宋体" w:hAnsi="宋体" w:cs="宋体"/>
                <w:kern w:val="0"/>
                <w:sz w:val="20"/>
                <w:szCs w:val="20"/>
              </w:rPr>
            </w:pPr>
            <w:r w:rsidRPr="00774BB4">
              <w:rPr>
                <w:rFonts w:ascii="宋体" w:hAnsi="宋体" w:cs="宋体" w:hint="eastAsia"/>
                <w:kern w:val="0"/>
                <w:sz w:val="20"/>
                <w:szCs w:val="20"/>
              </w:rPr>
              <w:t>9</w:t>
            </w:r>
          </w:p>
        </w:tc>
        <w:tc>
          <w:tcPr>
            <w:tcW w:w="830" w:type="dxa"/>
            <w:shd w:val="clear" w:color="auto" w:fill="auto"/>
            <w:noWrap/>
            <w:vAlign w:val="center"/>
          </w:tcPr>
          <w:p w:rsidR="00774BB4" w:rsidRPr="00774BB4" w:rsidRDefault="00774BB4" w:rsidP="00561232">
            <w:pPr>
              <w:widowControl/>
              <w:jc w:val="center"/>
              <w:rPr>
                <w:rFonts w:ascii="宋体" w:hAnsi="宋体" w:cs="宋体"/>
                <w:kern w:val="0"/>
                <w:sz w:val="20"/>
                <w:szCs w:val="20"/>
              </w:rPr>
            </w:pPr>
            <w:r w:rsidRPr="00774BB4">
              <w:rPr>
                <w:rFonts w:ascii="宋体" w:hAnsi="宋体" w:cs="宋体" w:hint="eastAsia"/>
                <w:kern w:val="0"/>
                <w:sz w:val="20"/>
                <w:szCs w:val="20"/>
              </w:rPr>
              <w:t>10</w:t>
            </w:r>
          </w:p>
        </w:tc>
        <w:tc>
          <w:tcPr>
            <w:tcW w:w="997" w:type="dxa"/>
            <w:shd w:val="clear" w:color="auto" w:fill="auto"/>
            <w:noWrap/>
            <w:vAlign w:val="center"/>
          </w:tcPr>
          <w:p w:rsidR="00774BB4" w:rsidRPr="00774BB4" w:rsidRDefault="00774BB4" w:rsidP="00561232">
            <w:pPr>
              <w:widowControl/>
              <w:jc w:val="center"/>
              <w:rPr>
                <w:rFonts w:ascii="宋体" w:hAnsi="宋体" w:cs="宋体"/>
                <w:kern w:val="0"/>
                <w:sz w:val="20"/>
                <w:szCs w:val="20"/>
              </w:rPr>
            </w:pPr>
            <w:r w:rsidRPr="00774BB4">
              <w:rPr>
                <w:rFonts w:ascii="宋体" w:hAnsi="宋体" w:cs="宋体" w:hint="eastAsia"/>
                <w:kern w:val="0"/>
                <w:sz w:val="20"/>
                <w:szCs w:val="20"/>
              </w:rPr>
              <w:t>11</w:t>
            </w:r>
          </w:p>
        </w:tc>
        <w:tc>
          <w:tcPr>
            <w:tcW w:w="939" w:type="dxa"/>
            <w:shd w:val="clear" w:color="auto" w:fill="auto"/>
            <w:noWrap/>
            <w:vAlign w:val="center"/>
          </w:tcPr>
          <w:p w:rsidR="00774BB4" w:rsidRPr="00774BB4" w:rsidRDefault="00774BB4" w:rsidP="00561232">
            <w:pPr>
              <w:widowControl/>
              <w:jc w:val="center"/>
              <w:rPr>
                <w:rFonts w:ascii="宋体" w:hAnsi="宋体" w:cs="宋体"/>
                <w:kern w:val="0"/>
                <w:sz w:val="20"/>
                <w:szCs w:val="20"/>
              </w:rPr>
            </w:pPr>
            <w:r w:rsidRPr="00774BB4">
              <w:rPr>
                <w:rFonts w:ascii="宋体" w:hAnsi="宋体" w:cs="宋体" w:hint="eastAsia"/>
                <w:kern w:val="0"/>
                <w:sz w:val="20"/>
                <w:szCs w:val="20"/>
              </w:rPr>
              <w:t>12</w:t>
            </w:r>
          </w:p>
        </w:tc>
        <w:tc>
          <w:tcPr>
            <w:tcW w:w="939" w:type="dxa"/>
            <w:shd w:val="clear" w:color="auto" w:fill="auto"/>
            <w:noWrap/>
            <w:vAlign w:val="center"/>
          </w:tcPr>
          <w:p w:rsidR="00774BB4" w:rsidRPr="00774BB4" w:rsidRDefault="00774BB4" w:rsidP="00561232">
            <w:pPr>
              <w:widowControl/>
              <w:jc w:val="center"/>
              <w:rPr>
                <w:rFonts w:ascii="宋体" w:hAnsi="宋体" w:cs="宋体"/>
                <w:kern w:val="0"/>
                <w:sz w:val="20"/>
                <w:szCs w:val="20"/>
              </w:rPr>
            </w:pPr>
            <w:r w:rsidRPr="00774BB4">
              <w:rPr>
                <w:rFonts w:ascii="宋体" w:hAnsi="宋体" w:cs="宋体" w:hint="eastAsia"/>
                <w:kern w:val="0"/>
                <w:sz w:val="20"/>
                <w:szCs w:val="20"/>
              </w:rPr>
              <w:t>13</w:t>
            </w:r>
          </w:p>
        </w:tc>
        <w:tc>
          <w:tcPr>
            <w:tcW w:w="939" w:type="dxa"/>
            <w:shd w:val="clear" w:color="auto" w:fill="auto"/>
            <w:noWrap/>
            <w:vAlign w:val="center"/>
          </w:tcPr>
          <w:p w:rsidR="00774BB4" w:rsidRPr="00774BB4" w:rsidRDefault="00774BB4" w:rsidP="00561232">
            <w:pPr>
              <w:widowControl/>
              <w:jc w:val="center"/>
              <w:rPr>
                <w:rFonts w:ascii="宋体" w:hAnsi="宋体" w:cs="宋体"/>
                <w:kern w:val="0"/>
                <w:sz w:val="20"/>
                <w:szCs w:val="20"/>
              </w:rPr>
            </w:pPr>
            <w:r w:rsidRPr="00774BB4">
              <w:rPr>
                <w:rFonts w:ascii="宋体" w:hAnsi="宋体" w:cs="宋体" w:hint="eastAsia"/>
                <w:kern w:val="0"/>
                <w:sz w:val="20"/>
                <w:szCs w:val="20"/>
              </w:rPr>
              <w:t>14</w:t>
            </w:r>
          </w:p>
        </w:tc>
      </w:tr>
      <w:tr w:rsidR="00561232" w:rsidRPr="00774BB4">
        <w:trPr>
          <w:trHeight w:val="454"/>
          <w:jc w:val="center"/>
        </w:trPr>
        <w:tc>
          <w:tcPr>
            <w:tcW w:w="640" w:type="dxa"/>
            <w:shd w:val="clear" w:color="auto" w:fill="auto"/>
            <w:noWrap/>
            <w:vAlign w:val="center"/>
          </w:tcPr>
          <w:p w:rsidR="00774BB4" w:rsidRPr="00774BB4" w:rsidRDefault="00774BB4" w:rsidP="00561232">
            <w:pPr>
              <w:widowControl/>
              <w:jc w:val="center"/>
              <w:rPr>
                <w:rFonts w:ascii="宋体" w:hAnsi="宋体" w:cs="宋体"/>
                <w:kern w:val="0"/>
                <w:sz w:val="20"/>
                <w:szCs w:val="20"/>
              </w:rPr>
            </w:pPr>
            <w:r w:rsidRPr="00774BB4">
              <w:rPr>
                <w:rFonts w:ascii="宋体" w:hAnsi="宋体" w:cs="宋体" w:hint="eastAsia"/>
                <w:kern w:val="0"/>
                <w:sz w:val="20"/>
                <w:szCs w:val="20"/>
              </w:rPr>
              <w:t>1</w:t>
            </w:r>
          </w:p>
        </w:tc>
        <w:tc>
          <w:tcPr>
            <w:tcW w:w="737" w:type="dxa"/>
            <w:shd w:val="clear" w:color="auto" w:fill="auto"/>
            <w:noWrap/>
            <w:vAlign w:val="center"/>
          </w:tcPr>
          <w:p w:rsidR="00774BB4" w:rsidRPr="00774BB4" w:rsidRDefault="00774BB4" w:rsidP="00C24ECF">
            <w:pPr>
              <w:widowControl/>
              <w:jc w:val="center"/>
              <w:rPr>
                <w:rFonts w:ascii="宋体" w:hAnsi="宋体" w:cs="宋体"/>
                <w:kern w:val="0"/>
                <w:sz w:val="20"/>
                <w:szCs w:val="20"/>
              </w:rPr>
            </w:pPr>
            <w:r w:rsidRPr="00774BB4">
              <w:rPr>
                <w:rFonts w:ascii="宋体" w:hAnsi="宋体" w:cs="宋体" w:hint="eastAsia"/>
                <w:kern w:val="0"/>
                <w:sz w:val="20"/>
                <w:szCs w:val="20"/>
              </w:rPr>
              <w:t>前五年度</w:t>
            </w:r>
          </w:p>
        </w:tc>
        <w:tc>
          <w:tcPr>
            <w:tcW w:w="733" w:type="dxa"/>
            <w:tcBorders>
              <w:right w:val="single" w:sz="12" w:space="0" w:color="auto"/>
            </w:tcBorders>
            <w:shd w:val="clear" w:color="auto" w:fill="auto"/>
            <w:noWrap/>
            <w:vAlign w:val="center"/>
          </w:tcPr>
          <w:p w:rsidR="00774BB4" w:rsidRPr="00774BB4" w:rsidRDefault="00774BB4" w:rsidP="00561232">
            <w:pPr>
              <w:widowControl/>
              <w:jc w:val="center"/>
              <w:rPr>
                <w:rFonts w:ascii="宋体" w:hAnsi="宋体" w:cs="宋体"/>
                <w:kern w:val="0"/>
                <w:sz w:val="20"/>
                <w:szCs w:val="20"/>
              </w:rPr>
            </w:pPr>
          </w:p>
        </w:tc>
        <w:tc>
          <w:tcPr>
            <w:tcW w:w="938" w:type="dxa"/>
            <w:tcBorders>
              <w:top w:val="single" w:sz="6" w:space="0" w:color="auto"/>
              <w:left w:val="single" w:sz="12" w:space="0" w:color="auto"/>
              <w:bottom w:val="single" w:sz="6" w:space="0" w:color="auto"/>
            </w:tcBorders>
            <w:shd w:val="clear" w:color="auto" w:fill="auto"/>
            <w:noWrap/>
            <w:vAlign w:val="center"/>
          </w:tcPr>
          <w:p w:rsidR="00774BB4" w:rsidRPr="00774BB4" w:rsidRDefault="00774BB4" w:rsidP="005F7D86">
            <w:pPr>
              <w:widowControl/>
              <w:jc w:val="center"/>
              <w:rPr>
                <w:rFonts w:ascii="宋体" w:hAnsi="宋体" w:cs="宋体"/>
                <w:kern w:val="0"/>
                <w:sz w:val="20"/>
                <w:szCs w:val="20"/>
              </w:rPr>
            </w:pPr>
          </w:p>
        </w:tc>
        <w:tc>
          <w:tcPr>
            <w:tcW w:w="939" w:type="dxa"/>
            <w:tcBorders>
              <w:top w:val="single" w:sz="6" w:space="0" w:color="auto"/>
              <w:bottom w:val="single" w:sz="6" w:space="0" w:color="auto"/>
            </w:tcBorders>
            <w:shd w:val="clear" w:color="auto" w:fill="auto"/>
            <w:noWrap/>
            <w:vAlign w:val="center"/>
          </w:tcPr>
          <w:p w:rsidR="00774BB4" w:rsidRPr="00774BB4" w:rsidRDefault="00774BB4" w:rsidP="005F7D86">
            <w:pPr>
              <w:widowControl/>
              <w:jc w:val="center"/>
              <w:rPr>
                <w:rFonts w:ascii="宋体" w:hAnsi="宋体" w:cs="宋体"/>
                <w:kern w:val="0"/>
                <w:sz w:val="20"/>
                <w:szCs w:val="20"/>
              </w:rPr>
            </w:pPr>
          </w:p>
        </w:tc>
        <w:tc>
          <w:tcPr>
            <w:tcW w:w="939" w:type="dxa"/>
            <w:tcBorders>
              <w:top w:val="single" w:sz="6" w:space="0" w:color="auto"/>
              <w:bottom w:val="single" w:sz="6" w:space="0" w:color="auto"/>
              <w:right w:val="single" w:sz="12" w:space="0" w:color="auto"/>
            </w:tcBorders>
            <w:shd w:val="clear" w:color="auto" w:fill="auto"/>
            <w:noWrap/>
            <w:vAlign w:val="center"/>
          </w:tcPr>
          <w:p w:rsidR="00774BB4" w:rsidRPr="00774BB4" w:rsidRDefault="00774BB4" w:rsidP="005F7D86">
            <w:pPr>
              <w:widowControl/>
              <w:jc w:val="center"/>
              <w:rPr>
                <w:rFonts w:ascii="宋体" w:hAnsi="宋体" w:cs="宋体"/>
                <w:kern w:val="0"/>
                <w:sz w:val="18"/>
                <w:szCs w:val="18"/>
              </w:rPr>
            </w:pPr>
          </w:p>
        </w:tc>
        <w:tc>
          <w:tcPr>
            <w:tcW w:w="830" w:type="dxa"/>
            <w:tcBorders>
              <w:left w:val="single" w:sz="12" w:space="0" w:color="auto"/>
            </w:tcBorders>
            <w:shd w:val="clear" w:color="auto" w:fill="auto"/>
            <w:noWrap/>
            <w:vAlign w:val="center"/>
          </w:tcPr>
          <w:p w:rsidR="00774BB4" w:rsidRPr="00774BB4" w:rsidRDefault="00774BB4" w:rsidP="00561232">
            <w:pPr>
              <w:widowControl/>
              <w:jc w:val="center"/>
              <w:rPr>
                <w:rFonts w:ascii="宋体" w:hAnsi="宋体" w:cs="宋体"/>
                <w:kern w:val="0"/>
                <w:sz w:val="20"/>
                <w:szCs w:val="20"/>
              </w:rPr>
            </w:pPr>
          </w:p>
        </w:tc>
        <w:tc>
          <w:tcPr>
            <w:tcW w:w="830" w:type="dxa"/>
            <w:shd w:val="clear" w:color="auto" w:fill="auto"/>
            <w:noWrap/>
            <w:vAlign w:val="center"/>
          </w:tcPr>
          <w:p w:rsidR="00774BB4" w:rsidRPr="00774BB4" w:rsidRDefault="00774BB4" w:rsidP="00561232">
            <w:pPr>
              <w:widowControl/>
              <w:jc w:val="center"/>
              <w:rPr>
                <w:rFonts w:ascii="宋体" w:hAnsi="宋体" w:cs="宋体"/>
                <w:kern w:val="0"/>
                <w:sz w:val="20"/>
                <w:szCs w:val="20"/>
              </w:rPr>
            </w:pPr>
          </w:p>
        </w:tc>
        <w:tc>
          <w:tcPr>
            <w:tcW w:w="830" w:type="dxa"/>
            <w:shd w:val="clear" w:color="auto" w:fill="auto"/>
            <w:noWrap/>
            <w:vAlign w:val="center"/>
          </w:tcPr>
          <w:p w:rsidR="00774BB4" w:rsidRPr="00774BB4" w:rsidRDefault="00774BB4" w:rsidP="00561232">
            <w:pPr>
              <w:widowControl/>
              <w:jc w:val="center"/>
              <w:rPr>
                <w:rFonts w:ascii="宋体" w:hAnsi="宋体" w:cs="宋体"/>
                <w:kern w:val="0"/>
                <w:sz w:val="20"/>
                <w:szCs w:val="20"/>
              </w:rPr>
            </w:pPr>
          </w:p>
        </w:tc>
        <w:tc>
          <w:tcPr>
            <w:tcW w:w="830" w:type="dxa"/>
            <w:shd w:val="clear" w:color="auto" w:fill="auto"/>
            <w:noWrap/>
            <w:vAlign w:val="center"/>
          </w:tcPr>
          <w:p w:rsidR="00774BB4" w:rsidRPr="00774BB4" w:rsidRDefault="00774BB4" w:rsidP="00561232">
            <w:pPr>
              <w:widowControl/>
              <w:jc w:val="center"/>
              <w:rPr>
                <w:rFonts w:ascii="宋体" w:hAnsi="宋体" w:cs="宋体"/>
                <w:kern w:val="0"/>
                <w:sz w:val="20"/>
                <w:szCs w:val="20"/>
              </w:rPr>
            </w:pPr>
          </w:p>
        </w:tc>
        <w:tc>
          <w:tcPr>
            <w:tcW w:w="830" w:type="dxa"/>
            <w:shd w:val="clear" w:color="auto" w:fill="auto"/>
            <w:noWrap/>
            <w:vAlign w:val="center"/>
          </w:tcPr>
          <w:p w:rsidR="00774BB4" w:rsidRPr="00774BB4" w:rsidRDefault="00774BB4" w:rsidP="00561232">
            <w:pPr>
              <w:widowControl/>
              <w:jc w:val="center"/>
              <w:rPr>
                <w:rFonts w:ascii="宋体" w:hAnsi="宋体" w:cs="宋体"/>
                <w:kern w:val="0"/>
                <w:sz w:val="20"/>
                <w:szCs w:val="20"/>
              </w:rPr>
            </w:pPr>
          </w:p>
        </w:tc>
        <w:tc>
          <w:tcPr>
            <w:tcW w:w="830" w:type="dxa"/>
            <w:shd w:val="clear" w:color="auto" w:fill="auto"/>
            <w:noWrap/>
            <w:vAlign w:val="center"/>
          </w:tcPr>
          <w:p w:rsidR="00774BB4" w:rsidRPr="00774BB4" w:rsidRDefault="00774BB4" w:rsidP="00561232">
            <w:pPr>
              <w:widowControl/>
              <w:jc w:val="center"/>
              <w:rPr>
                <w:rFonts w:ascii="宋体" w:hAnsi="宋体" w:cs="宋体"/>
                <w:kern w:val="0"/>
                <w:sz w:val="18"/>
                <w:szCs w:val="18"/>
              </w:rPr>
            </w:pPr>
          </w:p>
        </w:tc>
        <w:tc>
          <w:tcPr>
            <w:tcW w:w="997" w:type="dxa"/>
            <w:shd w:val="clear" w:color="auto" w:fill="auto"/>
            <w:noWrap/>
            <w:vAlign w:val="center"/>
          </w:tcPr>
          <w:p w:rsidR="00774BB4" w:rsidRPr="00774BB4" w:rsidRDefault="00774BB4" w:rsidP="00561232">
            <w:pPr>
              <w:widowControl/>
              <w:jc w:val="center"/>
              <w:rPr>
                <w:rFonts w:ascii="宋体" w:hAnsi="宋体" w:cs="宋体"/>
                <w:kern w:val="0"/>
                <w:sz w:val="18"/>
                <w:szCs w:val="18"/>
              </w:rPr>
            </w:pPr>
          </w:p>
        </w:tc>
        <w:tc>
          <w:tcPr>
            <w:tcW w:w="939" w:type="dxa"/>
            <w:shd w:val="clear" w:color="auto" w:fill="auto"/>
            <w:noWrap/>
            <w:vAlign w:val="center"/>
          </w:tcPr>
          <w:p w:rsidR="00774BB4" w:rsidRPr="00774BB4" w:rsidRDefault="00774BB4" w:rsidP="00561232">
            <w:pPr>
              <w:widowControl/>
              <w:jc w:val="center"/>
              <w:rPr>
                <w:rFonts w:ascii="宋体" w:hAnsi="宋体" w:cs="宋体"/>
                <w:kern w:val="0"/>
                <w:sz w:val="20"/>
                <w:szCs w:val="20"/>
              </w:rPr>
            </w:pPr>
          </w:p>
        </w:tc>
        <w:tc>
          <w:tcPr>
            <w:tcW w:w="939" w:type="dxa"/>
            <w:shd w:val="clear" w:color="auto" w:fill="auto"/>
            <w:noWrap/>
            <w:vAlign w:val="center"/>
          </w:tcPr>
          <w:p w:rsidR="00774BB4" w:rsidRPr="00774BB4" w:rsidRDefault="00774BB4" w:rsidP="00561232">
            <w:pPr>
              <w:widowControl/>
              <w:jc w:val="center"/>
              <w:rPr>
                <w:rFonts w:ascii="宋体" w:hAnsi="宋体" w:cs="宋体"/>
                <w:kern w:val="0"/>
                <w:sz w:val="20"/>
                <w:szCs w:val="20"/>
              </w:rPr>
            </w:pPr>
          </w:p>
        </w:tc>
        <w:tc>
          <w:tcPr>
            <w:tcW w:w="939" w:type="dxa"/>
            <w:shd w:val="clear" w:color="auto" w:fill="auto"/>
            <w:noWrap/>
            <w:vAlign w:val="center"/>
          </w:tcPr>
          <w:p w:rsidR="00774BB4" w:rsidRPr="00774BB4" w:rsidRDefault="00774BB4" w:rsidP="00561232">
            <w:pPr>
              <w:widowControl/>
              <w:jc w:val="center"/>
              <w:rPr>
                <w:rFonts w:ascii="宋体" w:hAnsi="宋体" w:cs="宋体"/>
                <w:kern w:val="0"/>
                <w:sz w:val="20"/>
                <w:szCs w:val="20"/>
              </w:rPr>
            </w:pPr>
          </w:p>
        </w:tc>
      </w:tr>
      <w:tr w:rsidR="00561232" w:rsidRPr="00774BB4">
        <w:trPr>
          <w:trHeight w:val="454"/>
          <w:jc w:val="center"/>
        </w:trPr>
        <w:tc>
          <w:tcPr>
            <w:tcW w:w="640" w:type="dxa"/>
            <w:shd w:val="clear" w:color="auto" w:fill="auto"/>
            <w:noWrap/>
            <w:vAlign w:val="center"/>
          </w:tcPr>
          <w:p w:rsidR="00774BB4" w:rsidRPr="00774BB4" w:rsidRDefault="00774BB4" w:rsidP="00561232">
            <w:pPr>
              <w:widowControl/>
              <w:jc w:val="center"/>
              <w:rPr>
                <w:rFonts w:ascii="宋体" w:hAnsi="宋体" w:cs="宋体"/>
                <w:kern w:val="0"/>
                <w:sz w:val="20"/>
                <w:szCs w:val="20"/>
              </w:rPr>
            </w:pPr>
            <w:r w:rsidRPr="00774BB4">
              <w:rPr>
                <w:rFonts w:ascii="宋体" w:hAnsi="宋体" w:cs="宋体" w:hint="eastAsia"/>
                <w:kern w:val="0"/>
                <w:sz w:val="20"/>
                <w:szCs w:val="20"/>
              </w:rPr>
              <w:t>2</w:t>
            </w:r>
          </w:p>
        </w:tc>
        <w:tc>
          <w:tcPr>
            <w:tcW w:w="737" w:type="dxa"/>
            <w:shd w:val="clear" w:color="auto" w:fill="auto"/>
            <w:noWrap/>
            <w:vAlign w:val="center"/>
          </w:tcPr>
          <w:p w:rsidR="00774BB4" w:rsidRPr="00774BB4" w:rsidRDefault="00774BB4" w:rsidP="00C24ECF">
            <w:pPr>
              <w:widowControl/>
              <w:jc w:val="center"/>
              <w:rPr>
                <w:rFonts w:ascii="宋体" w:hAnsi="宋体" w:cs="宋体"/>
                <w:kern w:val="0"/>
                <w:sz w:val="20"/>
                <w:szCs w:val="20"/>
              </w:rPr>
            </w:pPr>
            <w:r w:rsidRPr="00774BB4">
              <w:rPr>
                <w:rFonts w:ascii="宋体" w:hAnsi="宋体" w:cs="宋体" w:hint="eastAsia"/>
                <w:kern w:val="0"/>
                <w:sz w:val="20"/>
                <w:szCs w:val="20"/>
              </w:rPr>
              <w:t>前四年度</w:t>
            </w:r>
          </w:p>
        </w:tc>
        <w:tc>
          <w:tcPr>
            <w:tcW w:w="733" w:type="dxa"/>
            <w:tcBorders>
              <w:right w:val="single" w:sz="12" w:space="0" w:color="auto"/>
            </w:tcBorders>
            <w:shd w:val="clear" w:color="auto" w:fill="auto"/>
            <w:noWrap/>
            <w:vAlign w:val="center"/>
          </w:tcPr>
          <w:p w:rsidR="00774BB4" w:rsidRPr="00774BB4" w:rsidRDefault="00774BB4" w:rsidP="00561232">
            <w:pPr>
              <w:widowControl/>
              <w:jc w:val="center"/>
              <w:rPr>
                <w:rFonts w:ascii="宋体" w:hAnsi="宋体" w:cs="宋体"/>
                <w:kern w:val="0"/>
                <w:sz w:val="20"/>
                <w:szCs w:val="20"/>
              </w:rPr>
            </w:pPr>
          </w:p>
        </w:tc>
        <w:tc>
          <w:tcPr>
            <w:tcW w:w="938" w:type="dxa"/>
            <w:tcBorders>
              <w:top w:val="single" w:sz="6" w:space="0" w:color="auto"/>
              <w:left w:val="single" w:sz="12" w:space="0" w:color="auto"/>
              <w:bottom w:val="single" w:sz="6" w:space="0" w:color="auto"/>
            </w:tcBorders>
            <w:shd w:val="clear" w:color="auto" w:fill="auto"/>
            <w:noWrap/>
            <w:vAlign w:val="center"/>
          </w:tcPr>
          <w:p w:rsidR="00774BB4" w:rsidRPr="00774BB4" w:rsidRDefault="00774BB4" w:rsidP="005F7D86">
            <w:pPr>
              <w:widowControl/>
              <w:jc w:val="center"/>
              <w:rPr>
                <w:rFonts w:ascii="宋体" w:hAnsi="宋体" w:cs="宋体"/>
                <w:kern w:val="0"/>
                <w:sz w:val="20"/>
                <w:szCs w:val="20"/>
              </w:rPr>
            </w:pPr>
          </w:p>
        </w:tc>
        <w:tc>
          <w:tcPr>
            <w:tcW w:w="939" w:type="dxa"/>
            <w:tcBorders>
              <w:top w:val="single" w:sz="6" w:space="0" w:color="auto"/>
              <w:bottom w:val="single" w:sz="6" w:space="0" w:color="auto"/>
            </w:tcBorders>
            <w:shd w:val="clear" w:color="auto" w:fill="auto"/>
            <w:noWrap/>
            <w:vAlign w:val="center"/>
          </w:tcPr>
          <w:p w:rsidR="00774BB4" w:rsidRPr="00774BB4" w:rsidRDefault="00774BB4" w:rsidP="005F7D86">
            <w:pPr>
              <w:widowControl/>
              <w:jc w:val="center"/>
              <w:rPr>
                <w:rFonts w:ascii="宋体" w:hAnsi="宋体" w:cs="宋体"/>
                <w:kern w:val="0"/>
                <w:sz w:val="20"/>
                <w:szCs w:val="20"/>
              </w:rPr>
            </w:pPr>
          </w:p>
        </w:tc>
        <w:tc>
          <w:tcPr>
            <w:tcW w:w="939" w:type="dxa"/>
            <w:tcBorders>
              <w:top w:val="single" w:sz="6" w:space="0" w:color="auto"/>
              <w:bottom w:val="single" w:sz="6" w:space="0" w:color="auto"/>
              <w:right w:val="single" w:sz="12" w:space="0" w:color="auto"/>
            </w:tcBorders>
            <w:shd w:val="clear" w:color="auto" w:fill="auto"/>
            <w:noWrap/>
            <w:vAlign w:val="center"/>
          </w:tcPr>
          <w:p w:rsidR="00774BB4" w:rsidRPr="00774BB4" w:rsidRDefault="00774BB4" w:rsidP="005F7D86">
            <w:pPr>
              <w:widowControl/>
              <w:jc w:val="center"/>
              <w:rPr>
                <w:rFonts w:ascii="宋体" w:hAnsi="宋体" w:cs="宋体"/>
                <w:kern w:val="0"/>
                <w:sz w:val="20"/>
                <w:szCs w:val="20"/>
              </w:rPr>
            </w:pPr>
          </w:p>
        </w:tc>
        <w:tc>
          <w:tcPr>
            <w:tcW w:w="830" w:type="dxa"/>
            <w:tcBorders>
              <w:left w:val="single" w:sz="12" w:space="0" w:color="auto"/>
            </w:tcBorders>
            <w:shd w:val="clear" w:color="auto" w:fill="auto"/>
            <w:noWrap/>
            <w:vAlign w:val="center"/>
          </w:tcPr>
          <w:p w:rsidR="00774BB4" w:rsidRPr="00774BB4" w:rsidRDefault="00774BB4" w:rsidP="00561232">
            <w:pPr>
              <w:widowControl/>
              <w:jc w:val="center"/>
              <w:rPr>
                <w:rFonts w:ascii="宋体" w:hAnsi="宋体" w:cs="宋体"/>
                <w:kern w:val="0"/>
                <w:sz w:val="18"/>
                <w:szCs w:val="18"/>
              </w:rPr>
            </w:pPr>
            <w:r w:rsidRPr="00774BB4">
              <w:rPr>
                <w:rFonts w:ascii="宋体" w:hAnsi="宋体" w:cs="宋体" w:hint="eastAsia"/>
                <w:kern w:val="0"/>
                <w:sz w:val="18"/>
                <w:szCs w:val="18"/>
              </w:rPr>
              <w:t>*</w:t>
            </w:r>
          </w:p>
        </w:tc>
        <w:tc>
          <w:tcPr>
            <w:tcW w:w="830" w:type="dxa"/>
            <w:shd w:val="clear" w:color="auto" w:fill="auto"/>
            <w:noWrap/>
            <w:vAlign w:val="center"/>
          </w:tcPr>
          <w:p w:rsidR="00774BB4" w:rsidRPr="00774BB4" w:rsidRDefault="00774BB4" w:rsidP="00561232">
            <w:pPr>
              <w:widowControl/>
              <w:jc w:val="center"/>
              <w:rPr>
                <w:rFonts w:ascii="宋体" w:hAnsi="宋体" w:cs="宋体"/>
                <w:kern w:val="0"/>
                <w:sz w:val="20"/>
                <w:szCs w:val="20"/>
              </w:rPr>
            </w:pPr>
          </w:p>
        </w:tc>
        <w:tc>
          <w:tcPr>
            <w:tcW w:w="830" w:type="dxa"/>
            <w:shd w:val="clear" w:color="auto" w:fill="auto"/>
            <w:noWrap/>
            <w:vAlign w:val="center"/>
          </w:tcPr>
          <w:p w:rsidR="00774BB4" w:rsidRPr="00774BB4" w:rsidRDefault="00774BB4" w:rsidP="00561232">
            <w:pPr>
              <w:widowControl/>
              <w:jc w:val="center"/>
              <w:rPr>
                <w:rFonts w:ascii="宋体" w:hAnsi="宋体" w:cs="宋体"/>
                <w:kern w:val="0"/>
                <w:sz w:val="20"/>
                <w:szCs w:val="20"/>
              </w:rPr>
            </w:pPr>
          </w:p>
        </w:tc>
        <w:tc>
          <w:tcPr>
            <w:tcW w:w="830" w:type="dxa"/>
            <w:shd w:val="clear" w:color="auto" w:fill="auto"/>
            <w:noWrap/>
            <w:vAlign w:val="center"/>
          </w:tcPr>
          <w:p w:rsidR="00774BB4" w:rsidRPr="00774BB4" w:rsidRDefault="00774BB4" w:rsidP="00561232">
            <w:pPr>
              <w:widowControl/>
              <w:jc w:val="center"/>
              <w:rPr>
                <w:rFonts w:ascii="宋体" w:hAnsi="宋体" w:cs="宋体"/>
                <w:kern w:val="0"/>
                <w:sz w:val="20"/>
                <w:szCs w:val="20"/>
              </w:rPr>
            </w:pPr>
          </w:p>
        </w:tc>
        <w:tc>
          <w:tcPr>
            <w:tcW w:w="830" w:type="dxa"/>
            <w:shd w:val="clear" w:color="auto" w:fill="auto"/>
            <w:noWrap/>
            <w:vAlign w:val="center"/>
          </w:tcPr>
          <w:p w:rsidR="00774BB4" w:rsidRPr="00774BB4" w:rsidRDefault="00774BB4" w:rsidP="00561232">
            <w:pPr>
              <w:widowControl/>
              <w:jc w:val="center"/>
              <w:rPr>
                <w:rFonts w:ascii="宋体" w:hAnsi="宋体" w:cs="宋体"/>
                <w:kern w:val="0"/>
                <w:sz w:val="20"/>
                <w:szCs w:val="20"/>
              </w:rPr>
            </w:pPr>
          </w:p>
        </w:tc>
        <w:tc>
          <w:tcPr>
            <w:tcW w:w="830" w:type="dxa"/>
            <w:shd w:val="clear" w:color="auto" w:fill="auto"/>
            <w:noWrap/>
            <w:vAlign w:val="center"/>
          </w:tcPr>
          <w:p w:rsidR="00774BB4" w:rsidRPr="00774BB4" w:rsidRDefault="00774BB4" w:rsidP="00561232">
            <w:pPr>
              <w:widowControl/>
              <w:jc w:val="center"/>
              <w:rPr>
                <w:rFonts w:ascii="宋体" w:hAnsi="宋体" w:cs="宋体"/>
                <w:kern w:val="0"/>
                <w:sz w:val="20"/>
                <w:szCs w:val="20"/>
              </w:rPr>
            </w:pPr>
          </w:p>
        </w:tc>
        <w:tc>
          <w:tcPr>
            <w:tcW w:w="997" w:type="dxa"/>
            <w:shd w:val="clear" w:color="auto" w:fill="auto"/>
            <w:noWrap/>
            <w:vAlign w:val="center"/>
          </w:tcPr>
          <w:p w:rsidR="00774BB4" w:rsidRPr="00774BB4" w:rsidRDefault="00774BB4" w:rsidP="00561232">
            <w:pPr>
              <w:widowControl/>
              <w:jc w:val="center"/>
              <w:rPr>
                <w:rFonts w:ascii="宋体" w:hAnsi="宋体" w:cs="宋体"/>
                <w:kern w:val="0"/>
                <w:sz w:val="20"/>
                <w:szCs w:val="20"/>
              </w:rPr>
            </w:pPr>
          </w:p>
        </w:tc>
        <w:tc>
          <w:tcPr>
            <w:tcW w:w="939" w:type="dxa"/>
            <w:shd w:val="clear" w:color="auto" w:fill="auto"/>
            <w:noWrap/>
            <w:vAlign w:val="center"/>
          </w:tcPr>
          <w:p w:rsidR="00774BB4" w:rsidRPr="00774BB4" w:rsidRDefault="00774BB4" w:rsidP="00561232">
            <w:pPr>
              <w:widowControl/>
              <w:jc w:val="center"/>
              <w:rPr>
                <w:rFonts w:ascii="宋体" w:hAnsi="宋体" w:cs="宋体"/>
                <w:kern w:val="0"/>
                <w:sz w:val="20"/>
                <w:szCs w:val="20"/>
              </w:rPr>
            </w:pPr>
          </w:p>
        </w:tc>
        <w:tc>
          <w:tcPr>
            <w:tcW w:w="939" w:type="dxa"/>
            <w:shd w:val="clear" w:color="auto" w:fill="auto"/>
            <w:noWrap/>
            <w:vAlign w:val="center"/>
          </w:tcPr>
          <w:p w:rsidR="00774BB4" w:rsidRPr="00774BB4" w:rsidRDefault="00774BB4" w:rsidP="00561232">
            <w:pPr>
              <w:widowControl/>
              <w:jc w:val="center"/>
              <w:rPr>
                <w:rFonts w:ascii="宋体" w:hAnsi="宋体" w:cs="宋体"/>
                <w:kern w:val="0"/>
                <w:sz w:val="20"/>
                <w:szCs w:val="20"/>
              </w:rPr>
            </w:pPr>
          </w:p>
        </w:tc>
        <w:tc>
          <w:tcPr>
            <w:tcW w:w="939" w:type="dxa"/>
            <w:shd w:val="clear" w:color="auto" w:fill="auto"/>
            <w:noWrap/>
            <w:vAlign w:val="center"/>
          </w:tcPr>
          <w:p w:rsidR="00774BB4" w:rsidRPr="00774BB4" w:rsidRDefault="00774BB4" w:rsidP="00561232">
            <w:pPr>
              <w:widowControl/>
              <w:jc w:val="center"/>
              <w:rPr>
                <w:rFonts w:ascii="宋体" w:hAnsi="宋体" w:cs="宋体"/>
                <w:kern w:val="0"/>
                <w:sz w:val="20"/>
                <w:szCs w:val="20"/>
              </w:rPr>
            </w:pPr>
          </w:p>
        </w:tc>
      </w:tr>
      <w:tr w:rsidR="00561232" w:rsidRPr="00774BB4">
        <w:trPr>
          <w:trHeight w:val="454"/>
          <w:jc w:val="center"/>
        </w:trPr>
        <w:tc>
          <w:tcPr>
            <w:tcW w:w="640" w:type="dxa"/>
            <w:shd w:val="clear" w:color="auto" w:fill="auto"/>
            <w:noWrap/>
            <w:vAlign w:val="center"/>
          </w:tcPr>
          <w:p w:rsidR="00774BB4" w:rsidRPr="00774BB4" w:rsidRDefault="00774BB4" w:rsidP="00561232">
            <w:pPr>
              <w:widowControl/>
              <w:jc w:val="center"/>
              <w:rPr>
                <w:rFonts w:ascii="宋体" w:hAnsi="宋体" w:cs="宋体"/>
                <w:kern w:val="0"/>
                <w:sz w:val="20"/>
                <w:szCs w:val="20"/>
              </w:rPr>
            </w:pPr>
            <w:r w:rsidRPr="00774BB4">
              <w:rPr>
                <w:rFonts w:ascii="宋体" w:hAnsi="宋体" w:cs="宋体" w:hint="eastAsia"/>
                <w:kern w:val="0"/>
                <w:sz w:val="20"/>
                <w:szCs w:val="20"/>
              </w:rPr>
              <w:t>3</w:t>
            </w:r>
          </w:p>
        </w:tc>
        <w:tc>
          <w:tcPr>
            <w:tcW w:w="737" w:type="dxa"/>
            <w:shd w:val="clear" w:color="auto" w:fill="auto"/>
            <w:noWrap/>
            <w:vAlign w:val="center"/>
          </w:tcPr>
          <w:p w:rsidR="00774BB4" w:rsidRPr="00774BB4" w:rsidRDefault="00774BB4" w:rsidP="00C24ECF">
            <w:pPr>
              <w:widowControl/>
              <w:jc w:val="center"/>
              <w:rPr>
                <w:rFonts w:ascii="宋体" w:hAnsi="宋体" w:cs="宋体"/>
                <w:kern w:val="0"/>
                <w:sz w:val="20"/>
                <w:szCs w:val="20"/>
              </w:rPr>
            </w:pPr>
            <w:r w:rsidRPr="00774BB4">
              <w:rPr>
                <w:rFonts w:ascii="宋体" w:hAnsi="宋体" w:cs="宋体" w:hint="eastAsia"/>
                <w:kern w:val="0"/>
                <w:sz w:val="20"/>
                <w:szCs w:val="20"/>
              </w:rPr>
              <w:t>前三年度</w:t>
            </w:r>
          </w:p>
        </w:tc>
        <w:tc>
          <w:tcPr>
            <w:tcW w:w="733" w:type="dxa"/>
            <w:tcBorders>
              <w:right w:val="single" w:sz="12" w:space="0" w:color="auto"/>
            </w:tcBorders>
            <w:shd w:val="clear" w:color="auto" w:fill="auto"/>
            <w:noWrap/>
            <w:vAlign w:val="center"/>
          </w:tcPr>
          <w:p w:rsidR="00774BB4" w:rsidRPr="00774BB4" w:rsidRDefault="00774BB4" w:rsidP="00561232">
            <w:pPr>
              <w:widowControl/>
              <w:jc w:val="center"/>
              <w:rPr>
                <w:rFonts w:ascii="宋体" w:hAnsi="宋体" w:cs="宋体"/>
                <w:kern w:val="0"/>
                <w:sz w:val="20"/>
                <w:szCs w:val="20"/>
              </w:rPr>
            </w:pPr>
          </w:p>
        </w:tc>
        <w:tc>
          <w:tcPr>
            <w:tcW w:w="938" w:type="dxa"/>
            <w:tcBorders>
              <w:top w:val="single" w:sz="6" w:space="0" w:color="auto"/>
              <w:left w:val="single" w:sz="12" w:space="0" w:color="auto"/>
              <w:bottom w:val="single" w:sz="6" w:space="0" w:color="auto"/>
            </w:tcBorders>
            <w:shd w:val="clear" w:color="auto" w:fill="auto"/>
            <w:noWrap/>
            <w:vAlign w:val="center"/>
          </w:tcPr>
          <w:p w:rsidR="00774BB4" w:rsidRPr="00774BB4" w:rsidRDefault="00774BB4" w:rsidP="005F7D86">
            <w:pPr>
              <w:widowControl/>
              <w:jc w:val="center"/>
              <w:rPr>
                <w:rFonts w:ascii="宋体" w:hAnsi="宋体" w:cs="宋体"/>
                <w:kern w:val="0"/>
                <w:sz w:val="20"/>
                <w:szCs w:val="20"/>
              </w:rPr>
            </w:pPr>
          </w:p>
        </w:tc>
        <w:tc>
          <w:tcPr>
            <w:tcW w:w="939" w:type="dxa"/>
            <w:tcBorders>
              <w:top w:val="single" w:sz="6" w:space="0" w:color="auto"/>
              <w:bottom w:val="single" w:sz="6" w:space="0" w:color="auto"/>
            </w:tcBorders>
            <w:shd w:val="clear" w:color="auto" w:fill="auto"/>
            <w:noWrap/>
            <w:vAlign w:val="center"/>
          </w:tcPr>
          <w:p w:rsidR="00774BB4" w:rsidRPr="00774BB4" w:rsidRDefault="00774BB4" w:rsidP="005F7D86">
            <w:pPr>
              <w:widowControl/>
              <w:jc w:val="center"/>
              <w:rPr>
                <w:rFonts w:ascii="宋体" w:hAnsi="宋体" w:cs="宋体"/>
                <w:kern w:val="0"/>
                <w:sz w:val="20"/>
                <w:szCs w:val="20"/>
              </w:rPr>
            </w:pPr>
          </w:p>
        </w:tc>
        <w:tc>
          <w:tcPr>
            <w:tcW w:w="939" w:type="dxa"/>
            <w:tcBorders>
              <w:top w:val="single" w:sz="6" w:space="0" w:color="auto"/>
              <w:bottom w:val="single" w:sz="6" w:space="0" w:color="auto"/>
              <w:right w:val="single" w:sz="12" w:space="0" w:color="auto"/>
            </w:tcBorders>
            <w:shd w:val="clear" w:color="auto" w:fill="auto"/>
            <w:noWrap/>
            <w:vAlign w:val="center"/>
          </w:tcPr>
          <w:p w:rsidR="00774BB4" w:rsidRPr="00774BB4" w:rsidRDefault="00774BB4" w:rsidP="005F7D86">
            <w:pPr>
              <w:widowControl/>
              <w:jc w:val="center"/>
              <w:rPr>
                <w:rFonts w:ascii="宋体" w:hAnsi="宋体" w:cs="宋体"/>
                <w:kern w:val="0"/>
                <w:sz w:val="20"/>
                <w:szCs w:val="20"/>
              </w:rPr>
            </w:pPr>
          </w:p>
        </w:tc>
        <w:tc>
          <w:tcPr>
            <w:tcW w:w="830" w:type="dxa"/>
            <w:tcBorders>
              <w:left w:val="single" w:sz="12" w:space="0" w:color="auto"/>
            </w:tcBorders>
            <w:shd w:val="clear" w:color="auto" w:fill="auto"/>
            <w:noWrap/>
            <w:vAlign w:val="center"/>
          </w:tcPr>
          <w:p w:rsidR="00774BB4" w:rsidRPr="00774BB4" w:rsidRDefault="00774BB4" w:rsidP="00561232">
            <w:pPr>
              <w:widowControl/>
              <w:jc w:val="center"/>
              <w:rPr>
                <w:rFonts w:ascii="宋体" w:hAnsi="宋体" w:cs="宋体"/>
                <w:kern w:val="0"/>
                <w:sz w:val="18"/>
                <w:szCs w:val="18"/>
              </w:rPr>
            </w:pPr>
            <w:r w:rsidRPr="00774BB4">
              <w:rPr>
                <w:rFonts w:ascii="宋体" w:hAnsi="宋体" w:cs="宋体" w:hint="eastAsia"/>
                <w:kern w:val="0"/>
                <w:sz w:val="18"/>
                <w:szCs w:val="18"/>
              </w:rPr>
              <w:t>*</w:t>
            </w:r>
          </w:p>
        </w:tc>
        <w:tc>
          <w:tcPr>
            <w:tcW w:w="830" w:type="dxa"/>
            <w:shd w:val="clear" w:color="auto" w:fill="auto"/>
            <w:noWrap/>
            <w:vAlign w:val="center"/>
          </w:tcPr>
          <w:p w:rsidR="00774BB4" w:rsidRPr="00774BB4" w:rsidRDefault="00774BB4" w:rsidP="00561232">
            <w:pPr>
              <w:widowControl/>
              <w:jc w:val="center"/>
              <w:rPr>
                <w:rFonts w:ascii="宋体" w:hAnsi="宋体" w:cs="宋体"/>
                <w:kern w:val="0"/>
                <w:sz w:val="18"/>
                <w:szCs w:val="18"/>
              </w:rPr>
            </w:pPr>
            <w:r w:rsidRPr="00774BB4">
              <w:rPr>
                <w:rFonts w:ascii="宋体" w:hAnsi="宋体" w:cs="宋体" w:hint="eastAsia"/>
                <w:kern w:val="0"/>
                <w:sz w:val="18"/>
                <w:szCs w:val="18"/>
              </w:rPr>
              <w:t>*</w:t>
            </w:r>
          </w:p>
        </w:tc>
        <w:tc>
          <w:tcPr>
            <w:tcW w:w="830" w:type="dxa"/>
            <w:shd w:val="clear" w:color="auto" w:fill="auto"/>
            <w:noWrap/>
            <w:vAlign w:val="center"/>
          </w:tcPr>
          <w:p w:rsidR="00774BB4" w:rsidRPr="00774BB4" w:rsidRDefault="00774BB4" w:rsidP="00561232">
            <w:pPr>
              <w:widowControl/>
              <w:jc w:val="center"/>
              <w:rPr>
                <w:rFonts w:ascii="宋体" w:hAnsi="宋体" w:cs="宋体"/>
                <w:kern w:val="0"/>
                <w:sz w:val="20"/>
                <w:szCs w:val="20"/>
              </w:rPr>
            </w:pPr>
          </w:p>
        </w:tc>
        <w:tc>
          <w:tcPr>
            <w:tcW w:w="830" w:type="dxa"/>
            <w:shd w:val="clear" w:color="auto" w:fill="auto"/>
            <w:noWrap/>
            <w:vAlign w:val="center"/>
          </w:tcPr>
          <w:p w:rsidR="00774BB4" w:rsidRPr="00774BB4" w:rsidRDefault="00774BB4" w:rsidP="00561232">
            <w:pPr>
              <w:widowControl/>
              <w:jc w:val="center"/>
              <w:rPr>
                <w:rFonts w:ascii="宋体" w:hAnsi="宋体" w:cs="宋体"/>
                <w:kern w:val="0"/>
                <w:sz w:val="20"/>
                <w:szCs w:val="20"/>
              </w:rPr>
            </w:pPr>
          </w:p>
        </w:tc>
        <w:tc>
          <w:tcPr>
            <w:tcW w:w="830" w:type="dxa"/>
            <w:shd w:val="clear" w:color="auto" w:fill="auto"/>
            <w:noWrap/>
            <w:vAlign w:val="center"/>
          </w:tcPr>
          <w:p w:rsidR="00774BB4" w:rsidRPr="00774BB4" w:rsidRDefault="00774BB4" w:rsidP="00561232">
            <w:pPr>
              <w:widowControl/>
              <w:jc w:val="center"/>
              <w:rPr>
                <w:rFonts w:ascii="宋体" w:hAnsi="宋体" w:cs="宋体"/>
                <w:kern w:val="0"/>
                <w:sz w:val="20"/>
                <w:szCs w:val="20"/>
              </w:rPr>
            </w:pPr>
          </w:p>
        </w:tc>
        <w:tc>
          <w:tcPr>
            <w:tcW w:w="830" w:type="dxa"/>
            <w:shd w:val="clear" w:color="auto" w:fill="auto"/>
            <w:noWrap/>
            <w:vAlign w:val="center"/>
          </w:tcPr>
          <w:p w:rsidR="00774BB4" w:rsidRPr="00774BB4" w:rsidRDefault="00774BB4" w:rsidP="00561232">
            <w:pPr>
              <w:widowControl/>
              <w:jc w:val="center"/>
              <w:rPr>
                <w:rFonts w:ascii="宋体" w:hAnsi="宋体" w:cs="宋体"/>
                <w:kern w:val="0"/>
                <w:sz w:val="20"/>
                <w:szCs w:val="20"/>
              </w:rPr>
            </w:pPr>
          </w:p>
        </w:tc>
        <w:tc>
          <w:tcPr>
            <w:tcW w:w="997" w:type="dxa"/>
            <w:shd w:val="clear" w:color="auto" w:fill="auto"/>
            <w:noWrap/>
            <w:vAlign w:val="center"/>
          </w:tcPr>
          <w:p w:rsidR="00774BB4" w:rsidRPr="00774BB4" w:rsidRDefault="00774BB4" w:rsidP="00561232">
            <w:pPr>
              <w:widowControl/>
              <w:jc w:val="center"/>
              <w:rPr>
                <w:rFonts w:ascii="宋体" w:hAnsi="宋体" w:cs="宋体"/>
                <w:kern w:val="0"/>
                <w:sz w:val="20"/>
                <w:szCs w:val="20"/>
              </w:rPr>
            </w:pPr>
          </w:p>
        </w:tc>
        <w:tc>
          <w:tcPr>
            <w:tcW w:w="939" w:type="dxa"/>
            <w:shd w:val="clear" w:color="auto" w:fill="auto"/>
            <w:noWrap/>
            <w:vAlign w:val="center"/>
          </w:tcPr>
          <w:p w:rsidR="00774BB4" w:rsidRPr="00774BB4" w:rsidRDefault="00774BB4" w:rsidP="00561232">
            <w:pPr>
              <w:widowControl/>
              <w:jc w:val="center"/>
              <w:rPr>
                <w:rFonts w:ascii="宋体" w:hAnsi="宋体" w:cs="宋体"/>
                <w:kern w:val="0"/>
                <w:sz w:val="20"/>
                <w:szCs w:val="20"/>
              </w:rPr>
            </w:pPr>
          </w:p>
        </w:tc>
        <w:tc>
          <w:tcPr>
            <w:tcW w:w="939" w:type="dxa"/>
            <w:shd w:val="clear" w:color="auto" w:fill="auto"/>
            <w:noWrap/>
            <w:vAlign w:val="center"/>
          </w:tcPr>
          <w:p w:rsidR="00774BB4" w:rsidRPr="00774BB4" w:rsidRDefault="00774BB4" w:rsidP="00561232">
            <w:pPr>
              <w:widowControl/>
              <w:jc w:val="center"/>
              <w:rPr>
                <w:rFonts w:ascii="宋体" w:hAnsi="宋体" w:cs="宋体"/>
                <w:kern w:val="0"/>
                <w:sz w:val="20"/>
                <w:szCs w:val="20"/>
              </w:rPr>
            </w:pPr>
          </w:p>
        </w:tc>
        <w:tc>
          <w:tcPr>
            <w:tcW w:w="939" w:type="dxa"/>
            <w:shd w:val="clear" w:color="auto" w:fill="auto"/>
            <w:noWrap/>
            <w:vAlign w:val="center"/>
          </w:tcPr>
          <w:p w:rsidR="00774BB4" w:rsidRPr="00774BB4" w:rsidRDefault="00774BB4" w:rsidP="00561232">
            <w:pPr>
              <w:widowControl/>
              <w:jc w:val="center"/>
              <w:rPr>
                <w:rFonts w:ascii="宋体" w:hAnsi="宋体" w:cs="宋体"/>
                <w:kern w:val="0"/>
                <w:sz w:val="20"/>
                <w:szCs w:val="20"/>
              </w:rPr>
            </w:pPr>
          </w:p>
        </w:tc>
      </w:tr>
      <w:tr w:rsidR="00561232" w:rsidRPr="00774BB4">
        <w:trPr>
          <w:trHeight w:val="454"/>
          <w:jc w:val="center"/>
        </w:trPr>
        <w:tc>
          <w:tcPr>
            <w:tcW w:w="640" w:type="dxa"/>
            <w:shd w:val="clear" w:color="auto" w:fill="auto"/>
            <w:noWrap/>
            <w:vAlign w:val="center"/>
          </w:tcPr>
          <w:p w:rsidR="00774BB4" w:rsidRPr="00774BB4" w:rsidRDefault="00774BB4" w:rsidP="00561232">
            <w:pPr>
              <w:widowControl/>
              <w:jc w:val="center"/>
              <w:rPr>
                <w:rFonts w:ascii="宋体" w:hAnsi="宋体" w:cs="宋体"/>
                <w:kern w:val="0"/>
                <w:sz w:val="20"/>
                <w:szCs w:val="20"/>
              </w:rPr>
            </w:pPr>
            <w:r w:rsidRPr="00774BB4">
              <w:rPr>
                <w:rFonts w:ascii="宋体" w:hAnsi="宋体" w:cs="宋体" w:hint="eastAsia"/>
                <w:kern w:val="0"/>
                <w:sz w:val="20"/>
                <w:szCs w:val="20"/>
              </w:rPr>
              <w:t>4</w:t>
            </w:r>
          </w:p>
        </w:tc>
        <w:tc>
          <w:tcPr>
            <w:tcW w:w="737" w:type="dxa"/>
            <w:shd w:val="clear" w:color="auto" w:fill="auto"/>
            <w:noWrap/>
            <w:vAlign w:val="center"/>
          </w:tcPr>
          <w:p w:rsidR="00774BB4" w:rsidRPr="00774BB4" w:rsidRDefault="00774BB4" w:rsidP="00C24ECF">
            <w:pPr>
              <w:widowControl/>
              <w:jc w:val="center"/>
              <w:rPr>
                <w:rFonts w:ascii="宋体" w:hAnsi="宋体" w:cs="宋体"/>
                <w:kern w:val="0"/>
                <w:sz w:val="20"/>
                <w:szCs w:val="20"/>
              </w:rPr>
            </w:pPr>
            <w:r w:rsidRPr="00774BB4">
              <w:rPr>
                <w:rFonts w:ascii="宋体" w:hAnsi="宋体" w:cs="宋体" w:hint="eastAsia"/>
                <w:kern w:val="0"/>
                <w:sz w:val="20"/>
                <w:szCs w:val="20"/>
              </w:rPr>
              <w:t>前二年度</w:t>
            </w:r>
          </w:p>
        </w:tc>
        <w:tc>
          <w:tcPr>
            <w:tcW w:w="733" w:type="dxa"/>
            <w:tcBorders>
              <w:right w:val="single" w:sz="12" w:space="0" w:color="auto"/>
            </w:tcBorders>
            <w:shd w:val="clear" w:color="auto" w:fill="auto"/>
            <w:noWrap/>
            <w:vAlign w:val="center"/>
          </w:tcPr>
          <w:p w:rsidR="00774BB4" w:rsidRPr="00774BB4" w:rsidRDefault="00774BB4" w:rsidP="00561232">
            <w:pPr>
              <w:widowControl/>
              <w:jc w:val="center"/>
              <w:rPr>
                <w:rFonts w:ascii="宋体" w:hAnsi="宋体" w:cs="宋体"/>
                <w:kern w:val="0"/>
                <w:sz w:val="20"/>
                <w:szCs w:val="20"/>
              </w:rPr>
            </w:pPr>
          </w:p>
        </w:tc>
        <w:tc>
          <w:tcPr>
            <w:tcW w:w="938" w:type="dxa"/>
            <w:tcBorders>
              <w:top w:val="single" w:sz="6" w:space="0" w:color="auto"/>
              <w:left w:val="single" w:sz="12" w:space="0" w:color="auto"/>
              <w:bottom w:val="single" w:sz="6" w:space="0" w:color="auto"/>
            </w:tcBorders>
            <w:shd w:val="clear" w:color="auto" w:fill="auto"/>
            <w:noWrap/>
            <w:vAlign w:val="center"/>
          </w:tcPr>
          <w:p w:rsidR="00774BB4" w:rsidRPr="00774BB4" w:rsidRDefault="00774BB4" w:rsidP="005F7D86">
            <w:pPr>
              <w:widowControl/>
              <w:jc w:val="center"/>
              <w:rPr>
                <w:rFonts w:ascii="宋体" w:hAnsi="宋体" w:cs="宋体"/>
                <w:kern w:val="0"/>
                <w:sz w:val="20"/>
                <w:szCs w:val="20"/>
              </w:rPr>
            </w:pPr>
          </w:p>
        </w:tc>
        <w:tc>
          <w:tcPr>
            <w:tcW w:w="939" w:type="dxa"/>
            <w:tcBorders>
              <w:top w:val="single" w:sz="6" w:space="0" w:color="auto"/>
              <w:bottom w:val="single" w:sz="6" w:space="0" w:color="auto"/>
            </w:tcBorders>
            <w:shd w:val="clear" w:color="auto" w:fill="auto"/>
            <w:noWrap/>
            <w:vAlign w:val="center"/>
          </w:tcPr>
          <w:p w:rsidR="00774BB4" w:rsidRPr="00774BB4" w:rsidRDefault="00774BB4" w:rsidP="005F7D86">
            <w:pPr>
              <w:widowControl/>
              <w:jc w:val="center"/>
              <w:rPr>
                <w:rFonts w:ascii="宋体" w:hAnsi="宋体" w:cs="宋体"/>
                <w:kern w:val="0"/>
                <w:sz w:val="20"/>
                <w:szCs w:val="20"/>
              </w:rPr>
            </w:pPr>
          </w:p>
        </w:tc>
        <w:tc>
          <w:tcPr>
            <w:tcW w:w="939" w:type="dxa"/>
            <w:tcBorders>
              <w:top w:val="single" w:sz="6" w:space="0" w:color="auto"/>
              <w:bottom w:val="single" w:sz="6" w:space="0" w:color="auto"/>
              <w:right w:val="single" w:sz="12" w:space="0" w:color="auto"/>
            </w:tcBorders>
            <w:shd w:val="clear" w:color="auto" w:fill="auto"/>
            <w:noWrap/>
            <w:vAlign w:val="center"/>
          </w:tcPr>
          <w:p w:rsidR="00774BB4" w:rsidRPr="00774BB4" w:rsidRDefault="00774BB4" w:rsidP="005F7D86">
            <w:pPr>
              <w:widowControl/>
              <w:jc w:val="center"/>
              <w:rPr>
                <w:rFonts w:ascii="宋体" w:hAnsi="宋体" w:cs="宋体"/>
                <w:kern w:val="0"/>
                <w:sz w:val="20"/>
                <w:szCs w:val="20"/>
              </w:rPr>
            </w:pPr>
          </w:p>
        </w:tc>
        <w:tc>
          <w:tcPr>
            <w:tcW w:w="830" w:type="dxa"/>
            <w:tcBorders>
              <w:left w:val="single" w:sz="12" w:space="0" w:color="auto"/>
            </w:tcBorders>
            <w:shd w:val="clear" w:color="auto" w:fill="auto"/>
            <w:noWrap/>
            <w:vAlign w:val="center"/>
          </w:tcPr>
          <w:p w:rsidR="00774BB4" w:rsidRPr="00774BB4" w:rsidRDefault="00774BB4" w:rsidP="00561232">
            <w:pPr>
              <w:widowControl/>
              <w:jc w:val="center"/>
              <w:rPr>
                <w:rFonts w:ascii="宋体" w:hAnsi="宋体" w:cs="宋体"/>
                <w:kern w:val="0"/>
                <w:sz w:val="18"/>
                <w:szCs w:val="18"/>
              </w:rPr>
            </w:pPr>
            <w:r w:rsidRPr="00774BB4">
              <w:rPr>
                <w:rFonts w:ascii="宋体" w:hAnsi="宋体" w:cs="宋体" w:hint="eastAsia"/>
                <w:kern w:val="0"/>
                <w:sz w:val="18"/>
                <w:szCs w:val="18"/>
              </w:rPr>
              <w:t>*</w:t>
            </w:r>
          </w:p>
        </w:tc>
        <w:tc>
          <w:tcPr>
            <w:tcW w:w="830" w:type="dxa"/>
            <w:shd w:val="clear" w:color="auto" w:fill="auto"/>
            <w:noWrap/>
            <w:vAlign w:val="center"/>
          </w:tcPr>
          <w:p w:rsidR="00774BB4" w:rsidRPr="00774BB4" w:rsidRDefault="00774BB4" w:rsidP="00561232">
            <w:pPr>
              <w:widowControl/>
              <w:jc w:val="center"/>
              <w:rPr>
                <w:rFonts w:ascii="宋体" w:hAnsi="宋体" w:cs="宋体"/>
                <w:kern w:val="0"/>
                <w:sz w:val="18"/>
                <w:szCs w:val="18"/>
              </w:rPr>
            </w:pPr>
            <w:r w:rsidRPr="00774BB4">
              <w:rPr>
                <w:rFonts w:ascii="宋体" w:hAnsi="宋体" w:cs="宋体" w:hint="eastAsia"/>
                <w:kern w:val="0"/>
                <w:sz w:val="18"/>
                <w:szCs w:val="18"/>
              </w:rPr>
              <w:t>*</w:t>
            </w:r>
          </w:p>
        </w:tc>
        <w:tc>
          <w:tcPr>
            <w:tcW w:w="830" w:type="dxa"/>
            <w:shd w:val="clear" w:color="auto" w:fill="auto"/>
            <w:noWrap/>
            <w:vAlign w:val="center"/>
          </w:tcPr>
          <w:p w:rsidR="00774BB4" w:rsidRPr="00774BB4" w:rsidRDefault="00774BB4" w:rsidP="00561232">
            <w:pPr>
              <w:widowControl/>
              <w:jc w:val="center"/>
              <w:rPr>
                <w:rFonts w:ascii="宋体" w:hAnsi="宋体" w:cs="宋体"/>
                <w:kern w:val="0"/>
                <w:sz w:val="18"/>
                <w:szCs w:val="18"/>
              </w:rPr>
            </w:pPr>
            <w:r w:rsidRPr="00774BB4">
              <w:rPr>
                <w:rFonts w:ascii="宋体" w:hAnsi="宋体" w:cs="宋体" w:hint="eastAsia"/>
                <w:kern w:val="0"/>
                <w:sz w:val="18"/>
                <w:szCs w:val="18"/>
              </w:rPr>
              <w:t>*</w:t>
            </w:r>
          </w:p>
        </w:tc>
        <w:tc>
          <w:tcPr>
            <w:tcW w:w="830" w:type="dxa"/>
            <w:shd w:val="clear" w:color="auto" w:fill="auto"/>
            <w:noWrap/>
            <w:vAlign w:val="center"/>
          </w:tcPr>
          <w:p w:rsidR="00774BB4" w:rsidRPr="00774BB4" w:rsidRDefault="00774BB4" w:rsidP="00561232">
            <w:pPr>
              <w:widowControl/>
              <w:jc w:val="center"/>
              <w:rPr>
                <w:rFonts w:ascii="宋体" w:hAnsi="宋体" w:cs="宋体"/>
                <w:kern w:val="0"/>
                <w:sz w:val="20"/>
                <w:szCs w:val="20"/>
              </w:rPr>
            </w:pPr>
          </w:p>
        </w:tc>
        <w:tc>
          <w:tcPr>
            <w:tcW w:w="830" w:type="dxa"/>
            <w:shd w:val="clear" w:color="auto" w:fill="auto"/>
            <w:noWrap/>
            <w:vAlign w:val="center"/>
          </w:tcPr>
          <w:p w:rsidR="00774BB4" w:rsidRPr="00774BB4" w:rsidRDefault="00774BB4" w:rsidP="00561232">
            <w:pPr>
              <w:widowControl/>
              <w:jc w:val="center"/>
              <w:rPr>
                <w:rFonts w:ascii="宋体" w:hAnsi="宋体" w:cs="宋体"/>
                <w:kern w:val="0"/>
                <w:sz w:val="20"/>
                <w:szCs w:val="20"/>
              </w:rPr>
            </w:pPr>
          </w:p>
        </w:tc>
        <w:tc>
          <w:tcPr>
            <w:tcW w:w="830" w:type="dxa"/>
            <w:shd w:val="clear" w:color="auto" w:fill="auto"/>
            <w:noWrap/>
            <w:vAlign w:val="center"/>
          </w:tcPr>
          <w:p w:rsidR="00774BB4" w:rsidRPr="00774BB4" w:rsidRDefault="00774BB4" w:rsidP="00561232">
            <w:pPr>
              <w:widowControl/>
              <w:jc w:val="center"/>
              <w:rPr>
                <w:rFonts w:ascii="宋体" w:hAnsi="宋体" w:cs="宋体"/>
                <w:kern w:val="0"/>
                <w:sz w:val="20"/>
                <w:szCs w:val="20"/>
              </w:rPr>
            </w:pPr>
          </w:p>
        </w:tc>
        <w:tc>
          <w:tcPr>
            <w:tcW w:w="997" w:type="dxa"/>
            <w:shd w:val="clear" w:color="auto" w:fill="auto"/>
            <w:noWrap/>
            <w:vAlign w:val="center"/>
          </w:tcPr>
          <w:p w:rsidR="00774BB4" w:rsidRPr="00774BB4" w:rsidRDefault="00774BB4" w:rsidP="00561232">
            <w:pPr>
              <w:widowControl/>
              <w:jc w:val="center"/>
              <w:rPr>
                <w:rFonts w:ascii="宋体" w:hAnsi="宋体" w:cs="宋体"/>
                <w:kern w:val="0"/>
                <w:sz w:val="20"/>
                <w:szCs w:val="20"/>
              </w:rPr>
            </w:pPr>
          </w:p>
        </w:tc>
        <w:tc>
          <w:tcPr>
            <w:tcW w:w="939" w:type="dxa"/>
            <w:shd w:val="clear" w:color="auto" w:fill="auto"/>
            <w:noWrap/>
            <w:vAlign w:val="center"/>
          </w:tcPr>
          <w:p w:rsidR="00774BB4" w:rsidRPr="00774BB4" w:rsidRDefault="00774BB4" w:rsidP="00561232">
            <w:pPr>
              <w:widowControl/>
              <w:jc w:val="center"/>
              <w:rPr>
                <w:rFonts w:ascii="宋体" w:hAnsi="宋体" w:cs="宋体"/>
                <w:kern w:val="0"/>
                <w:sz w:val="20"/>
                <w:szCs w:val="20"/>
              </w:rPr>
            </w:pPr>
          </w:p>
        </w:tc>
        <w:tc>
          <w:tcPr>
            <w:tcW w:w="939" w:type="dxa"/>
            <w:shd w:val="clear" w:color="auto" w:fill="auto"/>
            <w:noWrap/>
            <w:vAlign w:val="center"/>
          </w:tcPr>
          <w:p w:rsidR="00774BB4" w:rsidRPr="00774BB4" w:rsidRDefault="00774BB4" w:rsidP="00561232">
            <w:pPr>
              <w:widowControl/>
              <w:jc w:val="center"/>
              <w:rPr>
                <w:rFonts w:ascii="宋体" w:hAnsi="宋体" w:cs="宋体"/>
                <w:kern w:val="0"/>
                <w:sz w:val="20"/>
                <w:szCs w:val="20"/>
              </w:rPr>
            </w:pPr>
          </w:p>
        </w:tc>
        <w:tc>
          <w:tcPr>
            <w:tcW w:w="939" w:type="dxa"/>
            <w:shd w:val="clear" w:color="auto" w:fill="auto"/>
            <w:noWrap/>
            <w:vAlign w:val="center"/>
          </w:tcPr>
          <w:p w:rsidR="00774BB4" w:rsidRPr="00774BB4" w:rsidRDefault="00774BB4" w:rsidP="00561232">
            <w:pPr>
              <w:widowControl/>
              <w:jc w:val="center"/>
              <w:rPr>
                <w:rFonts w:ascii="宋体" w:hAnsi="宋体" w:cs="宋体"/>
                <w:kern w:val="0"/>
                <w:sz w:val="20"/>
                <w:szCs w:val="20"/>
              </w:rPr>
            </w:pPr>
          </w:p>
        </w:tc>
      </w:tr>
      <w:tr w:rsidR="00561232" w:rsidRPr="00774BB4">
        <w:trPr>
          <w:trHeight w:val="454"/>
          <w:jc w:val="center"/>
        </w:trPr>
        <w:tc>
          <w:tcPr>
            <w:tcW w:w="640" w:type="dxa"/>
            <w:shd w:val="clear" w:color="auto" w:fill="auto"/>
            <w:noWrap/>
            <w:vAlign w:val="center"/>
          </w:tcPr>
          <w:p w:rsidR="00774BB4" w:rsidRPr="00774BB4" w:rsidRDefault="00774BB4" w:rsidP="00561232">
            <w:pPr>
              <w:widowControl/>
              <w:jc w:val="center"/>
              <w:rPr>
                <w:rFonts w:ascii="宋体" w:hAnsi="宋体" w:cs="宋体"/>
                <w:kern w:val="0"/>
                <w:sz w:val="20"/>
                <w:szCs w:val="20"/>
              </w:rPr>
            </w:pPr>
            <w:r w:rsidRPr="00774BB4">
              <w:rPr>
                <w:rFonts w:ascii="宋体" w:hAnsi="宋体" w:cs="宋体" w:hint="eastAsia"/>
                <w:kern w:val="0"/>
                <w:sz w:val="20"/>
                <w:szCs w:val="20"/>
              </w:rPr>
              <w:t>5</w:t>
            </w:r>
          </w:p>
        </w:tc>
        <w:tc>
          <w:tcPr>
            <w:tcW w:w="737" w:type="dxa"/>
            <w:shd w:val="clear" w:color="auto" w:fill="auto"/>
            <w:noWrap/>
            <w:vAlign w:val="center"/>
          </w:tcPr>
          <w:p w:rsidR="00774BB4" w:rsidRPr="00774BB4" w:rsidRDefault="00774BB4" w:rsidP="00C24ECF">
            <w:pPr>
              <w:widowControl/>
              <w:jc w:val="center"/>
              <w:rPr>
                <w:rFonts w:ascii="宋体" w:hAnsi="宋体" w:cs="宋体"/>
                <w:kern w:val="0"/>
                <w:sz w:val="20"/>
                <w:szCs w:val="20"/>
              </w:rPr>
            </w:pPr>
            <w:r w:rsidRPr="00774BB4">
              <w:rPr>
                <w:rFonts w:ascii="宋体" w:hAnsi="宋体" w:cs="宋体" w:hint="eastAsia"/>
                <w:kern w:val="0"/>
                <w:sz w:val="20"/>
                <w:szCs w:val="20"/>
              </w:rPr>
              <w:t>前一年度</w:t>
            </w:r>
          </w:p>
        </w:tc>
        <w:tc>
          <w:tcPr>
            <w:tcW w:w="733" w:type="dxa"/>
            <w:tcBorders>
              <w:right w:val="single" w:sz="12" w:space="0" w:color="auto"/>
            </w:tcBorders>
            <w:shd w:val="clear" w:color="auto" w:fill="auto"/>
            <w:noWrap/>
            <w:vAlign w:val="center"/>
          </w:tcPr>
          <w:p w:rsidR="00774BB4" w:rsidRPr="00774BB4" w:rsidRDefault="00774BB4" w:rsidP="00561232">
            <w:pPr>
              <w:widowControl/>
              <w:jc w:val="center"/>
              <w:rPr>
                <w:rFonts w:ascii="宋体" w:hAnsi="宋体" w:cs="宋体"/>
                <w:kern w:val="0"/>
                <w:sz w:val="20"/>
                <w:szCs w:val="20"/>
              </w:rPr>
            </w:pPr>
          </w:p>
        </w:tc>
        <w:tc>
          <w:tcPr>
            <w:tcW w:w="938" w:type="dxa"/>
            <w:tcBorders>
              <w:top w:val="single" w:sz="6" w:space="0" w:color="auto"/>
              <w:left w:val="single" w:sz="12" w:space="0" w:color="auto"/>
              <w:bottom w:val="single" w:sz="6" w:space="0" w:color="auto"/>
            </w:tcBorders>
            <w:shd w:val="clear" w:color="auto" w:fill="auto"/>
            <w:noWrap/>
            <w:vAlign w:val="center"/>
          </w:tcPr>
          <w:p w:rsidR="00774BB4" w:rsidRPr="00774BB4" w:rsidRDefault="00774BB4" w:rsidP="005F7D86">
            <w:pPr>
              <w:widowControl/>
              <w:jc w:val="center"/>
              <w:rPr>
                <w:rFonts w:ascii="宋体" w:hAnsi="宋体" w:cs="宋体"/>
                <w:kern w:val="0"/>
                <w:sz w:val="20"/>
                <w:szCs w:val="20"/>
              </w:rPr>
            </w:pPr>
          </w:p>
        </w:tc>
        <w:tc>
          <w:tcPr>
            <w:tcW w:w="939" w:type="dxa"/>
            <w:tcBorders>
              <w:top w:val="single" w:sz="6" w:space="0" w:color="auto"/>
              <w:bottom w:val="single" w:sz="6" w:space="0" w:color="auto"/>
            </w:tcBorders>
            <w:shd w:val="clear" w:color="auto" w:fill="auto"/>
            <w:noWrap/>
            <w:vAlign w:val="center"/>
          </w:tcPr>
          <w:p w:rsidR="00774BB4" w:rsidRPr="00774BB4" w:rsidRDefault="00774BB4" w:rsidP="005F7D86">
            <w:pPr>
              <w:widowControl/>
              <w:jc w:val="center"/>
              <w:rPr>
                <w:rFonts w:ascii="宋体" w:hAnsi="宋体" w:cs="宋体"/>
                <w:kern w:val="0"/>
                <w:sz w:val="22"/>
                <w:szCs w:val="22"/>
              </w:rPr>
            </w:pPr>
          </w:p>
        </w:tc>
        <w:tc>
          <w:tcPr>
            <w:tcW w:w="939" w:type="dxa"/>
            <w:tcBorders>
              <w:top w:val="single" w:sz="6" w:space="0" w:color="auto"/>
              <w:bottom w:val="single" w:sz="6" w:space="0" w:color="auto"/>
              <w:right w:val="single" w:sz="12" w:space="0" w:color="auto"/>
            </w:tcBorders>
            <w:shd w:val="clear" w:color="auto" w:fill="auto"/>
            <w:noWrap/>
            <w:vAlign w:val="center"/>
          </w:tcPr>
          <w:p w:rsidR="00774BB4" w:rsidRPr="00774BB4" w:rsidRDefault="00774BB4" w:rsidP="005F7D86">
            <w:pPr>
              <w:widowControl/>
              <w:jc w:val="center"/>
              <w:rPr>
                <w:rFonts w:ascii="宋体" w:hAnsi="宋体" w:cs="宋体"/>
                <w:kern w:val="0"/>
                <w:sz w:val="22"/>
                <w:szCs w:val="22"/>
              </w:rPr>
            </w:pPr>
          </w:p>
        </w:tc>
        <w:tc>
          <w:tcPr>
            <w:tcW w:w="830" w:type="dxa"/>
            <w:tcBorders>
              <w:left w:val="single" w:sz="12" w:space="0" w:color="auto"/>
            </w:tcBorders>
            <w:shd w:val="clear" w:color="auto" w:fill="auto"/>
            <w:noWrap/>
            <w:vAlign w:val="center"/>
          </w:tcPr>
          <w:p w:rsidR="00774BB4" w:rsidRPr="00774BB4" w:rsidRDefault="00774BB4" w:rsidP="00561232">
            <w:pPr>
              <w:widowControl/>
              <w:jc w:val="center"/>
              <w:rPr>
                <w:rFonts w:ascii="宋体" w:hAnsi="宋体" w:cs="宋体"/>
                <w:kern w:val="0"/>
                <w:sz w:val="18"/>
                <w:szCs w:val="18"/>
              </w:rPr>
            </w:pPr>
            <w:r w:rsidRPr="00774BB4">
              <w:rPr>
                <w:rFonts w:ascii="宋体" w:hAnsi="宋体" w:cs="宋体" w:hint="eastAsia"/>
                <w:kern w:val="0"/>
                <w:sz w:val="18"/>
                <w:szCs w:val="18"/>
              </w:rPr>
              <w:t>*</w:t>
            </w:r>
          </w:p>
        </w:tc>
        <w:tc>
          <w:tcPr>
            <w:tcW w:w="830" w:type="dxa"/>
            <w:shd w:val="clear" w:color="auto" w:fill="auto"/>
            <w:noWrap/>
            <w:vAlign w:val="center"/>
          </w:tcPr>
          <w:p w:rsidR="00774BB4" w:rsidRPr="00774BB4" w:rsidRDefault="00774BB4" w:rsidP="00561232">
            <w:pPr>
              <w:widowControl/>
              <w:jc w:val="center"/>
              <w:rPr>
                <w:rFonts w:ascii="宋体" w:hAnsi="宋体" w:cs="宋体"/>
                <w:kern w:val="0"/>
                <w:sz w:val="18"/>
                <w:szCs w:val="18"/>
              </w:rPr>
            </w:pPr>
            <w:r w:rsidRPr="00774BB4">
              <w:rPr>
                <w:rFonts w:ascii="宋体" w:hAnsi="宋体" w:cs="宋体" w:hint="eastAsia"/>
                <w:kern w:val="0"/>
                <w:sz w:val="18"/>
                <w:szCs w:val="18"/>
              </w:rPr>
              <w:t>*</w:t>
            </w:r>
          </w:p>
        </w:tc>
        <w:tc>
          <w:tcPr>
            <w:tcW w:w="830" w:type="dxa"/>
            <w:shd w:val="clear" w:color="auto" w:fill="auto"/>
            <w:noWrap/>
            <w:vAlign w:val="center"/>
          </w:tcPr>
          <w:p w:rsidR="00774BB4" w:rsidRPr="00774BB4" w:rsidRDefault="00774BB4" w:rsidP="00561232">
            <w:pPr>
              <w:widowControl/>
              <w:jc w:val="center"/>
              <w:rPr>
                <w:rFonts w:ascii="宋体" w:hAnsi="宋体" w:cs="宋体"/>
                <w:kern w:val="0"/>
                <w:sz w:val="18"/>
                <w:szCs w:val="18"/>
              </w:rPr>
            </w:pPr>
            <w:r w:rsidRPr="00774BB4">
              <w:rPr>
                <w:rFonts w:ascii="宋体" w:hAnsi="宋体" w:cs="宋体" w:hint="eastAsia"/>
                <w:kern w:val="0"/>
                <w:sz w:val="18"/>
                <w:szCs w:val="18"/>
              </w:rPr>
              <w:t>*</w:t>
            </w:r>
          </w:p>
        </w:tc>
        <w:tc>
          <w:tcPr>
            <w:tcW w:w="830" w:type="dxa"/>
            <w:shd w:val="clear" w:color="auto" w:fill="auto"/>
            <w:noWrap/>
            <w:vAlign w:val="center"/>
          </w:tcPr>
          <w:p w:rsidR="00774BB4" w:rsidRPr="00774BB4" w:rsidRDefault="00774BB4" w:rsidP="00561232">
            <w:pPr>
              <w:widowControl/>
              <w:jc w:val="center"/>
              <w:rPr>
                <w:rFonts w:ascii="宋体" w:hAnsi="宋体" w:cs="宋体"/>
                <w:kern w:val="0"/>
                <w:sz w:val="18"/>
                <w:szCs w:val="18"/>
              </w:rPr>
            </w:pPr>
            <w:r w:rsidRPr="00774BB4">
              <w:rPr>
                <w:rFonts w:ascii="宋体" w:hAnsi="宋体" w:cs="宋体" w:hint="eastAsia"/>
                <w:kern w:val="0"/>
                <w:sz w:val="18"/>
                <w:szCs w:val="18"/>
              </w:rPr>
              <w:t>*</w:t>
            </w:r>
          </w:p>
        </w:tc>
        <w:tc>
          <w:tcPr>
            <w:tcW w:w="830" w:type="dxa"/>
            <w:shd w:val="clear" w:color="auto" w:fill="auto"/>
            <w:noWrap/>
            <w:vAlign w:val="center"/>
          </w:tcPr>
          <w:p w:rsidR="00774BB4" w:rsidRPr="00774BB4" w:rsidRDefault="00774BB4" w:rsidP="00561232">
            <w:pPr>
              <w:widowControl/>
              <w:jc w:val="center"/>
              <w:rPr>
                <w:rFonts w:ascii="宋体" w:hAnsi="宋体" w:cs="宋体"/>
                <w:kern w:val="0"/>
                <w:sz w:val="22"/>
                <w:szCs w:val="22"/>
              </w:rPr>
            </w:pPr>
          </w:p>
        </w:tc>
        <w:tc>
          <w:tcPr>
            <w:tcW w:w="830" w:type="dxa"/>
            <w:shd w:val="clear" w:color="auto" w:fill="auto"/>
            <w:noWrap/>
            <w:vAlign w:val="center"/>
          </w:tcPr>
          <w:p w:rsidR="00774BB4" w:rsidRPr="00774BB4" w:rsidRDefault="00774BB4" w:rsidP="00561232">
            <w:pPr>
              <w:widowControl/>
              <w:jc w:val="center"/>
              <w:rPr>
                <w:rFonts w:ascii="宋体" w:hAnsi="宋体" w:cs="宋体"/>
                <w:kern w:val="0"/>
                <w:sz w:val="22"/>
                <w:szCs w:val="22"/>
              </w:rPr>
            </w:pPr>
          </w:p>
        </w:tc>
        <w:tc>
          <w:tcPr>
            <w:tcW w:w="997" w:type="dxa"/>
            <w:shd w:val="clear" w:color="auto" w:fill="auto"/>
            <w:noWrap/>
            <w:vAlign w:val="center"/>
          </w:tcPr>
          <w:p w:rsidR="00774BB4" w:rsidRPr="00774BB4" w:rsidRDefault="00774BB4" w:rsidP="00561232">
            <w:pPr>
              <w:widowControl/>
              <w:jc w:val="center"/>
              <w:rPr>
                <w:rFonts w:ascii="宋体" w:hAnsi="宋体" w:cs="宋体"/>
                <w:kern w:val="0"/>
                <w:sz w:val="22"/>
                <w:szCs w:val="22"/>
              </w:rPr>
            </w:pPr>
          </w:p>
        </w:tc>
        <w:tc>
          <w:tcPr>
            <w:tcW w:w="939" w:type="dxa"/>
            <w:shd w:val="clear" w:color="auto" w:fill="auto"/>
            <w:noWrap/>
            <w:vAlign w:val="center"/>
          </w:tcPr>
          <w:p w:rsidR="00774BB4" w:rsidRPr="00774BB4" w:rsidRDefault="00774BB4" w:rsidP="00561232">
            <w:pPr>
              <w:widowControl/>
              <w:jc w:val="center"/>
              <w:rPr>
                <w:rFonts w:ascii="宋体" w:hAnsi="宋体" w:cs="宋体"/>
                <w:kern w:val="0"/>
                <w:sz w:val="22"/>
                <w:szCs w:val="22"/>
              </w:rPr>
            </w:pPr>
          </w:p>
        </w:tc>
        <w:tc>
          <w:tcPr>
            <w:tcW w:w="939" w:type="dxa"/>
            <w:shd w:val="clear" w:color="auto" w:fill="auto"/>
            <w:noWrap/>
            <w:vAlign w:val="center"/>
          </w:tcPr>
          <w:p w:rsidR="00774BB4" w:rsidRPr="00774BB4" w:rsidRDefault="00774BB4" w:rsidP="00561232">
            <w:pPr>
              <w:widowControl/>
              <w:jc w:val="center"/>
              <w:rPr>
                <w:rFonts w:ascii="宋体" w:hAnsi="宋体" w:cs="宋体"/>
                <w:kern w:val="0"/>
                <w:sz w:val="22"/>
                <w:szCs w:val="22"/>
              </w:rPr>
            </w:pPr>
          </w:p>
        </w:tc>
        <w:tc>
          <w:tcPr>
            <w:tcW w:w="939" w:type="dxa"/>
            <w:shd w:val="clear" w:color="auto" w:fill="auto"/>
            <w:noWrap/>
            <w:vAlign w:val="center"/>
          </w:tcPr>
          <w:p w:rsidR="00774BB4" w:rsidRPr="00774BB4" w:rsidRDefault="00774BB4" w:rsidP="00561232">
            <w:pPr>
              <w:widowControl/>
              <w:jc w:val="center"/>
              <w:rPr>
                <w:rFonts w:ascii="宋体" w:hAnsi="宋体" w:cs="宋体"/>
                <w:kern w:val="0"/>
                <w:sz w:val="20"/>
                <w:szCs w:val="20"/>
              </w:rPr>
            </w:pPr>
          </w:p>
        </w:tc>
      </w:tr>
      <w:tr w:rsidR="00561232" w:rsidRPr="00774BB4">
        <w:trPr>
          <w:trHeight w:val="454"/>
          <w:jc w:val="center"/>
        </w:trPr>
        <w:tc>
          <w:tcPr>
            <w:tcW w:w="640" w:type="dxa"/>
            <w:tcBorders>
              <w:bottom w:val="single" w:sz="12" w:space="0" w:color="auto"/>
            </w:tcBorders>
            <w:shd w:val="clear" w:color="auto" w:fill="auto"/>
            <w:noWrap/>
            <w:vAlign w:val="center"/>
          </w:tcPr>
          <w:p w:rsidR="00774BB4" w:rsidRPr="00774BB4" w:rsidRDefault="00774BB4" w:rsidP="00561232">
            <w:pPr>
              <w:widowControl/>
              <w:jc w:val="center"/>
              <w:rPr>
                <w:rFonts w:ascii="宋体" w:hAnsi="宋体" w:cs="宋体"/>
                <w:kern w:val="0"/>
                <w:sz w:val="20"/>
                <w:szCs w:val="20"/>
              </w:rPr>
            </w:pPr>
            <w:r w:rsidRPr="00774BB4">
              <w:rPr>
                <w:rFonts w:ascii="宋体" w:hAnsi="宋体" w:cs="宋体" w:hint="eastAsia"/>
                <w:kern w:val="0"/>
                <w:sz w:val="20"/>
                <w:szCs w:val="20"/>
              </w:rPr>
              <w:t>6</w:t>
            </w:r>
          </w:p>
        </w:tc>
        <w:tc>
          <w:tcPr>
            <w:tcW w:w="737" w:type="dxa"/>
            <w:tcBorders>
              <w:bottom w:val="single" w:sz="12" w:space="0" w:color="auto"/>
            </w:tcBorders>
            <w:shd w:val="clear" w:color="auto" w:fill="auto"/>
            <w:noWrap/>
            <w:vAlign w:val="center"/>
          </w:tcPr>
          <w:p w:rsidR="00774BB4" w:rsidRPr="00774BB4" w:rsidRDefault="00774BB4" w:rsidP="00C24ECF">
            <w:pPr>
              <w:widowControl/>
              <w:jc w:val="center"/>
              <w:rPr>
                <w:rFonts w:ascii="宋体" w:hAnsi="宋体" w:cs="宋体"/>
                <w:kern w:val="0"/>
                <w:sz w:val="20"/>
                <w:szCs w:val="20"/>
              </w:rPr>
            </w:pPr>
            <w:r w:rsidRPr="00774BB4">
              <w:rPr>
                <w:rFonts w:ascii="宋体" w:hAnsi="宋体" w:cs="宋体" w:hint="eastAsia"/>
                <w:kern w:val="0"/>
                <w:sz w:val="20"/>
                <w:szCs w:val="20"/>
              </w:rPr>
              <w:t>本    年</w:t>
            </w:r>
          </w:p>
        </w:tc>
        <w:tc>
          <w:tcPr>
            <w:tcW w:w="733" w:type="dxa"/>
            <w:tcBorders>
              <w:bottom w:val="single" w:sz="12" w:space="0" w:color="auto"/>
              <w:right w:val="single" w:sz="12" w:space="0" w:color="auto"/>
            </w:tcBorders>
            <w:shd w:val="clear" w:color="auto" w:fill="auto"/>
            <w:noWrap/>
            <w:vAlign w:val="center"/>
          </w:tcPr>
          <w:p w:rsidR="00774BB4" w:rsidRPr="00774BB4" w:rsidRDefault="00774BB4" w:rsidP="00561232">
            <w:pPr>
              <w:widowControl/>
              <w:jc w:val="center"/>
              <w:rPr>
                <w:rFonts w:ascii="宋体" w:hAnsi="宋体" w:cs="宋体"/>
                <w:kern w:val="0"/>
                <w:sz w:val="20"/>
                <w:szCs w:val="20"/>
              </w:rPr>
            </w:pPr>
          </w:p>
        </w:tc>
        <w:tc>
          <w:tcPr>
            <w:tcW w:w="938" w:type="dxa"/>
            <w:tcBorders>
              <w:top w:val="single" w:sz="6" w:space="0" w:color="auto"/>
              <w:left w:val="single" w:sz="12" w:space="0" w:color="auto"/>
              <w:bottom w:val="single" w:sz="12" w:space="0" w:color="auto"/>
            </w:tcBorders>
            <w:shd w:val="clear" w:color="auto" w:fill="auto"/>
            <w:noWrap/>
            <w:vAlign w:val="center"/>
          </w:tcPr>
          <w:p w:rsidR="00774BB4" w:rsidRPr="00774BB4" w:rsidRDefault="00774BB4" w:rsidP="005F7D86">
            <w:pPr>
              <w:widowControl/>
              <w:jc w:val="center"/>
              <w:rPr>
                <w:rFonts w:ascii="宋体" w:hAnsi="宋体" w:cs="宋体"/>
                <w:kern w:val="0"/>
                <w:sz w:val="20"/>
                <w:szCs w:val="20"/>
              </w:rPr>
            </w:pPr>
          </w:p>
        </w:tc>
        <w:tc>
          <w:tcPr>
            <w:tcW w:w="939" w:type="dxa"/>
            <w:tcBorders>
              <w:top w:val="single" w:sz="6" w:space="0" w:color="auto"/>
              <w:bottom w:val="single" w:sz="12" w:space="0" w:color="auto"/>
            </w:tcBorders>
            <w:shd w:val="clear" w:color="auto" w:fill="auto"/>
            <w:noWrap/>
            <w:vAlign w:val="center"/>
          </w:tcPr>
          <w:p w:rsidR="00774BB4" w:rsidRPr="00774BB4" w:rsidRDefault="00774BB4" w:rsidP="005F7D86">
            <w:pPr>
              <w:widowControl/>
              <w:jc w:val="center"/>
              <w:rPr>
                <w:rFonts w:ascii="宋体" w:hAnsi="宋体" w:cs="宋体"/>
                <w:kern w:val="0"/>
                <w:sz w:val="22"/>
                <w:szCs w:val="22"/>
              </w:rPr>
            </w:pPr>
          </w:p>
        </w:tc>
        <w:tc>
          <w:tcPr>
            <w:tcW w:w="939" w:type="dxa"/>
            <w:tcBorders>
              <w:top w:val="single" w:sz="6" w:space="0" w:color="auto"/>
              <w:bottom w:val="single" w:sz="12" w:space="0" w:color="auto"/>
              <w:right w:val="single" w:sz="12" w:space="0" w:color="auto"/>
            </w:tcBorders>
            <w:shd w:val="clear" w:color="auto" w:fill="auto"/>
            <w:noWrap/>
            <w:vAlign w:val="center"/>
          </w:tcPr>
          <w:p w:rsidR="00774BB4" w:rsidRPr="00774BB4" w:rsidRDefault="00774BB4" w:rsidP="005F7D86">
            <w:pPr>
              <w:widowControl/>
              <w:jc w:val="center"/>
              <w:rPr>
                <w:rFonts w:ascii="宋体" w:hAnsi="宋体" w:cs="宋体"/>
                <w:kern w:val="0"/>
                <w:sz w:val="22"/>
                <w:szCs w:val="22"/>
              </w:rPr>
            </w:pPr>
          </w:p>
        </w:tc>
        <w:tc>
          <w:tcPr>
            <w:tcW w:w="830" w:type="dxa"/>
            <w:tcBorders>
              <w:left w:val="single" w:sz="12" w:space="0" w:color="auto"/>
              <w:bottom w:val="single" w:sz="12" w:space="0" w:color="auto"/>
            </w:tcBorders>
            <w:shd w:val="clear" w:color="auto" w:fill="auto"/>
            <w:noWrap/>
            <w:vAlign w:val="center"/>
          </w:tcPr>
          <w:p w:rsidR="00774BB4" w:rsidRPr="00774BB4" w:rsidRDefault="00774BB4" w:rsidP="00561232">
            <w:pPr>
              <w:widowControl/>
              <w:jc w:val="center"/>
              <w:rPr>
                <w:rFonts w:ascii="宋体" w:hAnsi="宋体" w:cs="宋体"/>
                <w:kern w:val="0"/>
                <w:sz w:val="18"/>
                <w:szCs w:val="18"/>
              </w:rPr>
            </w:pPr>
            <w:r w:rsidRPr="00774BB4">
              <w:rPr>
                <w:rFonts w:ascii="宋体" w:hAnsi="宋体" w:cs="宋体" w:hint="eastAsia"/>
                <w:kern w:val="0"/>
                <w:sz w:val="18"/>
                <w:szCs w:val="18"/>
              </w:rPr>
              <w:t>*</w:t>
            </w:r>
          </w:p>
        </w:tc>
        <w:tc>
          <w:tcPr>
            <w:tcW w:w="830" w:type="dxa"/>
            <w:tcBorders>
              <w:bottom w:val="single" w:sz="12" w:space="0" w:color="auto"/>
            </w:tcBorders>
            <w:shd w:val="clear" w:color="auto" w:fill="auto"/>
            <w:noWrap/>
            <w:vAlign w:val="center"/>
          </w:tcPr>
          <w:p w:rsidR="00774BB4" w:rsidRPr="00774BB4" w:rsidRDefault="00774BB4" w:rsidP="00561232">
            <w:pPr>
              <w:widowControl/>
              <w:jc w:val="center"/>
              <w:rPr>
                <w:rFonts w:ascii="宋体" w:hAnsi="宋体" w:cs="宋体"/>
                <w:kern w:val="0"/>
                <w:sz w:val="18"/>
                <w:szCs w:val="18"/>
              </w:rPr>
            </w:pPr>
            <w:r w:rsidRPr="00774BB4">
              <w:rPr>
                <w:rFonts w:ascii="宋体" w:hAnsi="宋体" w:cs="宋体" w:hint="eastAsia"/>
                <w:kern w:val="0"/>
                <w:sz w:val="18"/>
                <w:szCs w:val="18"/>
              </w:rPr>
              <w:t>*</w:t>
            </w:r>
          </w:p>
        </w:tc>
        <w:tc>
          <w:tcPr>
            <w:tcW w:w="830" w:type="dxa"/>
            <w:tcBorders>
              <w:bottom w:val="single" w:sz="12" w:space="0" w:color="auto"/>
            </w:tcBorders>
            <w:shd w:val="clear" w:color="auto" w:fill="auto"/>
            <w:noWrap/>
            <w:vAlign w:val="center"/>
          </w:tcPr>
          <w:p w:rsidR="00774BB4" w:rsidRPr="00774BB4" w:rsidRDefault="00774BB4" w:rsidP="00561232">
            <w:pPr>
              <w:widowControl/>
              <w:jc w:val="center"/>
              <w:rPr>
                <w:rFonts w:ascii="宋体" w:hAnsi="宋体" w:cs="宋体"/>
                <w:kern w:val="0"/>
                <w:sz w:val="18"/>
                <w:szCs w:val="18"/>
              </w:rPr>
            </w:pPr>
            <w:r w:rsidRPr="00774BB4">
              <w:rPr>
                <w:rFonts w:ascii="宋体" w:hAnsi="宋体" w:cs="宋体" w:hint="eastAsia"/>
                <w:kern w:val="0"/>
                <w:sz w:val="18"/>
                <w:szCs w:val="18"/>
              </w:rPr>
              <w:t>*</w:t>
            </w:r>
          </w:p>
        </w:tc>
        <w:tc>
          <w:tcPr>
            <w:tcW w:w="830" w:type="dxa"/>
            <w:tcBorders>
              <w:bottom w:val="single" w:sz="12" w:space="0" w:color="auto"/>
            </w:tcBorders>
            <w:shd w:val="clear" w:color="auto" w:fill="auto"/>
            <w:noWrap/>
            <w:vAlign w:val="center"/>
          </w:tcPr>
          <w:p w:rsidR="00774BB4" w:rsidRPr="00774BB4" w:rsidRDefault="00774BB4" w:rsidP="00561232">
            <w:pPr>
              <w:widowControl/>
              <w:jc w:val="center"/>
              <w:rPr>
                <w:rFonts w:ascii="宋体" w:hAnsi="宋体" w:cs="宋体"/>
                <w:kern w:val="0"/>
                <w:sz w:val="18"/>
                <w:szCs w:val="18"/>
              </w:rPr>
            </w:pPr>
            <w:r w:rsidRPr="00774BB4">
              <w:rPr>
                <w:rFonts w:ascii="宋体" w:hAnsi="宋体" w:cs="宋体" w:hint="eastAsia"/>
                <w:kern w:val="0"/>
                <w:sz w:val="18"/>
                <w:szCs w:val="18"/>
              </w:rPr>
              <w:t>*</w:t>
            </w:r>
          </w:p>
        </w:tc>
        <w:tc>
          <w:tcPr>
            <w:tcW w:w="830" w:type="dxa"/>
            <w:tcBorders>
              <w:bottom w:val="single" w:sz="12" w:space="0" w:color="auto"/>
            </w:tcBorders>
            <w:shd w:val="clear" w:color="auto" w:fill="auto"/>
            <w:noWrap/>
            <w:vAlign w:val="center"/>
          </w:tcPr>
          <w:p w:rsidR="00774BB4" w:rsidRPr="00774BB4" w:rsidRDefault="00774BB4" w:rsidP="00561232">
            <w:pPr>
              <w:widowControl/>
              <w:jc w:val="center"/>
              <w:rPr>
                <w:rFonts w:ascii="宋体" w:hAnsi="宋体" w:cs="宋体"/>
                <w:kern w:val="0"/>
                <w:sz w:val="18"/>
                <w:szCs w:val="18"/>
              </w:rPr>
            </w:pPr>
            <w:r w:rsidRPr="00774BB4">
              <w:rPr>
                <w:rFonts w:ascii="宋体" w:hAnsi="宋体" w:cs="宋体" w:hint="eastAsia"/>
                <w:kern w:val="0"/>
                <w:sz w:val="18"/>
                <w:szCs w:val="18"/>
              </w:rPr>
              <w:t>*</w:t>
            </w:r>
          </w:p>
        </w:tc>
        <w:tc>
          <w:tcPr>
            <w:tcW w:w="830" w:type="dxa"/>
            <w:tcBorders>
              <w:bottom w:val="single" w:sz="12" w:space="0" w:color="auto"/>
            </w:tcBorders>
            <w:shd w:val="clear" w:color="auto" w:fill="auto"/>
            <w:noWrap/>
            <w:vAlign w:val="center"/>
          </w:tcPr>
          <w:p w:rsidR="00774BB4" w:rsidRPr="00774BB4" w:rsidRDefault="00774BB4" w:rsidP="00561232">
            <w:pPr>
              <w:widowControl/>
              <w:jc w:val="center"/>
              <w:rPr>
                <w:rFonts w:ascii="宋体" w:hAnsi="宋体" w:cs="宋体"/>
                <w:kern w:val="0"/>
                <w:sz w:val="22"/>
                <w:szCs w:val="22"/>
              </w:rPr>
            </w:pPr>
          </w:p>
        </w:tc>
        <w:tc>
          <w:tcPr>
            <w:tcW w:w="997" w:type="dxa"/>
            <w:tcBorders>
              <w:bottom w:val="single" w:sz="12" w:space="0" w:color="auto"/>
            </w:tcBorders>
            <w:shd w:val="clear" w:color="auto" w:fill="auto"/>
            <w:noWrap/>
            <w:vAlign w:val="center"/>
          </w:tcPr>
          <w:p w:rsidR="00774BB4" w:rsidRPr="00774BB4" w:rsidRDefault="00774BB4" w:rsidP="00561232">
            <w:pPr>
              <w:widowControl/>
              <w:jc w:val="center"/>
              <w:rPr>
                <w:rFonts w:ascii="宋体" w:hAnsi="宋体" w:cs="宋体"/>
                <w:kern w:val="0"/>
                <w:sz w:val="22"/>
                <w:szCs w:val="22"/>
              </w:rPr>
            </w:pPr>
          </w:p>
        </w:tc>
        <w:tc>
          <w:tcPr>
            <w:tcW w:w="939" w:type="dxa"/>
            <w:tcBorders>
              <w:bottom w:val="single" w:sz="12" w:space="0" w:color="auto"/>
            </w:tcBorders>
            <w:shd w:val="clear" w:color="auto" w:fill="auto"/>
            <w:noWrap/>
            <w:vAlign w:val="center"/>
          </w:tcPr>
          <w:p w:rsidR="00774BB4" w:rsidRPr="00774BB4" w:rsidRDefault="00774BB4" w:rsidP="00561232">
            <w:pPr>
              <w:widowControl/>
              <w:jc w:val="center"/>
              <w:rPr>
                <w:rFonts w:ascii="宋体" w:hAnsi="宋体" w:cs="宋体"/>
                <w:kern w:val="0"/>
                <w:sz w:val="22"/>
                <w:szCs w:val="22"/>
              </w:rPr>
            </w:pPr>
          </w:p>
        </w:tc>
        <w:tc>
          <w:tcPr>
            <w:tcW w:w="939" w:type="dxa"/>
            <w:tcBorders>
              <w:bottom w:val="single" w:sz="12" w:space="0" w:color="auto"/>
            </w:tcBorders>
            <w:shd w:val="clear" w:color="auto" w:fill="auto"/>
            <w:noWrap/>
            <w:vAlign w:val="center"/>
          </w:tcPr>
          <w:p w:rsidR="00774BB4" w:rsidRPr="00774BB4" w:rsidRDefault="00774BB4" w:rsidP="00561232">
            <w:pPr>
              <w:widowControl/>
              <w:jc w:val="center"/>
              <w:rPr>
                <w:rFonts w:ascii="宋体" w:hAnsi="宋体" w:cs="宋体"/>
                <w:kern w:val="0"/>
                <w:sz w:val="22"/>
                <w:szCs w:val="22"/>
              </w:rPr>
            </w:pPr>
          </w:p>
        </w:tc>
        <w:tc>
          <w:tcPr>
            <w:tcW w:w="939" w:type="dxa"/>
            <w:tcBorders>
              <w:bottom w:val="single" w:sz="12" w:space="0" w:color="auto"/>
            </w:tcBorders>
            <w:shd w:val="clear" w:color="auto" w:fill="auto"/>
            <w:noWrap/>
            <w:vAlign w:val="center"/>
          </w:tcPr>
          <w:p w:rsidR="00774BB4" w:rsidRPr="00774BB4" w:rsidRDefault="00774BB4" w:rsidP="00561232">
            <w:pPr>
              <w:widowControl/>
              <w:jc w:val="center"/>
              <w:rPr>
                <w:rFonts w:ascii="宋体" w:hAnsi="宋体" w:cs="宋体"/>
                <w:kern w:val="0"/>
                <w:sz w:val="20"/>
                <w:szCs w:val="20"/>
              </w:rPr>
            </w:pPr>
          </w:p>
        </w:tc>
      </w:tr>
      <w:tr w:rsidR="00561232" w:rsidRPr="00774BB4">
        <w:trPr>
          <w:trHeight w:val="454"/>
          <w:jc w:val="center"/>
        </w:trPr>
        <w:tc>
          <w:tcPr>
            <w:tcW w:w="640" w:type="dxa"/>
            <w:tcBorders>
              <w:top w:val="single" w:sz="12" w:space="0" w:color="auto"/>
              <w:bottom w:val="single" w:sz="12" w:space="0" w:color="auto"/>
              <w:right w:val="single" w:sz="6" w:space="0" w:color="auto"/>
            </w:tcBorders>
            <w:shd w:val="clear" w:color="auto" w:fill="auto"/>
            <w:noWrap/>
            <w:vAlign w:val="center"/>
          </w:tcPr>
          <w:p w:rsidR="00774BB4" w:rsidRPr="00774BB4" w:rsidRDefault="00774BB4" w:rsidP="00561232">
            <w:pPr>
              <w:widowControl/>
              <w:jc w:val="center"/>
              <w:rPr>
                <w:rFonts w:ascii="宋体" w:hAnsi="宋体" w:cs="宋体"/>
                <w:kern w:val="0"/>
                <w:sz w:val="20"/>
                <w:szCs w:val="20"/>
              </w:rPr>
            </w:pPr>
            <w:r w:rsidRPr="00774BB4">
              <w:rPr>
                <w:rFonts w:ascii="宋体" w:hAnsi="宋体" w:cs="宋体" w:hint="eastAsia"/>
                <w:kern w:val="0"/>
                <w:sz w:val="20"/>
                <w:szCs w:val="20"/>
              </w:rPr>
              <w:t>7</w:t>
            </w:r>
          </w:p>
        </w:tc>
        <w:tc>
          <w:tcPr>
            <w:tcW w:w="737" w:type="dxa"/>
            <w:tcBorders>
              <w:top w:val="single" w:sz="12" w:space="0" w:color="auto"/>
              <w:left w:val="single" w:sz="6" w:space="0" w:color="auto"/>
              <w:bottom w:val="single" w:sz="12" w:space="0" w:color="auto"/>
              <w:right w:val="single" w:sz="6" w:space="0" w:color="auto"/>
            </w:tcBorders>
            <w:shd w:val="clear" w:color="auto" w:fill="auto"/>
            <w:vAlign w:val="center"/>
          </w:tcPr>
          <w:p w:rsidR="00774BB4" w:rsidRPr="00774BB4" w:rsidRDefault="00774BB4" w:rsidP="00C24ECF">
            <w:pPr>
              <w:widowControl/>
              <w:jc w:val="center"/>
              <w:rPr>
                <w:rFonts w:ascii="宋体" w:hAnsi="宋体" w:cs="宋体"/>
                <w:kern w:val="0"/>
                <w:sz w:val="20"/>
                <w:szCs w:val="20"/>
              </w:rPr>
            </w:pPr>
            <w:r w:rsidRPr="00774BB4">
              <w:rPr>
                <w:rFonts w:ascii="宋体" w:hAnsi="宋体" w:cs="宋体" w:hint="eastAsia"/>
                <w:kern w:val="0"/>
                <w:sz w:val="20"/>
                <w:szCs w:val="20"/>
              </w:rPr>
              <w:t>合计（1+2+</w:t>
            </w:r>
            <w:r w:rsidR="00561232">
              <w:rPr>
                <w:rFonts w:ascii="宋体" w:hAnsi="宋体" w:cs="宋体"/>
                <w:kern w:val="0"/>
                <w:sz w:val="20"/>
                <w:szCs w:val="20"/>
              </w:rPr>
              <w:t>…</w:t>
            </w:r>
            <w:r w:rsidRPr="00774BB4">
              <w:rPr>
                <w:rFonts w:ascii="宋体" w:hAnsi="宋体" w:cs="宋体" w:hint="eastAsia"/>
                <w:kern w:val="0"/>
                <w:sz w:val="20"/>
                <w:szCs w:val="20"/>
              </w:rPr>
              <w:t>+6）</w:t>
            </w:r>
          </w:p>
        </w:tc>
        <w:tc>
          <w:tcPr>
            <w:tcW w:w="733" w:type="dxa"/>
            <w:tcBorders>
              <w:top w:val="single" w:sz="12" w:space="0" w:color="auto"/>
              <w:left w:val="single" w:sz="6" w:space="0" w:color="auto"/>
              <w:bottom w:val="single" w:sz="12" w:space="0" w:color="auto"/>
              <w:right w:val="single" w:sz="12" w:space="0" w:color="auto"/>
            </w:tcBorders>
            <w:shd w:val="clear" w:color="auto" w:fill="auto"/>
            <w:noWrap/>
            <w:vAlign w:val="center"/>
          </w:tcPr>
          <w:p w:rsidR="00774BB4" w:rsidRPr="00774BB4" w:rsidRDefault="00774BB4" w:rsidP="00561232">
            <w:pPr>
              <w:widowControl/>
              <w:jc w:val="center"/>
              <w:rPr>
                <w:rFonts w:ascii="宋体" w:hAnsi="宋体" w:cs="宋体"/>
                <w:kern w:val="0"/>
                <w:sz w:val="18"/>
                <w:szCs w:val="18"/>
              </w:rPr>
            </w:pPr>
            <w:r w:rsidRPr="00774BB4">
              <w:rPr>
                <w:rFonts w:ascii="宋体" w:hAnsi="宋体" w:cs="宋体" w:hint="eastAsia"/>
                <w:kern w:val="0"/>
                <w:sz w:val="18"/>
                <w:szCs w:val="18"/>
              </w:rPr>
              <w:t>*</w:t>
            </w:r>
          </w:p>
        </w:tc>
        <w:tc>
          <w:tcPr>
            <w:tcW w:w="938" w:type="dxa"/>
            <w:tcBorders>
              <w:top w:val="single" w:sz="12" w:space="0" w:color="auto"/>
              <w:left w:val="single" w:sz="12" w:space="0" w:color="auto"/>
              <w:bottom w:val="single" w:sz="12" w:space="0" w:color="auto"/>
              <w:right w:val="single" w:sz="6" w:space="0" w:color="auto"/>
            </w:tcBorders>
            <w:shd w:val="clear" w:color="auto" w:fill="auto"/>
            <w:noWrap/>
            <w:vAlign w:val="center"/>
          </w:tcPr>
          <w:p w:rsidR="00774BB4" w:rsidRPr="00774BB4" w:rsidRDefault="00774BB4" w:rsidP="005F7D86">
            <w:pPr>
              <w:widowControl/>
              <w:jc w:val="center"/>
              <w:rPr>
                <w:rFonts w:ascii="宋体" w:hAnsi="宋体" w:cs="宋体"/>
                <w:kern w:val="0"/>
                <w:sz w:val="18"/>
                <w:szCs w:val="18"/>
              </w:rPr>
            </w:pPr>
          </w:p>
        </w:tc>
        <w:tc>
          <w:tcPr>
            <w:tcW w:w="939"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774BB4" w:rsidRPr="00774BB4" w:rsidRDefault="00774BB4" w:rsidP="005F7D86">
            <w:pPr>
              <w:widowControl/>
              <w:jc w:val="center"/>
              <w:rPr>
                <w:rFonts w:ascii="宋体" w:hAnsi="宋体" w:cs="宋体"/>
                <w:kern w:val="0"/>
                <w:sz w:val="20"/>
                <w:szCs w:val="20"/>
              </w:rPr>
            </w:pPr>
          </w:p>
        </w:tc>
        <w:tc>
          <w:tcPr>
            <w:tcW w:w="939" w:type="dxa"/>
            <w:tcBorders>
              <w:top w:val="single" w:sz="12" w:space="0" w:color="auto"/>
              <w:left w:val="single" w:sz="6" w:space="0" w:color="auto"/>
              <w:bottom w:val="single" w:sz="12" w:space="0" w:color="auto"/>
              <w:right w:val="single" w:sz="12" w:space="0" w:color="auto"/>
            </w:tcBorders>
            <w:shd w:val="clear" w:color="auto" w:fill="auto"/>
            <w:noWrap/>
            <w:vAlign w:val="center"/>
          </w:tcPr>
          <w:p w:rsidR="00774BB4" w:rsidRPr="00561232" w:rsidRDefault="00774BB4" w:rsidP="005F7D86">
            <w:pPr>
              <w:jc w:val="center"/>
              <w:rPr>
                <w:rFonts w:ascii="宋体" w:hAnsi="宋体" w:cs="宋体"/>
                <w:sz w:val="20"/>
                <w:szCs w:val="20"/>
              </w:rPr>
            </w:pPr>
          </w:p>
        </w:tc>
        <w:tc>
          <w:tcPr>
            <w:tcW w:w="830" w:type="dxa"/>
            <w:tcBorders>
              <w:top w:val="single" w:sz="12" w:space="0" w:color="auto"/>
              <w:left w:val="single" w:sz="12" w:space="0" w:color="auto"/>
              <w:bottom w:val="single" w:sz="12" w:space="0" w:color="auto"/>
              <w:right w:val="single" w:sz="6" w:space="0" w:color="auto"/>
            </w:tcBorders>
            <w:shd w:val="clear" w:color="auto" w:fill="auto"/>
            <w:noWrap/>
            <w:vAlign w:val="center"/>
          </w:tcPr>
          <w:p w:rsidR="00774BB4" w:rsidRPr="00774BB4" w:rsidRDefault="00774BB4" w:rsidP="00561232">
            <w:pPr>
              <w:widowControl/>
              <w:jc w:val="center"/>
              <w:rPr>
                <w:rFonts w:ascii="宋体" w:hAnsi="宋体" w:cs="宋体"/>
                <w:kern w:val="0"/>
                <w:sz w:val="18"/>
                <w:szCs w:val="18"/>
              </w:rPr>
            </w:pPr>
            <w:r w:rsidRPr="00774BB4">
              <w:rPr>
                <w:rFonts w:ascii="宋体" w:hAnsi="宋体" w:cs="宋体" w:hint="eastAsia"/>
                <w:kern w:val="0"/>
                <w:sz w:val="18"/>
                <w:szCs w:val="18"/>
              </w:rPr>
              <w:t>*</w:t>
            </w:r>
          </w:p>
        </w:tc>
        <w:tc>
          <w:tcPr>
            <w:tcW w:w="830"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774BB4" w:rsidRPr="00774BB4" w:rsidRDefault="00774BB4" w:rsidP="00561232">
            <w:pPr>
              <w:widowControl/>
              <w:jc w:val="center"/>
              <w:rPr>
                <w:rFonts w:ascii="宋体" w:hAnsi="宋体" w:cs="宋体"/>
                <w:kern w:val="0"/>
                <w:sz w:val="18"/>
                <w:szCs w:val="18"/>
              </w:rPr>
            </w:pPr>
            <w:r w:rsidRPr="00774BB4">
              <w:rPr>
                <w:rFonts w:ascii="宋体" w:hAnsi="宋体" w:cs="宋体" w:hint="eastAsia"/>
                <w:kern w:val="0"/>
                <w:sz w:val="18"/>
                <w:szCs w:val="18"/>
              </w:rPr>
              <w:t>*</w:t>
            </w:r>
          </w:p>
        </w:tc>
        <w:tc>
          <w:tcPr>
            <w:tcW w:w="830"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774BB4" w:rsidRPr="00774BB4" w:rsidRDefault="00774BB4" w:rsidP="00561232">
            <w:pPr>
              <w:widowControl/>
              <w:jc w:val="center"/>
              <w:rPr>
                <w:rFonts w:ascii="宋体" w:hAnsi="宋体" w:cs="宋体"/>
                <w:kern w:val="0"/>
                <w:sz w:val="18"/>
                <w:szCs w:val="18"/>
              </w:rPr>
            </w:pPr>
            <w:r w:rsidRPr="00774BB4">
              <w:rPr>
                <w:rFonts w:ascii="宋体" w:hAnsi="宋体" w:cs="宋体" w:hint="eastAsia"/>
                <w:kern w:val="0"/>
                <w:sz w:val="18"/>
                <w:szCs w:val="18"/>
              </w:rPr>
              <w:t>*</w:t>
            </w:r>
          </w:p>
        </w:tc>
        <w:tc>
          <w:tcPr>
            <w:tcW w:w="830"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774BB4" w:rsidRPr="00774BB4" w:rsidRDefault="00774BB4" w:rsidP="00561232">
            <w:pPr>
              <w:widowControl/>
              <w:jc w:val="center"/>
              <w:rPr>
                <w:rFonts w:ascii="宋体" w:hAnsi="宋体" w:cs="宋体"/>
                <w:kern w:val="0"/>
                <w:sz w:val="18"/>
                <w:szCs w:val="18"/>
              </w:rPr>
            </w:pPr>
            <w:r w:rsidRPr="00774BB4">
              <w:rPr>
                <w:rFonts w:ascii="宋体" w:hAnsi="宋体" w:cs="宋体" w:hint="eastAsia"/>
                <w:kern w:val="0"/>
                <w:sz w:val="18"/>
                <w:szCs w:val="18"/>
              </w:rPr>
              <w:t>*</w:t>
            </w:r>
          </w:p>
        </w:tc>
        <w:tc>
          <w:tcPr>
            <w:tcW w:w="830"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774BB4" w:rsidRPr="00774BB4" w:rsidRDefault="00774BB4" w:rsidP="00561232">
            <w:pPr>
              <w:widowControl/>
              <w:jc w:val="center"/>
              <w:rPr>
                <w:rFonts w:ascii="宋体" w:hAnsi="宋体" w:cs="宋体"/>
                <w:kern w:val="0"/>
                <w:sz w:val="18"/>
                <w:szCs w:val="18"/>
              </w:rPr>
            </w:pPr>
            <w:r w:rsidRPr="00774BB4">
              <w:rPr>
                <w:rFonts w:ascii="宋体" w:hAnsi="宋体" w:cs="宋体" w:hint="eastAsia"/>
                <w:kern w:val="0"/>
                <w:sz w:val="18"/>
                <w:szCs w:val="18"/>
              </w:rPr>
              <w:t>*</w:t>
            </w:r>
          </w:p>
        </w:tc>
        <w:tc>
          <w:tcPr>
            <w:tcW w:w="830"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774BB4" w:rsidRPr="00774BB4" w:rsidRDefault="00774BB4" w:rsidP="00561232">
            <w:pPr>
              <w:widowControl/>
              <w:jc w:val="center"/>
              <w:rPr>
                <w:rFonts w:ascii="宋体" w:hAnsi="宋体" w:cs="宋体"/>
                <w:kern w:val="0"/>
                <w:sz w:val="18"/>
                <w:szCs w:val="18"/>
              </w:rPr>
            </w:pPr>
          </w:p>
        </w:tc>
        <w:tc>
          <w:tcPr>
            <w:tcW w:w="997"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774BB4" w:rsidRPr="00774BB4" w:rsidRDefault="00774BB4" w:rsidP="00561232">
            <w:pPr>
              <w:widowControl/>
              <w:jc w:val="center"/>
              <w:rPr>
                <w:rFonts w:ascii="宋体" w:hAnsi="宋体" w:cs="宋体"/>
                <w:kern w:val="0"/>
                <w:sz w:val="20"/>
                <w:szCs w:val="20"/>
              </w:rPr>
            </w:pPr>
          </w:p>
        </w:tc>
        <w:tc>
          <w:tcPr>
            <w:tcW w:w="939"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774BB4" w:rsidRPr="00774BB4" w:rsidRDefault="00774BB4" w:rsidP="00561232">
            <w:pPr>
              <w:widowControl/>
              <w:jc w:val="center"/>
              <w:rPr>
                <w:rFonts w:ascii="宋体" w:hAnsi="宋体" w:cs="宋体"/>
                <w:kern w:val="0"/>
                <w:sz w:val="18"/>
                <w:szCs w:val="18"/>
              </w:rPr>
            </w:pPr>
          </w:p>
        </w:tc>
        <w:tc>
          <w:tcPr>
            <w:tcW w:w="939"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774BB4" w:rsidRPr="00774BB4" w:rsidRDefault="00774BB4" w:rsidP="00561232">
            <w:pPr>
              <w:widowControl/>
              <w:jc w:val="center"/>
              <w:rPr>
                <w:rFonts w:ascii="宋体" w:hAnsi="宋体" w:cs="宋体"/>
                <w:kern w:val="0"/>
                <w:sz w:val="18"/>
                <w:szCs w:val="18"/>
              </w:rPr>
            </w:pPr>
          </w:p>
        </w:tc>
        <w:tc>
          <w:tcPr>
            <w:tcW w:w="939" w:type="dxa"/>
            <w:tcBorders>
              <w:top w:val="single" w:sz="12" w:space="0" w:color="auto"/>
              <w:left w:val="single" w:sz="6" w:space="0" w:color="auto"/>
              <w:bottom w:val="single" w:sz="12" w:space="0" w:color="auto"/>
            </w:tcBorders>
            <w:shd w:val="clear" w:color="auto" w:fill="auto"/>
            <w:noWrap/>
            <w:vAlign w:val="center"/>
          </w:tcPr>
          <w:p w:rsidR="00774BB4" w:rsidRPr="00774BB4" w:rsidRDefault="00774BB4" w:rsidP="00561232">
            <w:pPr>
              <w:widowControl/>
              <w:jc w:val="center"/>
              <w:rPr>
                <w:rFonts w:ascii="宋体" w:hAnsi="宋体" w:cs="宋体"/>
                <w:kern w:val="0"/>
                <w:sz w:val="20"/>
                <w:szCs w:val="20"/>
              </w:rPr>
            </w:pPr>
          </w:p>
        </w:tc>
      </w:tr>
    </w:tbl>
    <w:p w:rsidR="00D166A1" w:rsidRDefault="00D166A1" w:rsidP="00D166A1">
      <w:pPr>
        <w:pStyle w:val="SBBZW"/>
        <w:ind w:firstLineChars="0" w:firstLine="0"/>
        <w:rPr>
          <w:color w:val="000000"/>
        </w:rPr>
        <w:sectPr w:rsidR="00D166A1" w:rsidSect="00D166A1">
          <w:pgSz w:w="16838" w:h="11906" w:orient="landscape" w:code="9"/>
          <w:pgMar w:top="1418" w:right="1985" w:bottom="1418" w:left="1928" w:header="851" w:footer="992" w:gutter="113"/>
          <w:cols w:space="425"/>
          <w:docGrid w:linePitch="312"/>
        </w:sectPr>
      </w:pPr>
    </w:p>
    <w:p w:rsidR="0016261C" w:rsidRPr="00DE3E4B" w:rsidRDefault="0016261C" w:rsidP="00D166A1">
      <w:pPr>
        <w:pStyle w:val="SBBL1"/>
        <w:spacing w:before="240" w:after="360"/>
      </w:pPr>
      <w:bookmarkStart w:id="57" w:name="_Toc499456578"/>
      <w:r w:rsidRPr="00DE3E4B">
        <w:rPr>
          <w:rFonts w:hint="eastAsia"/>
        </w:rPr>
        <w:lastRenderedPageBreak/>
        <w:t>A105040</w:t>
      </w:r>
      <w:r w:rsidR="00E558F8">
        <w:tab/>
      </w:r>
      <w:r w:rsidRPr="00DE3E4B">
        <w:rPr>
          <w:rFonts w:hint="eastAsia"/>
        </w:rPr>
        <w:t>《专项用途财政性资金纳税调整明细表》填报说明</w:t>
      </w:r>
      <w:bookmarkEnd w:id="57"/>
    </w:p>
    <w:p w:rsidR="0016261C" w:rsidRPr="00DE3E4B" w:rsidRDefault="0016261C" w:rsidP="00161889">
      <w:pPr>
        <w:pStyle w:val="SBBZW"/>
        <w:rPr>
          <w:color w:val="000000"/>
        </w:rPr>
      </w:pPr>
      <w:r w:rsidRPr="00DE3E4B">
        <w:rPr>
          <w:rFonts w:hint="eastAsia"/>
          <w:color w:val="000000"/>
        </w:rPr>
        <w:t>本表适用于发生符合不征税收入条件的专项用途财政性资金纳税调整项目的纳税人填报。纳税人根据税法、《</w:t>
      </w:r>
      <w:r w:rsidR="00E62E66">
        <w:rPr>
          <w:rFonts w:hint="eastAsia"/>
          <w:color w:val="000000"/>
        </w:rPr>
        <w:t>财政部 国家税务总局</w:t>
      </w:r>
      <w:r w:rsidRPr="00DE3E4B">
        <w:rPr>
          <w:rFonts w:hint="eastAsia"/>
          <w:color w:val="000000"/>
        </w:rPr>
        <w:t>关于专项用途财政性资金企业所得税处理问题的通知》（财税〔2011〕70号）等相关规定，以及国家统一企业会计制度，填报纳税人专项用途财政性资金会计处理、</w:t>
      </w:r>
      <w:r w:rsidR="009167CC">
        <w:rPr>
          <w:rFonts w:hint="eastAsia"/>
          <w:color w:val="000000"/>
        </w:rPr>
        <w:t>税收规定</w:t>
      </w:r>
      <w:r w:rsidRPr="00DE3E4B">
        <w:rPr>
          <w:rFonts w:hint="eastAsia"/>
          <w:color w:val="000000"/>
        </w:rPr>
        <w:t>，以及纳税调整情况。本表对不征税收</w:t>
      </w:r>
      <w:r w:rsidR="009B1B7D">
        <w:rPr>
          <w:rFonts w:hint="eastAsia"/>
          <w:color w:val="000000"/>
        </w:rPr>
        <w:t>入用于</w:t>
      </w:r>
      <w:r w:rsidR="003E2F59">
        <w:rPr>
          <w:rFonts w:hint="eastAsia"/>
          <w:color w:val="000000"/>
        </w:rPr>
        <w:t>费用化的支出</w:t>
      </w:r>
      <w:r w:rsidR="009B1B7D">
        <w:rPr>
          <w:rFonts w:hint="eastAsia"/>
          <w:color w:val="000000"/>
        </w:rPr>
        <w:t>进行调整，资本化支出通过《资产折旧、摊销</w:t>
      </w:r>
      <w:r w:rsidRPr="00DE3E4B">
        <w:rPr>
          <w:rFonts w:hint="eastAsia"/>
          <w:color w:val="000000"/>
        </w:rPr>
        <w:t>及纳税调整明细表》（A105080）进行纳税调整。</w:t>
      </w:r>
    </w:p>
    <w:p w:rsidR="0016261C" w:rsidRPr="00DE3E4B" w:rsidRDefault="0016261C" w:rsidP="00EF4563">
      <w:pPr>
        <w:pStyle w:val="SBBL2"/>
        <w:ind w:firstLine="482"/>
      </w:pPr>
      <w:r w:rsidRPr="00DE3E4B">
        <w:rPr>
          <w:rFonts w:hint="eastAsia"/>
        </w:rPr>
        <w:t>一、有关项目填报说明</w:t>
      </w:r>
    </w:p>
    <w:p w:rsidR="0016261C" w:rsidRPr="00DE3E4B" w:rsidRDefault="0016261C" w:rsidP="00161889">
      <w:pPr>
        <w:pStyle w:val="SBBZW"/>
        <w:rPr>
          <w:color w:val="000000"/>
        </w:rPr>
      </w:pPr>
      <w:r w:rsidRPr="00DE3E4B">
        <w:rPr>
          <w:rFonts w:hint="eastAsia"/>
          <w:color w:val="000000"/>
        </w:rPr>
        <w:t>1.第1列“取得年度”：填报取得专项用途财政性资金的公历年度。第5</w:t>
      </w:r>
      <w:r w:rsidR="000C14FC">
        <w:rPr>
          <w:rFonts w:hint="eastAsia"/>
          <w:color w:val="000000"/>
        </w:rPr>
        <w:t>行</w:t>
      </w:r>
      <w:r w:rsidRPr="00DE3E4B">
        <w:rPr>
          <w:rFonts w:hint="eastAsia"/>
          <w:color w:val="000000"/>
        </w:rPr>
        <w:t>至</w:t>
      </w:r>
      <w:r w:rsidR="000C14FC">
        <w:rPr>
          <w:rFonts w:hint="eastAsia"/>
          <w:color w:val="000000"/>
        </w:rPr>
        <w:t>第</w:t>
      </w:r>
      <w:r w:rsidRPr="00DE3E4B">
        <w:rPr>
          <w:rFonts w:hint="eastAsia"/>
          <w:color w:val="000000"/>
        </w:rPr>
        <w:t>1行依次从6行往前倒推，第6行为申报年度。</w:t>
      </w:r>
    </w:p>
    <w:p w:rsidR="0016261C" w:rsidRPr="00DE3E4B" w:rsidRDefault="0016261C" w:rsidP="00161889">
      <w:pPr>
        <w:pStyle w:val="SBBZW"/>
        <w:rPr>
          <w:color w:val="000000"/>
        </w:rPr>
      </w:pPr>
      <w:r w:rsidRPr="00DE3E4B">
        <w:rPr>
          <w:rFonts w:hint="eastAsia"/>
          <w:color w:val="000000"/>
        </w:rPr>
        <w:t>2.第2列“财政性资金”：填报纳税人相应年度实际取得的财政性资金金额。</w:t>
      </w:r>
    </w:p>
    <w:p w:rsidR="0016261C" w:rsidRPr="00DE3E4B" w:rsidRDefault="0016261C" w:rsidP="00161889">
      <w:pPr>
        <w:pStyle w:val="SBBZW"/>
        <w:rPr>
          <w:color w:val="000000"/>
        </w:rPr>
      </w:pPr>
      <w:r w:rsidRPr="00DE3E4B">
        <w:rPr>
          <w:rFonts w:hint="eastAsia"/>
          <w:color w:val="000000"/>
        </w:rPr>
        <w:t>3.第3列“其中：符合不征税收入条件的财政性资金”：填报纳税人相应年度实际取得的符合不征税收入条件且已作不征税收入处理的财政性资金金额。</w:t>
      </w:r>
    </w:p>
    <w:p w:rsidR="0016261C" w:rsidRPr="00DE3E4B" w:rsidRDefault="0016261C" w:rsidP="00161889">
      <w:pPr>
        <w:pStyle w:val="SBBZW"/>
        <w:rPr>
          <w:color w:val="000000"/>
        </w:rPr>
      </w:pPr>
      <w:r w:rsidRPr="00DE3E4B">
        <w:rPr>
          <w:rFonts w:hint="eastAsia"/>
          <w:color w:val="000000"/>
        </w:rPr>
        <w:t>4.第4列“其中：计入本年损益的金额”：填报第3列“其中：符合不征税收入条件的财政性资金”中，会计处理时计入本年（申报年度）损益的金额。本列第7行金额为《纳税调整项目明细表》（A105000）第9行“其中：专项用途财政性资金”的第4列“调减金额”。</w:t>
      </w:r>
    </w:p>
    <w:p w:rsidR="0016261C" w:rsidRPr="00DE3E4B" w:rsidRDefault="0016261C" w:rsidP="00161889">
      <w:pPr>
        <w:pStyle w:val="SBBZW"/>
        <w:rPr>
          <w:color w:val="000000"/>
        </w:rPr>
      </w:pPr>
      <w:r w:rsidRPr="00DE3E4B">
        <w:rPr>
          <w:rFonts w:hint="eastAsia"/>
          <w:color w:val="000000"/>
        </w:rPr>
        <w:t>5.第5列至第9列“以前年度支出情况”：填报纳税人作为不征税收入处理的符合条件的财政性资金，在申报年度的以前</w:t>
      </w:r>
      <w:r w:rsidR="00847AF9" w:rsidRPr="00DE3E4B">
        <w:rPr>
          <w:rFonts w:hint="eastAsia"/>
          <w:color w:val="000000"/>
        </w:rPr>
        <w:t>的5个纳税</w:t>
      </w:r>
      <w:r w:rsidRPr="00DE3E4B">
        <w:rPr>
          <w:rFonts w:hint="eastAsia"/>
          <w:color w:val="000000"/>
        </w:rPr>
        <w:t>年度发生的支出金额。前一年度，填报本年的上一纳税年度，以此类推。</w:t>
      </w:r>
    </w:p>
    <w:p w:rsidR="0016261C" w:rsidRPr="00DE3E4B" w:rsidRDefault="0016261C" w:rsidP="00161889">
      <w:pPr>
        <w:pStyle w:val="SBBZW"/>
        <w:rPr>
          <w:color w:val="000000"/>
        </w:rPr>
      </w:pPr>
      <w:r w:rsidRPr="00DE3E4B">
        <w:rPr>
          <w:rFonts w:hint="eastAsia"/>
          <w:color w:val="000000"/>
        </w:rPr>
        <w:t>6.第10列“支出金额”：填报纳税人历年作为不征税收入处理的符合条件的财政性资金，在本年（申报年度）用于支出的金额。</w:t>
      </w:r>
    </w:p>
    <w:p w:rsidR="0016261C" w:rsidRPr="00DE3E4B" w:rsidRDefault="0016261C" w:rsidP="00161889">
      <w:pPr>
        <w:pStyle w:val="SBBZW"/>
        <w:rPr>
          <w:color w:val="000000"/>
        </w:rPr>
      </w:pPr>
      <w:r w:rsidRPr="00DE3E4B">
        <w:rPr>
          <w:rFonts w:hint="eastAsia"/>
          <w:color w:val="000000"/>
        </w:rPr>
        <w:t>7.第11列“其中：费用化支出金额”：填报纳税人历年作为不征税收入处理的符合条件的财政性资金，在本年（申报年度）用于支出计入本年损益的费用金额，本列第7行金额为《纳税调整项目明细表》（A105000）第25行“其中：专项用途财政性资金用于支出所形成的费用”的第3列“调增金额”。</w:t>
      </w:r>
    </w:p>
    <w:p w:rsidR="0016261C" w:rsidRPr="00DE3E4B" w:rsidRDefault="0016261C" w:rsidP="00161889">
      <w:pPr>
        <w:pStyle w:val="SBBZW"/>
        <w:rPr>
          <w:color w:val="000000"/>
        </w:rPr>
      </w:pPr>
      <w:r w:rsidRPr="00DE3E4B">
        <w:rPr>
          <w:rFonts w:hint="eastAsia"/>
          <w:color w:val="000000"/>
        </w:rPr>
        <w:lastRenderedPageBreak/>
        <w:t>8.第12列“结余金额”：填报纳税人历年作为不征税收入处理的符合条件的财政性资金，减除历年累计支出（包括费用化支出和资本</w:t>
      </w:r>
      <w:r w:rsidR="005F7D86" w:rsidRPr="005F7D86">
        <w:rPr>
          <w:rFonts w:hint="eastAsia"/>
          <w:color w:val="000000"/>
        </w:rPr>
        <w:t>化</w:t>
      </w:r>
      <w:r w:rsidRPr="00DE3E4B">
        <w:rPr>
          <w:rFonts w:hint="eastAsia"/>
          <w:color w:val="000000"/>
        </w:rPr>
        <w:t>支出）后尚未使用的不征税收入余额。</w:t>
      </w:r>
    </w:p>
    <w:p w:rsidR="0016261C" w:rsidRPr="00DE3E4B" w:rsidRDefault="0016261C" w:rsidP="00161889">
      <w:pPr>
        <w:pStyle w:val="SBBZW"/>
        <w:rPr>
          <w:color w:val="000000"/>
        </w:rPr>
      </w:pPr>
      <w:r w:rsidRPr="00DE3E4B">
        <w:rPr>
          <w:rFonts w:hint="eastAsia"/>
          <w:color w:val="000000"/>
        </w:rPr>
        <w:t>9.第13列“其中：上缴财政金额”：填报第12列“结余金额”中向财政部门或其他拨付资金的政府部门缴回的金额。</w:t>
      </w:r>
    </w:p>
    <w:p w:rsidR="0016261C" w:rsidRPr="00DE3E4B" w:rsidRDefault="0016261C" w:rsidP="00161889">
      <w:pPr>
        <w:pStyle w:val="SBBZW"/>
        <w:rPr>
          <w:color w:val="000000"/>
        </w:rPr>
      </w:pPr>
      <w:r w:rsidRPr="00DE3E4B">
        <w:rPr>
          <w:rFonts w:hint="eastAsia"/>
          <w:color w:val="000000"/>
        </w:rPr>
        <w:t>10.第14列“应计入本年应税收入金额”：填报企业以前年度取得财政性资金且已作为不征税收入处理后，在5年（60个月）内未发生支出且未缴回财政部门或其他拨付资金的政府部门，应计入本年应税收入的金额。本列第7行金额为《纳税调整项目明细表》（A105000）第9行“其中：专项用途财政性资金”的第3列“调增金额”。</w:t>
      </w:r>
    </w:p>
    <w:p w:rsidR="0016261C" w:rsidRPr="00DE3E4B" w:rsidRDefault="0016261C" w:rsidP="00EF4563">
      <w:pPr>
        <w:pStyle w:val="SBBL2"/>
        <w:ind w:firstLine="482"/>
      </w:pPr>
      <w:r w:rsidRPr="00DE3E4B">
        <w:rPr>
          <w:rFonts w:hint="eastAsia"/>
        </w:rPr>
        <w:t>二、表内、表间关系</w:t>
      </w:r>
    </w:p>
    <w:p w:rsidR="0016261C" w:rsidRPr="00DE3E4B" w:rsidRDefault="0016261C" w:rsidP="00161889">
      <w:pPr>
        <w:pStyle w:val="SBBL3"/>
        <w:rPr>
          <w:color w:val="000000"/>
        </w:rPr>
      </w:pPr>
      <w:r w:rsidRPr="00DE3E4B">
        <w:rPr>
          <w:rFonts w:hint="eastAsia"/>
          <w:color w:val="000000"/>
        </w:rPr>
        <w:t>（一）表内关系</w:t>
      </w:r>
    </w:p>
    <w:p w:rsidR="0016261C" w:rsidRPr="00DE3E4B" w:rsidRDefault="0016261C" w:rsidP="00161889">
      <w:pPr>
        <w:pStyle w:val="SBBZW"/>
        <w:rPr>
          <w:color w:val="000000"/>
        </w:rPr>
      </w:pPr>
      <w:r w:rsidRPr="00DE3E4B">
        <w:rPr>
          <w:rFonts w:hint="eastAsia"/>
          <w:color w:val="000000"/>
        </w:rPr>
        <w:t>1.第1行第12列＝第1行第3-5-6-7-8-9-10列。</w:t>
      </w:r>
    </w:p>
    <w:p w:rsidR="0016261C" w:rsidRPr="00DE3E4B" w:rsidRDefault="0016261C" w:rsidP="00161889">
      <w:pPr>
        <w:pStyle w:val="SBBZW"/>
        <w:rPr>
          <w:color w:val="000000"/>
        </w:rPr>
      </w:pPr>
      <w:r w:rsidRPr="00DE3E4B">
        <w:rPr>
          <w:rFonts w:hint="eastAsia"/>
          <w:color w:val="000000"/>
        </w:rPr>
        <w:t>2.第2行第12列＝第2行第3-6-7-8-9-10列。</w:t>
      </w:r>
    </w:p>
    <w:p w:rsidR="0016261C" w:rsidRPr="00DE3E4B" w:rsidRDefault="0016261C" w:rsidP="00161889">
      <w:pPr>
        <w:pStyle w:val="SBBZW"/>
        <w:rPr>
          <w:color w:val="000000"/>
        </w:rPr>
      </w:pPr>
      <w:r w:rsidRPr="00DE3E4B">
        <w:rPr>
          <w:rFonts w:hint="eastAsia"/>
          <w:color w:val="000000"/>
        </w:rPr>
        <w:t>3.第3行第12列＝第3行第3-7-8-9-10列。</w:t>
      </w:r>
    </w:p>
    <w:p w:rsidR="00873235" w:rsidRPr="00DE3E4B" w:rsidRDefault="00873235" w:rsidP="00161889">
      <w:pPr>
        <w:pStyle w:val="SBBZW"/>
        <w:rPr>
          <w:color w:val="000000"/>
        </w:rPr>
      </w:pPr>
      <w:r w:rsidRPr="00DE3E4B">
        <w:rPr>
          <w:rFonts w:hint="eastAsia"/>
          <w:color w:val="000000"/>
        </w:rPr>
        <w:t>4.第4行第12列</w:t>
      </w:r>
      <w:r w:rsidR="00921FAD">
        <w:rPr>
          <w:rFonts w:hint="eastAsia"/>
          <w:color w:val="000000"/>
        </w:rPr>
        <w:t>＝</w:t>
      </w:r>
      <w:r w:rsidRPr="00DE3E4B">
        <w:rPr>
          <w:rFonts w:hint="eastAsia"/>
          <w:color w:val="000000"/>
        </w:rPr>
        <w:t>第4行第3-8-9-10列。</w:t>
      </w:r>
    </w:p>
    <w:p w:rsidR="00873235" w:rsidRPr="00DE3E4B" w:rsidRDefault="00873235" w:rsidP="00161889">
      <w:pPr>
        <w:pStyle w:val="SBBZW"/>
        <w:rPr>
          <w:color w:val="000000"/>
        </w:rPr>
      </w:pPr>
      <w:r w:rsidRPr="00DE3E4B">
        <w:rPr>
          <w:rFonts w:hint="eastAsia"/>
          <w:color w:val="000000"/>
        </w:rPr>
        <w:t>5.第5行第12列</w:t>
      </w:r>
      <w:r w:rsidR="00921FAD">
        <w:rPr>
          <w:rFonts w:hint="eastAsia"/>
          <w:color w:val="000000"/>
        </w:rPr>
        <w:t>＝</w:t>
      </w:r>
      <w:r w:rsidRPr="00DE3E4B">
        <w:rPr>
          <w:rFonts w:hint="eastAsia"/>
          <w:color w:val="000000"/>
        </w:rPr>
        <w:t>第5行第3-9-10列。</w:t>
      </w:r>
    </w:p>
    <w:p w:rsidR="0016261C" w:rsidRPr="00DE3E4B" w:rsidRDefault="0016261C" w:rsidP="00161889">
      <w:pPr>
        <w:pStyle w:val="SBBZW"/>
        <w:rPr>
          <w:color w:val="000000"/>
        </w:rPr>
      </w:pPr>
      <w:r w:rsidRPr="00DE3E4B">
        <w:rPr>
          <w:rFonts w:hint="eastAsia"/>
          <w:color w:val="000000"/>
        </w:rPr>
        <w:t>6.第6行第12列＝第6行第3-10列。</w:t>
      </w:r>
    </w:p>
    <w:p w:rsidR="0016261C" w:rsidRPr="00DE3E4B" w:rsidRDefault="0016261C" w:rsidP="00161889">
      <w:pPr>
        <w:pStyle w:val="SBBZW"/>
        <w:rPr>
          <w:color w:val="000000"/>
        </w:rPr>
      </w:pPr>
      <w:r w:rsidRPr="00DE3E4B">
        <w:rPr>
          <w:rFonts w:hint="eastAsia"/>
          <w:color w:val="000000"/>
        </w:rPr>
        <w:t>7.第7行＝第1+2+3+4+5+6行。</w:t>
      </w:r>
    </w:p>
    <w:p w:rsidR="0016261C" w:rsidRPr="00DE3E4B" w:rsidRDefault="0016261C" w:rsidP="00EF4563">
      <w:pPr>
        <w:pStyle w:val="SBBL3"/>
      </w:pPr>
      <w:r w:rsidRPr="00DE3E4B">
        <w:rPr>
          <w:rFonts w:hint="eastAsia"/>
        </w:rPr>
        <w:t>（二）表间关系</w:t>
      </w:r>
    </w:p>
    <w:p w:rsidR="0016261C" w:rsidRPr="00DE3E4B" w:rsidRDefault="0016261C" w:rsidP="00161889">
      <w:pPr>
        <w:pStyle w:val="SBBZW"/>
        <w:rPr>
          <w:color w:val="000000"/>
        </w:rPr>
      </w:pPr>
      <w:r w:rsidRPr="00DE3E4B">
        <w:rPr>
          <w:rFonts w:hint="eastAsia"/>
          <w:color w:val="000000"/>
        </w:rPr>
        <w:t>1.第7行第4列＝表A105000第9行第4列。</w:t>
      </w:r>
    </w:p>
    <w:p w:rsidR="0016261C" w:rsidRPr="00DE3E4B" w:rsidRDefault="0016261C" w:rsidP="00161889">
      <w:pPr>
        <w:pStyle w:val="SBBZW"/>
        <w:rPr>
          <w:color w:val="000000"/>
        </w:rPr>
      </w:pPr>
      <w:r w:rsidRPr="00DE3E4B">
        <w:rPr>
          <w:rFonts w:hint="eastAsia"/>
          <w:color w:val="000000"/>
        </w:rPr>
        <w:t>2.第7行第11列＝表A105000第25行第3列。</w:t>
      </w:r>
    </w:p>
    <w:p w:rsidR="00774BB4" w:rsidRDefault="0016261C" w:rsidP="007E7176">
      <w:pPr>
        <w:pStyle w:val="SBBZW"/>
        <w:rPr>
          <w:color w:val="000000"/>
        </w:rPr>
        <w:sectPr w:rsidR="00774BB4" w:rsidSect="00D166A1">
          <w:pgSz w:w="11906" w:h="16838" w:code="9"/>
          <w:pgMar w:top="1985" w:right="1418" w:bottom="1928" w:left="1418" w:header="851" w:footer="992" w:gutter="113"/>
          <w:cols w:space="425"/>
          <w:titlePg/>
          <w:docGrid w:linePitch="312"/>
        </w:sectPr>
      </w:pPr>
      <w:r w:rsidRPr="00DE3E4B">
        <w:rPr>
          <w:rFonts w:hint="eastAsia"/>
          <w:color w:val="000000"/>
        </w:rPr>
        <w:t>3.第7行第14列＝表A105000第9行第3列。</w:t>
      </w:r>
    </w:p>
    <w:p w:rsidR="007E7176" w:rsidRDefault="00561232" w:rsidP="00454B8C">
      <w:pPr>
        <w:pStyle w:val="SBBT2"/>
      </w:pPr>
      <w:bookmarkStart w:id="58" w:name="_Toc499456579"/>
      <w:r w:rsidRPr="00561232">
        <w:rPr>
          <w:rFonts w:hint="eastAsia"/>
        </w:rPr>
        <w:lastRenderedPageBreak/>
        <w:t>A105050</w:t>
      </w:r>
      <w:r>
        <w:tab/>
      </w:r>
      <w:r w:rsidRPr="00454B8C">
        <w:rPr>
          <w:rFonts w:hint="eastAsia"/>
        </w:rPr>
        <w:t>职工薪酬支出及纳税调整明细表</w:t>
      </w:r>
      <w:bookmarkEnd w:id="58"/>
    </w:p>
    <w:tbl>
      <w:tblPr>
        <w:tblW w:w="133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40"/>
        <w:gridCol w:w="4732"/>
        <w:gridCol w:w="1039"/>
        <w:gridCol w:w="945"/>
        <w:gridCol w:w="1111"/>
        <w:gridCol w:w="1467"/>
        <w:gridCol w:w="824"/>
        <w:gridCol w:w="1153"/>
        <w:gridCol w:w="1416"/>
      </w:tblGrid>
      <w:tr w:rsidR="00561232" w:rsidRPr="00561232">
        <w:trPr>
          <w:trHeight w:val="454"/>
          <w:jc w:val="center"/>
        </w:trPr>
        <w:tc>
          <w:tcPr>
            <w:tcW w:w="640" w:type="dxa"/>
            <w:vMerge w:val="restart"/>
            <w:shd w:val="clear" w:color="auto" w:fill="auto"/>
            <w:vAlign w:val="center"/>
          </w:tcPr>
          <w:p w:rsidR="00561232" w:rsidRPr="00561232" w:rsidRDefault="00561232" w:rsidP="00561232">
            <w:pPr>
              <w:widowControl/>
              <w:rPr>
                <w:rFonts w:ascii="宋体" w:hAnsi="宋体" w:cs="宋体"/>
                <w:kern w:val="0"/>
                <w:sz w:val="20"/>
                <w:szCs w:val="20"/>
              </w:rPr>
            </w:pPr>
            <w:r w:rsidRPr="00561232">
              <w:rPr>
                <w:rFonts w:ascii="宋体" w:hAnsi="宋体" w:cs="宋体" w:hint="eastAsia"/>
                <w:kern w:val="0"/>
                <w:sz w:val="20"/>
                <w:szCs w:val="20"/>
              </w:rPr>
              <w:t>行次</w:t>
            </w:r>
          </w:p>
        </w:tc>
        <w:tc>
          <w:tcPr>
            <w:tcW w:w="4732" w:type="dxa"/>
            <w:vMerge w:val="restart"/>
            <w:shd w:val="clear" w:color="auto" w:fill="auto"/>
            <w:vAlign w:val="center"/>
          </w:tcPr>
          <w:p w:rsidR="00561232" w:rsidRPr="00561232" w:rsidRDefault="00561232" w:rsidP="00561232">
            <w:pPr>
              <w:widowControl/>
              <w:jc w:val="center"/>
              <w:rPr>
                <w:rFonts w:ascii="宋体" w:hAnsi="宋体" w:cs="宋体"/>
                <w:kern w:val="0"/>
                <w:sz w:val="20"/>
                <w:szCs w:val="20"/>
              </w:rPr>
            </w:pPr>
            <w:r w:rsidRPr="00B24C81">
              <w:rPr>
                <w:rFonts w:ascii="宋体" w:hAnsi="宋体" w:cs="宋体" w:hint="eastAsia"/>
                <w:spacing w:val="495"/>
                <w:kern w:val="0"/>
                <w:sz w:val="20"/>
                <w:szCs w:val="20"/>
                <w:fitText w:val="1400" w:id="1540518912"/>
                <w:rPrChange w:id="59" w:author="Administrator" w:date="2018-01-25T17:20:00Z">
                  <w:rPr>
                    <w:rFonts w:ascii="宋体" w:hAnsi="宋体" w:cs="宋体" w:hint="eastAsia"/>
                    <w:spacing w:val="500"/>
                    <w:kern w:val="0"/>
                    <w:sz w:val="20"/>
                    <w:szCs w:val="20"/>
                    <w:fitText w:val="1400" w:id="1540518912"/>
                  </w:rPr>
                </w:rPrChange>
              </w:rPr>
              <w:t>项</w:t>
            </w:r>
            <w:r w:rsidRPr="00B24C81">
              <w:rPr>
                <w:rFonts w:ascii="宋体" w:hAnsi="宋体" w:cs="宋体" w:hint="eastAsia"/>
                <w:spacing w:val="7"/>
                <w:kern w:val="0"/>
                <w:sz w:val="20"/>
                <w:szCs w:val="20"/>
                <w:fitText w:val="1400" w:id="1540518912"/>
                <w:rPrChange w:id="60" w:author="Administrator" w:date="2018-01-25T17:20:00Z">
                  <w:rPr>
                    <w:rFonts w:ascii="宋体" w:hAnsi="宋体" w:cs="宋体" w:hint="eastAsia"/>
                    <w:kern w:val="0"/>
                    <w:sz w:val="20"/>
                    <w:szCs w:val="20"/>
                    <w:fitText w:val="1400" w:id="1540518912"/>
                  </w:rPr>
                </w:rPrChange>
              </w:rPr>
              <w:t>目</w:t>
            </w:r>
          </w:p>
        </w:tc>
        <w:tc>
          <w:tcPr>
            <w:tcW w:w="1039" w:type="dxa"/>
            <w:shd w:val="clear" w:color="auto" w:fill="auto"/>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账载金额</w:t>
            </w:r>
          </w:p>
        </w:tc>
        <w:tc>
          <w:tcPr>
            <w:tcW w:w="945" w:type="dxa"/>
            <w:shd w:val="clear" w:color="auto" w:fill="auto"/>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实际发生额</w:t>
            </w:r>
          </w:p>
        </w:tc>
        <w:tc>
          <w:tcPr>
            <w:tcW w:w="1111" w:type="dxa"/>
            <w:shd w:val="clear" w:color="auto" w:fill="auto"/>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税收规定扣除率</w:t>
            </w:r>
          </w:p>
        </w:tc>
        <w:tc>
          <w:tcPr>
            <w:tcW w:w="1467" w:type="dxa"/>
            <w:shd w:val="clear" w:color="auto" w:fill="auto"/>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以前年度累计结转扣除额</w:t>
            </w:r>
          </w:p>
        </w:tc>
        <w:tc>
          <w:tcPr>
            <w:tcW w:w="824" w:type="dxa"/>
            <w:shd w:val="clear" w:color="auto" w:fill="auto"/>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税收金额</w:t>
            </w:r>
          </w:p>
        </w:tc>
        <w:tc>
          <w:tcPr>
            <w:tcW w:w="1153" w:type="dxa"/>
            <w:shd w:val="clear" w:color="auto" w:fill="auto"/>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纳税调整金额</w:t>
            </w:r>
          </w:p>
        </w:tc>
        <w:tc>
          <w:tcPr>
            <w:tcW w:w="1416" w:type="dxa"/>
            <w:shd w:val="clear" w:color="auto" w:fill="auto"/>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累计结转以后年度扣除额</w:t>
            </w:r>
          </w:p>
        </w:tc>
      </w:tr>
      <w:tr w:rsidR="00561232" w:rsidRPr="00561232">
        <w:trPr>
          <w:trHeight w:val="454"/>
          <w:jc w:val="center"/>
        </w:trPr>
        <w:tc>
          <w:tcPr>
            <w:tcW w:w="640" w:type="dxa"/>
            <w:vMerge/>
            <w:vAlign w:val="center"/>
          </w:tcPr>
          <w:p w:rsidR="00561232" w:rsidRPr="00561232" w:rsidRDefault="00561232" w:rsidP="00561232">
            <w:pPr>
              <w:widowControl/>
              <w:jc w:val="left"/>
              <w:rPr>
                <w:rFonts w:ascii="宋体" w:hAnsi="宋体" w:cs="宋体"/>
                <w:kern w:val="0"/>
                <w:sz w:val="20"/>
                <w:szCs w:val="20"/>
              </w:rPr>
            </w:pPr>
          </w:p>
        </w:tc>
        <w:tc>
          <w:tcPr>
            <w:tcW w:w="4732" w:type="dxa"/>
            <w:vMerge/>
            <w:vAlign w:val="center"/>
          </w:tcPr>
          <w:p w:rsidR="00561232" w:rsidRPr="00561232" w:rsidRDefault="00561232" w:rsidP="00561232">
            <w:pPr>
              <w:widowControl/>
              <w:jc w:val="left"/>
              <w:rPr>
                <w:rFonts w:ascii="宋体" w:hAnsi="宋体" w:cs="宋体"/>
                <w:kern w:val="0"/>
                <w:sz w:val="20"/>
                <w:szCs w:val="20"/>
              </w:rPr>
            </w:pPr>
          </w:p>
        </w:tc>
        <w:tc>
          <w:tcPr>
            <w:tcW w:w="1039" w:type="dxa"/>
            <w:shd w:val="clear" w:color="auto" w:fill="auto"/>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1</w:t>
            </w:r>
          </w:p>
        </w:tc>
        <w:tc>
          <w:tcPr>
            <w:tcW w:w="945" w:type="dxa"/>
            <w:shd w:val="clear" w:color="auto" w:fill="auto"/>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2</w:t>
            </w:r>
          </w:p>
        </w:tc>
        <w:tc>
          <w:tcPr>
            <w:tcW w:w="1111" w:type="dxa"/>
            <w:shd w:val="clear" w:color="auto" w:fill="auto"/>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3</w:t>
            </w:r>
          </w:p>
        </w:tc>
        <w:tc>
          <w:tcPr>
            <w:tcW w:w="1467" w:type="dxa"/>
            <w:shd w:val="clear" w:color="auto" w:fill="auto"/>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4</w:t>
            </w:r>
          </w:p>
        </w:tc>
        <w:tc>
          <w:tcPr>
            <w:tcW w:w="824" w:type="dxa"/>
            <w:shd w:val="clear" w:color="auto" w:fill="auto"/>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5</w:t>
            </w:r>
          </w:p>
        </w:tc>
        <w:tc>
          <w:tcPr>
            <w:tcW w:w="1153" w:type="dxa"/>
            <w:shd w:val="clear" w:color="auto" w:fill="auto"/>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6（1-5）</w:t>
            </w:r>
          </w:p>
        </w:tc>
        <w:tc>
          <w:tcPr>
            <w:tcW w:w="1416" w:type="dxa"/>
            <w:shd w:val="clear" w:color="auto" w:fill="auto"/>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7（1+4-5）</w:t>
            </w:r>
          </w:p>
        </w:tc>
      </w:tr>
      <w:tr w:rsidR="00561232" w:rsidRPr="00561232">
        <w:trPr>
          <w:trHeight w:val="454"/>
          <w:jc w:val="center"/>
        </w:trPr>
        <w:tc>
          <w:tcPr>
            <w:tcW w:w="640" w:type="dxa"/>
            <w:shd w:val="clear" w:color="auto" w:fill="auto"/>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1</w:t>
            </w:r>
          </w:p>
        </w:tc>
        <w:tc>
          <w:tcPr>
            <w:tcW w:w="4732" w:type="dxa"/>
            <w:shd w:val="clear" w:color="auto" w:fill="auto"/>
            <w:vAlign w:val="center"/>
          </w:tcPr>
          <w:p w:rsidR="00561232" w:rsidRPr="00561232" w:rsidRDefault="00561232" w:rsidP="00561232">
            <w:pPr>
              <w:widowControl/>
              <w:jc w:val="left"/>
              <w:rPr>
                <w:rFonts w:ascii="宋体" w:hAnsi="宋体" w:cs="宋体"/>
                <w:kern w:val="0"/>
                <w:sz w:val="20"/>
                <w:szCs w:val="20"/>
              </w:rPr>
            </w:pPr>
            <w:r w:rsidRPr="00561232">
              <w:rPr>
                <w:rFonts w:ascii="宋体" w:hAnsi="宋体" w:cs="宋体" w:hint="eastAsia"/>
                <w:kern w:val="0"/>
                <w:sz w:val="20"/>
                <w:szCs w:val="20"/>
              </w:rPr>
              <w:t>一、工资薪金支出</w:t>
            </w:r>
          </w:p>
        </w:tc>
        <w:tc>
          <w:tcPr>
            <w:tcW w:w="1039" w:type="dxa"/>
            <w:shd w:val="clear" w:color="auto" w:fill="auto"/>
            <w:vAlign w:val="center"/>
          </w:tcPr>
          <w:p w:rsidR="00561232" w:rsidRPr="00561232" w:rsidRDefault="00561232" w:rsidP="00561232">
            <w:pPr>
              <w:widowControl/>
              <w:jc w:val="center"/>
              <w:rPr>
                <w:rFonts w:ascii="宋体" w:hAnsi="宋体" w:cs="宋体"/>
                <w:kern w:val="0"/>
                <w:sz w:val="20"/>
                <w:szCs w:val="20"/>
              </w:rPr>
            </w:pPr>
          </w:p>
        </w:tc>
        <w:tc>
          <w:tcPr>
            <w:tcW w:w="945" w:type="dxa"/>
            <w:shd w:val="clear" w:color="auto" w:fill="auto"/>
            <w:vAlign w:val="center"/>
          </w:tcPr>
          <w:p w:rsidR="00561232" w:rsidRPr="00561232" w:rsidRDefault="00561232" w:rsidP="00561232">
            <w:pPr>
              <w:widowControl/>
              <w:jc w:val="center"/>
              <w:rPr>
                <w:rFonts w:ascii="宋体" w:hAnsi="宋体" w:cs="宋体"/>
                <w:kern w:val="0"/>
                <w:sz w:val="20"/>
                <w:szCs w:val="20"/>
              </w:rPr>
            </w:pPr>
          </w:p>
        </w:tc>
        <w:tc>
          <w:tcPr>
            <w:tcW w:w="1111" w:type="dxa"/>
            <w:shd w:val="clear" w:color="auto" w:fill="auto"/>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w:t>
            </w:r>
          </w:p>
        </w:tc>
        <w:tc>
          <w:tcPr>
            <w:tcW w:w="1467" w:type="dxa"/>
            <w:shd w:val="clear" w:color="auto" w:fill="auto"/>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w:t>
            </w:r>
          </w:p>
        </w:tc>
        <w:tc>
          <w:tcPr>
            <w:tcW w:w="824" w:type="dxa"/>
            <w:shd w:val="clear" w:color="auto" w:fill="auto"/>
            <w:vAlign w:val="center"/>
          </w:tcPr>
          <w:p w:rsidR="00561232" w:rsidRPr="00561232" w:rsidRDefault="00561232" w:rsidP="00561232">
            <w:pPr>
              <w:widowControl/>
              <w:jc w:val="center"/>
              <w:rPr>
                <w:rFonts w:ascii="宋体" w:hAnsi="宋体" w:cs="宋体"/>
                <w:kern w:val="0"/>
                <w:sz w:val="20"/>
                <w:szCs w:val="20"/>
              </w:rPr>
            </w:pPr>
          </w:p>
        </w:tc>
        <w:tc>
          <w:tcPr>
            <w:tcW w:w="1153" w:type="dxa"/>
            <w:shd w:val="clear" w:color="auto" w:fill="auto"/>
            <w:vAlign w:val="center"/>
          </w:tcPr>
          <w:p w:rsidR="00561232" w:rsidRPr="00561232" w:rsidRDefault="00561232" w:rsidP="00561232">
            <w:pPr>
              <w:widowControl/>
              <w:jc w:val="center"/>
              <w:rPr>
                <w:rFonts w:ascii="宋体" w:hAnsi="宋体" w:cs="宋体"/>
                <w:kern w:val="0"/>
                <w:sz w:val="20"/>
                <w:szCs w:val="20"/>
              </w:rPr>
            </w:pPr>
          </w:p>
        </w:tc>
        <w:tc>
          <w:tcPr>
            <w:tcW w:w="1416" w:type="dxa"/>
            <w:shd w:val="clear" w:color="auto" w:fill="auto"/>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w:t>
            </w:r>
          </w:p>
        </w:tc>
      </w:tr>
      <w:tr w:rsidR="00561232" w:rsidRPr="00561232">
        <w:trPr>
          <w:trHeight w:val="454"/>
          <w:jc w:val="center"/>
        </w:trPr>
        <w:tc>
          <w:tcPr>
            <w:tcW w:w="640" w:type="dxa"/>
            <w:shd w:val="clear" w:color="auto" w:fill="auto"/>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2</w:t>
            </w:r>
          </w:p>
        </w:tc>
        <w:tc>
          <w:tcPr>
            <w:tcW w:w="4732" w:type="dxa"/>
            <w:shd w:val="clear" w:color="auto" w:fill="auto"/>
            <w:vAlign w:val="center"/>
          </w:tcPr>
          <w:p w:rsidR="00561232" w:rsidRPr="00561232" w:rsidRDefault="00561232" w:rsidP="001634EA">
            <w:pPr>
              <w:widowControl/>
              <w:ind w:firstLineChars="200" w:firstLine="400"/>
              <w:jc w:val="left"/>
              <w:rPr>
                <w:rFonts w:ascii="宋体" w:hAnsi="宋体" w:cs="宋体"/>
                <w:kern w:val="0"/>
                <w:sz w:val="20"/>
                <w:szCs w:val="20"/>
              </w:rPr>
            </w:pPr>
            <w:r w:rsidRPr="00561232">
              <w:rPr>
                <w:rFonts w:ascii="宋体" w:hAnsi="宋体" w:cs="宋体" w:hint="eastAsia"/>
                <w:kern w:val="0"/>
                <w:sz w:val="20"/>
                <w:szCs w:val="20"/>
              </w:rPr>
              <w:t>其中：股权激励</w:t>
            </w:r>
          </w:p>
        </w:tc>
        <w:tc>
          <w:tcPr>
            <w:tcW w:w="1039" w:type="dxa"/>
            <w:shd w:val="clear" w:color="auto" w:fill="auto"/>
            <w:vAlign w:val="center"/>
          </w:tcPr>
          <w:p w:rsidR="00561232" w:rsidRPr="00561232" w:rsidRDefault="00561232" w:rsidP="00561232">
            <w:pPr>
              <w:widowControl/>
              <w:jc w:val="center"/>
              <w:rPr>
                <w:rFonts w:ascii="宋体" w:hAnsi="宋体" w:cs="宋体"/>
                <w:kern w:val="0"/>
                <w:sz w:val="20"/>
                <w:szCs w:val="20"/>
              </w:rPr>
            </w:pPr>
          </w:p>
        </w:tc>
        <w:tc>
          <w:tcPr>
            <w:tcW w:w="945" w:type="dxa"/>
            <w:shd w:val="clear" w:color="auto" w:fill="auto"/>
            <w:vAlign w:val="center"/>
          </w:tcPr>
          <w:p w:rsidR="00561232" w:rsidRPr="00561232" w:rsidRDefault="00561232" w:rsidP="00561232">
            <w:pPr>
              <w:widowControl/>
              <w:jc w:val="center"/>
              <w:rPr>
                <w:rFonts w:ascii="宋体" w:hAnsi="宋体" w:cs="宋体"/>
                <w:kern w:val="0"/>
                <w:sz w:val="20"/>
                <w:szCs w:val="20"/>
              </w:rPr>
            </w:pPr>
          </w:p>
        </w:tc>
        <w:tc>
          <w:tcPr>
            <w:tcW w:w="1111" w:type="dxa"/>
            <w:shd w:val="clear" w:color="auto" w:fill="auto"/>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w:t>
            </w:r>
          </w:p>
        </w:tc>
        <w:tc>
          <w:tcPr>
            <w:tcW w:w="1467" w:type="dxa"/>
            <w:shd w:val="clear" w:color="auto" w:fill="auto"/>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w:t>
            </w:r>
          </w:p>
        </w:tc>
        <w:tc>
          <w:tcPr>
            <w:tcW w:w="824" w:type="dxa"/>
            <w:shd w:val="clear" w:color="auto" w:fill="auto"/>
            <w:vAlign w:val="center"/>
          </w:tcPr>
          <w:p w:rsidR="00561232" w:rsidRPr="00561232" w:rsidRDefault="00561232" w:rsidP="00561232">
            <w:pPr>
              <w:widowControl/>
              <w:jc w:val="center"/>
              <w:rPr>
                <w:rFonts w:ascii="宋体" w:hAnsi="宋体" w:cs="宋体"/>
                <w:kern w:val="0"/>
                <w:sz w:val="20"/>
                <w:szCs w:val="20"/>
              </w:rPr>
            </w:pPr>
          </w:p>
        </w:tc>
        <w:tc>
          <w:tcPr>
            <w:tcW w:w="1153" w:type="dxa"/>
            <w:shd w:val="clear" w:color="auto" w:fill="auto"/>
            <w:vAlign w:val="center"/>
          </w:tcPr>
          <w:p w:rsidR="00561232" w:rsidRPr="00561232" w:rsidRDefault="00561232" w:rsidP="00561232">
            <w:pPr>
              <w:widowControl/>
              <w:jc w:val="center"/>
              <w:rPr>
                <w:rFonts w:ascii="宋体" w:hAnsi="宋体" w:cs="宋体"/>
                <w:kern w:val="0"/>
                <w:sz w:val="20"/>
                <w:szCs w:val="20"/>
              </w:rPr>
            </w:pPr>
          </w:p>
        </w:tc>
        <w:tc>
          <w:tcPr>
            <w:tcW w:w="1416" w:type="dxa"/>
            <w:shd w:val="clear" w:color="auto" w:fill="auto"/>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w:t>
            </w:r>
          </w:p>
        </w:tc>
      </w:tr>
      <w:tr w:rsidR="00561232" w:rsidRPr="00561232">
        <w:trPr>
          <w:trHeight w:val="454"/>
          <w:jc w:val="center"/>
        </w:trPr>
        <w:tc>
          <w:tcPr>
            <w:tcW w:w="640" w:type="dxa"/>
            <w:shd w:val="clear" w:color="auto" w:fill="auto"/>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3</w:t>
            </w:r>
          </w:p>
        </w:tc>
        <w:tc>
          <w:tcPr>
            <w:tcW w:w="4732" w:type="dxa"/>
            <w:shd w:val="clear" w:color="auto" w:fill="auto"/>
            <w:vAlign w:val="center"/>
          </w:tcPr>
          <w:p w:rsidR="00561232" w:rsidRPr="00454B8C" w:rsidRDefault="00561232" w:rsidP="00561232">
            <w:pPr>
              <w:widowControl/>
              <w:jc w:val="left"/>
              <w:rPr>
                <w:rFonts w:ascii="宋体" w:hAnsi="宋体" w:cs="宋体"/>
                <w:kern w:val="0"/>
                <w:sz w:val="20"/>
                <w:szCs w:val="20"/>
              </w:rPr>
            </w:pPr>
            <w:r w:rsidRPr="00454B8C">
              <w:rPr>
                <w:rFonts w:ascii="宋体" w:hAnsi="宋体" w:cs="宋体" w:hint="eastAsia"/>
                <w:kern w:val="0"/>
                <w:sz w:val="20"/>
                <w:szCs w:val="20"/>
              </w:rPr>
              <w:t>二、职工福利费支出</w:t>
            </w:r>
          </w:p>
        </w:tc>
        <w:tc>
          <w:tcPr>
            <w:tcW w:w="1039" w:type="dxa"/>
            <w:shd w:val="clear" w:color="auto" w:fill="auto"/>
            <w:vAlign w:val="center"/>
          </w:tcPr>
          <w:p w:rsidR="00561232" w:rsidRPr="00561232" w:rsidRDefault="00561232" w:rsidP="00561232">
            <w:pPr>
              <w:widowControl/>
              <w:jc w:val="center"/>
              <w:rPr>
                <w:rFonts w:ascii="宋体" w:hAnsi="宋体" w:cs="宋体"/>
                <w:kern w:val="0"/>
                <w:sz w:val="20"/>
                <w:szCs w:val="20"/>
              </w:rPr>
            </w:pPr>
          </w:p>
        </w:tc>
        <w:tc>
          <w:tcPr>
            <w:tcW w:w="945" w:type="dxa"/>
            <w:shd w:val="clear" w:color="auto" w:fill="auto"/>
            <w:vAlign w:val="center"/>
          </w:tcPr>
          <w:p w:rsidR="00561232" w:rsidRPr="00561232" w:rsidRDefault="00561232" w:rsidP="00561232">
            <w:pPr>
              <w:widowControl/>
              <w:jc w:val="center"/>
              <w:rPr>
                <w:rFonts w:ascii="宋体" w:hAnsi="宋体" w:cs="宋体"/>
                <w:kern w:val="0"/>
                <w:sz w:val="20"/>
                <w:szCs w:val="20"/>
              </w:rPr>
            </w:pPr>
          </w:p>
        </w:tc>
        <w:tc>
          <w:tcPr>
            <w:tcW w:w="1111" w:type="dxa"/>
            <w:shd w:val="clear" w:color="auto" w:fill="auto"/>
            <w:vAlign w:val="center"/>
          </w:tcPr>
          <w:p w:rsidR="00561232" w:rsidRPr="00561232" w:rsidRDefault="00561232" w:rsidP="00561232">
            <w:pPr>
              <w:widowControl/>
              <w:jc w:val="center"/>
              <w:rPr>
                <w:rFonts w:ascii="宋体" w:hAnsi="宋体" w:cs="宋体"/>
                <w:kern w:val="0"/>
                <w:sz w:val="20"/>
                <w:szCs w:val="20"/>
              </w:rPr>
            </w:pPr>
          </w:p>
        </w:tc>
        <w:tc>
          <w:tcPr>
            <w:tcW w:w="1467" w:type="dxa"/>
            <w:shd w:val="clear" w:color="auto" w:fill="auto"/>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w:t>
            </w:r>
          </w:p>
        </w:tc>
        <w:tc>
          <w:tcPr>
            <w:tcW w:w="824" w:type="dxa"/>
            <w:shd w:val="clear" w:color="auto" w:fill="auto"/>
            <w:vAlign w:val="center"/>
          </w:tcPr>
          <w:p w:rsidR="00561232" w:rsidRPr="00561232" w:rsidRDefault="00561232" w:rsidP="00561232">
            <w:pPr>
              <w:widowControl/>
              <w:jc w:val="center"/>
              <w:rPr>
                <w:rFonts w:ascii="宋体" w:hAnsi="宋体" w:cs="宋体"/>
                <w:kern w:val="0"/>
                <w:sz w:val="20"/>
                <w:szCs w:val="20"/>
              </w:rPr>
            </w:pPr>
          </w:p>
        </w:tc>
        <w:tc>
          <w:tcPr>
            <w:tcW w:w="1153" w:type="dxa"/>
            <w:shd w:val="clear" w:color="auto" w:fill="auto"/>
            <w:vAlign w:val="center"/>
          </w:tcPr>
          <w:p w:rsidR="00561232" w:rsidRPr="00561232" w:rsidRDefault="00561232" w:rsidP="00561232">
            <w:pPr>
              <w:widowControl/>
              <w:jc w:val="center"/>
              <w:rPr>
                <w:rFonts w:ascii="宋体" w:hAnsi="宋体" w:cs="宋体"/>
                <w:kern w:val="0"/>
                <w:sz w:val="20"/>
                <w:szCs w:val="20"/>
              </w:rPr>
            </w:pPr>
          </w:p>
        </w:tc>
        <w:tc>
          <w:tcPr>
            <w:tcW w:w="1416" w:type="dxa"/>
            <w:shd w:val="clear" w:color="auto" w:fill="auto"/>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w:t>
            </w:r>
          </w:p>
        </w:tc>
      </w:tr>
      <w:tr w:rsidR="00561232" w:rsidRPr="00561232">
        <w:trPr>
          <w:trHeight w:val="454"/>
          <w:jc w:val="center"/>
        </w:trPr>
        <w:tc>
          <w:tcPr>
            <w:tcW w:w="640" w:type="dxa"/>
            <w:shd w:val="clear" w:color="auto" w:fill="auto"/>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4</w:t>
            </w:r>
          </w:p>
        </w:tc>
        <w:tc>
          <w:tcPr>
            <w:tcW w:w="4732" w:type="dxa"/>
            <w:shd w:val="clear" w:color="auto" w:fill="auto"/>
            <w:vAlign w:val="center"/>
          </w:tcPr>
          <w:p w:rsidR="00561232" w:rsidRPr="00454B8C" w:rsidRDefault="00561232" w:rsidP="00561232">
            <w:pPr>
              <w:widowControl/>
              <w:jc w:val="left"/>
              <w:rPr>
                <w:rFonts w:ascii="宋体" w:hAnsi="宋体" w:cs="宋体"/>
                <w:kern w:val="0"/>
                <w:sz w:val="20"/>
                <w:szCs w:val="20"/>
              </w:rPr>
            </w:pPr>
            <w:r w:rsidRPr="00454B8C">
              <w:rPr>
                <w:rFonts w:ascii="宋体" w:hAnsi="宋体" w:cs="宋体" w:hint="eastAsia"/>
                <w:kern w:val="0"/>
                <w:sz w:val="20"/>
                <w:szCs w:val="20"/>
              </w:rPr>
              <w:t>三、职工教育经费支出</w:t>
            </w:r>
          </w:p>
        </w:tc>
        <w:tc>
          <w:tcPr>
            <w:tcW w:w="1039" w:type="dxa"/>
            <w:shd w:val="clear" w:color="auto" w:fill="auto"/>
            <w:vAlign w:val="center"/>
          </w:tcPr>
          <w:p w:rsidR="00561232" w:rsidRPr="00561232" w:rsidRDefault="00561232" w:rsidP="00561232">
            <w:pPr>
              <w:widowControl/>
              <w:jc w:val="center"/>
              <w:rPr>
                <w:rFonts w:ascii="宋体" w:hAnsi="宋体" w:cs="宋体"/>
                <w:kern w:val="0"/>
                <w:sz w:val="20"/>
                <w:szCs w:val="20"/>
              </w:rPr>
            </w:pPr>
          </w:p>
        </w:tc>
        <w:tc>
          <w:tcPr>
            <w:tcW w:w="945" w:type="dxa"/>
            <w:shd w:val="clear" w:color="auto" w:fill="auto"/>
            <w:vAlign w:val="center"/>
          </w:tcPr>
          <w:p w:rsidR="00561232" w:rsidRPr="00561232" w:rsidRDefault="00561232" w:rsidP="00561232">
            <w:pPr>
              <w:widowControl/>
              <w:jc w:val="center"/>
              <w:rPr>
                <w:rFonts w:ascii="宋体" w:hAnsi="宋体" w:cs="宋体"/>
                <w:kern w:val="0"/>
                <w:sz w:val="20"/>
                <w:szCs w:val="20"/>
              </w:rPr>
            </w:pPr>
          </w:p>
        </w:tc>
        <w:tc>
          <w:tcPr>
            <w:tcW w:w="1111" w:type="dxa"/>
            <w:shd w:val="clear" w:color="auto" w:fill="auto"/>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w:t>
            </w:r>
          </w:p>
        </w:tc>
        <w:tc>
          <w:tcPr>
            <w:tcW w:w="1467" w:type="dxa"/>
            <w:shd w:val="clear" w:color="auto" w:fill="auto"/>
            <w:vAlign w:val="center"/>
          </w:tcPr>
          <w:p w:rsidR="00561232" w:rsidRPr="00561232" w:rsidRDefault="00561232" w:rsidP="00561232">
            <w:pPr>
              <w:widowControl/>
              <w:jc w:val="center"/>
              <w:rPr>
                <w:rFonts w:ascii="宋体" w:hAnsi="宋体" w:cs="宋体"/>
                <w:kern w:val="0"/>
                <w:sz w:val="20"/>
                <w:szCs w:val="20"/>
              </w:rPr>
            </w:pPr>
          </w:p>
        </w:tc>
        <w:tc>
          <w:tcPr>
            <w:tcW w:w="824" w:type="dxa"/>
            <w:shd w:val="clear" w:color="auto" w:fill="auto"/>
            <w:vAlign w:val="center"/>
          </w:tcPr>
          <w:p w:rsidR="00561232" w:rsidRPr="00561232" w:rsidRDefault="00561232" w:rsidP="00561232">
            <w:pPr>
              <w:widowControl/>
              <w:jc w:val="center"/>
              <w:rPr>
                <w:rFonts w:ascii="宋体" w:hAnsi="宋体" w:cs="宋体"/>
                <w:kern w:val="0"/>
                <w:sz w:val="20"/>
                <w:szCs w:val="20"/>
              </w:rPr>
            </w:pPr>
          </w:p>
        </w:tc>
        <w:tc>
          <w:tcPr>
            <w:tcW w:w="1153" w:type="dxa"/>
            <w:shd w:val="clear" w:color="auto" w:fill="auto"/>
            <w:vAlign w:val="center"/>
          </w:tcPr>
          <w:p w:rsidR="00561232" w:rsidRPr="00561232" w:rsidRDefault="00561232" w:rsidP="00561232">
            <w:pPr>
              <w:widowControl/>
              <w:jc w:val="center"/>
              <w:rPr>
                <w:rFonts w:ascii="宋体" w:hAnsi="宋体" w:cs="宋体"/>
                <w:kern w:val="0"/>
                <w:sz w:val="20"/>
                <w:szCs w:val="20"/>
              </w:rPr>
            </w:pPr>
          </w:p>
        </w:tc>
        <w:tc>
          <w:tcPr>
            <w:tcW w:w="1416" w:type="dxa"/>
            <w:shd w:val="clear" w:color="auto" w:fill="auto"/>
            <w:vAlign w:val="center"/>
          </w:tcPr>
          <w:p w:rsidR="00561232" w:rsidRPr="00561232" w:rsidRDefault="00561232" w:rsidP="00561232">
            <w:pPr>
              <w:widowControl/>
              <w:jc w:val="center"/>
              <w:rPr>
                <w:rFonts w:ascii="宋体" w:hAnsi="宋体" w:cs="宋体"/>
                <w:kern w:val="0"/>
                <w:sz w:val="20"/>
                <w:szCs w:val="20"/>
              </w:rPr>
            </w:pPr>
          </w:p>
        </w:tc>
      </w:tr>
      <w:tr w:rsidR="00561232" w:rsidRPr="00561232">
        <w:trPr>
          <w:trHeight w:val="454"/>
          <w:jc w:val="center"/>
        </w:trPr>
        <w:tc>
          <w:tcPr>
            <w:tcW w:w="640" w:type="dxa"/>
            <w:shd w:val="clear" w:color="auto" w:fill="auto"/>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5</w:t>
            </w:r>
          </w:p>
        </w:tc>
        <w:tc>
          <w:tcPr>
            <w:tcW w:w="4732" w:type="dxa"/>
            <w:shd w:val="clear" w:color="auto" w:fill="auto"/>
            <w:vAlign w:val="center"/>
          </w:tcPr>
          <w:p w:rsidR="00561232" w:rsidRPr="00454B8C" w:rsidRDefault="00561232" w:rsidP="001634EA">
            <w:pPr>
              <w:widowControl/>
              <w:ind w:firstLineChars="200" w:firstLine="400"/>
              <w:jc w:val="left"/>
              <w:rPr>
                <w:rFonts w:ascii="宋体" w:hAnsi="宋体" w:cs="宋体"/>
                <w:kern w:val="0"/>
                <w:sz w:val="20"/>
                <w:szCs w:val="20"/>
              </w:rPr>
            </w:pPr>
            <w:r w:rsidRPr="00454B8C">
              <w:rPr>
                <w:rFonts w:ascii="宋体" w:hAnsi="宋体" w:cs="宋体" w:hint="eastAsia"/>
                <w:kern w:val="0"/>
                <w:sz w:val="20"/>
                <w:szCs w:val="20"/>
              </w:rPr>
              <w:t>其中：按税收规定比例扣除的职工教育经费</w:t>
            </w:r>
          </w:p>
        </w:tc>
        <w:tc>
          <w:tcPr>
            <w:tcW w:w="1039" w:type="dxa"/>
            <w:shd w:val="clear" w:color="auto" w:fill="auto"/>
            <w:vAlign w:val="center"/>
          </w:tcPr>
          <w:p w:rsidR="00561232" w:rsidRPr="00561232" w:rsidRDefault="00561232" w:rsidP="00561232">
            <w:pPr>
              <w:widowControl/>
              <w:jc w:val="center"/>
              <w:rPr>
                <w:rFonts w:ascii="宋体" w:hAnsi="宋体" w:cs="宋体"/>
                <w:kern w:val="0"/>
                <w:sz w:val="20"/>
                <w:szCs w:val="20"/>
              </w:rPr>
            </w:pPr>
          </w:p>
        </w:tc>
        <w:tc>
          <w:tcPr>
            <w:tcW w:w="945" w:type="dxa"/>
            <w:shd w:val="clear" w:color="auto" w:fill="auto"/>
            <w:vAlign w:val="center"/>
          </w:tcPr>
          <w:p w:rsidR="00561232" w:rsidRPr="00561232" w:rsidRDefault="00561232" w:rsidP="00561232">
            <w:pPr>
              <w:widowControl/>
              <w:jc w:val="center"/>
              <w:rPr>
                <w:rFonts w:ascii="宋体" w:hAnsi="宋体" w:cs="宋体"/>
                <w:kern w:val="0"/>
                <w:sz w:val="20"/>
                <w:szCs w:val="20"/>
              </w:rPr>
            </w:pPr>
          </w:p>
        </w:tc>
        <w:tc>
          <w:tcPr>
            <w:tcW w:w="1111" w:type="dxa"/>
            <w:shd w:val="clear" w:color="auto" w:fill="auto"/>
            <w:vAlign w:val="center"/>
          </w:tcPr>
          <w:p w:rsidR="00561232" w:rsidRPr="00561232" w:rsidRDefault="00561232" w:rsidP="00561232">
            <w:pPr>
              <w:widowControl/>
              <w:jc w:val="center"/>
              <w:rPr>
                <w:rFonts w:ascii="宋体" w:hAnsi="宋体" w:cs="宋体"/>
                <w:kern w:val="0"/>
                <w:sz w:val="20"/>
                <w:szCs w:val="20"/>
              </w:rPr>
            </w:pPr>
          </w:p>
        </w:tc>
        <w:tc>
          <w:tcPr>
            <w:tcW w:w="1467" w:type="dxa"/>
            <w:shd w:val="clear" w:color="auto" w:fill="auto"/>
            <w:vAlign w:val="center"/>
          </w:tcPr>
          <w:p w:rsidR="00561232" w:rsidRPr="001634EA" w:rsidRDefault="00561232" w:rsidP="00561232">
            <w:pPr>
              <w:widowControl/>
              <w:jc w:val="center"/>
              <w:rPr>
                <w:rFonts w:ascii="宋体" w:hAnsi="宋体" w:cs="宋体"/>
                <w:kern w:val="0"/>
                <w:sz w:val="20"/>
                <w:szCs w:val="20"/>
              </w:rPr>
            </w:pPr>
          </w:p>
        </w:tc>
        <w:tc>
          <w:tcPr>
            <w:tcW w:w="824" w:type="dxa"/>
            <w:shd w:val="clear" w:color="auto" w:fill="auto"/>
            <w:vAlign w:val="center"/>
          </w:tcPr>
          <w:p w:rsidR="00561232" w:rsidRPr="00561232" w:rsidRDefault="00561232" w:rsidP="00561232">
            <w:pPr>
              <w:widowControl/>
              <w:jc w:val="center"/>
              <w:rPr>
                <w:rFonts w:ascii="宋体" w:hAnsi="宋体" w:cs="宋体"/>
                <w:kern w:val="0"/>
                <w:sz w:val="20"/>
                <w:szCs w:val="20"/>
              </w:rPr>
            </w:pPr>
          </w:p>
        </w:tc>
        <w:tc>
          <w:tcPr>
            <w:tcW w:w="1153" w:type="dxa"/>
            <w:shd w:val="clear" w:color="auto" w:fill="auto"/>
            <w:vAlign w:val="center"/>
          </w:tcPr>
          <w:p w:rsidR="00561232" w:rsidRPr="00561232" w:rsidRDefault="00561232" w:rsidP="00561232">
            <w:pPr>
              <w:widowControl/>
              <w:jc w:val="center"/>
              <w:rPr>
                <w:rFonts w:ascii="宋体" w:hAnsi="宋体" w:cs="宋体"/>
                <w:kern w:val="0"/>
                <w:sz w:val="20"/>
                <w:szCs w:val="20"/>
              </w:rPr>
            </w:pPr>
          </w:p>
        </w:tc>
        <w:tc>
          <w:tcPr>
            <w:tcW w:w="1416" w:type="dxa"/>
            <w:shd w:val="clear" w:color="auto" w:fill="auto"/>
            <w:vAlign w:val="center"/>
          </w:tcPr>
          <w:p w:rsidR="00561232" w:rsidRPr="00561232" w:rsidRDefault="00561232" w:rsidP="00561232">
            <w:pPr>
              <w:widowControl/>
              <w:jc w:val="center"/>
              <w:rPr>
                <w:rFonts w:ascii="宋体" w:hAnsi="宋体" w:cs="宋体"/>
                <w:kern w:val="0"/>
                <w:sz w:val="20"/>
                <w:szCs w:val="20"/>
              </w:rPr>
            </w:pPr>
          </w:p>
        </w:tc>
      </w:tr>
      <w:tr w:rsidR="00561232" w:rsidRPr="00561232">
        <w:trPr>
          <w:trHeight w:val="454"/>
          <w:jc w:val="center"/>
        </w:trPr>
        <w:tc>
          <w:tcPr>
            <w:tcW w:w="640" w:type="dxa"/>
            <w:shd w:val="clear" w:color="auto" w:fill="auto"/>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6</w:t>
            </w:r>
          </w:p>
        </w:tc>
        <w:tc>
          <w:tcPr>
            <w:tcW w:w="4732" w:type="dxa"/>
            <w:shd w:val="clear" w:color="auto" w:fill="auto"/>
            <w:vAlign w:val="center"/>
          </w:tcPr>
          <w:p w:rsidR="00561232" w:rsidRPr="00454B8C" w:rsidRDefault="00561232" w:rsidP="001634EA">
            <w:pPr>
              <w:widowControl/>
              <w:ind w:firstLineChars="500" w:firstLine="1000"/>
              <w:jc w:val="left"/>
              <w:rPr>
                <w:rFonts w:ascii="宋体" w:hAnsi="宋体" w:cs="宋体"/>
                <w:kern w:val="0"/>
                <w:sz w:val="20"/>
                <w:szCs w:val="20"/>
              </w:rPr>
            </w:pPr>
            <w:r w:rsidRPr="00454B8C">
              <w:rPr>
                <w:rFonts w:ascii="宋体" w:hAnsi="宋体" w:cs="宋体" w:hint="eastAsia"/>
                <w:kern w:val="0"/>
                <w:sz w:val="20"/>
                <w:szCs w:val="20"/>
              </w:rPr>
              <w:t>按税收规定全额扣除的职工培训费用</w:t>
            </w:r>
          </w:p>
        </w:tc>
        <w:tc>
          <w:tcPr>
            <w:tcW w:w="1039" w:type="dxa"/>
            <w:shd w:val="clear" w:color="auto" w:fill="auto"/>
            <w:vAlign w:val="center"/>
          </w:tcPr>
          <w:p w:rsidR="00561232" w:rsidRPr="00561232" w:rsidRDefault="00561232" w:rsidP="00561232">
            <w:pPr>
              <w:widowControl/>
              <w:jc w:val="center"/>
              <w:rPr>
                <w:rFonts w:ascii="宋体" w:hAnsi="宋体" w:cs="宋体"/>
                <w:kern w:val="0"/>
                <w:sz w:val="20"/>
                <w:szCs w:val="20"/>
              </w:rPr>
            </w:pPr>
          </w:p>
        </w:tc>
        <w:tc>
          <w:tcPr>
            <w:tcW w:w="945" w:type="dxa"/>
            <w:shd w:val="clear" w:color="auto" w:fill="auto"/>
            <w:vAlign w:val="center"/>
          </w:tcPr>
          <w:p w:rsidR="00561232" w:rsidRPr="00561232" w:rsidRDefault="00561232" w:rsidP="00561232">
            <w:pPr>
              <w:widowControl/>
              <w:jc w:val="center"/>
              <w:rPr>
                <w:rFonts w:ascii="宋体" w:hAnsi="宋体" w:cs="宋体"/>
                <w:kern w:val="0"/>
                <w:sz w:val="20"/>
                <w:szCs w:val="20"/>
              </w:rPr>
            </w:pPr>
          </w:p>
        </w:tc>
        <w:tc>
          <w:tcPr>
            <w:tcW w:w="1111" w:type="dxa"/>
            <w:shd w:val="clear" w:color="auto" w:fill="auto"/>
            <w:vAlign w:val="center"/>
          </w:tcPr>
          <w:p w:rsidR="00561232" w:rsidRPr="00561232" w:rsidRDefault="00561232" w:rsidP="00561232">
            <w:pPr>
              <w:widowControl/>
              <w:jc w:val="center"/>
              <w:rPr>
                <w:rFonts w:ascii="宋体" w:hAnsi="宋体" w:cs="宋体"/>
                <w:kern w:val="0"/>
                <w:sz w:val="20"/>
                <w:szCs w:val="20"/>
              </w:rPr>
            </w:pPr>
          </w:p>
        </w:tc>
        <w:tc>
          <w:tcPr>
            <w:tcW w:w="1467" w:type="dxa"/>
            <w:shd w:val="clear" w:color="auto" w:fill="auto"/>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w:t>
            </w:r>
          </w:p>
        </w:tc>
        <w:tc>
          <w:tcPr>
            <w:tcW w:w="824" w:type="dxa"/>
            <w:shd w:val="clear" w:color="auto" w:fill="auto"/>
            <w:vAlign w:val="center"/>
          </w:tcPr>
          <w:p w:rsidR="00561232" w:rsidRPr="00561232" w:rsidRDefault="00561232" w:rsidP="00561232">
            <w:pPr>
              <w:widowControl/>
              <w:jc w:val="center"/>
              <w:rPr>
                <w:rFonts w:ascii="宋体" w:hAnsi="宋体" w:cs="宋体"/>
                <w:kern w:val="0"/>
                <w:sz w:val="20"/>
                <w:szCs w:val="20"/>
              </w:rPr>
            </w:pPr>
          </w:p>
        </w:tc>
        <w:tc>
          <w:tcPr>
            <w:tcW w:w="1153" w:type="dxa"/>
            <w:shd w:val="clear" w:color="auto" w:fill="auto"/>
            <w:vAlign w:val="center"/>
          </w:tcPr>
          <w:p w:rsidR="00561232" w:rsidRPr="00561232" w:rsidRDefault="00561232" w:rsidP="00561232">
            <w:pPr>
              <w:widowControl/>
              <w:jc w:val="center"/>
              <w:rPr>
                <w:rFonts w:ascii="宋体" w:hAnsi="宋体" w:cs="宋体"/>
                <w:kern w:val="0"/>
                <w:sz w:val="20"/>
                <w:szCs w:val="20"/>
              </w:rPr>
            </w:pPr>
          </w:p>
        </w:tc>
        <w:tc>
          <w:tcPr>
            <w:tcW w:w="1416" w:type="dxa"/>
            <w:shd w:val="clear" w:color="auto" w:fill="auto"/>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w:t>
            </w:r>
          </w:p>
        </w:tc>
      </w:tr>
      <w:tr w:rsidR="00561232" w:rsidRPr="00561232">
        <w:trPr>
          <w:trHeight w:val="454"/>
          <w:jc w:val="center"/>
        </w:trPr>
        <w:tc>
          <w:tcPr>
            <w:tcW w:w="640" w:type="dxa"/>
            <w:shd w:val="clear" w:color="auto" w:fill="auto"/>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7</w:t>
            </w:r>
          </w:p>
        </w:tc>
        <w:tc>
          <w:tcPr>
            <w:tcW w:w="4732" w:type="dxa"/>
            <w:shd w:val="clear" w:color="auto" w:fill="auto"/>
            <w:vAlign w:val="center"/>
          </w:tcPr>
          <w:p w:rsidR="00561232" w:rsidRPr="00454B8C" w:rsidRDefault="00561232" w:rsidP="00561232">
            <w:pPr>
              <w:widowControl/>
              <w:jc w:val="left"/>
              <w:rPr>
                <w:rFonts w:ascii="宋体" w:hAnsi="宋体" w:cs="宋体"/>
                <w:kern w:val="0"/>
                <w:sz w:val="20"/>
                <w:szCs w:val="20"/>
              </w:rPr>
            </w:pPr>
            <w:r w:rsidRPr="00454B8C">
              <w:rPr>
                <w:rFonts w:ascii="宋体" w:hAnsi="宋体" w:cs="宋体" w:hint="eastAsia"/>
                <w:kern w:val="0"/>
                <w:sz w:val="20"/>
                <w:szCs w:val="20"/>
              </w:rPr>
              <w:t>四、工会经费支出</w:t>
            </w:r>
          </w:p>
        </w:tc>
        <w:tc>
          <w:tcPr>
            <w:tcW w:w="1039" w:type="dxa"/>
            <w:shd w:val="clear" w:color="auto" w:fill="auto"/>
            <w:vAlign w:val="center"/>
          </w:tcPr>
          <w:p w:rsidR="00561232" w:rsidRPr="00561232" w:rsidRDefault="00561232" w:rsidP="00561232">
            <w:pPr>
              <w:widowControl/>
              <w:jc w:val="center"/>
              <w:rPr>
                <w:rFonts w:ascii="宋体" w:hAnsi="宋体" w:cs="宋体"/>
                <w:kern w:val="0"/>
                <w:sz w:val="20"/>
                <w:szCs w:val="20"/>
              </w:rPr>
            </w:pPr>
          </w:p>
        </w:tc>
        <w:tc>
          <w:tcPr>
            <w:tcW w:w="945" w:type="dxa"/>
            <w:shd w:val="clear" w:color="auto" w:fill="auto"/>
            <w:vAlign w:val="center"/>
          </w:tcPr>
          <w:p w:rsidR="00561232" w:rsidRPr="00561232" w:rsidRDefault="00561232" w:rsidP="00561232">
            <w:pPr>
              <w:widowControl/>
              <w:jc w:val="center"/>
              <w:rPr>
                <w:rFonts w:ascii="宋体" w:hAnsi="宋体" w:cs="宋体"/>
                <w:kern w:val="0"/>
                <w:sz w:val="20"/>
                <w:szCs w:val="20"/>
              </w:rPr>
            </w:pPr>
          </w:p>
        </w:tc>
        <w:tc>
          <w:tcPr>
            <w:tcW w:w="1111" w:type="dxa"/>
            <w:shd w:val="clear" w:color="auto" w:fill="auto"/>
            <w:vAlign w:val="center"/>
          </w:tcPr>
          <w:p w:rsidR="00561232" w:rsidRPr="00561232" w:rsidRDefault="00561232" w:rsidP="00561232">
            <w:pPr>
              <w:widowControl/>
              <w:jc w:val="center"/>
              <w:rPr>
                <w:rFonts w:ascii="宋体" w:hAnsi="宋体" w:cs="宋体"/>
                <w:kern w:val="0"/>
                <w:sz w:val="20"/>
                <w:szCs w:val="20"/>
              </w:rPr>
            </w:pPr>
          </w:p>
        </w:tc>
        <w:tc>
          <w:tcPr>
            <w:tcW w:w="1467" w:type="dxa"/>
            <w:shd w:val="clear" w:color="auto" w:fill="auto"/>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w:t>
            </w:r>
          </w:p>
        </w:tc>
        <w:tc>
          <w:tcPr>
            <w:tcW w:w="824" w:type="dxa"/>
            <w:shd w:val="clear" w:color="auto" w:fill="auto"/>
            <w:vAlign w:val="center"/>
          </w:tcPr>
          <w:p w:rsidR="00561232" w:rsidRPr="00561232" w:rsidRDefault="00561232" w:rsidP="00561232">
            <w:pPr>
              <w:widowControl/>
              <w:jc w:val="center"/>
              <w:rPr>
                <w:rFonts w:ascii="宋体" w:hAnsi="宋体" w:cs="宋体"/>
                <w:kern w:val="0"/>
                <w:sz w:val="20"/>
                <w:szCs w:val="20"/>
              </w:rPr>
            </w:pPr>
          </w:p>
        </w:tc>
        <w:tc>
          <w:tcPr>
            <w:tcW w:w="1153" w:type="dxa"/>
            <w:shd w:val="clear" w:color="auto" w:fill="auto"/>
            <w:vAlign w:val="center"/>
          </w:tcPr>
          <w:p w:rsidR="00561232" w:rsidRPr="00561232" w:rsidRDefault="00561232" w:rsidP="00561232">
            <w:pPr>
              <w:widowControl/>
              <w:jc w:val="center"/>
              <w:rPr>
                <w:rFonts w:ascii="宋体" w:hAnsi="宋体" w:cs="宋体"/>
                <w:kern w:val="0"/>
                <w:sz w:val="20"/>
                <w:szCs w:val="20"/>
              </w:rPr>
            </w:pPr>
          </w:p>
        </w:tc>
        <w:tc>
          <w:tcPr>
            <w:tcW w:w="1416" w:type="dxa"/>
            <w:shd w:val="clear" w:color="auto" w:fill="auto"/>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w:t>
            </w:r>
          </w:p>
        </w:tc>
      </w:tr>
      <w:tr w:rsidR="00561232" w:rsidRPr="00561232">
        <w:trPr>
          <w:trHeight w:val="454"/>
          <w:jc w:val="center"/>
        </w:trPr>
        <w:tc>
          <w:tcPr>
            <w:tcW w:w="640" w:type="dxa"/>
            <w:shd w:val="clear" w:color="auto" w:fill="auto"/>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8</w:t>
            </w:r>
          </w:p>
        </w:tc>
        <w:tc>
          <w:tcPr>
            <w:tcW w:w="4732" w:type="dxa"/>
            <w:shd w:val="clear" w:color="auto" w:fill="auto"/>
            <w:vAlign w:val="center"/>
          </w:tcPr>
          <w:p w:rsidR="00561232" w:rsidRPr="00454B8C" w:rsidRDefault="00561232" w:rsidP="00561232">
            <w:pPr>
              <w:widowControl/>
              <w:jc w:val="left"/>
              <w:rPr>
                <w:rFonts w:ascii="宋体" w:hAnsi="宋体" w:cs="宋体"/>
                <w:kern w:val="0"/>
                <w:sz w:val="20"/>
                <w:szCs w:val="20"/>
              </w:rPr>
            </w:pPr>
            <w:r w:rsidRPr="00454B8C">
              <w:rPr>
                <w:rFonts w:ascii="宋体" w:hAnsi="宋体" w:cs="宋体" w:hint="eastAsia"/>
                <w:kern w:val="0"/>
                <w:sz w:val="20"/>
                <w:szCs w:val="20"/>
              </w:rPr>
              <w:t>五、各类基本社会保障性缴款</w:t>
            </w:r>
          </w:p>
        </w:tc>
        <w:tc>
          <w:tcPr>
            <w:tcW w:w="1039" w:type="dxa"/>
            <w:shd w:val="clear" w:color="auto" w:fill="auto"/>
            <w:vAlign w:val="center"/>
          </w:tcPr>
          <w:p w:rsidR="00561232" w:rsidRPr="00561232" w:rsidRDefault="00561232" w:rsidP="00561232">
            <w:pPr>
              <w:widowControl/>
              <w:jc w:val="center"/>
              <w:rPr>
                <w:rFonts w:ascii="宋体" w:hAnsi="宋体" w:cs="宋体"/>
                <w:kern w:val="0"/>
                <w:sz w:val="20"/>
                <w:szCs w:val="20"/>
              </w:rPr>
            </w:pPr>
          </w:p>
        </w:tc>
        <w:tc>
          <w:tcPr>
            <w:tcW w:w="945" w:type="dxa"/>
            <w:shd w:val="clear" w:color="auto" w:fill="auto"/>
            <w:vAlign w:val="center"/>
          </w:tcPr>
          <w:p w:rsidR="00561232" w:rsidRPr="00561232" w:rsidRDefault="00561232" w:rsidP="00561232">
            <w:pPr>
              <w:widowControl/>
              <w:jc w:val="center"/>
              <w:rPr>
                <w:rFonts w:ascii="宋体" w:hAnsi="宋体" w:cs="宋体"/>
                <w:kern w:val="0"/>
                <w:sz w:val="20"/>
                <w:szCs w:val="20"/>
              </w:rPr>
            </w:pPr>
          </w:p>
        </w:tc>
        <w:tc>
          <w:tcPr>
            <w:tcW w:w="1111" w:type="dxa"/>
            <w:shd w:val="clear" w:color="auto" w:fill="auto"/>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w:t>
            </w:r>
          </w:p>
        </w:tc>
        <w:tc>
          <w:tcPr>
            <w:tcW w:w="1467" w:type="dxa"/>
            <w:shd w:val="clear" w:color="auto" w:fill="auto"/>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w:t>
            </w:r>
          </w:p>
        </w:tc>
        <w:tc>
          <w:tcPr>
            <w:tcW w:w="824" w:type="dxa"/>
            <w:shd w:val="clear" w:color="auto" w:fill="auto"/>
            <w:vAlign w:val="center"/>
          </w:tcPr>
          <w:p w:rsidR="00561232" w:rsidRPr="00561232" w:rsidRDefault="00561232" w:rsidP="00561232">
            <w:pPr>
              <w:widowControl/>
              <w:jc w:val="center"/>
              <w:rPr>
                <w:rFonts w:ascii="宋体" w:hAnsi="宋体" w:cs="宋体"/>
                <w:kern w:val="0"/>
                <w:sz w:val="20"/>
                <w:szCs w:val="20"/>
              </w:rPr>
            </w:pPr>
          </w:p>
        </w:tc>
        <w:tc>
          <w:tcPr>
            <w:tcW w:w="1153" w:type="dxa"/>
            <w:shd w:val="clear" w:color="auto" w:fill="auto"/>
            <w:vAlign w:val="center"/>
          </w:tcPr>
          <w:p w:rsidR="00561232" w:rsidRPr="00561232" w:rsidRDefault="00561232" w:rsidP="00561232">
            <w:pPr>
              <w:widowControl/>
              <w:jc w:val="center"/>
              <w:rPr>
                <w:rFonts w:ascii="宋体" w:hAnsi="宋体" w:cs="宋体"/>
                <w:kern w:val="0"/>
                <w:sz w:val="20"/>
                <w:szCs w:val="20"/>
              </w:rPr>
            </w:pPr>
          </w:p>
        </w:tc>
        <w:tc>
          <w:tcPr>
            <w:tcW w:w="1416" w:type="dxa"/>
            <w:shd w:val="clear" w:color="auto" w:fill="auto"/>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w:t>
            </w:r>
          </w:p>
        </w:tc>
      </w:tr>
      <w:tr w:rsidR="00561232" w:rsidRPr="00561232">
        <w:trPr>
          <w:trHeight w:val="454"/>
          <w:jc w:val="center"/>
        </w:trPr>
        <w:tc>
          <w:tcPr>
            <w:tcW w:w="640" w:type="dxa"/>
            <w:shd w:val="clear" w:color="auto" w:fill="auto"/>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9</w:t>
            </w:r>
          </w:p>
        </w:tc>
        <w:tc>
          <w:tcPr>
            <w:tcW w:w="4732" w:type="dxa"/>
            <w:shd w:val="clear" w:color="auto" w:fill="auto"/>
            <w:vAlign w:val="center"/>
          </w:tcPr>
          <w:p w:rsidR="00561232" w:rsidRPr="00561232" w:rsidRDefault="00561232" w:rsidP="00561232">
            <w:pPr>
              <w:widowControl/>
              <w:jc w:val="left"/>
              <w:rPr>
                <w:rFonts w:ascii="宋体" w:hAnsi="宋体" w:cs="宋体"/>
                <w:kern w:val="0"/>
                <w:sz w:val="20"/>
                <w:szCs w:val="20"/>
              </w:rPr>
            </w:pPr>
            <w:r w:rsidRPr="00561232">
              <w:rPr>
                <w:rFonts w:ascii="宋体" w:hAnsi="宋体" w:cs="宋体" w:hint="eastAsia"/>
                <w:kern w:val="0"/>
                <w:sz w:val="20"/>
                <w:szCs w:val="20"/>
              </w:rPr>
              <w:t>六、住房公积金</w:t>
            </w:r>
          </w:p>
        </w:tc>
        <w:tc>
          <w:tcPr>
            <w:tcW w:w="1039" w:type="dxa"/>
            <w:shd w:val="clear" w:color="auto" w:fill="auto"/>
            <w:vAlign w:val="center"/>
          </w:tcPr>
          <w:p w:rsidR="00561232" w:rsidRPr="00561232" w:rsidRDefault="00561232" w:rsidP="00561232">
            <w:pPr>
              <w:widowControl/>
              <w:jc w:val="center"/>
              <w:rPr>
                <w:rFonts w:ascii="宋体" w:hAnsi="宋体" w:cs="宋体"/>
                <w:kern w:val="0"/>
                <w:sz w:val="20"/>
                <w:szCs w:val="20"/>
              </w:rPr>
            </w:pPr>
          </w:p>
        </w:tc>
        <w:tc>
          <w:tcPr>
            <w:tcW w:w="945" w:type="dxa"/>
            <w:shd w:val="clear" w:color="auto" w:fill="auto"/>
            <w:vAlign w:val="center"/>
          </w:tcPr>
          <w:p w:rsidR="00561232" w:rsidRPr="00561232" w:rsidRDefault="00561232" w:rsidP="00561232">
            <w:pPr>
              <w:widowControl/>
              <w:jc w:val="center"/>
              <w:rPr>
                <w:rFonts w:ascii="宋体" w:hAnsi="宋体" w:cs="宋体"/>
                <w:kern w:val="0"/>
                <w:sz w:val="20"/>
                <w:szCs w:val="20"/>
              </w:rPr>
            </w:pPr>
          </w:p>
        </w:tc>
        <w:tc>
          <w:tcPr>
            <w:tcW w:w="1111" w:type="dxa"/>
            <w:shd w:val="clear" w:color="auto" w:fill="auto"/>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w:t>
            </w:r>
          </w:p>
        </w:tc>
        <w:tc>
          <w:tcPr>
            <w:tcW w:w="1467" w:type="dxa"/>
            <w:shd w:val="clear" w:color="auto" w:fill="auto"/>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w:t>
            </w:r>
          </w:p>
        </w:tc>
        <w:tc>
          <w:tcPr>
            <w:tcW w:w="824" w:type="dxa"/>
            <w:shd w:val="clear" w:color="auto" w:fill="auto"/>
            <w:vAlign w:val="center"/>
          </w:tcPr>
          <w:p w:rsidR="00561232" w:rsidRPr="00561232" w:rsidRDefault="00561232" w:rsidP="00561232">
            <w:pPr>
              <w:widowControl/>
              <w:jc w:val="center"/>
              <w:rPr>
                <w:rFonts w:ascii="宋体" w:hAnsi="宋体" w:cs="宋体"/>
                <w:kern w:val="0"/>
                <w:sz w:val="20"/>
                <w:szCs w:val="20"/>
              </w:rPr>
            </w:pPr>
          </w:p>
        </w:tc>
        <w:tc>
          <w:tcPr>
            <w:tcW w:w="1153" w:type="dxa"/>
            <w:shd w:val="clear" w:color="auto" w:fill="auto"/>
            <w:vAlign w:val="center"/>
          </w:tcPr>
          <w:p w:rsidR="00561232" w:rsidRPr="00561232" w:rsidRDefault="00561232" w:rsidP="00561232">
            <w:pPr>
              <w:widowControl/>
              <w:jc w:val="center"/>
              <w:rPr>
                <w:rFonts w:ascii="宋体" w:hAnsi="宋体" w:cs="宋体"/>
                <w:kern w:val="0"/>
                <w:sz w:val="20"/>
                <w:szCs w:val="20"/>
              </w:rPr>
            </w:pPr>
          </w:p>
        </w:tc>
        <w:tc>
          <w:tcPr>
            <w:tcW w:w="1416" w:type="dxa"/>
            <w:shd w:val="clear" w:color="auto" w:fill="auto"/>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w:t>
            </w:r>
          </w:p>
        </w:tc>
      </w:tr>
      <w:tr w:rsidR="00561232" w:rsidRPr="00561232">
        <w:trPr>
          <w:trHeight w:val="454"/>
          <w:jc w:val="center"/>
        </w:trPr>
        <w:tc>
          <w:tcPr>
            <w:tcW w:w="640" w:type="dxa"/>
            <w:shd w:val="clear" w:color="auto" w:fill="auto"/>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10</w:t>
            </w:r>
          </w:p>
        </w:tc>
        <w:tc>
          <w:tcPr>
            <w:tcW w:w="4732" w:type="dxa"/>
            <w:shd w:val="clear" w:color="auto" w:fill="auto"/>
            <w:vAlign w:val="center"/>
          </w:tcPr>
          <w:p w:rsidR="00561232" w:rsidRPr="00561232" w:rsidRDefault="00561232" w:rsidP="00561232">
            <w:pPr>
              <w:widowControl/>
              <w:jc w:val="left"/>
              <w:rPr>
                <w:rFonts w:ascii="宋体" w:hAnsi="宋体" w:cs="宋体"/>
                <w:kern w:val="0"/>
                <w:sz w:val="20"/>
                <w:szCs w:val="20"/>
              </w:rPr>
            </w:pPr>
            <w:r w:rsidRPr="00561232">
              <w:rPr>
                <w:rFonts w:ascii="宋体" w:hAnsi="宋体" w:cs="宋体" w:hint="eastAsia"/>
                <w:kern w:val="0"/>
                <w:sz w:val="20"/>
                <w:szCs w:val="20"/>
              </w:rPr>
              <w:t>七、补充养老保险</w:t>
            </w:r>
          </w:p>
        </w:tc>
        <w:tc>
          <w:tcPr>
            <w:tcW w:w="1039" w:type="dxa"/>
            <w:shd w:val="clear" w:color="auto" w:fill="auto"/>
            <w:vAlign w:val="center"/>
          </w:tcPr>
          <w:p w:rsidR="00561232" w:rsidRPr="00561232" w:rsidRDefault="00561232" w:rsidP="00561232">
            <w:pPr>
              <w:widowControl/>
              <w:jc w:val="center"/>
              <w:rPr>
                <w:rFonts w:ascii="宋体" w:hAnsi="宋体" w:cs="宋体"/>
                <w:kern w:val="0"/>
                <w:sz w:val="20"/>
                <w:szCs w:val="20"/>
              </w:rPr>
            </w:pPr>
          </w:p>
        </w:tc>
        <w:tc>
          <w:tcPr>
            <w:tcW w:w="945" w:type="dxa"/>
            <w:shd w:val="clear" w:color="auto" w:fill="auto"/>
            <w:vAlign w:val="center"/>
          </w:tcPr>
          <w:p w:rsidR="00561232" w:rsidRPr="00561232" w:rsidRDefault="00561232" w:rsidP="00561232">
            <w:pPr>
              <w:widowControl/>
              <w:jc w:val="center"/>
              <w:rPr>
                <w:rFonts w:ascii="宋体" w:hAnsi="宋体" w:cs="宋体"/>
                <w:kern w:val="0"/>
                <w:sz w:val="20"/>
                <w:szCs w:val="20"/>
              </w:rPr>
            </w:pPr>
          </w:p>
        </w:tc>
        <w:tc>
          <w:tcPr>
            <w:tcW w:w="1111" w:type="dxa"/>
            <w:shd w:val="clear" w:color="auto" w:fill="auto"/>
            <w:vAlign w:val="center"/>
          </w:tcPr>
          <w:p w:rsidR="00561232" w:rsidRPr="00561232" w:rsidRDefault="00561232" w:rsidP="00561232">
            <w:pPr>
              <w:widowControl/>
              <w:jc w:val="center"/>
              <w:rPr>
                <w:rFonts w:ascii="宋体" w:hAnsi="宋体" w:cs="宋体"/>
                <w:kern w:val="0"/>
                <w:sz w:val="20"/>
                <w:szCs w:val="20"/>
              </w:rPr>
            </w:pPr>
          </w:p>
        </w:tc>
        <w:tc>
          <w:tcPr>
            <w:tcW w:w="1467" w:type="dxa"/>
            <w:shd w:val="clear" w:color="auto" w:fill="auto"/>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w:t>
            </w:r>
          </w:p>
        </w:tc>
        <w:tc>
          <w:tcPr>
            <w:tcW w:w="824" w:type="dxa"/>
            <w:shd w:val="clear" w:color="auto" w:fill="auto"/>
            <w:vAlign w:val="center"/>
          </w:tcPr>
          <w:p w:rsidR="00561232" w:rsidRPr="00561232" w:rsidRDefault="00561232" w:rsidP="00561232">
            <w:pPr>
              <w:widowControl/>
              <w:jc w:val="center"/>
              <w:rPr>
                <w:rFonts w:ascii="宋体" w:hAnsi="宋体" w:cs="宋体"/>
                <w:kern w:val="0"/>
                <w:sz w:val="20"/>
                <w:szCs w:val="20"/>
              </w:rPr>
            </w:pPr>
          </w:p>
        </w:tc>
        <w:tc>
          <w:tcPr>
            <w:tcW w:w="1153" w:type="dxa"/>
            <w:shd w:val="clear" w:color="auto" w:fill="auto"/>
            <w:vAlign w:val="center"/>
          </w:tcPr>
          <w:p w:rsidR="00561232" w:rsidRPr="00561232" w:rsidRDefault="00561232" w:rsidP="00561232">
            <w:pPr>
              <w:widowControl/>
              <w:jc w:val="center"/>
              <w:rPr>
                <w:rFonts w:ascii="宋体" w:hAnsi="宋体" w:cs="宋体"/>
                <w:kern w:val="0"/>
                <w:sz w:val="20"/>
                <w:szCs w:val="20"/>
              </w:rPr>
            </w:pPr>
          </w:p>
        </w:tc>
        <w:tc>
          <w:tcPr>
            <w:tcW w:w="1416" w:type="dxa"/>
            <w:shd w:val="clear" w:color="auto" w:fill="auto"/>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w:t>
            </w:r>
          </w:p>
        </w:tc>
      </w:tr>
      <w:tr w:rsidR="00561232" w:rsidRPr="00561232">
        <w:trPr>
          <w:trHeight w:val="454"/>
          <w:jc w:val="center"/>
        </w:trPr>
        <w:tc>
          <w:tcPr>
            <w:tcW w:w="640" w:type="dxa"/>
            <w:shd w:val="clear" w:color="auto" w:fill="auto"/>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11</w:t>
            </w:r>
          </w:p>
        </w:tc>
        <w:tc>
          <w:tcPr>
            <w:tcW w:w="4732" w:type="dxa"/>
            <w:shd w:val="clear" w:color="auto" w:fill="auto"/>
            <w:vAlign w:val="center"/>
          </w:tcPr>
          <w:p w:rsidR="00561232" w:rsidRPr="00561232" w:rsidRDefault="00561232" w:rsidP="00561232">
            <w:pPr>
              <w:widowControl/>
              <w:jc w:val="left"/>
              <w:rPr>
                <w:rFonts w:ascii="宋体" w:hAnsi="宋体" w:cs="宋体"/>
                <w:kern w:val="0"/>
                <w:sz w:val="20"/>
                <w:szCs w:val="20"/>
              </w:rPr>
            </w:pPr>
            <w:r w:rsidRPr="00561232">
              <w:rPr>
                <w:rFonts w:ascii="宋体" w:hAnsi="宋体" w:cs="宋体" w:hint="eastAsia"/>
                <w:kern w:val="0"/>
                <w:sz w:val="20"/>
                <w:szCs w:val="20"/>
              </w:rPr>
              <w:t>八、补充医疗保险</w:t>
            </w:r>
          </w:p>
        </w:tc>
        <w:tc>
          <w:tcPr>
            <w:tcW w:w="1039" w:type="dxa"/>
            <w:shd w:val="clear" w:color="auto" w:fill="auto"/>
            <w:vAlign w:val="center"/>
          </w:tcPr>
          <w:p w:rsidR="00561232" w:rsidRPr="00561232" w:rsidRDefault="00561232" w:rsidP="00561232">
            <w:pPr>
              <w:widowControl/>
              <w:jc w:val="center"/>
              <w:rPr>
                <w:rFonts w:ascii="宋体" w:hAnsi="宋体" w:cs="宋体"/>
                <w:kern w:val="0"/>
                <w:sz w:val="20"/>
                <w:szCs w:val="20"/>
              </w:rPr>
            </w:pPr>
          </w:p>
        </w:tc>
        <w:tc>
          <w:tcPr>
            <w:tcW w:w="945" w:type="dxa"/>
            <w:shd w:val="clear" w:color="auto" w:fill="auto"/>
            <w:vAlign w:val="center"/>
          </w:tcPr>
          <w:p w:rsidR="00561232" w:rsidRPr="00561232" w:rsidRDefault="00561232" w:rsidP="00561232">
            <w:pPr>
              <w:widowControl/>
              <w:jc w:val="center"/>
              <w:rPr>
                <w:rFonts w:ascii="宋体" w:hAnsi="宋体" w:cs="宋体"/>
                <w:kern w:val="0"/>
                <w:sz w:val="20"/>
                <w:szCs w:val="20"/>
              </w:rPr>
            </w:pPr>
          </w:p>
        </w:tc>
        <w:tc>
          <w:tcPr>
            <w:tcW w:w="1111" w:type="dxa"/>
            <w:shd w:val="clear" w:color="auto" w:fill="auto"/>
            <w:vAlign w:val="center"/>
          </w:tcPr>
          <w:p w:rsidR="00561232" w:rsidRPr="00561232" w:rsidRDefault="00561232" w:rsidP="00561232">
            <w:pPr>
              <w:widowControl/>
              <w:jc w:val="center"/>
              <w:rPr>
                <w:rFonts w:ascii="宋体" w:hAnsi="宋体" w:cs="宋体"/>
                <w:kern w:val="0"/>
                <w:sz w:val="20"/>
                <w:szCs w:val="20"/>
              </w:rPr>
            </w:pPr>
          </w:p>
        </w:tc>
        <w:tc>
          <w:tcPr>
            <w:tcW w:w="1467" w:type="dxa"/>
            <w:shd w:val="clear" w:color="auto" w:fill="auto"/>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w:t>
            </w:r>
          </w:p>
        </w:tc>
        <w:tc>
          <w:tcPr>
            <w:tcW w:w="824" w:type="dxa"/>
            <w:shd w:val="clear" w:color="auto" w:fill="auto"/>
            <w:vAlign w:val="center"/>
          </w:tcPr>
          <w:p w:rsidR="00561232" w:rsidRPr="00561232" w:rsidRDefault="00561232" w:rsidP="00561232">
            <w:pPr>
              <w:widowControl/>
              <w:jc w:val="center"/>
              <w:rPr>
                <w:rFonts w:ascii="宋体" w:hAnsi="宋体" w:cs="宋体"/>
                <w:kern w:val="0"/>
                <w:sz w:val="20"/>
                <w:szCs w:val="20"/>
              </w:rPr>
            </w:pPr>
          </w:p>
        </w:tc>
        <w:tc>
          <w:tcPr>
            <w:tcW w:w="1153" w:type="dxa"/>
            <w:shd w:val="clear" w:color="auto" w:fill="auto"/>
            <w:vAlign w:val="center"/>
          </w:tcPr>
          <w:p w:rsidR="00561232" w:rsidRPr="00561232" w:rsidRDefault="00561232" w:rsidP="00561232">
            <w:pPr>
              <w:widowControl/>
              <w:jc w:val="center"/>
              <w:rPr>
                <w:rFonts w:ascii="宋体" w:hAnsi="宋体" w:cs="宋体"/>
                <w:kern w:val="0"/>
                <w:sz w:val="20"/>
                <w:szCs w:val="20"/>
              </w:rPr>
            </w:pPr>
          </w:p>
        </w:tc>
        <w:tc>
          <w:tcPr>
            <w:tcW w:w="1416" w:type="dxa"/>
            <w:shd w:val="clear" w:color="auto" w:fill="auto"/>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w:t>
            </w:r>
          </w:p>
        </w:tc>
      </w:tr>
      <w:tr w:rsidR="00561232" w:rsidRPr="00561232">
        <w:trPr>
          <w:trHeight w:val="454"/>
          <w:jc w:val="center"/>
        </w:trPr>
        <w:tc>
          <w:tcPr>
            <w:tcW w:w="640" w:type="dxa"/>
            <w:shd w:val="clear" w:color="auto" w:fill="auto"/>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12</w:t>
            </w:r>
          </w:p>
        </w:tc>
        <w:tc>
          <w:tcPr>
            <w:tcW w:w="4732" w:type="dxa"/>
            <w:shd w:val="clear" w:color="auto" w:fill="auto"/>
            <w:vAlign w:val="center"/>
          </w:tcPr>
          <w:p w:rsidR="00561232" w:rsidRPr="00561232" w:rsidRDefault="00561232" w:rsidP="00561232">
            <w:pPr>
              <w:widowControl/>
              <w:jc w:val="left"/>
              <w:rPr>
                <w:rFonts w:ascii="宋体" w:hAnsi="宋体" w:cs="宋体"/>
                <w:kern w:val="0"/>
                <w:sz w:val="20"/>
                <w:szCs w:val="20"/>
              </w:rPr>
            </w:pPr>
            <w:r w:rsidRPr="00561232">
              <w:rPr>
                <w:rFonts w:ascii="宋体" w:hAnsi="宋体" w:cs="宋体" w:hint="eastAsia"/>
                <w:kern w:val="0"/>
                <w:sz w:val="20"/>
                <w:szCs w:val="20"/>
              </w:rPr>
              <w:t>九、其他</w:t>
            </w:r>
          </w:p>
        </w:tc>
        <w:tc>
          <w:tcPr>
            <w:tcW w:w="1039" w:type="dxa"/>
            <w:shd w:val="clear" w:color="auto" w:fill="auto"/>
            <w:vAlign w:val="center"/>
          </w:tcPr>
          <w:p w:rsidR="00561232" w:rsidRPr="00561232" w:rsidRDefault="00561232" w:rsidP="00561232">
            <w:pPr>
              <w:widowControl/>
              <w:jc w:val="center"/>
              <w:rPr>
                <w:rFonts w:ascii="宋体" w:hAnsi="宋体" w:cs="宋体"/>
                <w:kern w:val="0"/>
                <w:sz w:val="20"/>
                <w:szCs w:val="20"/>
              </w:rPr>
            </w:pPr>
          </w:p>
        </w:tc>
        <w:tc>
          <w:tcPr>
            <w:tcW w:w="945" w:type="dxa"/>
            <w:shd w:val="clear" w:color="auto" w:fill="auto"/>
            <w:vAlign w:val="center"/>
          </w:tcPr>
          <w:p w:rsidR="00561232" w:rsidRPr="00561232" w:rsidRDefault="00561232" w:rsidP="00561232">
            <w:pPr>
              <w:widowControl/>
              <w:jc w:val="center"/>
              <w:rPr>
                <w:rFonts w:ascii="宋体" w:hAnsi="宋体" w:cs="宋体"/>
                <w:kern w:val="0"/>
                <w:sz w:val="20"/>
                <w:szCs w:val="20"/>
              </w:rPr>
            </w:pPr>
          </w:p>
        </w:tc>
        <w:tc>
          <w:tcPr>
            <w:tcW w:w="1111" w:type="dxa"/>
            <w:shd w:val="clear" w:color="auto" w:fill="auto"/>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w:t>
            </w:r>
          </w:p>
        </w:tc>
        <w:tc>
          <w:tcPr>
            <w:tcW w:w="1467" w:type="dxa"/>
            <w:shd w:val="clear" w:color="auto" w:fill="auto"/>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w:t>
            </w:r>
          </w:p>
        </w:tc>
        <w:tc>
          <w:tcPr>
            <w:tcW w:w="824" w:type="dxa"/>
            <w:shd w:val="clear" w:color="auto" w:fill="auto"/>
            <w:vAlign w:val="center"/>
          </w:tcPr>
          <w:p w:rsidR="00561232" w:rsidRPr="00561232" w:rsidRDefault="00561232" w:rsidP="00561232">
            <w:pPr>
              <w:widowControl/>
              <w:jc w:val="center"/>
              <w:rPr>
                <w:rFonts w:ascii="宋体" w:hAnsi="宋体" w:cs="宋体"/>
                <w:kern w:val="0"/>
                <w:sz w:val="20"/>
                <w:szCs w:val="20"/>
              </w:rPr>
            </w:pPr>
          </w:p>
        </w:tc>
        <w:tc>
          <w:tcPr>
            <w:tcW w:w="1153" w:type="dxa"/>
            <w:shd w:val="clear" w:color="auto" w:fill="auto"/>
            <w:vAlign w:val="center"/>
          </w:tcPr>
          <w:p w:rsidR="00561232" w:rsidRPr="00561232" w:rsidRDefault="00561232" w:rsidP="00561232">
            <w:pPr>
              <w:widowControl/>
              <w:jc w:val="center"/>
              <w:rPr>
                <w:rFonts w:ascii="宋体" w:hAnsi="宋体" w:cs="宋体"/>
                <w:kern w:val="0"/>
                <w:sz w:val="20"/>
                <w:szCs w:val="20"/>
              </w:rPr>
            </w:pPr>
          </w:p>
        </w:tc>
        <w:tc>
          <w:tcPr>
            <w:tcW w:w="1416" w:type="dxa"/>
            <w:shd w:val="clear" w:color="auto" w:fill="auto"/>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w:t>
            </w:r>
          </w:p>
        </w:tc>
      </w:tr>
      <w:tr w:rsidR="00561232" w:rsidRPr="00561232">
        <w:trPr>
          <w:trHeight w:val="454"/>
          <w:jc w:val="center"/>
        </w:trPr>
        <w:tc>
          <w:tcPr>
            <w:tcW w:w="640" w:type="dxa"/>
            <w:shd w:val="clear" w:color="auto" w:fill="auto"/>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1</w:t>
            </w:r>
            <w:r w:rsidR="008E22DE">
              <w:rPr>
                <w:rFonts w:ascii="宋体" w:hAnsi="宋体" w:cs="宋体"/>
                <w:kern w:val="0"/>
                <w:sz w:val="20"/>
                <w:szCs w:val="20"/>
              </w:rPr>
              <w:t>3</w:t>
            </w:r>
          </w:p>
        </w:tc>
        <w:tc>
          <w:tcPr>
            <w:tcW w:w="4732" w:type="dxa"/>
            <w:shd w:val="clear" w:color="auto" w:fill="auto"/>
            <w:vAlign w:val="center"/>
          </w:tcPr>
          <w:p w:rsidR="00561232" w:rsidRPr="00561232" w:rsidRDefault="00561232" w:rsidP="00561232">
            <w:pPr>
              <w:widowControl/>
              <w:jc w:val="left"/>
              <w:rPr>
                <w:rFonts w:ascii="宋体" w:hAnsi="宋体" w:cs="宋体"/>
                <w:kern w:val="0"/>
                <w:sz w:val="20"/>
                <w:szCs w:val="20"/>
              </w:rPr>
            </w:pPr>
            <w:r w:rsidRPr="00561232">
              <w:rPr>
                <w:rFonts w:ascii="宋体" w:hAnsi="宋体" w:cs="宋体" w:hint="eastAsia"/>
                <w:kern w:val="0"/>
                <w:sz w:val="20"/>
                <w:szCs w:val="20"/>
              </w:rPr>
              <w:t>合计（1+3+4+7+8+9+10+11+12）</w:t>
            </w:r>
          </w:p>
        </w:tc>
        <w:tc>
          <w:tcPr>
            <w:tcW w:w="1039" w:type="dxa"/>
            <w:shd w:val="clear" w:color="auto" w:fill="auto"/>
            <w:vAlign w:val="center"/>
          </w:tcPr>
          <w:p w:rsidR="00561232" w:rsidRPr="00561232" w:rsidRDefault="00561232" w:rsidP="00561232">
            <w:pPr>
              <w:widowControl/>
              <w:jc w:val="center"/>
              <w:rPr>
                <w:rFonts w:ascii="宋体" w:hAnsi="宋体" w:cs="宋体"/>
                <w:kern w:val="0"/>
                <w:sz w:val="20"/>
                <w:szCs w:val="20"/>
              </w:rPr>
            </w:pPr>
          </w:p>
        </w:tc>
        <w:tc>
          <w:tcPr>
            <w:tcW w:w="945" w:type="dxa"/>
            <w:shd w:val="clear" w:color="auto" w:fill="auto"/>
            <w:vAlign w:val="center"/>
          </w:tcPr>
          <w:p w:rsidR="00561232" w:rsidRPr="00561232" w:rsidRDefault="00561232" w:rsidP="00561232">
            <w:pPr>
              <w:widowControl/>
              <w:jc w:val="center"/>
              <w:rPr>
                <w:rFonts w:ascii="宋体" w:hAnsi="宋体" w:cs="宋体"/>
                <w:kern w:val="0"/>
                <w:sz w:val="20"/>
                <w:szCs w:val="20"/>
              </w:rPr>
            </w:pPr>
          </w:p>
        </w:tc>
        <w:tc>
          <w:tcPr>
            <w:tcW w:w="1111" w:type="dxa"/>
            <w:shd w:val="clear" w:color="auto" w:fill="auto"/>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w:t>
            </w:r>
          </w:p>
        </w:tc>
        <w:tc>
          <w:tcPr>
            <w:tcW w:w="1467" w:type="dxa"/>
            <w:shd w:val="clear" w:color="auto" w:fill="auto"/>
            <w:vAlign w:val="center"/>
          </w:tcPr>
          <w:p w:rsidR="00561232" w:rsidRPr="00561232" w:rsidRDefault="00561232" w:rsidP="00561232">
            <w:pPr>
              <w:widowControl/>
              <w:jc w:val="center"/>
              <w:rPr>
                <w:rFonts w:ascii="宋体" w:hAnsi="宋体" w:cs="宋体"/>
                <w:kern w:val="0"/>
                <w:sz w:val="20"/>
                <w:szCs w:val="20"/>
              </w:rPr>
            </w:pPr>
          </w:p>
        </w:tc>
        <w:tc>
          <w:tcPr>
            <w:tcW w:w="824" w:type="dxa"/>
            <w:shd w:val="clear" w:color="auto" w:fill="auto"/>
            <w:vAlign w:val="center"/>
          </w:tcPr>
          <w:p w:rsidR="00561232" w:rsidRPr="00561232" w:rsidRDefault="00561232" w:rsidP="00561232">
            <w:pPr>
              <w:widowControl/>
              <w:jc w:val="center"/>
              <w:rPr>
                <w:rFonts w:ascii="宋体" w:hAnsi="宋体" w:cs="宋体"/>
                <w:kern w:val="0"/>
                <w:sz w:val="20"/>
                <w:szCs w:val="20"/>
              </w:rPr>
            </w:pPr>
          </w:p>
        </w:tc>
        <w:tc>
          <w:tcPr>
            <w:tcW w:w="1153" w:type="dxa"/>
            <w:shd w:val="clear" w:color="auto" w:fill="auto"/>
            <w:vAlign w:val="center"/>
          </w:tcPr>
          <w:p w:rsidR="00561232" w:rsidRPr="00561232" w:rsidRDefault="00561232" w:rsidP="00561232">
            <w:pPr>
              <w:widowControl/>
              <w:jc w:val="center"/>
              <w:rPr>
                <w:rFonts w:ascii="宋体" w:hAnsi="宋体" w:cs="宋体"/>
                <w:kern w:val="0"/>
                <w:sz w:val="20"/>
                <w:szCs w:val="20"/>
              </w:rPr>
            </w:pPr>
          </w:p>
        </w:tc>
        <w:tc>
          <w:tcPr>
            <w:tcW w:w="1416" w:type="dxa"/>
            <w:shd w:val="clear" w:color="auto" w:fill="auto"/>
            <w:vAlign w:val="center"/>
          </w:tcPr>
          <w:p w:rsidR="00561232" w:rsidRPr="00561232" w:rsidRDefault="00561232" w:rsidP="00561232">
            <w:pPr>
              <w:widowControl/>
              <w:jc w:val="center"/>
              <w:rPr>
                <w:rFonts w:ascii="宋体" w:hAnsi="宋体" w:cs="宋体"/>
                <w:kern w:val="0"/>
                <w:sz w:val="20"/>
                <w:szCs w:val="20"/>
              </w:rPr>
            </w:pPr>
          </w:p>
        </w:tc>
      </w:tr>
    </w:tbl>
    <w:p w:rsidR="001634EA" w:rsidRDefault="001634EA" w:rsidP="00561232">
      <w:pPr>
        <w:pStyle w:val="SBBZW"/>
        <w:sectPr w:rsidR="001634EA" w:rsidSect="000E7287">
          <w:pgSz w:w="16838" w:h="11906" w:orient="landscape" w:code="9"/>
          <w:pgMar w:top="1418" w:right="1985" w:bottom="1418" w:left="1928" w:header="851" w:footer="992" w:gutter="113"/>
          <w:cols w:space="425"/>
          <w:titlePg/>
          <w:docGrid w:linePitch="312"/>
        </w:sectPr>
      </w:pPr>
    </w:p>
    <w:p w:rsidR="0016261C" w:rsidRPr="00DE3E4B" w:rsidRDefault="0016261C" w:rsidP="001634EA">
      <w:pPr>
        <w:pStyle w:val="SBBL1"/>
        <w:spacing w:before="240" w:after="360"/>
        <w:rPr>
          <w:color w:val="000000"/>
        </w:rPr>
      </w:pPr>
      <w:bookmarkStart w:id="61" w:name="_Toc499456580"/>
      <w:r w:rsidRPr="001634EA">
        <w:lastRenderedPageBreak/>
        <w:t>A105050</w:t>
      </w:r>
      <w:r w:rsidR="00E558F8">
        <w:tab/>
      </w:r>
      <w:r w:rsidRPr="001634EA">
        <w:rPr>
          <w:rFonts w:hint="eastAsia"/>
        </w:rPr>
        <w:t>《</w:t>
      </w:r>
      <w:r w:rsidR="008F2F4B" w:rsidRPr="001634EA">
        <w:rPr>
          <w:rFonts w:hint="eastAsia"/>
        </w:rPr>
        <w:t>职工薪酬支出及纳税调整明细表</w:t>
      </w:r>
      <w:r w:rsidRPr="001634EA">
        <w:rPr>
          <w:rFonts w:hint="eastAsia"/>
        </w:rPr>
        <w:t>》填报说明</w:t>
      </w:r>
      <w:bookmarkEnd w:id="61"/>
    </w:p>
    <w:p w:rsidR="00BB0DB8" w:rsidRPr="00DE3E4B" w:rsidRDefault="00E7262D" w:rsidP="00BB0DB8">
      <w:pPr>
        <w:spacing w:line="360" w:lineRule="auto"/>
        <w:ind w:firstLineChars="200" w:firstLine="480"/>
        <w:rPr>
          <w:rFonts w:ascii="宋体" w:hAnsi="宋体" w:cs="Calibri"/>
          <w:color w:val="000000"/>
          <w:sz w:val="24"/>
        </w:rPr>
      </w:pPr>
      <w:r w:rsidRPr="00DE3E4B">
        <w:rPr>
          <w:rFonts w:ascii="宋体" w:hAnsi="宋体" w:cs="Calibri" w:hint="eastAsia"/>
          <w:color w:val="000000"/>
          <w:sz w:val="24"/>
        </w:rPr>
        <w:t>纳税人根据税法、《国家税务总局关于企业工资薪金及职工福利费扣除问题的通知》（国税函〔2009〕3号）、《财政部 国家税务总局关于扶持动漫产业发展有关税收政策问题的通知》（财税〔2009〕65号）、《财政部 国家税务总局关于进一步鼓励软件产业和集成电路产业发展企业所得税政策的通知》（财税〔2012〕27号）、《国家税务总局关于我国居民企业实行股权激励计划有关企业所得税处理问题的公告》（国家税务总局公告2012年第18号）、《财政部</w:t>
      </w:r>
      <w:r w:rsidR="005F7D86">
        <w:rPr>
          <w:rFonts w:ascii="宋体" w:hAnsi="宋体" w:cs="Calibri" w:hint="eastAsia"/>
          <w:color w:val="000000"/>
          <w:sz w:val="24"/>
        </w:rPr>
        <w:t xml:space="preserve"> </w:t>
      </w:r>
      <w:r w:rsidRPr="00DE3E4B">
        <w:rPr>
          <w:rFonts w:ascii="宋体" w:hAnsi="宋体" w:cs="Calibri" w:hint="eastAsia"/>
          <w:color w:val="000000"/>
          <w:sz w:val="24"/>
        </w:rPr>
        <w:t>国家税务总局</w:t>
      </w:r>
      <w:r w:rsidR="005F7D86">
        <w:rPr>
          <w:rFonts w:ascii="宋体" w:hAnsi="宋体" w:cs="Calibri" w:hint="eastAsia"/>
          <w:color w:val="000000"/>
          <w:sz w:val="24"/>
        </w:rPr>
        <w:t xml:space="preserve"> </w:t>
      </w:r>
      <w:r w:rsidRPr="00DE3E4B">
        <w:rPr>
          <w:rFonts w:ascii="宋体" w:hAnsi="宋体" w:cs="Calibri" w:hint="eastAsia"/>
          <w:color w:val="000000"/>
          <w:sz w:val="24"/>
        </w:rPr>
        <w:t>商务部</w:t>
      </w:r>
      <w:r w:rsidR="005F7D86">
        <w:rPr>
          <w:rFonts w:ascii="宋体" w:hAnsi="宋体" w:cs="Calibri" w:hint="eastAsia"/>
          <w:color w:val="000000"/>
          <w:sz w:val="24"/>
        </w:rPr>
        <w:t xml:space="preserve"> </w:t>
      </w:r>
      <w:r w:rsidRPr="00DE3E4B">
        <w:rPr>
          <w:rFonts w:ascii="宋体" w:hAnsi="宋体" w:cs="Calibri" w:hint="eastAsia"/>
          <w:color w:val="000000"/>
          <w:sz w:val="24"/>
        </w:rPr>
        <w:t>科技部国家发展改革委关于完善技术先进型服务企业有关企业所得税政策问题的通知》（财税〔2014〕59号）、《国家税务总局关于企业工资薪金和职工福利费等支出税前扣除问题的公告》（国家税务总局</w:t>
      </w:r>
      <w:r w:rsidR="005F7D86">
        <w:rPr>
          <w:rFonts w:ascii="宋体" w:hAnsi="宋体" w:cs="Calibri" w:hint="eastAsia"/>
          <w:color w:val="000000"/>
          <w:sz w:val="24"/>
        </w:rPr>
        <w:t>公告</w:t>
      </w:r>
      <w:r w:rsidRPr="00DE3E4B">
        <w:rPr>
          <w:rFonts w:ascii="宋体" w:hAnsi="宋体" w:cs="Calibri" w:hint="eastAsia"/>
          <w:color w:val="000000"/>
          <w:sz w:val="24"/>
        </w:rPr>
        <w:t>2015年第34号）、《财政部 国家税务总局关于高新技术企业职工教育经费税前扣除政策的通知》（财税〔2015〕63号）等相关规定，以及国家统一企业会计制度，填报纳税人职工薪酬会计处理、</w:t>
      </w:r>
      <w:r w:rsidR="009167CC">
        <w:rPr>
          <w:rFonts w:ascii="宋体" w:hAnsi="宋体" w:cs="Calibri" w:hint="eastAsia"/>
          <w:color w:val="000000"/>
          <w:sz w:val="24"/>
        </w:rPr>
        <w:t>税收规定</w:t>
      </w:r>
      <w:r w:rsidRPr="00DE3E4B">
        <w:rPr>
          <w:rFonts w:ascii="宋体" w:hAnsi="宋体" w:cs="Calibri" w:hint="eastAsia"/>
          <w:color w:val="000000"/>
          <w:sz w:val="24"/>
        </w:rPr>
        <w:t>，以及纳税调整情况。</w:t>
      </w:r>
      <w:r w:rsidR="00C72B08">
        <w:rPr>
          <w:rFonts w:ascii="宋体" w:hAnsi="宋体" w:cs="Calibri" w:hint="eastAsia"/>
          <w:color w:val="000000"/>
          <w:sz w:val="24"/>
        </w:rPr>
        <w:t>纳税人</w:t>
      </w:r>
      <w:r w:rsidRPr="00DE3E4B">
        <w:rPr>
          <w:rFonts w:ascii="宋体" w:hAnsi="宋体" w:cs="Calibri" w:hint="eastAsia"/>
          <w:color w:val="000000"/>
          <w:sz w:val="24"/>
        </w:rPr>
        <w:t>只要发生相关支出，不论是否纳税调整，均需填报。</w:t>
      </w:r>
    </w:p>
    <w:p w:rsidR="00BB0DB8" w:rsidRPr="00DE3E4B" w:rsidRDefault="00BB0DB8" w:rsidP="00EF4563">
      <w:pPr>
        <w:pStyle w:val="SBBL2"/>
        <w:ind w:firstLine="482"/>
      </w:pPr>
      <w:r w:rsidRPr="00DE3E4B">
        <w:rPr>
          <w:rFonts w:hint="eastAsia"/>
        </w:rPr>
        <w:t>一、有关项目填报说明</w:t>
      </w:r>
    </w:p>
    <w:p w:rsidR="006276FE" w:rsidRPr="00DE3E4B" w:rsidRDefault="006276FE" w:rsidP="006276FE">
      <w:pPr>
        <w:spacing w:line="360" w:lineRule="auto"/>
        <w:ind w:firstLineChars="200" w:firstLine="480"/>
        <w:rPr>
          <w:rFonts w:ascii="宋体" w:hAnsi="宋体"/>
          <w:color w:val="000000"/>
          <w:sz w:val="24"/>
        </w:rPr>
      </w:pPr>
      <w:r w:rsidRPr="00DE3E4B">
        <w:rPr>
          <w:rFonts w:ascii="宋体" w:hAnsi="宋体" w:hint="eastAsia"/>
          <w:color w:val="000000"/>
          <w:sz w:val="24"/>
        </w:rPr>
        <w:t>1.第1行“一、工资薪金支出”：填报纳税人本年度支付给在本企业任职或者受雇的员工的所有现金形式或非现金形式的劳动报酬及其会计核算、纳税调整等金额，具体如下：</w:t>
      </w:r>
    </w:p>
    <w:p w:rsidR="006276FE" w:rsidRPr="00DE3E4B" w:rsidRDefault="006276FE" w:rsidP="006276FE">
      <w:pPr>
        <w:spacing w:line="360" w:lineRule="auto"/>
        <w:ind w:firstLineChars="200" w:firstLine="480"/>
        <w:rPr>
          <w:rFonts w:ascii="宋体" w:hAnsi="宋体"/>
          <w:color w:val="000000"/>
          <w:sz w:val="24"/>
        </w:rPr>
      </w:pPr>
      <w:r w:rsidRPr="00DE3E4B">
        <w:rPr>
          <w:rFonts w:ascii="宋体" w:hAnsi="宋体" w:hint="eastAsia"/>
          <w:color w:val="000000"/>
          <w:sz w:val="24"/>
        </w:rPr>
        <w:t>（1）第1列“账载金额”：填报纳税人会计核算计入成本费用的职工工资、奖金、津贴和补贴金额。</w:t>
      </w:r>
    </w:p>
    <w:p w:rsidR="006276FE" w:rsidRPr="001634EA" w:rsidRDefault="006276FE" w:rsidP="006276FE">
      <w:pPr>
        <w:spacing w:line="360" w:lineRule="auto"/>
        <w:ind w:firstLineChars="200" w:firstLine="480"/>
        <w:rPr>
          <w:rFonts w:ascii="宋体" w:hAnsi="宋体"/>
          <w:color w:val="000000"/>
          <w:sz w:val="24"/>
        </w:rPr>
      </w:pPr>
      <w:r w:rsidRPr="001634EA">
        <w:rPr>
          <w:rFonts w:ascii="宋体" w:hAnsi="宋体" w:hint="eastAsia"/>
          <w:color w:val="000000"/>
          <w:sz w:val="24"/>
        </w:rPr>
        <w:t>（2）第2列“实际发生额”：分析填报纳税人“应付职工薪酬”会计科目借方发生额（实际发放的工资薪金）。</w:t>
      </w:r>
    </w:p>
    <w:p w:rsidR="006276FE" w:rsidRPr="00DE3E4B" w:rsidRDefault="006276FE" w:rsidP="006276FE">
      <w:pPr>
        <w:spacing w:line="360" w:lineRule="auto"/>
        <w:ind w:firstLineChars="200" w:firstLine="480"/>
        <w:rPr>
          <w:rFonts w:ascii="宋体" w:hAnsi="宋体"/>
          <w:color w:val="000000"/>
          <w:sz w:val="24"/>
        </w:rPr>
      </w:pPr>
      <w:r w:rsidRPr="001634EA">
        <w:rPr>
          <w:rFonts w:ascii="宋体" w:hAnsi="宋体" w:hint="eastAsia"/>
          <w:color w:val="000000"/>
          <w:sz w:val="24"/>
        </w:rPr>
        <w:t>（3）第5列“税收金额”：填报纳税人按</w:t>
      </w:r>
      <w:r w:rsidRPr="00DE3E4B">
        <w:rPr>
          <w:rFonts w:ascii="宋体" w:hAnsi="宋体" w:hint="eastAsia"/>
          <w:color w:val="000000"/>
          <w:sz w:val="24"/>
        </w:rPr>
        <w:t>照</w:t>
      </w:r>
      <w:r w:rsidR="009167CC">
        <w:rPr>
          <w:rFonts w:ascii="宋体" w:hAnsi="宋体" w:hint="eastAsia"/>
          <w:color w:val="000000"/>
          <w:sz w:val="24"/>
        </w:rPr>
        <w:t>税收规定</w:t>
      </w:r>
      <w:r w:rsidRPr="00DE3E4B">
        <w:rPr>
          <w:rFonts w:ascii="宋体" w:hAnsi="宋体" w:hint="eastAsia"/>
          <w:color w:val="000000"/>
          <w:sz w:val="24"/>
        </w:rPr>
        <w:t>允许税前扣除的金额，按照第1列和第2列</w:t>
      </w:r>
      <w:r w:rsidR="006213BE">
        <w:rPr>
          <w:rFonts w:ascii="宋体" w:hAnsi="宋体" w:hint="eastAsia"/>
          <w:color w:val="000000"/>
          <w:sz w:val="24"/>
        </w:rPr>
        <w:t>分析</w:t>
      </w:r>
      <w:r w:rsidRPr="00DE3E4B">
        <w:rPr>
          <w:rFonts w:ascii="宋体" w:hAnsi="宋体" w:hint="eastAsia"/>
          <w:color w:val="000000"/>
          <w:sz w:val="24"/>
        </w:rPr>
        <w:t>填报。</w:t>
      </w:r>
    </w:p>
    <w:p w:rsidR="006276FE" w:rsidRPr="003A7BCE" w:rsidRDefault="006276FE" w:rsidP="003A7BCE">
      <w:pPr>
        <w:spacing w:line="360" w:lineRule="auto"/>
        <w:ind w:firstLineChars="200" w:firstLine="480"/>
        <w:rPr>
          <w:rFonts w:ascii="宋体" w:hAnsi="宋体"/>
          <w:color w:val="000000"/>
          <w:sz w:val="24"/>
        </w:rPr>
      </w:pPr>
      <w:r w:rsidRPr="00DE3E4B">
        <w:rPr>
          <w:rFonts w:ascii="宋体" w:hAnsi="宋体" w:hint="eastAsia"/>
          <w:color w:val="000000"/>
          <w:sz w:val="24"/>
        </w:rPr>
        <w:t>（</w:t>
      </w:r>
      <w:r w:rsidR="003A7BCE">
        <w:rPr>
          <w:rFonts w:ascii="宋体" w:hAnsi="宋体" w:hint="eastAsia"/>
          <w:color w:val="000000"/>
          <w:sz w:val="24"/>
        </w:rPr>
        <w:t>4</w:t>
      </w:r>
      <w:r w:rsidRPr="00DE3E4B">
        <w:rPr>
          <w:rFonts w:ascii="宋体" w:hAnsi="宋体" w:hint="eastAsia"/>
          <w:color w:val="000000"/>
          <w:sz w:val="24"/>
        </w:rPr>
        <w:t>）第6列“纳税调整金额”：填报第1-5列的余额。</w:t>
      </w:r>
    </w:p>
    <w:p w:rsidR="006276FE" w:rsidRPr="00DE3E4B" w:rsidRDefault="006276FE" w:rsidP="009E74B1">
      <w:pPr>
        <w:spacing w:line="360" w:lineRule="auto"/>
        <w:ind w:firstLineChars="200" w:firstLine="480"/>
        <w:rPr>
          <w:rFonts w:ascii="宋体" w:hAnsi="宋体"/>
          <w:color w:val="000000"/>
          <w:sz w:val="24"/>
        </w:rPr>
      </w:pPr>
      <w:r w:rsidRPr="00DE3E4B">
        <w:rPr>
          <w:rFonts w:ascii="宋体" w:hAnsi="宋体" w:hint="eastAsia"/>
          <w:color w:val="000000"/>
          <w:sz w:val="24"/>
        </w:rPr>
        <w:t>2.第2行“其中：股权激励”：本行由执行《上市公司股权激励管理办法》（</w:t>
      </w:r>
      <w:r w:rsidR="009E74B1" w:rsidRPr="009E74B1">
        <w:rPr>
          <w:rFonts w:ascii="宋体" w:hAnsi="宋体" w:hint="eastAsia"/>
          <w:color w:val="000000"/>
          <w:sz w:val="24"/>
        </w:rPr>
        <w:t>中国证券监督管理委员会令第126号</w:t>
      </w:r>
      <w:r w:rsidRPr="00DE3E4B">
        <w:rPr>
          <w:rFonts w:ascii="宋体" w:hAnsi="宋体" w:hint="eastAsia"/>
          <w:color w:val="000000"/>
          <w:sz w:val="24"/>
        </w:rPr>
        <w:t>）的纳税人填报，具体</w:t>
      </w:r>
      <w:r w:rsidR="005436AA">
        <w:rPr>
          <w:rFonts w:ascii="宋体" w:hAnsi="宋体" w:hint="eastAsia"/>
          <w:color w:val="000000"/>
          <w:sz w:val="24"/>
        </w:rPr>
        <w:t>如</w:t>
      </w:r>
      <w:r w:rsidRPr="00DE3E4B">
        <w:rPr>
          <w:rFonts w:ascii="宋体" w:hAnsi="宋体" w:hint="eastAsia"/>
          <w:color w:val="000000"/>
          <w:sz w:val="24"/>
        </w:rPr>
        <w:t>下：</w:t>
      </w:r>
    </w:p>
    <w:p w:rsidR="006276FE" w:rsidRPr="00DE3E4B" w:rsidRDefault="006276FE" w:rsidP="006276FE">
      <w:pPr>
        <w:spacing w:line="360" w:lineRule="auto"/>
        <w:ind w:firstLineChars="200" w:firstLine="480"/>
        <w:rPr>
          <w:rFonts w:ascii="宋体" w:hAnsi="宋体"/>
          <w:color w:val="000000"/>
          <w:sz w:val="24"/>
        </w:rPr>
      </w:pPr>
      <w:r w:rsidRPr="00DE3E4B">
        <w:rPr>
          <w:rFonts w:ascii="宋体" w:hAnsi="宋体" w:hint="eastAsia"/>
          <w:color w:val="000000"/>
          <w:sz w:val="24"/>
        </w:rPr>
        <w:lastRenderedPageBreak/>
        <w:t>（1）第1列“账载金额”：填报纳税人按照国家有关规定建立职工股权激励计划，会计核算计入成本费用的金额。</w:t>
      </w:r>
    </w:p>
    <w:p w:rsidR="006276FE" w:rsidRPr="00DE3E4B" w:rsidRDefault="006276FE" w:rsidP="006276FE">
      <w:pPr>
        <w:spacing w:line="360" w:lineRule="auto"/>
        <w:ind w:firstLineChars="200" w:firstLine="480"/>
        <w:rPr>
          <w:rFonts w:ascii="宋体" w:hAnsi="宋体"/>
          <w:color w:val="000000"/>
          <w:sz w:val="24"/>
        </w:rPr>
      </w:pPr>
      <w:r w:rsidRPr="00DE3E4B">
        <w:rPr>
          <w:rFonts w:ascii="宋体" w:hAnsi="宋体" w:hint="eastAsia"/>
          <w:color w:val="000000"/>
          <w:sz w:val="24"/>
        </w:rPr>
        <w:t>（2）第2列“实际发生额”：填报纳税人根据本年实际行权时股权的公允价格与激励对象实际行权支付价格的差额和数量计算确定的金额。</w:t>
      </w:r>
    </w:p>
    <w:p w:rsidR="006276FE" w:rsidRPr="001634EA" w:rsidRDefault="006276FE" w:rsidP="003A7BCE">
      <w:pPr>
        <w:spacing w:line="360" w:lineRule="auto"/>
        <w:ind w:firstLineChars="200" w:firstLine="480"/>
        <w:rPr>
          <w:rFonts w:ascii="宋体" w:hAnsi="宋体"/>
          <w:color w:val="000000"/>
          <w:sz w:val="24"/>
        </w:rPr>
      </w:pPr>
      <w:r w:rsidRPr="001634EA">
        <w:rPr>
          <w:rFonts w:ascii="宋体" w:hAnsi="宋体" w:hint="eastAsia"/>
          <w:color w:val="000000"/>
          <w:sz w:val="24"/>
        </w:rPr>
        <w:t>（3）第5列“税收金额”：填报行权时按照</w:t>
      </w:r>
      <w:r w:rsidR="009167CC">
        <w:rPr>
          <w:rFonts w:ascii="宋体" w:hAnsi="宋体" w:hint="eastAsia"/>
          <w:color w:val="000000"/>
          <w:sz w:val="24"/>
        </w:rPr>
        <w:t>税收规定</w:t>
      </w:r>
      <w:r w:rsidRPr="001634EA">
        <w:rPr>
          <w:rFonts w:ascii="宋体" w:hAnsi="宋体" w:hint="eastAsia"/>
          <w:color w:val="000000"/>
          <w:sz w:val="24"/>
        </w:rPr>
        <w:t>允许税前扣除的金额。按照第1列和第2列</w:t>
      </w:r>
      <w:r w:rsidR="00C738C0" w:rsidRPr="001634EA">
        <w:rPr>
          <w:rFonts w:ascii="宋体" w:hAnsi="宋体" w:hint="eastAsia"/>
          <w:color w:val="000000"/>
          <w:sz w:val="24"/>
        </w:rPr>
        <w:t>孰小值</w:t>
      </w:r>
      <w:r w:rsidRPr="001634EA">
        <w:rPr>
          <w:rFonts w:ascii="宋体" w:hAnsi="宋体" w:hint="eastAsia"/>
          <w:color w:val="000000"/>
          <w:sz w:val="24"/>
        </w:rPr>
        <w:t>填报。</w:t>
      </w:r>
    </w:p>
    <w:p w:rsidR="006276FE" w:rsidRPr="001634EA" w:rsidRDefault="006276FE" w:rsidP="006276FE">
      <w:pPr>
        <w:spacing w:line="360" w:lineRule="auto"/>
        <w:ind w:firstLineChars="200" w:firstLine="480"/>
        <w:rPr>
          <w:rFonts w:ascii="宋体" w:hAnsi="宋体"/>
          <w:color w:val="000000"/>
          <w:sz w:val="24"/>
        </w:rPr>
      </w:pPr>
      <w:r w:rsidRPr="001634EA">
        <w:rPr>
          <w:rFonts w:ascii="宋体" w:hAnsi="宋体" w:hint="eastAsia"/>
          <w:color w:val="000000"/>
          <w:sz w:val="24"/>
        </w:rPr>
        <w:t>（</w:t>
      </w:r>
      <w:r w:rsidR="003A7BCE" w:rsidRPr="001634EA">
        <w:rPr>
          <w:rFonts w:ascii="宋体" w:hAnsi="宋体" w:hint="eastAsia"/>
          <w:color w:val="000000"/>
          <w:sz w:val="24"/>
        </w:rPr>
        <w:t>4</w:t>
      </w:r>
      <w:r w:rsidRPr="001634EA">
        <w:rPr>
          <w:rFonts w:ascii="宋体" w:hAnsi="宋体" w:hint="eastAsia"/>
          <w:color w:val="000000"/>
          <w:sz w:val="24"/>
        </w:rPr>
        <w:t>）第6列“纳税调整金额”：填报第1-5列的余额。</w:t>
      </w:r>
    </w:p>
    <w:p w:rsidR="006276FE" w:rsidRPr="001634EA" w:rsidRDefault="006276FE" w:rsidP="006276FE">
      <w:pPr>
        <w:spacing w:line="360" w:lineRule="auto"/>
        <w:ind w:firstLineChars="200" w:firstLine="480"/>
        <w:rPr>
          <w:rFonts w:ascii="宋体" w:hAnsi="宋体"/>
          <w:color w:val="000000"/>
          <w:sz w:val="24"/>
        </w:rPr>
      </w:pPr>
      <w:r w:rsidRPr="001634EA">
        <w:rPr>
          <w:rFonts w:ascii="宋体" w:hAnsi="宋体" w:hint="eastAsia"/>
          <w:color w:val="000000"/>
          <w:sz w:val="24"/>
        </w:rPr>
        <w:t>3.第3行“二、职工福利费支出”：填报纳税人本年度发生的职工福利费及其会计核算、纳税调整等金额，具体如下：</w:t>
      </w:r>
    </w:p>
    <w:p w:rsidR="006276FE" w:rsidRPr="001634EA" w:rsidRDefault="006276FE" w:rsidP="006276FE">
      <w:pPr>
        <w:spacing w:line="360" w:lineRule="auto"/>
        <w:ind w:firstLineChars="200" w:firstLine="480"/>
        <w:rPr>
          <w:rFonts w:ascii="宋体" w:hAnsi="宋体"/>
          <w:color w:val="000000"/>
          <w:sz w:val="24"/>
        </w:rPr>
      </w:pPr>
      <w:r w:rsidRPr="001634EA">
        <w:rPr>
          <w:rFonts w:ascii="宋体" w:hAnsi="宋体" w:hint="eastAsia"/>
          <w:color w:val="000000"/>
          <w:sz w:val="24"/>
        </w:rPr>
        <w:t>（1）第1列“账载金额”：填报纳税人会计核算计入成本费用的职工福利费的金额。</w:t>
      </w:r>
    </w:p>
    <w:p w:rsidR="006276FE" w:rsidRPr="001634EA" w:rsidRDefault="006276FE" w:rsidP="006276FE">
      <w:pPr>
        <w:spacing w:line="360" w:lineRule="auto"/>
        <w:ind w:firstLineChars="200" w:firstLine="480"/>
        <w:rPr>
          <w:rFonts w:ascii="宋体" w:hAnsi="宋体"/>
          <w:color w:val="000000"/>
          <w:sz w:val="24"/>
        </w:rPr>
      </w:pPr>
      <w:r w:rsidRPr="001634EA">
        <w:rPr>
          <w:rFonts w:ascii="宋体" w:hAnsi="宋体" w:hint="eastAsia"/>
          <w:color w:val="000000"/>
          <w:sz w:val="24"/>
        </w:rPr>
        <w:t>（2）第2列“实际发生额”：分析填报纳税人“应付职工薪酬”会计科目下的职工福利费用实际发生额。</w:t>
      </w:r>
    </w:p>
    <w:p w:rsidR="006276FE" w:rsidRPr="001634EA" w:rsidRDefault="006276FE" w:rsidP="006276FE">
      <w:pPr>
        <w:spacing w:line="360" w:lineRule="auto"/>
        <w:ind w:firstLineChars="200" w:firstLine="480"/>
        <w:rPr>
          <w:rFonts w:ascii="宋体" w:hAnsi="宋体"/>
          <w:color w:val="000000"/>
          <w:sz w:val="24"/>
        </w:rPr>
      </w:pPr>
      <w:r w:rsidRPr="001634EA">
        <w:rPr>
          <w:rFonts w:ascii="宋体" w:hAnsi="宋体" w:hint="eastAsia"/>
          <w:color w:val="000000"/>
          <w:sz w:val="24"/>
        </w:rPr>
        <w:t>（3）第3列“税收规定扣除率”：填报</w:t>
      </w:r>
      <w:r w:rsidR="009167CC">
        <w:rPr>
          <w:rFonts w:ascii="宋体" w:hAnsi="宋体" w:hint="eastAsia"/>
          <w:color w:val="000000"/>
          <w:sz w:val="24"/>
        </w:rPr>
        <w:t>税收规定</w:t>
      </w:r>
      <w:r w:rsidRPr="001634EA">
        <w:rPr>
          <w:rFonts w:ascii="宋体" w:hAnsi="宋体" w:hint="eastAsia"/>
          <w:color w:val="000000"/>
          <w:sz w:val="24"/>
        </w:rPr>
        <w:t>的扣除比例（14%）。</w:t>
      </w:r>
    </w:p>
    <w:p w:rsidR="006276FE" w:rsidRPr="00DE3E4B" w:rsidRDefault="006276FE" w:rsidP="003A7BCE">
      <w:pPr>
        <w:spacing w:line="360" w:lineRule="auto"/>
        <w:ind w:firstLineChars="200" w:firstLine="480"/>
        <w:rPr>
          <w:rFonts w:ascii="宋体" w:hAnsi="宋体"/>
          <w:color w:val="000000"/>
          <w:sz w:val="24"/>
        </w:rPr>
      </w:pPr>
      <w:r w:rsidRPr="001634EA">
        <w:rPr>
          <w:rFonts w:ascii="宋体" w:hAnsi="宋体" w:hint="eastAsia"/>
          <w:color w:val="000000"/>
          <w:sz w:val="24"/>
        </w:rPr>
        <w:t>（4）第5列“税收金额”：填报按照</w:t>
      </w:r>
      <w:r w:rsidR="009167CC">
        <w:rPr>
          <w:rFonts w:ascii="宋体" w:hAnsi="宋体" w:hint="eastAsia"/>
          <w:color w:val="000000"/>
          <w:sz w:val="24"/>
        </w:rPr>
        <w:t>税收规定</w:t>
      </w:r>
      <w:r w:rsidRPr="001634EA">
        <w:rPr>
          <w:rFonts w:ascii="宋体" w:hAnsi="宋体" w:hint="eastAsia"/>
          <w:color w:val="000000"/>
          <w:sz w:val="24"/>
        </w:rPr>
        <w:t>允许税前扣除的金额，按第1行第5列“工资薪金支出/税收金额”×14%、本表第3行第1列、本表第3行第2列三者孰小值填报。</w:t>
      </w:r>
    </w:p>
    <w:p w:rsidR="006276FE" w:rsidRPr="003A7BCE" w:rsidRDefault="006276FE" w:rsidP="003A7BCE">
      <w:pPr>
        <w:spacing w:line="360" w:lineRule="auto"/>
        <w:ind w:firstLineChars="200" w:firstLine="480"/>
        <w:rPr>
          <w:rFonts w:ascii="宋体" w:hAnsi="宋体"/>
          <w:color w:val="000000"/>
          <w:sz w:val="24"/>
        </w:rPr>
      </w:pPr>
      <w:r w:rsidRPr="00DE3E4B">
        <w:rPr>
          <w:rFonts w:ascii="宋体" w:hAnsi="宋体" w:hint="eastAsia"/>
          <w:color w:val="000000"/>
          <w:sz w:val="24"/>
        </w:rPr>
        <w:t>（</w:t>
      </w:r>
      <w:r w:rsidR="003A7BCE">
        <w:rPr>
          <w:rFonts w:ascii="宋体" w:hAnsi="宋体" w:hint="eastAsia"/>
          <w:color w:val="000000"/>
          <w:sz w:val="24"/>
        </w:rPr>
        <w:t>5</w:t>
      </w:r>
      <w:r w:rsidRPr="00DE3E4B">
        <w:rPr>
          <w:rFonts w:ascii="宋体" w:hAnsi="宋体" w:hint="eastAsia"/>
          <w:color w:val="000000"/>
          <w:sz w:val="24"/>
        </w:rPr>
        <w:t>）第6列“纳税调整金额”：填报第1-5列的余额。</w:t>
      </w:r>
    </w:p>
    <w:p w:rsidR="006276FE" w:rsidRPr="006864DD" w:rsidRDefault="006276FE" w:rsidP="006864DD">
      <w:pPr>
        <w:spacing w:line="360" w:lineRule="auto"/>
        <w:ind w:firstLineChars="200" w:firstLine="480"/>
        <w:rPr>
          <w:rFonts w:ascii="宋体" w:hAnsi="宋体"/>
          <w:color w:val="FF0000"/>
          <w:sz w:val="24"/>
        </w:rPr>
      </w:pPr>
      <w:r w:rsidRPr="00DE3E4B">
        <w:rPr>
          <w:rFonts w:ascii="宋体" w:hAnsi="宋体" w:hint="eastAsia"/>
          <w:color w:val="000000"/>
          <w:sz w:val="24"/>
        </w:rPr>
        <w:t>4.第4行“三、职工教育经费支出”：填报第5行或者第5+6行金额。</w:t>
      </w:r>
    </w:p>
    <w:p w:rsidR="006276FE" w:rsidRPr="00DE3E4B" w:rsidRDefault="006276FE" w:rsidP="006276FE">
      <w:pPr>
        <w:spacing w:line="360" w:lineRule="auto"/>
        <w:ind w:firstLineChars="200" w:firstLine="480"/>
        <w:rPr>
          <w:rFonts w:ascii="宋体" w:hAnsi="宋体"/>
          <w:color w:val="000000"/>
          <w:sz w:val="24"/>
        </w:rPr>
      </w:pPr>
      <w:r w:rsidRPr="00DE3E4B">
        <w:rPr>
          <w:rFonts w:ascii="宋体" w:hAnsi="宋体" w:hint="eastAsia"/>
          <w:color w:val="000000"/>
          <w:sz w:val="24"/>
        </w:rPr>
        <w:t>5.第5行“其中：按税收规定比例扣除的职工教育经费”：适用于按照</w:t>
      </w:r>
      <w:r w:rsidR="009167CC">
        <w:rPr>
          <w:rFonts w:ascii="宋体" w:hAnsi="宋体" w:hint="eastAsia"/>
          <w:color w:val="000000"/>
          <w:sz w:val="24"/>
        </w:rPr>
        <w:t>税收规定</w:t>
      </w:r>
      <w:r w:rsidRPr="00DE3E4B">
        <w:rPr>
          <w:rFonts w:ascii="宋体" w:hAnsi="宋体" w:hint="eastAsia"/>
          <w:color w:val="000000"/>
          <w:sz w:val="24"/>
        </w:rPr>
        <w:t>职工教育经费按比例税前扣除的纳税人填报，具体如下：</w:t>
      </w:r>
    </w:p>
    <w:p w:rsidR="006276FE" w:rsidRPr="00DE3E4B" w:rsidRDefault="006276FE" w:rsidP="006276FE">
      <w:pPr>
        <w:spacing w:line="360" w:lineRule="auto"/>
        <w:ind w:firstLineChars="200" w:firstLine="480"/>
        <w:rPr>
          <w:rFonts w:ascii="宋体" w:hAnsi="宋体"/>
          <w:color w:val="000000"/>
          <w:sz w:val="24"/>
        </w:rPr>
      </w:pPr>
      <w:r w:rsidRPr="00DE3E4B">
        <w:rPr>
          <w:rFonts w:ascii="宋体" w:hAnsi="宋体" w:hint="eastAsia"/>
          <w:color w:val="000000"/>
          <w:sz w:val="24"/>
        </w:rPr>
        <w:t>（1）第1列“账载金额”填报纳税人会计核算计入成本费用的金额，不包括第6行可全额扣除的职工培训费用金额。</w:t>
      </w:r>
    </w:p>
    <w:p w:rsidR="006276FE" w:rsidRPr="00DE3E4B" w:rsidRDefault="006276FE" w:rsidP="006276FE">
      <w:pPr>
        <w:spacing w:line="360" w:lineRule="auto"/>
        <w:ind w:firstLineChars="200" w:firstLine="480"/>
        <w:rPr>
          <w:rFonts w:ascii="宋体" w:hAnsi="宋体"/>
          <w:color w:val="000000"/>
          <w:sz w:val="24"/>
        </w:rPr>
      </w:pPr>
      <w:r w:rsidRPr="00DE3E4B">
        <w:rPr>
          <w:rFonts w:ascii="宋体" w:hAnsi="宋体" w:hint="eastAsia"/>
          <w:color w:val="000000"/>
          <w:sz w:val="24"/>
        </w:rPr>
        <w:t>（2）第2列“实际发生额”：分析填报纳税人“应付职工薪酬”会计科目下的职工教育经费实际发生额，不包括第6行可全额扣除的职工培训费用金额。</w:t>
      </w:r>
    </w:p>
    <w:p w:rsidR="006276FE" w:rsidRPr="00DE3E4B" w:rsidRDefault="006276FE" w:rsidP="006276FE">
      <w:pPr>
        <w:spacing w:line="360" w:lineRule="auto"/>
        <w:ind w:firstLineChars="200" w:firstLine="480"/>
        <w:rPr>
          <w:rFonts w:ascii="宋体" w:hAnsi="宋体"/>
          <w:color w:val="000000"/>
          <w:sz w:val="24"/>
        </w:rPr>
      </w:pPr>
      <w:r w:rsidRPr="00DE3E4B">
        <w:rPr>
          <w:rFonts w:ascii="宋体" w:hAnsi="宋体" w:hint="eastAsia"/>
          <w:color w:val="000000"/>
          <w:sz w:val="24"/>
        </w:rPr>
        <w:t>（3）第3列“税收规定扣除率”：填报</w:t>
      </w:r>
      <w:r w:rsidR="009167CC">
        <w:rPr>
          <w:rFonts w:ascii="宋体" w:hAnsi="宋体" w:hint="eastAsia"/>
          <w:color w:val="000000"/>
          <w:sz w:val="24"/>
        </w:rPr>
        <w:t>税收规定</w:t>
      </w:r>
      <w:r w:rsidRPr="00DE3E4B">
        <w:rPr>
          <w:rFonts w:ascii="宋体" w:hAnsi="宋体" w:hint="eastAsia"/>
          <w:color w:val="000000"/>
          <w:sz w:val="24"/>
        </w:rPr>
        <w:t>的扣除比例。</w:t>
      </w:r>
    </w:p>
    <w:p w:rsidR="006276FE" w:rsidRPr="00DE3E4B" w:rsidRDefault="006276FE" w:rsidP="006276FE">
      <w:pPr>
        <w:spacing w:line="360" w:lineRule="auto"/>
        <w:ind w:firstLineChars="200" w:firstLine="480"/>
        <w:rPr>
          <w:rFonts w:ascii="宋体" w:hAnsi="宋体"/>
          <w:color w:val="000000"/>
          <w:sz w:val="24"/>
        </w:rPr>
      </w:pPr>
      <w:r w:rsidRPr="00DE3E4B">
        <w:rPr>
          <w:rFonts w:ascii="宋体" w:hAnsi="宋体" w:hint="eastAsia"/>
          <w:color w:val="000000"/>
          <w:sz w:val="24"/>
        </w:rPr>
        <w:t>（4）第4列“以前年度累计结转扣除额”：填报纳税人以前年度累计结转准予扣除的职工教育经费支出余额。</w:t>
      </w:r>
    </w:p>
    <w:p w:rsidR="006276FE" w:rsidRPr="00DE3E4B" w:rsidRDefault="006276FE" w:rsidP="006276FE">
      <w:pPr>
        <w:spacing w:line="360" w:lineRule="auto"/>
        <w:ind w:firstLineChars="200" w:firstLine="480"/>
        <w:rPr>
          <w:rFonts w:ascii="宋体" w:hAnsi="宋体"/>
          <w:color w:val="000000"/>
          <w:sz w:val="24"/>
        </w:rPr>
      </w:pPr>
      <w:r w:rsidRPr="00DE3E4B">
        <w:rPr>
          <w:rFonts w:ascii="宋体" w:hAnsi="宋体" w:hint="eastAsia"/>
          <w:color w:val="000000"/>
          <w:sz w:val="24"/>
        </w:rPr>
        <w:lastRenderedPageBreak/>
        <w:t>（5）第5列“税收金额”：填报纳税人按照</w:t>
      </w:r>
      <w:r w:rsidR="009167CC">
        <w:rPr>
          <w:rFonts w:ascii="宋体" w:hAnsi="宋体" w:hint="eastAsia"/>
          <w:color w:val="000000"/>
          <w:sz w:val="24"/>
        </w:rPr>
        <w:t>税收规定</w:t>
      </w:r>
      <w:r w:rsidRPr="00DE3E4B">
        <w:rPr>
          <w:rFonts w:ascii="宋体" w:hAnsi="宋体" w:hint="eastAsia"/>
          <w:color w:val="000000"/>
          <w:sz w:val="24"/>
        </w:rPr>
        <w:t>允许税前扣除的金额（不包括第6行可全额扣除的职工培训费用金额），按第1行第5列“工资薪金支出</w:t>
      </w:r>
      <w:r w:rsidR="00145E85">
        <w:rPr>
          <w:rFonts w:ascii="宋体" w:hAnsi="宋体" w:hint="eastAsia"/>
          <w:color w:val="000000"/>
          <w:sz w:val="24"/>
        </w:rPr>
        <w:t>—</w:t>
      </w:r>
      <w:r w:rsidRPr="00DE3E4B">
        <w:rPr>
          <w:rFonts w:ascii="宋体" w:hAnsi="宋体" w:hint="eastAsia"/>
          <w:color w:val="000000"/>
          <w:sz w:val="24"/>
        </w:rPr>
        <w:t>税收金额”×扣除比例与本行第1+4列之和的孰小值填报。</w:t>
      </w:r>
    </w:p>
    <w:p w:rsidR="006276FE" w:rsidRPr="00DE3E4B" w:rsidRDefault="006276FE" w:rsidP="006276FE">
      <w:pPr>
        <w:spacing w:line="360" w:lineRule="auto"/>
        <w:ind w:firstLineChars="200" w:firstLine="480"/>
        <w:rPr>
          <w:rFonts w:ascii="宋体" w:hAnsi="宋体"/>
          <w:color w:val="000000"/>
          <w:sz w:val="24"/>
        </w:rPr>
      </w:pPr>
      <w:r w:rsidRPr="00DE3E4B">
        <w:rPr>
          <w:rFonts w:ascii="宋体" w:hAnsi="宋体" w:hint="eastAsia"/>
          <w:color w:val="000000"/>
          <w:sz w:val="24"/>
        </w:rPr>
        <w:t>（6）第6列“纳税调整金额”：填报第1-5列的余额。</w:t>
      </w:r>
    </w:p>
    <w:p w:rsidR="006276FE" w:rsidRPr="00DE3E4B" w:rsidRDefault="006276FE" w:rsidP="003A7BCE">
      <w:pPr>
        <w:spacing w:line="360" w:lineRule="auto"/>
        <w:ind w:firstLineChars="200" w:firstLine="480"/>
        <w:rPr>
          <w:rFonts w:ascii="宋体" w:hAnsi="宋体"/>
          <w:color w:val="000000"/>
          <w:sz w:val="24"/>
        </w:rPr>
      </w:pPr>
      <w:r w:rsidRPr="00DE3E4B">
        <w:rPr>
          <w:rFonts w:ascii="宋体" w:hAnsi="宋体" w:hint="eastAsia"/>
          <w:color w:val="000000"/>
          <w:sz w:val="24"/>
        </w:rPr>
        <w:t>（7）第7列“累计结转以后年度扣除额”：填报第1+4-5列的金额。</w:t>
      </w:r>
    </w:p>
    <w:p w:rsidR="006276FE" w:rsidRPr="00DE3E4B" w:rsidRDefault="006276FE" w:rsidP="006276FE">
      <w:pPr>
        <w:spacing w:line="360" w:lineRule="auto"/>
        <w:ind w:firstLineChars="200" w:firstLine="480"/>
        <w:rPr>
          <w:rFonts w:ascii="宋体" w:hAnsi="宋体"/>
          <w:color w:val="000000"/>
          <w:sz w:val="24"/>
        </w:rPr>
      </w:pPr>
      <w:r w:rsidRPr="00DE3E4B">
        <w:rPr>
          <w:rFonts w:ascii="宋体" w:hAnsi="宋体" w:hint="eastAsia"/>
          <w:color w:val="000000"/>
          <w:sz w:val="24"/>
        </w:rPr>
        <w:t>6.第6行“其中：按税收规定全额扣除的职</w:t>
      </w:r>
      <w:r w:rsidR="005F2DB5">
        <w:rPr>
          <w:rFonts w:ascii="宋体" w:hAnsi="宋体" w:hint="eastAsia"/>
          <w:color w:val="000000"/>
          <w:sz w:val="24"/>
        </w:rPr>
        <w:t>工培训费用”：适用于按照</w:t>
      </w:r>
      <w:r w:rsidR="009167CC">
        <w:rPr>
          <w:rFonts w:ascii="宋体" w:hAnsi="宋体" w:hint="eastAsia"/>
          <w:color w:val="000000"/>
          <w:sz w:val="24"/>
        </w:rPr>
        <w:t>税收规定</w:t>
      </w:r>
      <w:r w:rsidR="005F2DB5">
        <w:rPr>
          <w:rFonts w:ascii="宋体" w:hAnsi="宋体" w:hint="eastAsia"/>
          <w:color w:val="000000"/>
          <w:sz w:val="24"/>
        </w:rPr>
        <w:t>职工培训费用允许全额税前扣除的</w:t>
      </w:r>
      <w:r w:rsidRPr="00DE3E4B">
        <w:rPr>
          <w:rFonts w:ascii="宋体" w:hAnsi="宋体" w:hint="eastAsia"/>
          <w:color w:val="000000"/>
          <w:sz w:val="24"/>
        </w:rPr>
        <w:t>纳税人填报，具体如下：</w:t>
      </w:r>
    </w:p>
    <w:p w:rsidR="006276FE" w:rsidRPr="00DE3E4B" w:rsidRDefault="006276FE" w:rsidP="006276FE">
      <w:pPr>
        <w:spacing w:line="360" w:lineRule="auto"/>
        <w:ind w:firstLineChars="200" w:firstLine="480"/>
        <w:rPr>
          <w:rFonts w:ascii="宋体" w:hAnsi="宋体"/>
          <w:color w:val="000000"/>
          <w:sz w:val="24"/>
        </w:rPr>
      </w:pPr>
      <w:r w:rsidRPr="00DE3E4B">
        <w:rPr>
          <w:rFonts w:ascii="宋体" w:hAnsi="宋体" w:hint="eastAsia"/>
          <w:color w:val="000000"/>
          <w:sz w:val="24"/>
        </w:rPr>
        <w:t>（1）第1列“账载金额”：填报纳税人会计核算计入成本费用。</w:t>
      </w:r>
    </w:p>
    <w:p w:rsidR="006276FE" w:rsidRPr="00DE3E4B" w:rsidRDefault="006276FE" w:rsidP="006276FE">
      <w:pPr>
        <w:spacing w:line="360" w:lineRule="auto"/>
        <w:ind w:firstLineChars="200" w:firstLine="480"/>
        <w:rPr>
          <w:rFonts w:ascii="宋体" w:hAnsi="宋体"/>
          <w:color w:val="000000"/>
          <w:sz w:val="24"/>
        </w:rPr>
      </w:pPr>
      <w:r w:rsidRPr="00DE3E4B">
        <w:rPr>
          <w:rFonts w:ascii="宋体" w:hAnsi="宋体" w:hint="eastAsia"/>
          <w:color w:val="000000"/>
          <w:sz w:val="24"/>
        </w:rPr>
        <w:t>（2）第2列“实际发生额”：分析填报纳税人“应付职工薪酬”会计科目下的职工教育经费本年实际发生额（可全额扣除的职工培训费用金额）。</w:t>
      </w:r>
    </w:p>
    <w:p w:rsidR="006276FE" w:rsidRPr="001634EA" w:rsidRDefault="006276FE" w:rsidP="001634EA">
      <w:pPr>
        <w:pStyle w:val="SBBZW"/>
      </w:pPr>
      <w:r w:rsidRPr="001634EA">
        <w:rPr>
          <w:rFonts w:hint="eastAsia"/>
        </w:rPr>
        <w:t>（3）第3列“税收规定扣除率”：填报</w:t>
      </w:r>
      <w:r w:rsidR="009167CC">
        <w:rPr>
          <w:rFonts w:hint="eastAsia"/>
        </w:rPr>
        <w:t>税收规定</w:t>
      </w:r>
      <w:r w:rsidRPr="001634EA">
        <w:rPr>
          <w:rFonts w:hint="eastAsia"/>
        </w:rPr>
        <w:t>的扣除比例（100%）。</w:t>
      </w:r>
    </w:p>
    <w:p w:rsidR="006276FE" w:rsidRPr="001634EA" w:rsidRDefault="006276FE" w:rsidP="001634EA">
      <w:pPr>
        <w:pStyle w:val="SBBZW"/>
      </w:pPr>
      <w:r w:rsidRPr="001634EA">
        <w:rPr>
          <w:rFonts w:hint="eastAsia"/>
        </w:rPr>
        <w:t>（4）第5列“税收金额”：填报按照</w:t>
      </w:r>
      <w:r w:rsidR="009167CC">
        <w:rPr>
          <w:rFonts w:hint="eastAsia"/>
        </w:rPr>
        <w:t>税收规定</w:t>
      </w:r>
      <w:r w:rsidRPr="001634EA">
        <w:rPr>
          <w:rFonts w:hint="eastAsia"/>
        </w:rPr>
        <w:t>允许税前扣除的金额。</w:t>
      </w:r>
    </w:p>
    <w:p w:rsidR="006276FE" w:rsidRPr="001634EA" w:rsidRDefault="006276FE" w:rsidP="001634EA">
      <w:pPr>
        <w:pStyle w:val="SBBZW"/>
      </w:pPr>
      <w:r w:rsidRPr="001634EA">
        <w:rPr>
          <w:rFonts w:hint="eastAsia"/>
        </w:rPr>
        <w:t>（</w:t>
      </w:r>
      <w:r w:rsidR="003A7BCE" w:rsidRPr="001634EA">
        <w:rPr>
          <w:rFonts w:hint="eastAsia"/>
        </w:rPr>
        <w:t>5</w:t>
      </w:r>
      <w:r w:rsidRPr="001634EA">
        <w:rPr>
          <w:rFonts w:hint="eastAsia"/>
        </w:rPr>
        <w:t>）第6列“纳税调整金额”：填报第1-5列的余额。</w:t>
      </w:r>
    </w:p>
    <w:p w:rsidR="006276FE" w:rsidRPr="001634EA" w:rsidRDefault="006276FE" w:rsidP="001634EA">
      <w:pPr>
        <w:pStyle w:val="SBBZW"/>
      </w:pPr>
      <w:r w:rsidRPr="001634EA">
        <w:rPr>
          <w:rFonts w:hint="eastAsia"/>
        </w:rPr>
        <w:t>7.第7行“四、工会经费支出”：填报纳税人本年度拨缴工会经费及其会计核算、纳税调整等金额，具体如下：</w:t>
      </w:r>
    </w:p>
    <w:p w:rsidR="006276FE" w:rsidRPr="001634EA" w:rsidRDefault="006276FE" w:rsidP="001634EA">
      <w:pPr>
        <w:pStyle w:val="SBBZW"/>
      </w:pPr>
      <w:r w:rsidRPr="001634EA">
        <w:rPr>
          <w:rFonts w:hint="eastAsia"/>
        </w:rPr>
        <w:t>（1）第1列“账载金额”：填报纳税人会计核算计入成本费用的工会经费支出金额；</w:t>
      </w:r>
    </w:p>
    <w:p w:rsidR="006276FE" w:rsidRPr="001634EA" w:rsidRDefault="006276FE" w:rsidP="001634EA">
      <w:pPr>
        <w:pStyle w:val="SBBZW"/>
      </w:pPr>
      <w:r w:rsidRPr="001634EA">
        <w:rPr>
          <w:rFonts w:hint="eastAsia"/>
        </w:rPr>
        <w:t>（2）第2列“实际发生额”：分析填报纳税人“应付职工薪酬”会计科目下的工会经费本年实际发生额。</w:t>
      </w:r>
    </w:p>
    <w:p w:rsidR="006276FE" w:rsidRPr="001634EA" w:rsidRDefault="006276FE" w:rsidP="001634EA">
      <w:pPr>
        <w:pStyle w:val="SBBZW"/>
      </w:pPr>
      <w:r w:rsidRPr="001634EA">
        <w:rPr>
          <w:rFonts w:hint="eastAsia"/>
        </w:rPr>
        <w:t>（3）第3列“税收规定扣除率”：填报</w:t>
      </w:r>
      <w:r w:rsidR="009167CC">
        <w:rPr>
          <w:rFonts w:hint="eastAsia"/>
        </w:rPr>
        <w:t>税收规定</w:t>
      </w:r>
      <w:r w:rsidRPr="001634EA">
        <w:rPr>
          <w:rFonts w:hint="eastAsia"/>
        </w:rPr>
        <w:t>的扣除比例（2%）。</w:t>
      </w:r>
    </w:p>
    <w:p w:rsidR="006276FE" w:rsidRPr="001634EA" w:rsidRDefault="006276FE" w:rsidP="001634EA">
      <w:pPr>
        <w:pStyle w:val="SBBZW"/>
      </w:pPr>
      <w:r w:rsidRPr="001634EA">
        <w:rPr>
          <w:rFonts w:hint="eastAsia"/>
        </w:rPr>
        <w:t>（4）第5列“税收金额”：填报按照</w:t>
      </w:r>
      <w:r w:rsidR="009167CC">
        <w:rPr>
          <w:rFonts w:hint="eastAsia"/>
        </w:rPr>
        <w:t>税收规定</w:t>
      </w:r>
      <w:r w:rsidRPr="001634EA">
        <w:rPr>
          <w:rFonts w:hint="eastAsia"/>
        </w:rPr>
        <w:t>允许税前扣除的金额，按第1行第5列“工资薪金支出/税收金额”×2%与本行第1列</w:t>
      </w:r>
      <w:r w:rsidR="0080790A">
        <w:rPr>
          <w:rFonts w:hint="eastAsia"/>
        </w:rPr>
        <w:t>、本行第2列三者</w:t>
      </w:r>
      <w:r w:rsidRPr="001634EA">
        <w:rPr>
          <w:rFonts w:hint="eastAsia"/>
        </w:rPr>
        <w:t>孰小值填报。</w:t>
      </w:r>
    </w:p>
    <w:p w:rsidR="006276FE" w:rsidRPr="001634EA" w:rsidRDefault="006276FE" w:rsidP="001634EA">
      <w:pPr>
        <w:pStyle w:val="SBBZW"/>
      </w:pPr>
      <w:r w:rsidRPr="001634EA">
        <w:rPr>
          <w:rFonts w:hint="eastAsia"/>
        </w:rPr>
        <w:t>（</w:t>
      </w:r>
      <w:r w:rsidR="003A7BCE" w:rsidRPr="001634EA">
        <w:rPr>
          <w:rFonts w:hint="eastAsia"/>
        </w:rPr>
        <w:t>5</w:t>
      </w:r>
      <w:r w:rsidRPr="001634EA">
        <w:rPr>
          <w:rFonts w:hint="eastAsia"/>
        </w:rPr>
        <w:t>）第6列“纳税调整金额”：填报第1-5列的余额。</w:t>
      </w:r>
    </w:p>
    <w:p w:rsidR="006276FE" w:rsidRPr="001634EA" w:rsidRDefault="006276FE" w:rsidP="001634EA">
      <w:pPr>
        <w:pStyle w:val="SBBZW"/>
      </w:pPr>
      <w:r w:rsidRPr="001634EA">
        <w:rPr>
          <w:rFonts w:hint="eastAsia"/>
        </w:rPr>
        <w:t>8.第8行“五、各类基本社会保障性缴款”：填报纳税人依照国务院有关主管部门或者省级人民政府规定的范围和标准为职工缴纳的基本社会保险费及其会计核算、纳税调整金额，具体如下：</w:t>
      </w:r>
    </w:p>
    <w:p w:rsidR="006276FE" w:rsidRPr="001634EA" w:rsidRDefault="006276FE" w:rsidP="001634EA">
      <w:pPr>
        <w:pStyle w:val="SBBZW"/>
      </w:pPr>
      <w:r w:rsidRPr="001634EA">
        <w:rPr>
          <w:rFonts w:hint="eastAsia"/>
        </w:rPr>
        <w:t>（1）第1列“账载金额”：填报纳税人会计核算的各类基本社会保障性缴款的金额。</w:t>
      </w:r>
    </w:p>
    <w:p w:rsidR="006276FE" w:rsidRPr="001634EA" w:rsidRDefault="006276FE" w:rsidP="001634EA">
      <w:pPr>
        <w:pStyle w:val="SBBZW"/>
      </w:pPr>
      <w:r w:rsidRPr="001634EA">
        <w:rPr>
          <w:rFonts w:hint="eastAsia"/>
        </w:rPr>
        <w:lastRenderedPageBreak/>
        <w:t>（2）第2列“实际发生额”：分析填报纳税人“应付职工薪酬”会计科目下的各类基本社会保障性缴款本年实际发生额。</w:t>
      </w:r>
    </w:p>
    <w:p w:rsidR="006276FE" w:rsidRPr="001634EA" w:rsidRDefault="006276FE" w:rsidP="001634EA">
      <w:pPr>
        <w:pStyle w:val="SBBZW"/>
      </w:pPr>
      <w:r w:rsidRPr="001634EA">
        <w:rPr>
          <w:rFonts w:hint="eastAsia"/>
        </w:rPr>
        <w:t>（3）第5列“税收金额”：填报按照</w:t>
      </w:r>
      <w:r w:rsidR="009167CC">
        <w:rPr>
          <w:rFonts w:hint="eastAsia"/>
        </w:rPr>
        <w:t>税收规定</w:t>
      </w:r>
      <w:r w:rsidRPr="001634EA">
        <w:rPr>
          <w:rFonts w:hint="eastAsia"/>
        </w:rPr>
        <w:t>允许税前扣除的各类基本社会保障性缴款的金额，按本行第1列、第2列以及</w:t>
      </w:r>
      <w:r w:rsidR="009167CC">
        <w:rPr>
          <w:rFonts w:hint="eastAsia"/>
        </w:rPr>
        <w:t>税收规定</w:t>
      </w:r>
      <w:r w:rsidRPr="001634EA">
        <w:rPr>
          <w:rFonts w:hint="eastAsia"/>
        </w:rPr>
        <w:t>允许税前扣除的各类基本社会保障性缴款的金额孰小值填报。</w:t>
      </w:r>
    </w:p>
    <w:p w:rsidR="006276FE" w:rsidRPr="001634EA" w:rsidRDefault="006276FE" w:rsidP="001634EA">
      <w:pPr>
        <w:pStyle w:val="SBBZW"/>
      </w:pPr>
      <w:r w:rsidRPr="001634EA">
        <w:rPr>
          <w:rFonts w:hint="eastAsia"/>
        </w:rPr>
        <w:t>（</w:t>
      </w:r>
      <w:r w:rsidR="003A7BCE" w:rsidRPr="001634EA">
        <w:rPr>
          <w:rFonts w:hint="eastAsia"/>
        </w:rPr>
        <w:t>4</w:t>
      </w:r>
      <w:r w:rsidRPr="001634EA">
        <w:rPr>
          <w:rFonts w:hint="eastAsia"/>
        </w:rPr>
        <w:t>）第6列“纳税调整金额”：填报第1-5列的余额。</w:t>
      </w:r>
    </w:p>
    <w:p w:rsidR="006276FE" w:rsidRPr="001634EA" w:rsidRDefault="006276FE" w:rsidP="001634EA">
      <w:pPr>
        <w:pStyle w:val="SBBZW"/>
      </w:pPr>
      <w:r w:rsidRPr="001634EA">
        <w:rPr>
          <w:rFonts w:hint="eastAsia"/>
        </w:rPr>
        <w:t>9.第9行“六、住房公积金”：填报纳税人依照国务院有关主管部门或者省级人民政府规定的范围和标准为职工缴纳的住房公积金及其会计核算、纳税调整金额，具体如下：</w:t>
      </w:r>
    </w:p>
    <w:p w:rsidR="006276FE" w:rsidRPr="001634EA" w:rsidRDefault="006276FE" w:rsidP="001634EA">
      <w:pPr>
        <w:pStyle w:val="SBBZW"/>
      </w:pPr>
      <w:r w:rsidRPr="001634EA">
        <w:rPr>
          <w:rFonts w:hint="eastAsia"/>
        </w:rPr>
        <w:t>（1）第1列“账载金额”：填报纳税人会计核算的住房公积金金额。</w:t>
      </w:r>
    </w:p>
    <w:p w:rsidR="006276FE" w:rsidRPr="001634EA" w:rsidRDefault="006276FE" w:rsidP="001634EA">
      <w:pPr>
        <w:pStyle w:val="SBBZW"/>
      </w:pPr>
      <w:r w:rsidRPr="001634EA">
        <w:rPr>
          <w:rFonts w:hint="eastAsia"/>
        </w:rPr>
        <w:t>（2）第2列“实际发生额”：分析填报纳税人“应付职工薪酬”会计科目下的住房公积金本年实际发生额。</w:t>
      </w:r>
    </w:p>
    <w:p w:rsidR="006276FE" w:rsidRPr="001634EA" w:rsidRDefault="006276FE" w:rsidP="001634EA">
      <w:pPr>
        <w:pStyle w:val="SBBZW"/>
      </w:pPr>
      <w:r w:rsidRPr="001634EA">
        <w:rPr>
          <w:rFonts w:hint="eastAsia"/>
        </w:rPr>
        <w:t>（3）第5列“税收金额”：填报按照</w:t>
      </w:r>
      <w:r w:rsidR="009167CC">
        <w:rPr>
          <w:rFonts w:hint="eastAsia"/>
        </w:rPr>
        <w:t>税收规定</w:t>
      </w:r>
      <w:r w:rsidRPr="001634EA">
        <w:rPr>
          <w:rFonts w:hint="eastAsia"/>
        </w:rPr>
        <w:t>允许税前扣除的住房公积金金额，按本行第1列、第2列以及</w:t>
      </w:r>
      <w:r w:rsidR="009167CC">
        <w:rPr>
          <w:rFonts w:hint="eastAsia"/>
        </w:rPr>
        <w:t>税收规定</w:t>
      </w:r>
      <w:r w:rsidRPr="001634EA">
        <w:rPr>
          <w:rFonts w:hint="eastAsia"/>
        </w:rPr>
        <w:t>允许税前扣除的住房公积金的金额孰小值填报。</w:t>
      </w:r>
    </w:p>
    <w:p w:rsidR="006276FE" w:rsidRPr="001634EA" w:rsidRDefault="006276FE" w:rsidP="001634EA">
      <w:pPr>
        <w:pStyle w:val="SBBZW"/>
      </w:pPr>
      <w:r w:rsidRPr="001634EA">
        <w:rPr>
          <w:rFonts w:hint="eastAsia"/>
        </w:rPr>
        <w:t>（</w:t>
      </w:r>
      <w:r w:rsidR="003A7BCE" w:rsidRPr="001634EA">
        <w:rPr>
          <w:rFonts w:hint="eastAsia"/>
        </w:rPr>
        <w:t>4</w:t>
      </w:r>
      <w:r w:rsidRPr="001634EA">
        <w:rPr>
          <w:rFonts w:hint="eastAsia"/>
        </w:rPr>
        <w:t>）第6列“纳税调整金额”：填报第1-5列的余额。</w:t>
      </w:r>
    </w:p>
    <w:p w:rsidR="006276FE" w:rsidRPr="001634EA" w:rsidRDefault="006276FE" w:rsidP="001634EA">
      <w:pPr>
        <w:pStyle w:val="SBBZW"/>
      </w:pPr>
      <w:r w:rsidRPr="001634EA">
        <w:rPr>
          <w:rFonts w:hint="eastAsia"/>
        </w:rPr>
        <w:t>10.第10行“七、补充养老保险”：填报纳税人为投资者或者职工支付的补充养老保险费的会计核算、纳税调整金额，具体如下：</w:t>
      </w:r>
    </w:p>
    <w:p w:rsidR="006276FE" w:rsidRPr="001634EA" w:rsidRDefault="006276FE" w:rsidP="001634EA">
      <w:pPr>
        <w:pStyle w:val="SBBZW"/>
      </w:pPr>
      <w:r w:rsidRPr="001634EA">
        <w:rPr>
          <w:rFonts w:hint="eastAsia"/>
        </w:rPr>
        <w:t>（1）第1列“账载金额”：填报纳税人会计核算的补充养老保险金额。</w:t>
      </w:r>
    </w:p>
    <w:p w:rsidR="006276FE" w:rsidRPr="001634EA" w:rsidRDefault="006276FE" w:rsidP="001634EA">
      <w:pPr>
        <w:pStyle w:val="SBBZW"/>
      </w:pPr>
      <w:r w:rsidRPr="001634EA">
        <w:rPr>
          <w:rFonts w:hint="eastAsia"/>
        </w:rPr>
        <w:t>（2）第2列“实际发生额”：分析填报纳税人“应付职工薪酬”会计科目下的补充养老保险本年实际发生额。</w:t>
      </w:r>
    </w:p>
    <w:p w:rsidR="006276FE" w:rsidRPr="001634EA" w:rsidRDefault="006276FE" w:rsidP="001634EA">
      <w:pPr>
        <w:pStyle w:val="SBBZW"/>
      </w:pPr>
      <w:r w:rsidRPr="001634EA">
        <w:rPr>
          <w:rFonts w:hint="eastAsia"/>
        </w:rPr>
        <w:t>（3）第3列“税收规定扣除率”：填报</w:t>
      </w:r>
      <w:r w:rsidR="009167CC">
        <w:rPr>
          <w:rFonts w:hint="eastAsia"/>
        </w:rPr>
        <w:t>税收规定</w:t>
      </w:r>
      <w:r w:rsidRPr="001634EA">
        <w:rPr>
          <w:rFonts w:hint="eastAsia"/>
        </w:rPr>
        <w:t>的扣除比例（5%）。</w:t>
      </w:r>
    </w:p>
    <w:p w:rsidR="006276FE" w:rsidRPr="001634EA" w:rsidRDefault="006276FE" w:rsidP="001634EA">
      <w:pPr>
        <w:pStyle w:val="SBBZW"/>
      </w:pPr>
      <w:r w:rsidRPr="001634EA">
        <w:rPr>
          <w:rFonts w:hint="eastAsia"/>
        </w:rPr>
        <w:t>（4）第5列“税收金额”：填报按照</w:t>
      </w:r>
      <w:r w:rsidR="009167CC">
        <w:rPr>
          <w:rFonts w:hint="eastAsia"/>
        </w:rPr>
        <w:t>税收规定</w:t>
      </w:r>
      <w:r w:rsidRPr="001634EA">
        <w:rPr>
          <w:rFonts w:hint="eastAsia"/>
        </w:rPr>
        <w:t>允许税前扣除的补充养老保险的金额，按第1行第5列“工资薪金支出/税收金额”×5%、本行第1列、本行第2列的孰小值填报。</w:t>
      </w:r>
    </w:p>
    <w:p w:rsidR="006276FE" w:rsidRPr="001634EA" w:rsidRDefault="006276FE" w:rsidP="001634EA">
      <w:pPr>
        <w:pStyle w:val="SBBZW"/>
      </w:pPr>
      <w:r w:rsidRPr="001634EA">
        <w:rPr>
          <w:rFonts w:hint="eastAsia"/>
        </w:rPr>
        <w:t>（</w:t>
      </w:r>
      <w:r w:rsidR="003A7BCE" w:rsidRPr="001634EA">
        <w:rPr>
          <w:rFonts w:hint="eastAsia"/>
        </w:rPr>
        <w:t>5</w:t>
      </w:r>
      <w:r w:rsidRPr="001634EA">
        <w:rPr>
          <w:rFonts w:hint="eastAsia"/>
        </w:rPr>
        <w:t>）第6列“纳税调整金额”：填报第1-5列的余额。</w:t>
      </w:r>
    </w:p>
    <w:p w:rsidR="006276FE" w:rsidRPr="001634EA" w:rsidRDefault="006276FE" w:rsidP="001634EA">
      <w:pPr>
        <w:pStyle w:val="SBBZW"/>
      </w:pPr>
      <w:r w:rsidRPr="001634EA">
        <w:rPr>
          <w:rFonts w:hint="eastAsia"/>
        </w:rPr>
        <w:t>11.第11行“八、补充医疗保险”：填报纳税人为投资者或者职工支付的补充医疗保险费的会计核算、纳税调整金额，具体如下：</w:t>
      </w:r>
    </w:p>
    <w:p w:rsidR="006276FE" w:rsidRPr="001634EA" w:rsidRDefault="006276FE" w:rsidP="001634EA">
      <w:pPr>
        <w:pStyle w:val="SBBZW"/>
      </w:pPr>
      <w:r w:rsidRPr="001634EA">
        <w:rPr>
          <w:rFonts w:hint="eastAsia"/>
        </w:rPr>
        <w:t>（1）第1列“账载金额”：填报纳税人会计核算的补充医疗保险金额。</w:t>
      </w:r>
    </w:p>
    <w:p w:rsidR="006276FE" w:rsidRPr="001634EA" w:rsidRDefault="006276FE" w:rsidP="001634EA">
      <w:pPr>
        <w:pStyle w:val="SBBZW"/>
      </w:pPr>
      <w:r w:rsidRPr="001634EA">
        <w:rPr>
          <w:rFonts w:hint="eastAsia"/>
        </w:rPr>
        <w:lastRenderedPageBreak/>
        <w:t>（2）第2列“实际发生额”：分析填报纳税人“应付职工薪酬”会计科目下的补充医疗保险本年实际发生额。</w:t>
      </w:r>
    </w:p>
    <w:p w:rsidR="006276FE" w:rsidRPr="001634EA" w:rsidRDefault="006276FE" w:rsidP="001634EA">
      <w:pPr>
        <w:pStyle w:val="SBBZW"/>
      </w:pPr>
      <w:r w:rsidRPr="001634EA">
        <w:rPr>
          <w:rFonts w:hint="eastAsia"/>
        </w:rPr>
        <w:t>（3）第3列“税收规定扣除率”：填报</w:t>
      </w:r>
      <w:r w:rsidR="009167CC">
        <w:rPr>
          <w:rFonts w:hint="eastAsia"/>
        </w:rPr>
        <w:t>税收规定</w:t>
      </w:r>
      <w:r w:rsidRPr="001634EA">
        <w:rPr>
          <w:rFonts w:hint="eastAsia"/>
        </w:rPr>
        <w:t>的扣除比例（5%）。</w:t>
      </w:r>
    </w:p>
    <w:p w:rsidR="006276FE" w:rsidRPr="001634EA" w:rsidRDefault="006276FE" w:rsidP="001634EA">
      <w:pPr>
        <w:pStyle w:val="SBBZW"/>
      </w:pPr>
      <w:r w:rsidRPr="001634EA">
        <w:rPr>
          <w:rFonts w:hint="eastAsia"/>
        </w:rPr>
        <w:t>（4）第5列“税收金额”：填报按照</w:t>
      </w:r>
      <w:r w:rsidR="009167CC">
        <w:rPr>
          <w:rFonts w:hint="eastAsia"/>
        </w:rPr>
        <w:t>税收规定</w:t>
      </w:r>
      <w:r w:rsidRPr="001634EA">
        <w:rPr>
          <w:rFonts w:hint="eastAsia"/>
        </w:rPr>
        <w:t>允许税前扣除的补充医疗保险的金额，按第1行第5列“工资薪金支出/税收金额”×5%、本行第1列、本行第2列的孰小值填报。</w:t>
      </w:r>
    </w:p>
    <w:p w:rsidR="006276FE" w:rsidRPr="001634EA" w:rsidRDefault="006276FE" w:rsidP="001634EA">
      <w:pPr>
        <w:pStyle w:val="SBBZW"/>
      </w:pPr>
      <w:r w:rsidRPr="001634EA">
        <w:rPr>
          <w:rFonts w:hint="eastAsia"/>
        </w:rPr>
        <w:t>（</w:t>
      </w:r>
      <w:r w:rsidR="003A7BCE" w:rsidRPr="001634EA">
        <w:rPr>
          <w:rFonts w:hint="eastAsia"/>
        </w:rPr>
        <w:t>5</w:t>
      </w:r>
      <w:r w:rsidRPr="001634EA">
        <w:rPr>
          <w:rFonts w:hint="eastAsia"/>
        </w:rPr>
        <w:t>）第6列“纳税调整金额”：填报第1-5列的余额。</w:t>
      </w:r>
    </w:p>
    <w:p w:rsidR="006276FE" w:rsidRPr="001634EA" w:rsidRDefault="006274B7" w:rsidP="001634EA">
      <w:pPr>
        <w:pStyle w:val="SBBZW"/>
      </w:pPr>
      <w:r w:rsidRPr="001634EA">
        <w:rPr>
          <w:rFonts w:hint="eastAsia"/>
        </w:rPr>
        <w:t>12</w:t>
      </w:r>
      <w:r w:rsidRPr="001634EA">
        <w:t>.</w:t>
      </w:r>
      <w:r w:rsidRPr="001634EA">
        <w:rPr>
          <w:rFonts w:hint="eastAsia"/>
        </w:rPr>
        <w:t>第12行“九、其他”：填报</w:t>
      </w:r>
      <w:r w:rsidR="008E22DE" w:rsidRPr="001634EA">
        <w:rPr>
          <w:rFonts w:hint="eastAsia"/>
        </w:rPr>
        <w:t>其他职工薪酬</w:t>
      </w:r>
      <w:r w:rsidRPr="001634EA">
        <w:rPr>
          <w:rFonts w:hint="eastAsia"/>
        </w:rPr>
        <w:t>的</w:t>
      </w:r>
      <w:r w:rsidR="008E22DE" w:rsidRPr="001634EA">
        <w:rPr>
          <w:rFonts w:hint="eastAsia"/>
        </w:rPr>
        <w:t>金额</w:t>
      </w:r>
      <w:r w:rsidRPr="001634EA">
        <w:rPr>
          <w:rFonts w:hint="eastAsia"/>
        </w:rPr>
        <w:t>。</w:t>
      </w:r>
    </w:p>
    <w:p w:rsidR="00BB0DB8" w:rsidRPr="001634EA" w:rsidRDefault="006276FE" w:rsidP="001634EA">
      <w:pPr>
        <w:pStyle w:val="SBBZW"/>
      </w:pPr>
      <w:r w:rsidRPr="001634EA">
        <w:rPr>
          <w:rFonts w:hint="eastAsia"/>
        </w:rPr>
        <w:t>1</w:t>
      </w:r>
      <w:r w:rsidR="008E22DE" w:rsidRPr="001634EA">
        <w:t>3</w:t>
      </w:r>
      <w:r w:rsidRPr="001634EA">
        <w:rPr>
          <w:rFonts w:hint="eastAsia"/>
        </w:rPr>
        <w:t>.</w:t>
      </w:r>
      <w:r w:rsidR="00983A51">
        <w:rPr>
          <w:rFonts w:hint="eastAsia"/>
        </w:rPr>
        <w:t>第13行</w:t>
      </w:r>
      <w:r w:rsidRPr="001634EA">
        <w:rPr>
          <w:rFonts w:hint="eastAsia"/>
        </w:rPr>
        <w:t>“合计”：填报第1+3+4+7+8+9+10+11+12行的</w:t>
      </w:r>
      <w:r w:rsidR="00122E5D">
        <w:rPr>
          <w:rFonts w:hint="eastAsia"/>
        </w:rPr>
        <w:t>合计</w:t>
      </w:r>
      <w:r w:rsidRPr="001634EA">
        <w:rPr>
          <w:rFonts w:hint="eastAsia"/>
        </w:rPr>
        <w:t>金额。</w:t>
      </w:r>
    </w:p>
    <w:p w:rsidR="00BB0DB8" w:rsidRPr="00DE3E4B" w:rsidRDefault="00BB0DB8" w:rsidP="00EF4563">
      <w:pPr>
        <w:pStyle w:val="SBBL2"/>
        <w:ind w:firstLine="482"/>
      </w:pPr>
      <w:r w:rsidRPr="00DE3E4B">
        <w:rPr>
          <w:rFonts w:hint="eastAsia"/>
        </w:rPr>
        <w:t>二、表内、表间关系</w:t>
      </w:r>
    </w:p>
    <w:p w:rsidR="00BB0DB8" w:rsidRPr="00DE3E4B" w:rsidRDefault="00BB0DB8" w:rsidP="00EF4563">
      <w:pPr>
        <w:pStyle w:val="SBBL3"/>
      </w:pPr>
      <w:r w:rsidRPr="00DE3E4B">
        <w:rPr>
          <w:rFonts w:hint="eastAsia"/>
        </w:rPr>
        <w:t>（一）表内关系</w:t>
      </w:r>
    </w:p>
    <w:p w:rsidR="00BB0DB8" w:rsidRPr="00DE3E4B" w:rsidRDefault="00BB0DB8" w:rsidP="007E7176">
      <w:pPr>
        <w:pStyle w:val="SBBZW"/>
        <w:rPr>
          <w:color w:val="000000"/>
        </w:rPr>
      </w:pPr>
      <w:r w:rsidRPr="00DE3E4B">
        <w:rPr>
          <w:rFonts w:hint="eastAsia"/>
          <w:color w:val="000000"/>
        </w:rPr>
        <w:t>1.第4行＝第5行或第5+6行。</w:t>
      </w:r>
    </w:p>
    <w:p w:rsidR="00BB0DB8" w:rsidRPr="00DE3E4B" w:rsidRDefault="008E22DE" w:rsidP="007E7176">
      <w:pPr>
        <w:pStyle w:val="SBBZW"/>
        <w:rPr>
          <w:color w:val="000000"/>
        </w:rPr>
      </w:pPr>
      <w:r>
        <w:rPr>
          <w:color w:val="000000"/>
        </w:rPr>
        <w:t>2</w:t>
      </w:r>
      <w:r w:rsidR="00BB0DB8" w:rsidRPr="00DE3E4B">
        <w:rPr>
          <w:rFonts w:hint="eastAsia"/>
          <w:color w:val="000000"/>
        </w:rPr>
        <w:t>.第1</w:t>
      </w:r>
      <w:r>
        <w:rPr>
          <w:color w:val="000000"/>
        </w:rPr>
        <w:t>3</w:t>
      </w:r>
      <w:r w:rsidR="00BB0DB8" w:rsidRPr="00DE3E4B">
        <w:rPr>
          <w:rFonts w:hint="eastAsia"/>
          <w:color w:val="000000"/>
        </w:rPr>
        <w:t>行＝第1+3+4+7+8+9+10+11+12行。</w:t>
      </w:r>
    </w:p>
    <w:p w:rsidR="00BB0DB8" w:rsidRPr="00DE3E4B" w:rsidRDefault="008E22DE" w:rsidP="007E7176">
      <w:pPr>
        <w:pStyle w:val="SBBZW"/>
        <w:rPr>
          <w:color w:val="000000"/>
        </w:rPr>
      </w:pPr>
      <w:r>
        <w:rPr>
          <w:color w:val="000000"/>
        </w:rPr>
        <w:t>3</w:t>
      </w:r>
      <w:r w:rsidR="00BB0DB8" w:rsidRPr="00DE3E4B">
        <w:rPr>
          <w:rFonts w:hint="eastAsia"/>
          <w:color w:val="000000"/>
        </w:rPr>
        <w:t>.第6列＝第1-5列。</w:t>
      </w:r>
    </w:p>
    <w:p w:rsidR="00BB0DB8" w:rsidRPr="00DE3E4B" w:rsidRDefault="008E22DE" w:rsidP="007E7176">
      <w:pPr>
        <w:pStyle w:val="SBBZW"/>
        <w:rPr>
          <w:color w:val="000000"/>
        </w:rPr>
      </w:pPr>
      <w:r>
        <w:rPr>
          <w:color w:val="000000"/>
        </w:rPr>
        <w:t>4</w:t>
      </w:r>
      <w:r w:rsidR="00BB0DB8" w:rsidRPr="00DE3E4B">
        <w:rPr>
          <w:rFonts w:hint="eastAsia"/>
          <w:color w:val="000000"/>
        </w:rPr>
        <w:t>.第7列＝第1+4-5列。</w:t>
      </w:r>
    </w:p>
    <w:p w:rsidR="00BB0DB8" w:rsidRPr="00DE3E4B" w:rsidRDefault="00BB0DB8" w:rsidP="007E7176">
      <w:pPr>
        <w:pStyle w:val="SBBL3"/>
        <w:rPr>
          <w:color w:val="000000"/>
        </w:rPr>
      </w:pPr>
      <w:r w:rsidRPr="00DE3E4B">
        <w:rPr>
          <w:rFonts w:hint="eastAsia"/>
          <w:color w:val="000000"/>
        </w:rPr>
        <w:t>（二）表间关系</w:t>
      </w:r>
    </w:p>
    <w:p w:rsidR="00BB0DB8" w:rsidRPr="00DE3E4B" w:rsidRDefault="00BB0DB8" w:rsidP="007E7176">
      <w:pPr>
        <w:pStyle w:val="SBBZW"/>
        <w:rPr>
          <w:color w:val="000000"/>
        </w:rPr>
      </w:pPr>
      <w:r w:rsidRPr="00DE3E4B">
        <w:rPr>
          <w:rFonts w:hint="eastAsia"/>
          <w:color w:val="000000"/>
        </w:rPr>
        <w:t>1.第1</w:t>
      </w:r>
      <w:r w:rsidR="008E22DE">
        <w:rPr>
          <w:color w:val="000000"/>
        </w:rPr>
        <w:t>3</w:t>
      </w:r>
      <w:r w:rsidRPr="00DE3E4B">
        <w:rPr>
          <w:rFonts w:hint="eastAsia"/>
          <w:color w:val="000000"/>
        </w:rPr>
        <w:t>行第1列＝表A105000第14行第1列。</w:t>
      </w:r>
    </w:p>
    <w:p w:rsidR="00BB0DB8" w:rsidRPr="00DE3E4B" w:rsidRDefault="00BB0DB8" w:rsidP="007E7176">
      <w:pPr>
        <w:pStyle w:val="SBBZW"/>
        <w:rPr>
          <w:color w:val="000000"/>
        </w:rPr>
      </w:pPr>
      <w:r w:rsidRPr="00DE3E4B">
        <w:rPr>
          <w:rFonts w:hint="eastAsia"/>
          <w:color w:val="000000"/>
        </w:rPr>
        <w:t>2.第1</w:t>
      </w:r>
      <w:r w:rsidR="008E22DE">
        <w:rPr>
          <w:color w:val="000000"/>
        </w:rPr>
        <w:t>3</w:t>
      </w:r>
      <w:r w:rsidRPr="00DE3E4B">
        <w:rPr>
          <w:rFonts w:hint="eastAsia"/>
          <w:color w:val="000000"/>
        </w:rPr>
        <w:t>行第5列＝表A105000第14行第2列。</w:t>
      </w:r>
    </w:p>
    <w:p w:rsidR="00561232" w:rsidRDefault="00BB0DB8" w:rsidP="007E7176">
      <w:pPr>
        <w:pStyle w:val="SBBZW"/>
        <w:rPr>
          <w:color w:val="000000"/>
        </w:rPr>
        <w:sectPr w:rsidR="00561232" w:rsidSect="00D166A1">
          <w:pgSz w:w="11906" w:h="16838" w:code="9"/>
          <w:pgMar w:top="1985" w:right="1418" w:bottom="1928" w:left="1418" w:header="851" w:footer="992" w:gutter="113"/>
          <w:cols w:space="425"/>
          <w:docGrid w:linePitch="312"/>
        </w:sectPr>
      </w:pPr>
      <w:r w:rsidRPr="00DE3E4B">
        <w:rPr>
          <w:rFonts w:hint="eastAsia"/>
          <w:color w:val="000000"/>
        </w:rPr>
        <w:t>3.</w:t>
      </w:r>
      <w:r w:rsidR="00D57616">
        <w:rPr>
          <w:rFonts w:hint="eastAsia"/>
          <w:color w:val="000000"/>
        </w:rPr>
        <w:t>若</w:t>
      </w:r>
      <w:r w:rsidR="00D57616" w:rsidRPr="00DE3E4B">
        <w:rPr>
          <w:rFonts w:hint="eastAsia"/>
          <w:color w:val="000000"/>
        </w:rPr>
        <w:t>第1</w:t>
      </w:r>
      <w:r w:rsidR="00D57616">
        <w:rPr>
          <w:color w:val="000000"/>
        </w:rPr>
        <w:t>3</w:t>
      </w:r>
      <w:r w:rsidR="00D57616" w:rsidRPr="00DE3E4B">
        <w:rPr>
          <w:rFonts w:hint="eastAsia"/>
          <w:color w:val="000000"/>
        </w:rPr>
        <w:t>行第6列≥0</w:t>
      </w:r>
      <w:r w:rsidR="00D57616">
        <w:rPr>
          <w:rFonts w:hint="eastAsia"/>
          <w:color w:val="000000"/>
        </w:rPr>
        <w:t>，</w:t>
      </w:r>
      <w:r w:rsidRPr="00DE3E4B">
        <w:rPr>
          <w:rFonts w:hint="eastAsia"/>
          <w:color w:val="000000"/>
        </w:rPr>
        <w:t>第1</w:t>
      </w:r>
      <w:r w:rsidR="008E22DE">
        <w:rPr>
          <w:color w:val="000000"/>
        </w:rPr>
        <w:t>3</w:t>
      </w:r>
      <w:r w:rsidRPr="00DE3E4B">
        <w:rPr>
          <w:rFonts w:hint="eastAsia"/>
          <w:color w:val="000000"/>
        </w:rPr>
        <w:t>行第6列</w:t>
      </w:r>
      <w:r w:rsidR="001F0C5A" w:rsidRPr="00DE3E4B">
        <w:rPr>
          <w:rFonts w:hint="eastAsia"/>
          <w:color w:val="000000"/>
        </w:rPr>
        <w:t>＝</w:t>
      </w:r>
      <w:r w:rsidRPr="00DE3E4B">
        <w:rPr>
          <w:rFonts w:hint="eastAsia"/>
          <w:color w:val="000000"/>
        </w:rPr>
        <w:t>表A105000第14行第3列；</w:t>
      </w:r>
      <w:r w:rsidR="00D57616">
        <w:rPr>
          <w:rFonts w:hint="eastAsia"/>
          <w:color w:val="000000"/>
        </w:rPr>
        <w:t>若</w:t>
      </w:r>
      <w:r w:rsidR="00D57616" w:rsidRPr="00DE3E4B">
        <w:rPr>
          <w:rFonts w:hint="eastAsia"/>
          <w:color w:val="000000"/>
        </w:rPr>
        <w:t>第1</w:t>
      </w:r>
      <w:r w:rsidR="00D57616">
        <w:rPr>
          <w:color w:val="000000"/>
        </w:rPr>
        <w:t>3</w:t>
      </w:r>
      <w:r w:rsidR="00D57616" w:rsidRPr="00DE3E4B">
        <w:rPr>
          <w:rFonts w:hint="eastAsia"/>
          <w:color w:val="000000"/>
        </w:rPr>
        <w:t>行第6列＜0</w:t>
      </w:r>
      <w:r w:rsidR="00D57616">
        <w:rPr>
          <w:rFonts w:hint="eastAsia"/>
          <w:color w:val="000000"/>
        </w:rPr>
        <w:t>，</w:t>
      </w:r>
      <w:r w:rsidR="001F0C5A" w:rsidRPr="00DE3E4B">
        <w:rPr>
          <w:rFonts w:hint="eastAsia"/>
          <w:color w:val="000000"/>
        </w:rPr>
        <w:t>第1</w:t>
      </w:r>
      <w:r w:rsidR="001F0C5A">
        <w:rPr>
          <w:color w:val="000000"/>
        </w:rPr>
        <w:t>3</w:t>
      </w:r>
      <w:r w:rsidR="001F0C5A" w:rsidRPr="00DE3E4B">
        <w:rPr>
          <w:rFonts w:hint="eastAsia"/>
          <w:color w:val="000000"/>
        </w:rPr>
        <w:t>行第6列</w:t>
      </w:r>
      <w:r w:rsidR="001F0C5A">
        <w:rPr>
          <w:rFonts w:hint="eastAsia"/>
          <w:color w:val="000000"/>
        </w:rPr>
        <w:t>的</w:t>
      </w:r>
      <w:r w:rsidRPr="00DE3E4B">
        <w:rPr>
          <w:rFonts w:hint="eastAsia"/>
          <w:color w:val="000000"/>
        </w:rPr>
        <w:t>绝对值</w:t>
      </w:r>
      <w:r w:rsidR="001F0C5A" w:rsidRPr="00DE3E4B">
        <w:rPr>
          <w:rFonts w:hint="eastAsia"/>
          <w:color w:val="000000"/>
        </w:rPr>
        <w:t>＝</w:t>
      </w:r>
      <w:r w:rsidRPr="00DE3E4B">
        <w:rPr>
          <w:rFonts w:hint="eastAsia"/>
          <w:color w:val="000000"/>
        </w:rPr>
        <w:t>表A105000第14行第4列。</w:t>
      </w:r>
    </w:p>
    <w:p w:rsidR="00561232" w:rsidRPr="00454B8C" w:rsidRDefault="00561232" w:rsidP="00454B8C">
      <w:pPr>
        <w:pStyle w:val="SBBT1"/>
      </w:pPr>
      <w:bookmarkStart w:id="62" w:name="_Toc499456581"/>
      <w:r w:rsidRPr="00561232">
        <w:rPr>
          <w:rFonts w:hint="eastAsia"/>
        </w:rPr>
        <w:lastRenderedPageBreak/>
        <w:t>A105060</w:t>
      </w:r>
      <w:r>
        <w:tab/>
      </w:r>
      <w:r w:rsidRPr="00454B8C">
        <w:rPr>
          <w:rFonts w:hint="eastAsia"/>
        </w:rPr>
        <w:t>广告费和业务宣传费跨年度纳税调整明细表</w:t>
      </w:r>
      <w:bookmarkEnd w:id="62"/>
    </w:p>
    <w:p w:rsidR="007E7176" w:rsidRDefault="007E7176" w:rsidP="00561232"/>
    <w:tbl>
      <w:tblPr>
        <w:tblW w:w="9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40"/>
        <w:gridCol w:w="7850"/>
        <w:gridCol w:w="1276"/>
      </w:tblGrid>
      <w:tr w:rsidR="00561232" w:rsidRPr="00561232">
        <w:trPr>
          <w:trHeight w:val="454"/>
          <w:jc w:val="center"/>
        </w:trPr>
        <w:tc>
          <w:tcPr>
            <w:tcW w:w="640" w:type="dxa"/>
            <w:shd w:val="clear" w:color="auto" w:fill="auto"/>
            <w:noWrap/>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行次</w:t>
            </w:r>
          </w:p>
        </w:tc>
        <w:tc>
          <w:tcPr>
            <w:tcW w:w="7850" w:type="dxa"/>
            <w:shd w:val="clear" w:color="auto" w:fill="auto"/>
            <w:noWrap/>
            <w:vAlign w:val="center"/>
          </w:tcPr>
          <w:p w:rsidR="00561232" w:rsidRPr="00561232" w:rsidRDefault="00561232" w:rsidP="00561232">
            <w:pPr>
              <w:widowControl/>
              <w:jc w:val="center"/>
              <w:rPr>
                <w:rFonts w:ascii="宋体" w:hAnsi="宋体" w:cs="宋体"/>
                <w:kern w:val="0"/>
                <w:sz w:val="20"/>
                <w:szCs w:val="20"/>
              </w:rPr>
            </w:pPr>
            <w:r w:rsidRPr="00B24C81">
              <w:rPr>
                <w:rFonts w:ascii="宋体" w:hAnsi="宋体" w:cs="宋体" w:hint="eastAsia"/>
                <w:spacing w:val="495"/>
                <w:kern w:val="0"/>
                <w:sz w:val="20"/>
                <w:szCs w:val="20"/>
                <w:fitText w:val="1400" w:id="1540519424"/>
                <w:rPrChange w:id="63" w:author="Administrator" w:date="2018-01-25T17:20:00Z">
                  <w:rPr>
                    <w:rFonts w:ascii="宋体" w:hAnsi="宋体" w:cs="宋体" w:hint="eastAsia"/>
                    <w:spacing w:val="500"/>
                    <w:kern w:val="0"/>
                    <w:sz w:val="20"/>
                    <w:szCs w:val="20"/>
                    <w:fitText w:val="1400" w:id="1540519424"/>
                  </w:rPr>
                </w:rPrChange>
              </w:rPr>
              <w:t>项</w:t>
            </w:r>
            <w:r w:rsidRPr="00B24C81">
              <w:rPr>
                <w:rFonts w:ascii="宋体" w:hAnsi="宋体" w:cs="宋体" w:hint="eastAsia"/>
                <w:spacing w:val="7"/>
                <w:kern w:val="0"/>
                <w:sz w:val="20"/>
                <w:szCs w:val="20"/>
                <w:fitText w:val="1400" w:id="1540519424"/>
                <w:rPrChange w:id="64" w:author="Administrator" w:date="2018-01-25T17:20:00Z">
                  <w:rPr>
                    <w:rFonts w:ascii="宋体" w:hAnsi="宋体" w:cs="宋体" w:hint="eastAsia"/>
                    <w:kern w:val="0"/>
                    <w:sz w:val="20"/>
                    <w:szCs w:val="20"/>
                    <w:fitText w:val="1400" w:id="1540519424"/>
                  </w:rPr>
                </w:rPrChange>
              </w:rPr>
              <w:t>目</w:t>
            </w:r>
          </w:p>
        </w:tc>
        <w:tc>
          <w:tcPr>
            <w:tcW w:w="1276" w:type="dxa"/>
            <w:shd w:val="clear" w:color="auto" w:fill="auto"/>
            <w:noWrap/>
            <w:vAlign w:val="center"/>
          </w:tcPr>
          <w:p w:rsidR="00561232" w:rsidRPr="00561232" w:rsidRDefault="00561232" w:rsidP="005F7D86">
            <w:pPr>
              <w:widowControl/>
              <w:jc w:val="center"/>
              <w:rPr>
                <w:rFonts w:ascii="宋体" w:hAnsi="宋体" w:cs="宋体"/>
                <w:kern w:val="0"/>
                <w:sz w:val="20"/>
                <w:szCs w:val="20"/>
              </w:rPr>
            </w:pPr>
            <w:r w:rsidRPr="00B24C81">
              <w:rPr>
                <w:rFonts w:ascii="宋体" w:hAnsi="宋体" w:cs="宋体" w:hint="eastAsia"/>
                <w:spacing w:val="195"/>
                <w:kern w:val="0"/>
                <w:sz w:val="20"/>
                <w:szCs w:val="20"/>
                <w:fitText w:val="800" w:id="1540519427"/>
                <w:rPrChange w:id="65" w:author="Administrator" w:date="2018-01-25T17:20:00Z">
                  <w:rPr>
                    <w:rFonts w:ascii="宋体" w:hAnsi="宋体" w:cs="宋体" w:hint="eastAsia"/>
                    <w:spacing w:val="200"/>
                    <w:kern w:val="0"/>
                    <w:sz w:val="20"/>
                    <w:szCs w:val="20"/>
                    <w:fitText w:val="800" w:id="1540519427"/>
                  </w:rPr>
                </w:rPrChange>
              </w:rPr>
              <w:t>金</w:t>
            </w:r>
            <w:r w:rsidRPr="00B24C81">
              <w:rPr>
                <w:rFonts w:ascii="宋体" w:hAnsi="宋体" w:cs="宋体" w:hint="eastAsia"/>
                <w:spacing w:val="7"/>
                <w:kern w:val="0"/>
                <w:sz w:val="20"/>
                <w:szCs w:val="20"/>
                <w:fitText w:val="800" w:id="1540519427"/>
                <w:rPrChange w:id="66" w:author="Administrator" w:date="2018-01-25T17:20:00Z">
                  <w:rPr>
                    <w:rFonts w:ascii="宋体" w:hAnsi="宋体" w:cs="宋体" w:hint="eastAsia"/>
                    <w:kern w:val="0"/>
                    <w:sz w:val="20"/>
                    <w:szCs w:val="20"/>
                    <w:fitText w:val="800" w:id="1540519427"/>
                  </w:rPr>
                </w:rPrChange>
              </w:rPr>
              <w:t>额</w:t>
            </w:r>
          </w:p>
        </w:tc>
      </w:tr>
      <w:tr w:rsidR="00561232" w:rsidRPr="00561232">
        <w:trPr>
          <w:trHeight w:val="454"/>
          <w:jc w:val="center"/>
        </w:trPr>
        <w:tc>
          <w:tcPr>
            <w:tcW w:w="640" w:type="dxa"/>
            <w:shd w:val="clear" w:color="auto" w:fill="auto"/>
            <w:noWrap/>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1</w:t>
            </w:r>
          </w:p>
        </w:tc>
        <w:tc>
          <w:tcPr>
            <w:tcW w:w="7850" w:type="dxa"/>
            <w:shd w:val="clear" w:color="auto" w:fill="auto"/>
            <w:noWrap/>
            <w:vAlign w:val="center"/>
          </w:tcPr>
          <w:p w:rsidR="00561232" w:rsidRPr="00561232" w:rsidRDefault="00561232" w:rsidP="00561232">
            <w:pPr>
              <w:widowControl/>
              <w:jc w:val="left"/>
              <w:rPr>
                <w:rFonts w:ascii="宋体" w:hAnsi="宋体" w:cs="宋体"/>
                <w:kern w:val="0"/>
                <w:sz w:val="20"/>
                <w:szCs w:val="20"/>
              </w:rPr>
            </w:pPr>
            <w:r w:rsidRPr="00561232">
              <w:rPr>
                <w:rFonts w:ascii="宋体" w:hAnsi="宋体" w:cs="宋体" w:hint="eastAsia"/>
                <w:kern w:val="0"/>
                <w:sz w:val="20"/>
                <w:szCs w:val="20"/>
              </w:rPr>
              <w:t>一、本年广告费和业务宣传费支出</w:t>
            </w:r>
          </w:p>
        </w:tc>
        <w:tc>
          <w:tcPr>
            <w:tcW w:w="1276" w:type="dxa"/>
            <w:shd w:val="clear" w:color="auto" w:fill="auto"/>
            <w:noWrap/>
            <w:vAlign w:val="center"/>
          </w:tcPr>
          <w:p w:rsidR="00561232" w:rsidRPr="00561232" w:rsidRDefault="00561232" w:rsidP="00561232">
            <w:pPr>
              <w:widowControl/>
              <w:jc w:val="left"/>
              <w:rPr>
                <w:rFonts w:ascii="宋体" w:hAnsi="宋体" w:cs="宋体"/>
                <w:kern w:val="0"/>
                <w:sz w:val="20"/>
                <w:szCs w:val="20"/>
              </w:rPr>
            </w:pPr>
            <w:r w:rsidRPr="00561232">
              <w:rPr>
                <w:rFonts w:ascii="宋体" w:hAnsi="宋体" w:cs="宋体" w:hint="eastAsia"/>
                <w:kern w:val="0"/>
                <w:sz w:val="20"/>
                <w:szCs w:val="20"/>
              </w:rPr>
              <w:t xml:space="preserve">　</w:t>
            </w:r>
          </w:p>
        </w:tc>
      </w:tr>
      <w:tr w:rsidR="00561232" w:rsidRPr="00561232">
        <w:trPr>
          <w:trHeight w:val="454"/>
          <w:jc w:val="center"/>
        </w:trPr>
        <w:tc>
          <w:tcPr>
            <w:tcW w:w="640" w:type="dxa"/>
            <w:shd w:val="clear" w:color="auto" w:fill="auto"/>
            <w:noWrap/>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2</w:t>
            </w:r>
          </w:p>
        </w:tc>
        <w:tc>
          <w:tcPr>
            <w:tcW w:w="7850" w:type="dxa"/>
            <w:shd w:val="clear" w:color="auto" w:fill="auto"/>
            <w:noWrap/>
            <w:vAlign w:val="center"/>
          </w:tcPr>
          <w:p w:rsidR="00561232" w:rsidRPr="00561232" w:rsidRDefault="00561232" w:rsidP="00A51D36">
            <w:pPr>
              <w:widowControl/>
              <w:ind w:firstLineChars="200" w:firstLine="400"/>
              <w:jc w:val="left"/>
              <w:rPr>
                <w:rFonts w:ascii="宋体" w:hAnsi="宋体" w:cs="宋体"/>
                <w:kern w:val="0"/>
                <w:sz w:val="20"/>
                <w:szCs w:val="20"/>
              </w:rPr>
            </w:pPr>
            <w:r w:rsidRPr="00561232">
              <w:rPr>
                <w:rFonts w:ascii="宋体" w:hAnsi="宋体" w:cs="宋体" w:hint="eastAsia"/>
                <w:kern w:val="0"/>
                <w:sz w:val="20"/>
                <w:szCs w:val="20"/>
              </w:rPr>
              <w:t>减：不允许扣除的广告费和业务宣传费支出</w:t>
            </w:r>
          </w:p>
        </w:tc>
        <w:tc>
          <w:tcPr>
            <w:tcW w:w="1276" w:type="dxa"/>
            <w:shd w:val="clear" w:color="auto" w:fill="auto"/>
            <w:noWrap/>
            <w:vAlign w:val="center"/>
          </w:tcPr>
          <w:p w:rsidR="00561232" w:rsidRPr="00561232" w:rsidRDefault="00561232" w:rsidP="00561232">
            <w:pPr>
              <w:widowControl/>
              <w:jc w:val="left"/>
              <w:rPr>
                <w:rFonts w:ascii="宋体" w:hAnsi="宋体" w:cs="宋体"/>
                <w:kern w:val="0"/>
                <w:sz w:val="20"/>
                <w:szCs w:val="20"/>
              </w:rPr>
            </w:pPr>
            <w:r w:rsidRPr="00561232">
              <w:rPr>
                <w:rFonts w:ascii="宋体" w:hAnsi="宋体" w:cs="宋体" w:hint="eastAsia"/>
                <w:kern w:val="0"/>
                <w:sz w:val="20"/>
                <w:szCs w:val="20"/>
              </w:rPr>
              <w:t xml:space="preserve">　</w:t>
            </w:r>
          </w:p>
        </w:tc>
      </w:tr>
      <w:tr w:rsidR="00561232" w:rsidRPr="00561232">
        <w:trPr>
          <w:trHeight w:val="454"/>
          <w:jc w:val="center"/>
        </w:trPr>
        <w:tc>
          <w:tcPr>
            <w:tcW w:w="640" w:type="dxa"/>
            <w:shd w:val="clear" w:color="auto" w:fill="auto"/>
            <w:noWrap/>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3</w:t>
            </w:r>
          </w:p>
        </w:tc>
        <w:tc>
          <w:tcPr>
            <w:tcW w:w="7850" w:type="dxa"/>
            <w:shd w:val="clear" w:color="auto" w:fill="auto"/>
            <w:noWrap/>
            <w:vAlign w:val="center"/>
          </w:tcPr>
          <w:p w:rsidR="00561232" w:rsidRPr="00561232" w:rsidRDefault="00561232" w:rsidP="00561232">
            <w:pPr>
              <w:widowControl/>
              <w:jc w:val="left"/>
              <w:rPr>
                <w:rFonts w:ascii="宋体" w:hAnsi="宋体" w:cs="宋体"/>
                <w:kern w:val="0"/>
                <w:sz w:val="20"/>
                <w:szCs w:val="20"/>
              </w:rPr>
            </w:pPr>
            <w:r w:rsidRPr="00561232">
              <w:rPr>
                <w:rFonts w:ascii="宋体" w:hAnsi="宋体" w:cs="宋体" w:hint="eastAsia"/>
                <w:kern w:val="0"/>
                <w:sz w:val="20"/>
                <w:szCs w:val="20"/>
              </w:rPr>
              <w:t>二、本年符合条件的广告费和业务宣传费支出（1-2）</w:t>
            </w:r>
          </w:p>
        </w:tc>
        <w:tc>
          <w:tcPr>
            <w:tcW w:w="1276" w:type="dxa"/>
            <w:shd w:val="clear" w:color="auto" w:fill="auto"/>
            <w:noWrap/>
            <w:vAlign w:val="center"/>
          </w:tcPr>
          <w:p w:rsidR="00561232" w:rsidRPr="00561232" w:rsidRDefault="00561232" w:rsidP="00561232">
            <w:pPr>
              <w:widowControl/>
              <w:jc w:val="left"/>
              <w:rPr>
                <w:rFonts w:ascii="宋体" w:hAnsi="宋体" w:cs="宋体"/>
                <w:kern w:val="0"/>
                <w:sz w:val="20"/>
                <w:szCs w:val="20"/>
              </w:rPr>
            </w:pPr>
            <w:r w:rsidRPr="00561232">
              <w:rPr>
                <w:rFonts w:ascii="宋体" w:hAnsi="宋体" w:cs="宋体" w:hint="eastAsia"/>
                <w:kern w:val="0"/>
                <w:sz w:val="20"/>
                <w:szCs w:val="20"/>
              </w:rPr>
              <w:t xml:space="preserve">　</w:t>
            </w:r>
          </w:p>
        </w:tc>
      </w:tr>
      <w:tr w:rsidR="00561232" w:rsidRPr="00561232">
        <w:trPr>
          <w:trHeight w:val="454"/>
          <w:jc w:val="center"/>
        </w:trPr>
        <w:tc>
          <w:tcPr>
            <w:tcW w:w="640" w:type="dxa"/>
            <w:shd w:val="clear" w:color="auto" w:fill="auto"/>
            <w:noWrap/>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4</w:t>
            </w:r>
          </w:p>
        </w:tc>
        <w:tc>
          <w:tcPr>
            <w:tcW w:w="7850" w:type="dxa"/>
            <w:shd w:val="clear" w:color="auto" w:fill="auto"/>
            <w:noWrap/>
            <w:vAlign w:val="center"/>
          </w:tcPr>
          <w:p w:rsidR="00561232" w:rsidRPr="00561232" w:rsidRDefault="00561232" w:rsidP="00561232">
            <w:pPr>
              <w:widowControl/>
              <w:jc w:val="left"/>
              <w:rPr>
                <w:rFonts w:ascii="宋体" w:hAnsi="宋体" w:cs="宋体"/>
                <w:kern w:val="0"/>
                <w:sz w:val="20"/>
                <w:szCs w:val="20"/>
              </w:rPr>
            </w:pPr>
            <w:r w:rsidRPr="00561232">
              <w:rPr>
                <w:rFonts w:ascii="宋体" w:hAnsi="宋体" w:cs="宋体" w:hint="eastAsia"/>
                <w:kern w:val="0"/>
                <w:sz w:val="20"/>
                <w:szCs w:val="20"/>
              </w:rPr>
              <w:t>三、本年计算广告费和业务宣传费扣除限额的销售（营业）收入</w:t>
            </w:r>
          </w:p>
        </w:tc>
        <w:tc>
          <w:tcPr>
            <w:tcW w:w="1276" w:type="dxa"/>
            <w:shd w:val="clear" w:color="auto" w:fill="auto"/>
            <w:noWrap/>
            <w:vAlign w:val="center"/>
          </w:tcPr>
          <w:p w:rsidR="00561232" w:rsidRPr="00561232" w:rsidRDefault="00561232" w:rsidP="00561232">
            <w:pPr>
              <w:widowControl/>
              <w:jc w:val="left"/>
              <w:rPr>
                <w:rFonts w:ascii="宋体" w:hAnsi="宋体" w:cs="宋体"/>
                <w:kern w:val="0"/>
                <w:sz w:val="20"/>
                <w:szCs w:val="20"/>
              </w:rPr>
            </w:pPr>
            <w:r w:rsidRPr="00561232">
              <w:rPr>
                <w:rFonts w:ascii="宋体" w:hAnsi="宋体" w:cs="宋体" w:hint="eastAsia"/>
                <w:kern w:val="0"/>
                <w:sz w:val="20"/>
                <w:szCs w:val="20"/>
              </w:rPr>
              <w:t xml:space="preserve">　</w:t>
            </w:r>
          </w:p>
        </w:tc>
      </w:tr>
      <w:tr w:rsidR="00561232" w:rsidRPr="00561232">
        <w:trPr>
          <w:trHeight w:val="454"/>
          <w:jc w:val="center"/>
        </w:trPr>
        <w:tc>
          <w:tcPr>
            <w:tcW w:w="640" w:type="dxa"/>
            <w:shd w:val="clear" w:color="auto" w:fill="auto"/>
            <w:noWrap/>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5</w:t>
            </w:r>
          </w:p>
        </w:tc>
        <w:tc>
          <w:tcPr>
            <w:tcW w:w="7850" w:type="dxa"/>
            <w:shd w:val="clear" w:color="auto" w:fill="auto"/>
            <w:noWrap/>
            <w:vAlign w:val="center"/>
          </w:tcPr>
          <w:p w:rsidR="00561232" w:rsidRPr="00561232" w:rsidRDefault="001634EA" w:rsidP="001634EA">
            <w:pPr>
              <w:widowControl/>
              <w:ind w:firstLineChars="200" w:firstLine="400"/>
              <w:rPr>
                <w:rFonts w:ascii="宋体" w:hAnsi="宋体" w:cs="宋体"/>
                <w:kern w:val="0"/>
                <w:sz w:val="20"/>
                <w:szCs w:val="20"/>
              </w:rPr>
            </w:pPr>
            <w:r>
              <w:rPr>
                <w:rFonts w:ascii="宋体" w:hAnsi="宋体" w:cs="宋体" w:hint="eastAsia"/>
                <w:kern w:val="0"/>
                <w:sz w:val="20"/>
                <w:szCs w:val="20"/>
              </w:rPr>
              <w:t>乘：</w:t>
            </w:r>
            <w:r w:rsidR="00561232" w:rsidRPr="00561232">
              <w:rPr>
                <w:rFonts w:ascii="宋体" w:hAnsi="宋体" w:cs="宋体" w:hint="eastAsia"/>
                <w:kern w:val="0"/>
                <w:sz w:val="20"/>
                <w:szCs w:val="20"/>
              </w:rPr>
              <w:t>税收规定扣除率</w:t>
            </w:r>
          </w:p>
        </w:tc>
        <w:tc>
          <w:tcPr>
            <w:tcW w:w="1276" w:type="dxa"/>
            <w:shd w:val="clear" w:color="auto" w:fill="auto"/>
            <w:noWrap/>
            <w:vAlign w:val="center"/>
          </w:tcPr>
          <w:p w:rsidR="00561232" w:rsidRPr="00561232" w:rsidRDefault="00561232" w:rsidP="00561232">
            <w:pPr>
              <w:widowControl/>
              <w:jc w:val="left"/>
              <w:rPr>
                <w:rFonts w:ascii="宋体" w:hAnsi="宋体" w:cs="宋体"/>
                <w:kern w:val="0"/>
                <w:sz w:val="20"/>
                <w:szCs w:val="20"/>
              </w:rPr>
            </w:pPr>
            <w:r w:rsidRPr="00561232">
              <w:rPr>
                <w:rFonts w:ascii="宋体" w:hAnsi="宋体" w:cs="宋体" w:hint="eastAsia"/>
                <w:kern w:val="0"/>
                <w:sz w:val="20"/>
                <w:szCs w:val="20"/>
              </w:rPr>
              <w:t xml:space="preserve">　</w:t>
            </w:r>
          </w:p>
        </w:tc>
      </w:tr>
      <w:tr w:rsidR="00561232" w:rsidRPr="00561232">
        <w:trPr>
          <w:trHeight w:val="454"/>
          <w:jc w:val="center"/>
        </w:trPr>
        <w:tc>
          <w:tcPr>
            <w:tcW w:w="640" w:type="dxa"/>
            <w:shd w:val="clear" w:color="auto" w:fill="auto"/>
            <w:noWrap/>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6</w:t>
            </w:r>
          </w:p>
        </w:tc>
        <w:tc>
          <w:tcPr>
            <w:tcW w:w="7850" w:type="dxa"/>
            <w:shd w:val="clear" w:color="auto" w:fill="auto"/>
            <w:noWrap/>
            <w:vAlign w:val="center"/>
          </w:tcPr>
          <w:p w:rsidR="00561232" w:rsidRPr="00561232" w:rsidRDefault="00561232" w:rsidP="00561232">
            <w:pPr>
              <w:widowControl/>
              <w:jc w:val="left"/>
              <w:rPr>
                <w:rFonts w:ascii="宋体" w:hAnsi="宋体" w:cs="宋体"/>
                <w:kern w:val="0"/>
                <w:sz w:val="20"/>
                <w:szCs w:val="20"/>
              </w:rPr>
            </w:pPr>
            <w:r w:rsidRPr="00561232">
              <w:rPr>
                <w:rFonts w:ascii="宋体" w:hAnsi="宋体" w:cs="宋体" w:hint="eastAsia"/>
                <w:kern w:val="0"/>
                <w:sz w:val="20"/>
                <w:szCs w:val="20"/>
              </w:rPr>
              <w:t>四、本企业计算的广告费和业务宣传费扣除限额（4×5）</w:t>
            </w:r>
          </w:p>
        </w:tc>
        <w:tc>
          <w:tcPr>
            <w:tcW w:w="1276" w:type="dxa"/>
            <w:shd w:val="clear" w:color="auto" w:fill="auto"/>
            <w:noWrap/>
            <w:vAlign w:val="center"/>
          </w:tcPr>
          <w:p w:rsidR="00561232" w:rsidRPr="00561232" w:rsidRDefault="00561232" w:rsidP="00561232">
            <w:pPr>
              <w:widowControl/>
              <w:jc w:val="left"/>
              <w:rPr>
                <w:rFonts w:ascii="宋体" w:hAnsi="宋体" w:cs="宋体"/>
                <w:kern w:val="0"/>
                <w:sz w:val="20"/>
                <w:szCs w:val="20"/>
              </w:rPr>
            </w:pPr>
            <w:r w:rsidRPr="00561232">
              <w:rPr>
                <w:rFonts w:ascii="宋体" w:hAnsi="宋体" w:cs="宋体" w:hint="eastAsia"/>
                <w:kern w:val="0"/>
                <w:sz w:val="20"/>
                <w:szCs w:val="20"/>
              </w:rPr>
              <w:t xml:space="preserve">　</w:t>
            </w:r>
          </w:p>
        </w:tc>
      </w:tr>
      <w:tr w:rsidR="00561232" w:rsidRPr="00561232">
        <w:trPr>
          <w:trHeight w:val="454"/>
          <w:jc w:val="center"/>
        </w:trPr>
        <w:tc>
          <w:tcPr>
            <w:tcW w:w="640" w:type="dxa"/>
            <w:shd w:val="clear" w:color="auto" w:fill="auto"/>
            <w:noWrap/>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7</w:t>
            </w:r>
          </w:p>
        </w:tc>
        <w:tc>
          <w:tcPr>
            <w:tcW w:w="7850" w:type="dxa"/>
            <w:shd w:val="clear" w:color="auto" w:fill="auto"/>
            <w:noWrap/>
            <w:vAlign w:val="center"/>
          </w:tcPr>
          <w:p w:rsidR="00561232" w:rsidRPr="00561232" w:rsidRDefault="00561232" w:rsidP="00561232">
            <w:pPr>
              <w:widowControl/>
              <w:jc w:val="left"/>
              <w:rPr>
                <w:rFonts w:ascii="宋体" w:hAnsi="宋体" w:cs="宋体"/>
                <w:kern w:val="0"/>
                <w:sz w:val="20"/>
                <w:szCs w:val="20"/>
              </w:rPr>
            </w:pPr>
            <w:r w:rsidRPr="00561232">
              <w:rPr>
                <w:rFonts w:ascii="宋体" w:hAnsi="宋体" w:cs="宋体" w:hint="eastAsia"/>
                <w:kern w:val="0"/>
                <w:sz w:val="20"/>
                <w:szCs w:val="20"/>
              </w:rPr>
              <w:t>五、本年结转以后年度扣除额（3＞6，本行=3-6；3≤6，本行=0）</w:t>
            </w:r>
          </w:p>
        </w:tc>
        <w:tc>
          <w:tcPr>
            <w:tcW w:w="1276" w:type="dxa"/>
            <w:shd w:val="clear" w:color="auto" w:fill="auto"/>
            <w:noWrap/>
            <w:vAlign w:val="center"/>
          </w:tcPr>
          <w:p w:rsidR="00561232" w:rsidRPr="00561232" w:rsidRDefault="00561232" w:rsidP="00561232">
            <w:pPr>
              <w:widowControl/>
              <w:jc w:val="left"/>
              <w:rPr>
                <w:rFonts w:ascii="宋体" w:hAnsi="宋体" w:cs="宋体"/>
                <w:kern w:val="0"/>
                <w:sz w:val="20"/>
                <w:szCs w:val="20"/>
              </w:rPr>
            </w:pPr>
            <w:r w:rsidRPr="00561232">
              <w:rPr>
                <w:rFonts w:ascii="宋体" w:hAnsi="宋体" w:cs="宋体" w:hint="eastAsia"/>
                <w:kern w:val="0"/>
                <w:sz w:val="20"/>
                <w:szCs w:val="20"/>
              </w:rPr>
              <w:t xml:space="preserve">　</w:t>
            </w:r>
          </w:p>
        </w:tc>
      </w:tr>
      <w:tr w:rsidR="00561232" w:rsidRPr="00561232">
        <w:trPr>
          <w:trHeight w:val="454"/>
          <w:jc w:val="center"/>
        </w:trPr>
        <w:tc>
          <w:tcPr>
            <w:tcW w:w="640" w:type="dxa"/>
            <w:shd w:val="clear" w:color="auto" w:fill="auto"/>
            <w:noWrap/>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8</w:t>
            </w:r>
          </w:p>
        </w:tc>
        <w:tc>
          <w:tcPr>
            <w:tcW w:w="7850" w:type="dxa"/>
            <w:shd w:val="clear" w:color="auto" w:fill="auto"/>
            <w:noWrap/>
            <w:vAlign w:val="center"/>
          </w:tcPr>
          <w:p w:rsidR="00561232" w:rsidRPr="00561232" w:rsidRDefault="00561232" w:rsidP="001634EA">
            <w:pPr>
              <w:widowControl/>
              <w:ind w:firstLineChars="200" w:firstLine="400"/>
              <w:rPr>
                <w:rFonts w:ascii="宋体" w:hAnsi="宋体" w:cs="宋体"/>
                <w:kern w:val="0"/>
                <w:sz w:val="20"/>
                <w:szCs w:val="20"/>
              </w:rPr>
            </w:pPr>
            <w:r w:rsidRPr="00561232">
              <w:rPr>
                <w:rFonts w:ascii="宋体" w:hAnsi="宋体" w:cs="宋体" w:hint="eastAsia"/>
                <w:kern w:val="0"/>
                <w:sz w:val="20"/>
                <w:szCs w:val="20"/>
              </w:rPr>
              <w:t>加：以前年度累计结转扣除额</w:t>
            </w:r>
          </w:p>
        </w:tc>
        <w:tc>
          <w:tcPr>
            <w:tcW w:w="1276" w:type="dxa"/>
            <w:shd w:val="clear" w:color="auto" w:fill="auto"/>
            <w:noWrap/>
            <w:vAlign w:val="center"/>
          </w:tcPr>
          <w:p w:rsidR="00561232" w:rsidRPr="00561232" w:rsidRDefault="00561232" w:rsidP="00561232">
            <w:pPr>
              <w:widowControl/>
              <w:jc w:val="left"/>
              <w:rPr>
                <w:rFonts w:ascii="宋体" w:hAnsi="宋体" w:cs="宋体"/>
                <w:kern w:val="0"/>
                <w:sz w:val="20"/>
                <w:szCs w:val="20"/>
              </w:rPr>
            </w:pPr>
            <w:r w:rsidRPr="00561232">
              <w:rPr>
                <w:rFonts w:ascii="宋体" w:hAnsi="宋体" w:cs="宋体" w:hint="eastAsia"/>
                <w:kern w:val="0"/>
                <w:sz w:val="20"/>
                <w:szCs w:val="20"/>
              </w:rPr>
              <w:t xml:space="preserve">　</w:t>
            </w:r>
          </w:p>
        </w:tc>
      </w:tr>
      <w:tr w:rsidR="00561232" w:rsidRPr="00561232">
        <w:trPr>
          <w:trHeight w:val="454"/>
          <w:jc w:val="center"/>
        </w:trPr>
        <w:tc>
          <w:tcPr>
            <w:tcW w:w="640" w:type="dxa"/>
            <w:shd w:val="clear" w:color="auto" w:fill="auto"/>
            <w:noWrap/>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9</w:t>
            </w:r>
          </w:p>
        </w:tc>
        <w:tc>
          <w:tcPr>
            <w:tcW w:w="7850" w:type="dxa"/>
            <w:shd w:val="clear" w:color="auto" w:fill="auto"/>
            <w:vAlign w:val="center"/>
          </w:tcPr>
          <w:p w:rsidR="00561232" w:rsidRPr="00561232" w:rsidRDefault="00561232" w:rsidP="00A51D36">
            <w:pPr>
              <w:widowControl/>
              <w:ind w:firstLineChars="200" w:firstLine="400"/>
              <w:jc w:val="left"/>
              <w:rPr>
                <w:rFonts w:ascii="宋体" w:hAnsi="宋体" w:cs="宋体"/>
                <w:kern w:val="0"/>
                <w:sz w:val="20"/>
                <w:szCs w:val="20"/>
              </w:rPr>
            </w:pPr>
            <w:r w:rsidRPr="00561232">
              <w:rPr>
                <w:rFonts w:ascii="宋体" w:hAnsi="宋体" w:cs="宋体" w:hint="eastAsia"/>
                <w:kern w:val="0"/>
                <w:sz w:val="20"/>
                <w:szCs w:val="20"/>
              </w:rPr>
              <w:t>减：本年扣除的以前年度结转额[3＞6，本行=0；3≤6，本行=8</w:t>
            </w:r>
            <w:r w:rsidR="00945E2C">
              <w:rPr>
                <w:rFonts w:ascii="宋体" w:hAnsi="宋体" w:cs="宋体" w:hint="eastAsia"/>
                <w:kern w:val="0"/>
                <w:sz w:val="20"/>
                <w:szCs w:val="20"/>
              </w:rPr>
              <w:t>与</w:t>
            </w:r>
            <w:r w:rsidRPr="00561232">
              <w:rPr>
                <w:rFonts w:ascii="宋体" w:hAnsi="宋体" w:cs="宋体" w:hint="eastAsia"/>
                <w:kern w:val="0"/>
                <w:sz w:val="20"/>
                <w:szCs w:val="20"/>
              </w:rPr>
              <w:t>（6-3）孰小值]</w:t>
            </w:r>
          </w:p>
        </w:tc>
        <w:tc>
          <w:tcPr>
            <w:tcW w:w="1276" w:type="dxa"/>
            <w:shd w:val="clear" w:color="auto" w:fill="auto"/>
            <w:noWrap/>
            <w:vAlign w:val="center"/>
          </w:tcPr>
          <w:p w:rsidR="00561232" w:rsidRPr="00561232" w:rsidRDefault="00561232" w:rsidP="00561232">
            <w:pPr>
              <w:widowControl/>
              <w:jc w:val="left"/>
              <w:rPr>
                <w:rFonts w:ascii="宋体" w:hAnsi="宋体" w:cs="宋体"/>
                <w:kern w:val="0"/>
                <w:sz w:val="20"/>
                <w:szCs w:val="20"/>
              </w:rPr>
            </w:pPr>
            <w:r w:rsidRPr="00561232">
              <w:rPr>
                <w:rFonts w:ascii="宋体" w:hAnsi="宋体" w:cs="宋体" w:hint="eastAsia"/>
                <w:kern w:val="0"/>
                <w:sz w:val="20"/>
                <w:szCs w:val="20"/>
              </w:rPr>
              <w:t xml:space="preserve">　</w:t>
            </w:r>
          </w:p>
        </w:tc>
      </w:tr>
      <w:tr w:rsidR="00561232" w:rsidRPr="00561232">
        <w:trPr>
          <w:trHeight w:val="454"/>
          <w:jc w:val="center"/>
        </w:trPr>
        <w:tc>
          <w:tcPr>
            <w:tcW w:w="640" w:type="dxa"/>
            <w:shd w:val="clear" w:color="auto" w:fill="auto"/>
            <w:noWrap/>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10</w:t>
            </w:r>
          </w:p>
        </w:tc>
        <w:tc>
          <w:tcPr>
            <w:tcW w:w="7850" w:type="dxa"/>
            <w:shd w:val="clear" w:color="auto" w:fill="auto"/>
            <w:vAlign w:val="center"/>
          </w:tcPr>
          <w:p w:rsidR="00561232" w:rsidRPr="00561232" w:rsidRDefault="00561232" w:rsidP="00561232">
            <w:pPr>
              <w:widowControl/>
              <w:jc w:val="left"/>
              <w:rPr>
                <w:rFonts w:ascii="宋体" w:hAnsi="宋体" w:cs="宋体"/>
                <w:kern w:val="0"/>
                <w:sz w:val="20"/>
                <w:szCs w:val="20"/>
              </w:rPr>
            </w:pPr>
            <w:r w:rsidRPr="00561232">
              <w:rPr>
                <w:rFonts w:ascii="宋体" w:hAnsi="宋体" w:cs="宋体" w:hint="eastAsia"/>
                <w:kern w:val="0"/>
                <w:sz w:val="20"/>
                <w:szCs w:val="20"/>
              </w:rPr>
              <w:t>六、按照分摊协议归集至其他关联方的广告费和业务宣传费（10≤3</w:t>
            </w:r>
            <w:r w:rsidR="00945E2C">
              <w:rPr>
                <w:rFonts w:ascii="宋体" w:hAnsi="宋体" w:cs="宋体" w:hint="eastAsia"/>
                <w:kern w:val="0"/>
                <w:sz w:val="20"/>
                <w:szCs w:val="20"/>
              </w:rPr>
              <w:t>与</w:t>
            </w:r>
            <w:r w:rsidRPr="00561232">
              <w:rPr>
                <w:rFonts w:ascii="宋体" w:hAnsi="宋体" w:cs="宋体" w:hint="eastAsia"/>
                <w:kern w:val="0"/>
                <w:sz w:val="20"/>
                <w:szCs w:val="20"/>
              </w:rPr>
              <w:t>6孰小值）</w:t>
            </w:r>
          </w:p>
        </w:tc>
        <w:tc>
          <w:tcPr>
            <w:tcW w:w="1276" w:type="dxa"/>
            <w:shd w:val="clear" w:color="auto" w:fill="auto"/>
            <w:noWrap/>
            <w:vAlign w:val="center"/>
          </w:tcPr>
          <w:p w:rsidR="00561232" w:rsidRPr="00561232" w:rsidRDefault="00561232" w:rsidP="00561232">
            <w:pPr>
              <w:widowControl/>
              <w:jc w:val="left"/>
              <w:rPr>
                <w:rFonts w:ascii="宋体" w:hAnsi="宋体" w:cs="宋体"/>
                <w:kern w:val="0"/>
                <w:sz w:val="20"/>
                <w:szCs w:val="20"/>
              </w:rPr>
            </w:pPr>
            <w:r w:rsidRPr="00561232">
              <w:rPr>
                <w:rFonts w:ascii="宋体" w:hAnsi="宋体" w:cs="宋体" w:hint="eastAsia"/>
                <w:kern w:val="0"/>
                <w:sz w:val="20"/>
                <w:szCs w:val="20"/>
              </w:rPr>
              <w:t xml:space="preserve">　</w:t>
            </w:r>
          </w:p>
        </w:tc>
      </w:tr>
      <w:tr w:rsidR="00561232" w:rsidRPr="00561232">
        <w:trPr>
          <w:trHeight w:val="454"/>
          <w:jc w:val="center"/>
        </w:trPr>
        <w:tc>
          <w:tcPr>
            <w:tcW w:w="640" w:type="dxa"/>
            <w:shd w:val="clear" w:color="auto" w:fill="auto"/>
            <w:noWrap/>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11</w:t>
            </w:r>
          </w:p>
        </w:tc>
        <w:tc>
          <w:tcPr>
            <w:tcW w:w="7850" w:type="dxa"/>
            <w:shd w:val="clear" w:color="auto" w:fill="auto"/>
            <w:noWrap/>
            <w:vAlign w:val="center"/>
          </w:tcPr>
          <w:p w:rsidR="00561232" w:rsidRPr="00561232" w:rsidRDefault="00561232" w:rsidP="00A51D36">
            <w:pPr>
              <w:widowControl/>
              <w:ind w:firstLineChars="200" w:firstLine="400"/>
              <w:jc w:val="left"/>
              <w:rPr>
                <w:rFonts w:ascii="宋体" w:hAnsi="宋体" w:cs="宋体"/>
                <w:kern w:val="0"/>
                <w:sz w:val="20"/>
                <w:szCs w:val="20"/>
              </w:rPr>
            </w:pPr>
            <w:r w:rsidRPr="00561232">
              <w:rPr>
                <w:rFonts w:ascii="宋体" w:hAnsi="宋体" w:cs="宋体" w:hint="eastAsia"/>
                <w:kern w:val="0"/>
                <w:sz w:val="20"/>
                <w:szCs w:val="20"/>
              </w:rPr>
              <w:t>按照分摊协议从其他关联方归集至本企业的广告费和业务宣传费</w:t>
            </w:r>
          </w:p>
        </w:tc>
        <w:tc>
          <w:tcPr>
            <w:tcW w:w="1276" w:type="dxa"/>
            <w:shd w:val="clear" w:color="auto" w:fill="auto"/>
            <w:noWrap/>
            <w:vAlign w:val="center"/>
          </w:tcPr>
          <w:p w:rsidR="00561232" w:rsidRPr="00561232" w:rsidRDefault="00561232" w:rsidP="00561232">
            <w:pPr>
              <w:widowControl/>
              <w:jc w:val="left"/>
              <w:rPr>
                <w:rFonts w:ascii="宋体" w:hAnsi="宋体" w:cs="宋体"/>
                <w:kern w:val="0"/>
                <w:sz w:val="20"/>
                <w:szCs w:val="20"/>
              </w:rPr>
            </w:pPr>
            <w:r w:rsidRPr="00561232">
              <w:rPr>
                <w:rFonts w:ascii="宋体" w:hAnsi="宋体" w:cs="宋体" w:hint="eastAsia"/>
                <w:kern w:val="0"/>
                <w:sz w:val="20"/>
                <w:szCs w:val="20"/>
              </w:rPr>
              <w:t xml:space="preserve">　</w:t>
            </w:r>
          </w:p>
        </w:tc>
      </w:tr>
      <w:tr w:rsidR="00561232" w:rsidRPr="00561232">
        <w:trPr>
          <w:trHeight w:val="454"/>
          <w:jc w:val="center"/>
        </w:trPr>
        <w:tc>
          <w:tcPr>
            <w:tcW w:w="640" w:type="dxa"/>
            <w:shd w:val="clear" w:color="auto" w:fill="auto"/>
            <w:noWrap/>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12</w:t>
            </w:r>
          </w:p>
        </w:tc>
        <w:tc>
          <w:tcPr>
            <w:tcW w:w="7850" w:type="dxa"/>
            <w:shd w:val="clear" w:color="auto" w:fill="auto"/>
            <w:vAlign w:val="center"/>
          </w:tcPr>
          <w:p w:rsidR="00561232" w:rsidRPr="00561232" w:rsidRDefault="00561232" w:rsidP="00561232">
            <w:pPr>
              <w:widowControl/>
              <w:jc w:val="left"/>
              <w:rPr>
                <w:rFonts w:ascii="宋体" w:hAnsi="宋体" w:cs="宋体"/>
                <w:kern w:val="0"/>
                <w:sz w:val="20"/>
                <w:szCs w:val="20"/>
              </w:rPr>
            </w:pPr>
            <w:r w:rsidRPr="00561232">
              <w:rPr>
                <w:rFonts w:ascii="宋体" w:hAnsi="宋体" w:cs="宋体" w:hint="eastAsia"/>
                <w:kern w:val="0"/>
                <w:sz w:val="20"/>
                <w:szCs w:val="20"/>
              </w:rPr>
              <w:t>七、本年广告费和业务宣传费支出纳税调整金额</w:t>
            </w:r>
            <w:r w:rsidR="001634EA">
              <w:rPr>
                <w:rFonts w:ascii="宋体" w:hAnsi="宋体" w:cs="宋体"/>
                <w:kern w:val="0"/>
                <w:sz w:val="20"/>
                <w:szCs w:val="20"/>
              </w:rPr>
              <w:br/>
            </w:r>
            <w:r w:rsidRPr="00561232">
              <w:rPr>
                <w:rFonts w:ascii="宋体" w:hAnsi="宋体" w:cs="宋体" w:hint="eastAsia"/>
                <w:kern w:val="0"/>
                <w:sz w:val="20"/>
                <w:szCs w:val="20"/>
              </w:rPr>
              <w:t>（3＞6，本行=2+3-6+10-11；3≤6，本行=2+10-11-9）</w:t>
            </w:r>
          </w:p>
        </w:tc>
        <w:tc>
          <w:tcPr>
            <w:tcW w:w="1276" w:type="dxa"/>
            <w:shd w:val="clear" w:color="auto" w:fill="auto"/>
            <w:noWrap/>
            <w:vAlign w:val="center"/>
          </w:tcPr>
          <w:p w:rsidR="00561232" w:rsidRPr="00561232" w:rsidRDefault="00561232" w:rsidP="00561232">
            <w:pPr>
              <w:widowControl/>
              <w:jc w:val="left"/>
              <w:rPr>
                <w:rFonts w:ascii="宋体" w:hAnsi="宋体" w:cs="宋体"/>
                <w:kern w:val="0"/>
                <w:sz w:val="20"/>
                <w:szCs w:val="20"/>
              </w:rPr>
            </w:pPr>
            <w:r w:rsidRPr="00561232">
              <w:rPr>
                <w:rFonts w:ascii="宋体" w:hAnsi="宋体" w:cs="宋体" w:hint="eastAsia"/>
                <w:kern w:val="0"/>
                <w:sz w:val="20"/>
                <w:szCs w:val="20"/>
              </w:rPr>
              <w:t xml:space="preserve">　</w:t>
            </w:r>
          </w:p>
        </w:tc>
      </w:tr>
      <w:tr w:rsidR="00561232" w:rsidRPr="00561232">
        <w:trPr>
          <w:trHeight w:val="454"/>
          <w:jc w:val="center"/>
        </w:trPr>
        <w:tc>
          <w:tcPr>
            <w:tcW w:w="640" w:type="dxa"/>
            <w:shd w:val="clear" w:color="auto" w:fill="auto"/>
            <w:noWrap/>
            <w:vAlign w:val="center"/>
          </w:tcPr>
          <w:p w:rsidR="00561232" w:rsidRPr="00561232" w:rsidRDefault="00561232" w:rsidP="00561232">
            <w:pPr>
              <w:widowControl/>
              <w:jc w:val="center"/>
              <w:rPr>
                <w:rFonts w:ascii="宋体" w:hAnsi="宋体" w:cs="宋体"/>
                <w:kern w:val="0"/>
                <w:sz w:val="20"/>
                <w:szCs w:val="20"/>
              </w:rPr>
            </w:pPr>
            <w:r w:rsidRPr="00561232">
              <w:rPr>
                <w:rFonts w:ascii="宋体" w:hAnsi="宋体" w:cs="宋体" w:hint="eastAsia"/>
                <w:kern w:val="0"/>
                <w:sz w:val="20"/>
                <w:szCs w:val="20"/>
              </w:rPr>
              <w:t>13</w:t>
            </w:r>
          </w:p>
        </w:tc>
        <w:tc>
          <w:tcPr>
            <w:tcW w:w="7850" w:type="dxa"/>
            <w:shd w:val="clear" w:color="auto" w:fill="auto"/>
            <w:noWrap/>
            <w:vAlign w:val="center"/>
          </w:tcPr>
          <w:p w:rsidR="00561232" w:rsidRPr="00561232" w:rsidRDefault="00561232" w:rsidP="00561232">
            <w:pPr>
              <w:widowControl/>
              <w:jc w:val="left"/>
              <w:rPr>
                <w:rFonts w:ascii="宋体" w:hAnsi="宋体" w:cs="宋体"/>
                <w:kern w:val="0"/>
                <w:sz w:val="20"/>
                <w:szCs w:val="20"/>
              </w:rPr>
            </w:pPr>
            <w:r w:rsidRPr="00561232">
              <w:rPr>
                <w:rFonts w:ascii="宋体" w:hAnsi="宋体" w:cs="宋体" w:hint="eastAsia"/>
                <w:kern w:val="0"/>
                <w:sz w:val="20"/>
                <w:szCs w:val="20"/>
              </w:rPr>
              <w:t>八、累计结转以后年度扣除额（7+8-9）</w:t>
            </w:r>
          </w:p>
        </w:tc>
        <w:tc>
          <w:tcPr>
            <w:tcW w:w="1276" w:type="dxa"/>
            <w:shd w:val="clear" w:color="auto" w:fill="auto"/>
            <w:noWrap/>
            <w:vAlign w:val="center"/>
          </w:tcPr>
          <w:p w:rsidR="00561232" w:rsidRPr="00561232" w:rsidRDefault="00561232" w:rsidP="00561232">
            <w:pPr>
              <w:widowControl/>
              <w:jc w:val="left"/>
              <w:rPr>
                <w:rFonts w:ascii="宋体" w:hAnsi="宋体" w:cs="宋体"/>
                <w:kern w:val="0"/>
                <w:sz w:val="20"/>
                <w:szCs w:val="20"/>
              </w:rPr>
            </w:pPr>
            <w:r w:rsidRPr="00561232">
              <w:rPr>
                <w:rFonts w:ascii="宋体" w:hAnsi="宋体" w:cs="宋体" w:hint="eastAsia"/>
                <w:kern w:val="0"/>
                <w:sz w:val="20"/>
                <w:szCs w:val="20"/>
              </w:rPr>
              <w:t xml:space="preserve">　</w:t>
            </w:r>
          </w:p>
        </w:tc>
      </w:tr>
    </w:tbl>
    <w:p w:rsidR="00561232" w:rsidRPr="00561232" w:rsidRDefault="00561232" w:rsidP="00561232">
      <w:pPr>
        <w:sectPr w:rsidR="00561232" w:rsidRPr="00561232" w:rsidSect="00A5400D">
          <w:pgSz w:w="11906" w:h="16838" w:code="9"/>
          <w:pgMar w:top="1985" w:right="1418" w:bottom="1928" w:left="1418" w:header="851" w:footer="992" w:gutter="113"/>
          <w:cols w:space="425"/>
          <w:docGrid w:linePitch="312"/>
        </w:sectPr>
      </w:pPr>
    </w:p>
    <w:p w:rsidR="0016261C" w:rsidRPr="00DE3E4B" w:rsidRDefault="0016261C" w:rsidP="00FB265D">
      <w:pPr>
        <w:pStyle w:val="SBBL1"/>
        <w:spacing w:before="240" w:after="360"/>
        <w:rPr>
          <w:color w:val="000000"/>
        </w:rPr>
      </w:pPr>
      <w:bookmarkStart w:id="67" w:name="_Toc499456582"/>
      <w:r w:rsidRPr="00DE3E4B">
        <w:rPr>
          <w:rFonts w:hint="eastAsia"/>
          <w:color w:val="000000"/>
        </w:rPr>
        <w:lastRenderedPageBreak/>
        <w:t>A105060</w:t>
      </w:r>
      <w:r w:rsidR="00E558F8">
        <w:rPr>
          <w:color w:val="000000"/>
        </w:rPr>
        <w:tab/>
      </w:r>
      <w:r w:rsidRPr="00DE3E4B">
        <w:rPr>
          <w:rFonts w:hint="eastAsia"/>
          <w:color w:val="000000"/>
        </w:rPr>
        <w:t>《广告费和业务宣传费跨年度纳税调整明细表》填报说明</w:t>
      </w:r>
      <w:bookmarkEnd w:id="67"/>
    </w:p>
    <w:p w:rsidR="0016261C" w:rsidRPr="00DE3E4B" w:rsidRDefault="0016261C" w:rsidP="007E7176">
      <w:pPr>
        <w:pStyle w:val="SBBZW"/>
        <w:rPr>
          <w:color w:val="000000"/>
        </w:rPr>
      </w:pPr>
      <w:r w:rsidRPr="00DE3E4B">
        <w:rPr>
          <w:rFonts w:hint="eastAsia"/>
          <w:color w:val="000000"/>
        </w:rPr>
        <w:t>本表适用于发生广告费和业务宣传费纳税调整项目</w:t>
      </w:r>
      <w:r w:rsidR="00A915F4">
        <w:rPr>
          <w:rFonts w:hint="eastAsia"/>
          <w:color w:val="000000"/>
        </w:rPr>
        <w:t>（含</w:t>
      </w:r>
      <w:r w:rsidR="00FC2CD7" w:rsidRPr="00DE3E4B">
        <w:rPr>
          <w:rFonts w:hint="eastAsia"/>
          <w:color w:val="000000"/>
        </w:rPr>
        <w:t>广告费和业务宣传费</w:t>
      </w:r>
      <w:r w:rsidR="00A915F4">
        <w:rPr>
          <w:rFonts w:hint="eastAsia"/>
          <w:color w:val="000000"/>
        </w:rPr>
        <w:t>结转）</w:t>
      </w:r>
      <w:r w:rsidRPr="00DE3E4B">
        <w:rPr>
          <w:rFonts w:hint="eastAsia"/>
          <w:color w:val="000000"/>
        </w:rPr>
        <w:t>的纳税人填报。纳税人根据税法、《财政部 国家税务总局关于广告费和业务宣传费支出税前扣除政策的通知》（财税〔2012〕48号）等相关规定，以及国家统一企业会计制度，填报广告费和业务宣传费会计处理、</w:t>
      </w:r>
      <w:r w:rsidR="009167CC">
        <w:rPr>
          <w:rFonts w:hint="eastAsia"/>
          <w:color w:val="000000"/>
        </w:rPr>
        <w:t>税收规定</w:t>
      </w:r>
      <w:r w:rsidRPr="00DE3E4B">
        <w:rPr>
          <w:rFonts w:hint="eastAsia"/>
          <w:color w:val="000000"/>
        </w:rPr>
        <w:t>，以及跨年度纳税调整情况。</w:t>
      </w:r>
    </w:p>
    <w:p w:rsidR="0016261C" w:rsidRPr="00DE3E4B" w:rsidRDefault="0016261C" w:rsidP="00EF4563">
      <w:pPr>
        <w:pStyle w:val="SBBL2"/>
        <w:ind w:firstLine="482"/>
      </w:pPr>
      <w:r w:rsidRPr="00DE3E4B">
        <w:rPr>
          <w:rFonts w:hint="eastAsia"/>
        </w:rPr>
        <w:t>一、有关项目填报说明</w:t>
      </w:r>
    </w:p>
    <w:p w:rsidR="00B93BA6" w:rsidRPr="00DE3E4B" w:rsidRDefault="00B93BA6" w:rsidP="007E7176">
      <w:pPr>
        <w:pStyle w:val="SBBZW"/>
        <w:rPr>
          <w:color w:val="000000"/>
        </w:rPr>
      </w:pPr>
      <w:r w:rsidRPr="00DE3E4B">
        <w:rPr>
          <w:rFonts w:hint="eastAsia"/>
          <w:color w:val="000000"/>
        </w:rPr>
        <w:t>1.第1行“一、本年广告费和业务宣传费支出”：填报纳税人会计核算计入本年损益的广告费和业务宣传费用金额。</w:t>
      </w:r>
    </w:p>
    <w:p w:rsidR="00B93BA6" w:rsidRPr="00DE3E4B" w:rsidRDefault="00B93BA6" w:rsidP="007E7176">
      <w:pPr>
        <w:pStyle w:val="SBBZW"/>
        <w:rPr>
          <w:color w:val="000000"/>
        </w:rPr>
      </w:pPr>
      <w:r w:rsidRPr="00DE3E4B">
        <w:rPr>
          <w:rFonts w:hint="eastAsia"/>
          <w:color w:val="000000"/>
        </w:rPr>
        <w:t>2.第2行“减：不允许扣除的广告费和业务宣传费支出”：填报</w:t>
      </w:r>
      <w:r w:rsidR="009167CC">
        <w:rPr>
          <w:rFonts w:hint="eastAsia"/>
          <w:color w:val="000000"/>
        </w:rPr>
        <w:t>税收规定</w:t>
      </w:r>
      <w:r w:rsidRPr="00DE3E4B">
        <w:rPr>
          <w:rFonts w:hint="eastAsia"/>
          <w:color w:val="000000"/>
        </w:rPr>
        <w:t>不允许扣除的广告费和业务宣传费支出金额。</w:t>
      </w:r>
    </w:p>
    <w:p w:rsidR="00B93BA6" w:rsidRPr="00DE3E4B" w:rsidRDefault="00B93BA6" w:rsidP="007E7176">
      <w:pPr>
        <w:pStyle w:val="SBBZW"/>
        <w:rPr>
          <w:color w:val="000000"/>
        </w:rPr>
      </w:pPr>
      <w:r w:rsidRPr="00DE3E4B">
        <w:rPr>
          <w:rFonts w:hint="eastAsia"/>
          <w:color w:val="000000"/>
        </w:rPr>
        <w:t>3.第3行“二、本年符合条件的广告费和业务宣传费支出”：填报第1-2行的</w:t>
      </w:r>
      <w:r w:rsidR="00122E5D">
        <w:rPr>
          <w:rFonts w:hint="eastAsia"/>
          <w:color w:val="000000"/>
        </w:rPr>
        <w:t>余</w:t>
      </w:r>
      <w:r w:rsidRPr="00DE3E4B">
        <w:rPr>
          <w:rFonts w:hint="eastAsia"/>
          <w:color w:val="000000"/>
        </w:rPr>
        <w:t>额。</w:t>
      </w:r>
    </w:p>
    <w:p w:rsidR="00B93BA6" w:rsidRPr="00DE3E4B" w:rsidRDefault="00B93BA6" w:rsidP="007E7176">
      <w:pPr>
        <w:pStyle w:val="SBBZW"/>
        <w:rPr>
          <w:color w:val="000000"/>
        </w:rPr>
      </w:pPr>
      <w:r w:rsidRPr="00DE3E4B">
        <w:rPr>
          <w:rFonts w:hint="eastAsia"/>
          <w:color w:val="000000"/>
        </w:rPr>
        <w:t>4.第4行“三、本年计算广告费和业务宣传费扣除限额的销售（营业）收入”：填报按照</w:t>
      </w:r>
      <w:r w:rsidR="009167CC">
        <w:rPr>
          <w:rFonts w:hint="eastAsia"/>
          <w:color w:val="000000"/>
        </w:rPr>
        <w:t>税收规定</w:t>
      </w:r>
      <w:r w:rsidRPr="00DE3E4B">
        <w:rPr>
          <w:rFonts w:hint="eastAsia"/>
          <w:color w:val="000000"/>
        </w:rPr>
        <w:t>计算广告费和业务宣传费扣除限额的当年销售（营业）收入。</w:t>
      </w:r>
    </w:p>
    <w:p w:rsidR="00B93BA6" w:rsidRPr="00DE3E4B" w:rsidRDefault="00B93BA6" w:rsidP="007E7176">
      <w:pPr>
        <w:pStyle w:val="SBBZW"/>
        <w:rPr>
          <w:color w:val="000000"/>
        </w:rPr>
      </w:pPr>
      <w:r w:rsidRPr="00DE3E4B">
        <w:rPr>
          <w:rFonts w:hint="eastAsia"/>
          <w:color w:val="000000"/>
        </w:rPr>
        <w:t>5.第5行“税收规定扣除率”：填报</w:t>
      </w:r>
      <w:r w:rsidR="009167CC">
        <w:rPr>
          <w:rFonts w:hint="eastAsia"/>
          <w:color w:val="000000"/>
        </w:rPr>
        <w:t>税收规定</w:t>
      </w:r>
      <w:r w:rsidRPr="00DE3E4B">
        <w:rPr>
          <w:rFonts w:hint="eastAsia"/>
          <w:color w:val="000000"/>
        </w:rPr>
        <w:t>的扣除比例。</w:t>
      </w:r>
    </w:p>
    <w:p w:rsidR="00B93BA6" w:rsidRPr="00DE3E4B" w:rsidRDefault="00B93BA6" w:rsidP="007E7176">
      <w:pPr>
        <w:pStyle w:val="SBBZW"/>
        <w:rPr>
          <w:color w:val="000000"/>
        </w:rPr>
      </w:pPr>
      <w:r w:rsidRPr="00DE3E4B">
        <w:rPr>
          <w:rFonts w:hint="eastAsia"/>
          <w:color w:val="000000"/>
        </w:rPr>
        <w:t>6.第6行“四、本企业计算的广告费和业务宣传费扣除限额”：填报第4×5行的金额。</w:t>
      </w:r>
    </w:p>
    <w:p w:rsidR="00B93BA6" w:rsidRPr="00DE3E4B" w:rsidRDefault="00B93BA6" w:rsidP="007E7176">
      <w:pPr>
        <w:pStyle w:val="SBBZW"/>
        <w:rPr>
          <w:color w:val="000000"/>
        </w:rPr>
      </w:pPr>
      <w:r w:rsidRPr="00DE3E4B">
        <w:rPr>
          <w:rFonts w:hint="eastAsia"/>
          <w:color w:val="000000"/>
        </w:rPr>
        <w:t>7.第7行“五、本年结转以后年度扣除额”：若第3行＞第6行,填报第3-6行的</w:t>
      </w:r>
      <w:r w:rsidR="00122E5D">
        <w:rPr>
          <w:rFonts w:hint="eastAsia"/>
          <w:color w:val="000000"/>
        </w:rPr>
        <w:t>余</w:t>
      </w:r>
      <w:r w:rsidRPr="00DE3E4B">
        <w:rPr>
          <w:rFonts w:hint="eastAsia"/>
          <w:color w:val="000000"/>
        </w:rPr>
        <w:t>额；若第3行≤第6行,填</w:t>
      </w:r>
      <w:r w:rsidR="00945E2C">
        <w:rPr>
          <w:rFonts w:hint="eastAsia"/>
          <w:color w:val="000000"/>
        </w:rPr>
        <w:t>报</w:t>
      </w:r>
      <w:r w:rsidRPr="00DE3E4B">
        <w:rPr>
          <w:rFonts w:hint="eastAsia"/>
          <w:color w:val="000000"/>
        </w:rPr>
        <w:t>0。</w:t>
      </w:r>
    </w:p>
    <w:p w:rsidR="00B93BA6" w:rsidRPr="00DE3E4B" w:rsidRDefault="00B93BA6" w:rsidP="007E7176">
      <w:pPr>
        <w:pStyle w:val="SBBZW"/>
        <w:rPr>
          <w:color w:val="000000"/>
        </w:rPr>
      </w:pPr>
      <w:r w:rsidRPr="00DE3E4B">
        <w:rPr>
          <w:rFonts w:hint="eastAsia"/>
          <w:color w:val="000000"/>
        </w:rPr>
        <w:t>8.第8行“加：以前年度累计结转扣除额”：填报以前年度允许税前扣除但超过扣除限额未扣除、结转扣除的广告费和业务宣传费的金额。</w:t>
      </w:r>
    </w:p>
    <w:p w:rsidR="00B93BA6" w:rsidRPr="00DE3E4B" w:rsidRDefault="00B93BA6" w:rsidP="007E7176">
      <w:pPr>
        <w:pStyle w:val="SBBZW"/>
        <w:rPr>
          <w:color w:val="000000"/>
        </w:rPr>
      </w:pPr>
      <w:r w:rsidRPr="00DE3E4B">
        <w:rPr>
          <w:rFonts w:hint="eastAsia"/>
          <w:color w:val="000000"/>
        </w:rPr>
        <w:t>9.第9行“减：本年扣除的以前年度结转额”：若第3行＞第6行,填0；若第3行≤第6行,填报第6-3行</w:t>
      </w:r>
      <w:r w:rsidR="00945E2C">
        <w:rPr>
          <w:rFonts w:hint="eastAsia"/>
          <w:color w:val="000000"/>
        </w:rPr>
        <w:t>与</w:t>
      </w:r>
      <w:r w:rsidRPr="00DE3E4B">
        <w:rPr>
          <w:rFonts w:hint="eastAsia"/>
          <w:color w:val="000000"/>
        </w:rPr>
        <w:t>第8行的孰小值。</w:t>
      </w:r>
    </w:p>
    <w:p w:rsidR="00B93BA6" w:rsidRPr="00DE3E4B" w:rsidRDefault="00B93BA6" w:rsidP="007E7176">
      <w:pPr>
        <w:pStyle w:val="SBBZW"/>
        <w:rPr>
          <w:color w:val="000000"/>
        </w:rPr>
      </w:pPr>
      <w:r w:rsidRPr="00DE3E4B">
        <w:rPr>
          <w:rFonts w:hint="eastAsia"/>
          <w:color w:val="000000"/>
        </w:rPr>
        <w:t>10.第10行“六、按照分摊协议归集至其他关联方的广告费和业务宣传费”：填报签订广告费和业务宣传费分摊协议（以下简称分摊协议）的关联企业的一方，按照分摊协议，将其发生的不超过当年销售（营业）收入税前扣除限额比例内的广告费和业务宣传费支出归集至其他关联方扣除的广告费和业务宣传费，本行应≤第3行</w:t>
      </w:r>
      <w:r w:rsidR="00945E2C">
        <w:rPr>
          <w:rFonts w:hint="eastAsia"/>
          <w:color w:val="000000"/>
        </w:rPr>
        <w:t>与</w:t>
      </w:r>
      <w:r w:rsidRPr="00DE3E4B">
        <w:rPr>
          <w:rFonts w:hint="eastAsia"/>
          <w:color w:val="000000"/>
        </w:rPr>
        <w:t>第6</w:t>
      </w:r>
      <w:r w:rsidRPr="00DE3E4B">
        <w:rPr>
          <w:rFonts w:hint="eastAsia"/>
          <w:color w:val="000000"/>
        </w:rPr>
        <w:lastRenderedPageBreak/>
        <w:t>行的孰小值。</w:t>
      </w:r>
    </w:p>
    <w:p w:rsidR="00B93BA6" w:rsidRPr="00DE3E4B" w:rsidRDefault="00B93BA6" w:rsidP="007E7176">
      <w:pPr>
        <w:pStyle w:val="SBBZW"/>
        <w:rPr>
          <w:color w:val="000000"/>
        </w:rPr>
      </w:pPr>
      <w:r w:rsidRPr="00DE3E4B">
        <w:rPr>
          <w:rFonts w:hint="eastAsia"/>
          <w:color w:val="000000"/>
        </w:rPr>
        <w:t>11.第11行“按照分摊协议从其他关联方归集至本企业的广告费和业务宣传费”：填报签订广告费和业务宣传费分摊协议（以下简称分摊协议）的关联企业的一方，按照分摊协议，从其他关联方归集至本企业的广告费和业务宣传费。</w:t>
      </w:r>
    </w:p>
    <w:p w:rsidR="00B93BA6" w:rsidRPr="00DE3E4B" w:rsidRDefault="00B93BA6" w:rsidP="007E7176">
      <w:pPr>
        <w:pStyle w:val="SBBZW"/>
        <w:rPr>
          <w:color w:val="000000"/>
        </w:rPr>
      </w:pPr>
      <w:r w:rsidRPr="00DE3E4B">
        <w:rPr>
          <w:rFonts w:hint="eastAsia"/>
          <w:color w:val="000000"/>
        </w:rPr>
        <w:t>12.第12行“七、本年广告费和业务宣传费支出纳税调整金额”：若第3行＞第6行,填报第2+3-6+10-11行的金额；若第3行≤第6行,填报第2+10-11-9行的金额。</w:t>
      </w:r>
    </w:p>
    <w:p w:rsidR="00B93BA6" w:rsidRPr="00DE3E4B" w:rsidRDefault="00B93BA6" w:rsidP="007E7176">
      <w:pPr>
        <w:pStyle w:val="SBBZW"/>
        <w:rPr>
          <w:color w:val="000000"/>
        </w:rPr>
      </w:pPr>
      <w:r w:rsidRPr="00DE3E4B">
        <w:rPr>
          <w:rFonts w:hint="eastAsia"/>
          <w:color w:val="000000"/>
        </w:rPr>
        <w:t>13.第13行“八、累计结转以后年度扣除额”：填报第7+8-9行的金额。</w:t>
      </w:r>
    </w:p>
    <w:p w:rsidR="0016261C" w:rsidRPr="00DE3E4B" w:rsidRDefault="0016261C" w:rsidP="00EF4563">
      <w:pPr>
        <w:pStyle w:val="SBBL2"/>
        <w:ind w:firstLine="482"/>
      </w:pPr>
      <w:r w:rsidRPr="00DE3E4B">
        <w:rPr>
          <w:rFonts w:hint="eastAsia"/>
        </w:rPr>
        <w:t>二、表内、表间关系</w:t>
      </w:r>
    </w:p>
    <w:p w:rsidR="00B93BA6" w:rsidRPr="00DE3E4B" w:rsidRDefault="00B93BA6" w:rsidP="00EF4563">
      <w:pPr>
        <w:pStyle w:val="SBBL3"/>
      </w:pPr>
      <w:r w:rsidRPr="00DE3E4B">
        <w:rPr>
          <w:rFonts w:hint="eastAsia"/>
        </w:rPr>
        <w:t>（一）表内关系</w:t>
      </w:r>
    </w:p>
    <w:p w:rsidR="00B93BA6" w:rsidRPr="00DE3E4B" w:rsidRDefault="00B93BA6" w:rsidP="007E7176">
      <w:pPr>
        <w:pStyle w:val="SBBZW"/>
        <w:rPr>
          <w:color w:val="000000"/>
        </w:rPr>
      </w:pPr>
      <w:r w:rsidRPr="00DE3E4B">
        <w:rPr>
          <w:rFonts w:hint="eastAsia"/>
          <w:color w:val="000000"/>
        </w:rPr>
        <w:t>1.第3行＝第1-2行。</w:t>
      </w:r>
    </w:p>
    <w:p w:rsidR="00B93BA6" w:rsidRPr="00DE3E4B" w:rsidRDefault="00B93BA6" w:rsidP="007E7176">
      <w:pPr>
        <w:pStyle w:val="SBBZW"/>
        <w:rPr>
          <w:color w:val="000000"/>
        </w:rPr>
      </w:pPr>
      <w:r w:rsidRPr="00DE3E4B">
        <w:rPr>
          <w:rFonts w:hint="eastAsia"/>
          <w:color w:val="000000"/>
        </w:rPr>
        <w:t>2.第6行＝第4×5行。</w:t>
      </w:r>
    </w:p>
    <w:p w:rsidR="00B93BA6" w:rsidRPr="00DE3E4B" w:rsidRDefault="00B93BA6" w:rsidP="007E7176">
      <w:pPr>
        <w:pStyle w:val="SBBZW"/>
        <w:rPr>
          <w:color w:val="000000"/>
        </w:rPr>
      </w:pPr>
      <w:r w:rsidRPr="00DE3E4B">
        <w:rPr>
          <w:rFonts w:hint="eastAsia"/>
          <w:color w:val="000000"/>
        </w:rPr>
        <w:t>3.若第3＞6行，第7行</w:t>
      </w:r>
      <w:r w:rsidR="00921FAD">
        <w:rPr>
          <w:rFonts w:hint="eastAsia"/>
          <w:color w:val="000000"/>
        </w:rPr>
        <w:t>＝</w:t>
      </w:r>
      <w:r w:rsidRPr="00DE3E4B">
        <w:rPr>
          <w:rFonts w:hint="eastAsia"/>
          <w:color w:val="000000"/>
        </w:rPr>
        <w:t>第3-6行；若第3≤6行,第7行</w:t>
      </w:r>
      <w:r w:rsidR="00921FAD">
        <w:rPr>
          <w:rFonts w:hint="eastAsia"/>
          <w:color w:val="000000"/>
        </w:rPr>
        <w:t>＝</w:t>
      </w:r>
      <w:r w:rsidRPr="00DE3E4B">
        <w:rPr>
          <w:rFonts w:hint="eastAsia"/>
          <w:color w:val="000000"/>
        </w:rPr>
        <w:t>0。</w:t>
      </w:r>
    </w:p>
    <w:p w:rsidR="00B93BA6" w:rsidRPr="00DE3E4B" w:rsidRDefault="00B93BA6" w:rsidP="007E7176">
      <w:pPr>
        <w:pStyle w:val="SBBZW"/>
        <w:rPr>
          <w:color w:val="000000"/>
        </w:rPr>
      </w:pPr>
      <w:r w:rsidRPr="00DE3E4B">
        <w:rPr>
          <w:rFonts w:hint="eastAsia"/>
          <w:color w:val="000000"/>
        </w:rPr>
        <w:t>4.若第3＞6行，第9行</w:t>
      </w:r>
      <w:r w:rsidR="00921FAD">
        <w:rPr>
          <w:rFonts w:hint="eastAsia"/>
          <w:color w:val="000000"/>
        </w:rPr>
        <w:t>＝</w:t>
      </w:r>
      <w:r w:rsidRPr="00DE3E4B">
        <w:rPr>
          <w:rFonts w:hint="eastAsia"/>
          <w:color w:val="000000"/>
        </w:rPr>
        <w:t>0；若第3≤6行,第9行</w:t>
      </w:r>
      <w:r w:rsidR="00921FAD">
        <w:rPr>
          <w:rFonts w:hint="eastAsia"/>
          <w:color w:val="000000"/>
        </w:rPr>
        <w:t>＝</w:t>
      </w:r>
      <w:r w:rsidRPr="00DE3E4B">
        <w:rPr>
          <w:rFonts w:hint="eastAsia"/>
          <w:color w:val="000000"/>
        </w:rPr>
        <w:t>第8行</w:t>
      </w:r>
      <w:r w:rsidR="00945E2C">
        <w:rPr>
          <w:rFonts w:hint="eastAsia"/>
          <w:color w:val="000000"/>
        </w:rPr>
        <w:t>与</w:t>
      </w:r>
      <w:r w:rsidRPr="00DE3E4B">
        <w:rPr>
          <w:rFonts w:hint="eastAsia"/>
          <w:color w:val="000000"/>
        </w:rPr>
        <w:t>第6-3行的孰小值。</w:t>
      </w:r>
    </w:p>
    <w:p w:rsidR="00B93BA6" w:rsidRPr="00DE3E4B" w:rsidRDefault="00B93BA6" w:rsidP="007E7176">
      <w:pPr>
        <w:pStyle w:val="SBBZW"/>
        <w:rPr>
          <w:color w:val="000000"/>
        </w:rPr>
      </w:pPr>
      <w:r w:rsidRPr="00DE3E4B">
        <w:rPr>
          <w:rFonts w:hint="eastAsia"/>
          <w:color w:val="000000"/>
        </w:rPr>
        <w:t>5.若第3＞6行，第12行</w:t>
      </w:r>
      <w:r w:rsidR="00921FAD">
        <w:rPr>
          <w:rFonts w:hint="eastAsia"/>
          <w:color w:val="000000"/>
        </w:rPr>
        <w:t>＝</w:t>
      </w:r>
      <w:r w:rsidRPr="00DE3E4B">
        <w:rPr>
          <w:rFonts w:hint="eastAsia"/>
          <w:color w:val="000000"/>
        </w:rPr>
        <w:t>2+3-6+10-11行；若第3≤6行,第12行＝第2-9+10-11行。</w:t>
      </w:r>
    </w:p>
    <w:p w:rsidR="00B93BA6" w:rsidRPr="00DE3E4B" w:rsidRDefault="00B93BA6" w:rsidP="007E7176">
      <w:pPr>
        <w:pStyle w:val="SBBZW"/>
        <w:rPr>
          <w:color w:val="000000"/>
        </w:rPr>
      </w:pPr>
      <w:r w:rsidRPr="00DE3E4B">
        <w:rPr>
          <w:rFonts w:hint="eastAsia"/>
          <w:color w:val="000000"/>
        </w:rPr>
        <w:t>6.第13行</w:t>
      </w:r>
      <w:r w:rsidR="00921FAD">
        <w:rPr>
          <w:rFonts w:hint="eastAsia"/>
          <w:color w:val="000000"/>
        </w:rPr>
        <w:t>＝</w:t>
      </w:r>
      <w:r w:rsidRPr="00DE3E4B">
        <w:rPr>
          <w:rFonts w:hint="eastAsia"/>
          <w:color w:val="000000"/>
        </w:rPr>
        <w:t>第7+8-9行。</w:t>
      </w:r>
    </w:p>
    <w:p w:rsidR="00B93BA6" w:rsidRPr="00DE3E4B" w:rsidRDefault="00B93BA6" w:rsidP="007E7176">
      <w:pPr>
        <w:pStyle w:val="SBBL3"/>
        <w:rPr>
          <w:color w:val="000000"/>
        </w:rPr>
      </w:pPr>
      <w:r w:rsidRPr="00DE3E4B">
        <w:rPr>
          <w:rFonts w:hint="eastAsia"/>
          <w:color w:val="000000"/>
        </w:rPr>
        <w:t>（二）表间关系</w:t>
      </w:r>
    </w:p>
    <w:p w:rsidR="00561232" w:rsidRDefault="008F1465" w:rsidP="007E7176">
      <w:pPr>
        <w:pStyle w:val="SBBZW"/>
        <w:rPr>
          <w:color w:val="000000"/>
        </w:rPr>
        <w:sectPr w:rsidR="00561232" w:rsidSect="00D166A1">
          <w:pgSz w:w="11906" w:h="16838" w:code="9"/>
          <w:pgMar w:top="1985" w:right="1418" w:bottom="1928" w:left="1418" w:header="851" w:footer="992" w:gutter="113"/>
          <w:cols w:space="425"/>
          <w:docGrid w:linePitch="312"/>
        </w:sectPr>
      </w:pPr>
      <w:r>
        <w:rPr>
          <w:rFonts w:hint="eastAsia"/>
          <w:color w:val="000000"/>
        </w:rPr>
        <w:t>若</w:t>
      </w:r>
      <w:r w:rsidRPr="00DE3E4B">
        <w:rPr>
          <w:rFonts w:hint="eastAsia"/>
          <w:color w:val="000000"/>
        </w:rPr>
        <w:t>第12行≥0</w:t>
      </w:r>
      <w:r>
        <w:rPr>
          <w:rFonts w:hint="eastAsia"/>
          <w:color w:val="000000"/>
        </w:rPr>
        <w:t>，</w:t>
      </w:r>
      <w:r w:rsidR="002D675F" w:rsidRPr="00DE3E4B">
        <w:rPr>
          <w:rFonts w:hint="eastAsia"/>
          <w:color w:val="000000"/>
        </w:rPr>
        <w:t>第12行＝表A105000第16行第3列；</w:t>
      </w:r>
      <w:r>
        <w:rPr>
          <w:rFonts w:hint="eastAsia"/>
          <w:color w:val="000000"/>
        </w:rPr>
        <w:t>若</w:t>
      </w:r>
      <w:r w:rsidRPr="00DE3E4B">
        <w:rPr>
          <w:rFonts w:hint="eastAsia"/>
          <w:color w:val="000000"/>
        </w:rPr>
        <w:t>第12行＜0</w:t>
      </w:r>
      <w:r>
        <w:rPr>
          <w:rFonts w:hint="eastAsia"/>
          <w:color w:val="000000"/>
        </w:rPr>
        <w:t>，</w:t>
      </w:r>
      <w:r w:rsidR="002D675F" w:rsidRPr="00DE3E4B">
        <w:rPr>
          <w:rFonts w:hint="eastAsia"/>
          <w:color w:val="000000"/>
        </w:rPr>
        <w:t>第12行</w:t>
      </w:r>
      <w:r w:rsidR="002D675F">
        <w:rPr>
          <w:rFonts w:hint="eastAsia"/>
          <w:color w:val="000000"/>
        </w:rPr>
        <w:t>的</w:t>
      </w:r>
      <w:r w:rsidR="002D675F" w:rsidRPr="00DE3E4B">
        <w:rPr>
          <w:rFonts w:hint="eastAsia"/>
          <w:color w:val="000000"/>
        </w:rPr>
        <w:t>绝对值＝表A105000第16行第3列</w:t>
      </w:r>
      <w:r w:rsidR="00B93BA6" w:rsidRPr="00DE3E4B">
        <w:rPr>
          <w:rFonts w:hint="eastAsia"/>
          <w:color w:val="000000"/>
        </w:rPr>
        <w:t>。</w:t>
      </w:r>
    </w:p>
    <w:p w:rsidR="00561232" w:rsidRPr="00DF482B" w:rsidRDefault="00561232" w:rsidP="00454B8C">
      <w:pPr>
        <w:pStyle w:val="SBBT2"/>
      </w:pPr>
      <w:bookmarkStart w:id="68" w:name="_Toc499456583"/>
      <w:r w:rsidRPr="00561232">
        <w:rPr>
          <w:rFonts w:hint="eastAsia"/>
        </w:rPr>
        <w:lastRenderedPageBreak/>
        <w:t>A105070</w:t>
      </w:r>
      <w:r>
        <w:tab/>
      </w:r>
      <w:r w:rsidRPr="00DF482B">
        <w:rPr>
          <w:rFonts w:hint="eastAsia"/>
        </w:rPr>
        <w:t>捐赠支出及纳税调整明细表</w:t>
      </w:r>
      <w:bookmarkEnd w:id="68"/>
    </w:p>
    <w:tbl>
      <w:tblPr>
        <w:tblW w:w="138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61"/>
        <w:gridCol w:w="3915"/>
        <w:gridCol w:w="1223"/>
        <w:gridCol w:w="1408"/>
        <w:gridCol w:w="1223"/>
        <w:gridCol w:w="1223"/>
        <w:gridCol w:w="1438"/>
        <w:gridCol w:w="1315"/>
        <w:gridCol w:w="1454"/>
      </w:tblGrid>
      <w:tr w:rsidR="00561232" w:rsidRPr="00561232">
        <w:trPr>
          <w:trHeight w:val="769"/>
          <w:jc w:val="center"/>
        </w:trPr>
        <w:tc>
          <w:tcPr>
            <w:tcW w:w="661" w:type="dxa"/>
            <w:vMerge w:val="restart"/>
            <w:shd w:val="clear" w:color="auto" w:fill="auto"/>
            <w:noWrap/>
            <w:vAlign w:val="center"/>
          </w:tcPr>
          <w:p w:rsidR="00561232" w:rsidRPr="00561232" w:rsidRDefault="00561232" w:rsidP="00561232">
            <w:pPr>
              <w:widowControl/>
              <w:jc w:val="center"/>
              <w:rPr>
                <w:rFonts w:ascii="宋体" w:hAnsi="宋体" w:cs="宋体"/>
                <w:color w:val="000000"/>
                <w:kern w:val="0"/>
                <w:sz w:val="20"/>
                <w:szCs w:val="20"/>
              </w:rPr>
            </w:pPr>
            <w:r w:rsidRPr="00561232">
              <w:rPr>
                <w:rFonts w:ascii="宋体" w:hAnsi="宋体" w:cs="宋体" w:hint="eastAsia"/>
                <w:color w:val="000000"/>
                <w:kern w:val="0"/>
                <w:sz w:val="20"/>
                <w:szCs w:val="20"/>
              </w:rPr>
              <w:t>行次</w:t>
            </w:r>
          </w:p>
        </w:tc>
        <w:tc>
          <w:tcPr>
            <w:tcW w:w="3915" w:type="dxa"/>
            <w:vMerge w:val="restart"/>
            <w:shd w:val="clear" w:color="auto" w:fill="auto"/>
            <w:vAlign w:val="center"/>
          </w:tcPr>
          <w:p w:rsidR="00561232" w:rsidRPr="00561232" w:rsidRDefault="00561232" w:rsidP="00561232">
            <w:pPr>
              <w:widowControl/>
              <w:jc w:val="center"/>
              <w:rPr>
                <w:rFonts w:ascii="宋体" w:hAnsi="宋体" w:cs="宋体"/>
                <w:color w:val="000000"/>
                <w:kern w:val="0"/>
                <w:sz w:val="20"/>
                <w:szCs w:val="20"/>
              </w:rPr>
            </w:pPr>
            <w:r w:rsidRPr="00561232">
              <w:rPr>
                <w:rFonts w:ascii="宋体" w:hAnsi="宋体" w:cs="宋体" w:hint="eastAsia"/>
                <w:color w:val="000000"/>
                <w:kern w:val="0"/>
                <w:sz w:val="20"/>
                <w:szCs w:val="20"/>
              </w:rPr>
              <w:t>项   目</w:t>
            </w:r>
          </w:p>
        </w:tc>
        <w:tc>
          <w:tcPr>
            <w:tcW w:w="1223" w:type="dxa"/>
            <w:shd w:val="clear" w:color="auto" w:fill="auto"/>
            <w:vAlign w:val="center"/>
          </w:tcPr>
          <w:p w:rsidR="00561232" w:rsidRPr="00561232" w:rsidRDefault="00561232" w:rsidP="00561232">
            <w:pPr>
              <w:widowControl/>
              <w:jc w:val="center"/>
              <w:rPr>
                <w:rFonts w:ascii="宋体" w:hAnsi="宋体" w:cs="宋体"/>
                <w:color w:val="000000"/>
                <w:kern w:val="0"/>
                <w:sz w:val="20"/>
                <w:szCs w:val="20"/>
              </w:rPr>
            </w:pPr>
            <w:r w:rsidRPr="00561232">
              <w:rPr>
                <w:rFonts w:ascii="宋体" w:hAnsi="宋体" w:cs="宋体" w:hint="eastAsia"/>
                <w:color w:val="000000"/>
                <w:kern w:val="0"/>
                <w:sz w:val="20"/>
                <w:szCs w:val="20"/>
              </w:rPr>
              <w:t>账载金额</w:t>
            </w:r>
          </w:p>
        </w:tc>
        <w:tc>
          <w:tcPr>
            <w:tcW w:w="1408" w:type="dxa"/>
            <w:shd w:val="clear" w:color="auto" w:fill="auto"/>
            <w:vAlign w:val="center"/>
          </w:tcPr>
          <w:p w:rsidR="00561232" w:rsidRPr="00561232" w:rsidRDefault="00561232" w:rsidP="00561232">
            <w:pPr>
              <w:widowControl/>
              <w:jc w:val="center"/>
              <w:rPr>
                <w:rFonts w:ascii="宋体" w:hAnsi="宋体" w:cs="宋体"/>
                <w:color w:val="000000"/>
                <w:kern w:val="0"/>
                <w:sz w:val="20"/>
                <w:szCs w:val="20"/>
              </w:rPr>
            </w:pPr>
            <w:r w:rsidRPr="00561232">
              <w:rPr>
                <w:rFonts w:ascii="宋体" w:hAnsi="宋体" w:cs="宋体" w:hint="eastAsia"/>
                <w:color w:val="000000"/>
                <w:kern w:val="0"/>
                <w:sz w:val="20"/>
                <w:szCs w:val="20"/>
              </w:rPr>
              <w:t>以前年度结转可扣除的捐赠额</w:t>
            </w:r>
          </w:p>
        </w:tc>
        <w:tc>
          <w:tcPr>
            <w:tcW w:w="1223" w:type="dxa"/>
            <w:shd w:val="clear" w:color="auto" w:fill="auto"/>
            <w:vAlign w:val="center"/>
          </w:tcPr>
          <w:p w:rsidR="00561232" w:rsidRPr="00561232" w:rsidRDefault="00561232" w:rsidP="00561232">
            <w:pPr>
              <w:widowControl/>
              <w:jc w:val="center"/>
              <w:rPr>
                <w:rFonts w:ascii="宋体" w:hAnsi="宋体" w:cs="宋体"/>
                <w:color w:val="000000"/>
                <w:kern w:val="0"/>
                <w:sz w:val="20"/>
                <w:szCs w:val="20"/>
              </w:rPr>
            </w:pPr>
            <w:r w:rsidRPr="00561232">
              <w:rPr>
                <w:rFonts w:ascii="宋体" w:hAnsi="宋体" w:cs="宋体" w:hint="eastAsia"/>
                <w:color w:val="000000"/>
                <w:kern w:val="0"/>
                <w:sz w:val="20"/>
                <w:szCs w:val="20"/>
              </w:rPr>
              <w:t>按税收规定计算的扣除限额</w:t>
            </w:r>
          </w:p>
        </w:tc>
        <w:tc>
          <w:tcPr>
            <w:tcW w:w="1223" w:type="dxa"/>
            <w:shd w:val="clear" w:color="auto" w:fill="auto"/>
            <w:vAlign w:val="center"/>
          </w:tcPr>
          <w:p w:rsidR="00561232" w:rsidRPr="00561232" w:rsidRDefault="00561232" w:rsidP="00561232">
            <w:pPr>
              <w:widowControl/>
              <w:jc w:val="center"/>
              <w:rPr>
                <w:rFonts w:ascii="宋体" w:hAnsi="宋体" w:cs="宋体"/>
                <w:color w:val="000000"/>
                <w:kern w:val="0"/>
                <w:sz w:val="20"/>
                <w:szCs w:val="20"/>
              </w:rPr>
            </w:pPr>
            <w:r w:rsidRPr="00561232">
              <w:rPr>
                <w:rFonts w:ascii="宋体" w:hAnsi="宋体" w:cs="宋体" w:hint="eastAsia"/>
                <w:color w:val="000000"/>
                <w:kern w:val="0"/>
                <w:sz w:val="20"/>
                <w:szCs w:val="20"/>
              </w:rPr>
              <w:t>税收金额</w:t>
            </w:r>
          </w:p>
        </w:tc>
        <w:tc>
          <w:tcPr>
            <w:tcW w:w="1438" w:type="dxa"/>
            <w:shd w:val="clear" w:color="auto" w:fill="auto"/>
            <w:vAlign w:val="center"/>
          </w:tcPr>
          <w:p w:rsidR="00561232" w:rsidRPr="00561232" w:rsidRDefault="00561232" w:rsidP="00561232">
            <w:pPr>
              <w:widowControl/>
              <w:jc w:val="center"/>
              <w:rPr>
                <w:rFonts w:ascii="宋体" w:hAnsi="宋体" w:cs="宋体"/>
                <w:color w:val="000000"/>
                <w:kern w:val="0"/>
                <w:sz w:val="20"/>
                <w:szCs w:val="20"/>
              </w:rPr>
            </w:pPr>
            <w:r w:rsidRPr="00561232">
              <w:rPr>
                <w:rFonts w:ascii="宋体" w:hAnsi="宋体" w:cs="宋体" w:hint="eastAsia"/>
                <w:color w:val="000000"/>
                <w:kern w:val="0"/>
                <w:sz w:val="20"/>
                <w:szCs w:val="20"/>
              </w:rPr>
              <w:t>纳税调增金额</w:t>
            </w:r>
          </w:p>
        </w:tc>
        <w:tc>
          <w:tcPr>
            <w:tcW w:w="1315" w:type="dxa"/>
            <w:shd w:val="clear" w:color="auto" w:fill="auto"/>
            <w:vAlign w:val="center"/>
          </w:tcPr>
          <w:p w:rsidR="00561232" w:rsidRPr="00561232" w:rsidRDefault="00561232" w:rsidP="00561232">
            <w:pPr>
              <w:widowControl/>
              <w:jc w:val="center"/>
              <w:rPr>
                <w:rFonts w:ascii="宋体" w:hAnsi="宋体" w:cs="宋体"/>
                <w:color w:val="000000"/>
                <w:kern w:val="0"/>
                <w:sz w:val="20"/>
                <w:szCs w:val="20"/>
              </w:rPr>
            </w:pPr>
            <w:r w:rsidRPr="00561232">
              <w:rPr>
                <w:rFonts w:ascii="宋体" w:hAnsi="宋体" w:cs="宋体" w:hint="eastAsia"/>
                <w:color w:val="000000"/>
                <w:kern w:val="0"/>
                <w:sz w:val="20"/>
                <w:szCs w:val="20"/>
              </w:rPr>
              <w:t>纳税调减金额</w:t>
            </w:r>
          </w:p>
        </w:tc>
        <w:tc>
          <w:tcPr>
            <w:tcW w:w="1454" w:type="dxa"/>
            <w:shd w:val="clear" w:color="auto" w:fill="auto"/>
            <w:vAlign w:val="center"/>
          </w:tcPr>
          <w:p w:rsidR="00561232" w:rsidRPr="00561232" w:rsidRDefault="00561232" w:rsidP="00561232">
            <w:pPr>
              <w:widowControl/>
              <w:jc w:val="center"/>
              <w:rPr>
                <w:rFonts w:ascii="宋体" w:hAnsi="宋体" w:cs="宋体"/>
                <w:color w:val="000000"/>
                <w:kern w:val="0"/>
                <w:sz w:val="20"/>
                <w:szCs w:val="20"/>
              </w:rPr>
            </w:pPr>
            <w:r w:rsidRPr="00561232">
              <w:rPr>
                <w:rFonts w:ascii="宋体" w:hAnsi="宋体" w:cs="宋体" w:hint="eastAsia"/>
                <w:color w:val="000000"/>
                <w:kern w:val="0"/>
                <w:sz w:val="20"/>
                <w:szCs w:val="20"/>
              </w:rPr>
              <w:t>可结转以后年度扣除的捐赠额</w:t>
            </w:r>
          </w:p>
        </w:tc>
      </w:tr>
      <w:tr w:rsidR="00561232" w:rsidRPr="00561232">
        <w:trPr>
          <w:trHeight w:val="315"/>
          <w:jc w:val="center"/>
        </w:trPr>
        <w:tc>
          <w:tcPr>
            <w:tcW w:w="661" w:type="dxa"/>
            <w:vMerge/>
            <w:vAlign w:val="center"/>
          </w:tcPr>
          <w:p w:rsidR="00561232" w:rsidRPr="00561232" w:rsidRDefault="00561232" w:rsidP="00561232">
            <w:pPr>
              <w:widowControl/>
              <w:jc w:val="left"/>
              <w:rPr>
                <w:rFonts w:ascii="宋体" w:hAnsi="宋体" w:cs="宋体"/>
                <w:color w:val="000000"/>
                <w:kern w:val="0"/>
                <w:sz w:val="20"/>
                <w:szCs w:val="20"/>
              </w:rPr>
            </w:pPr>
          </w:p>
        </w:tc>
        <w:tc>
          <w:tcPr>
            <w:tcW w:w="3915" w:type="dxa"/>
            <w:vMerge/>
            <w:vAlign w:val="center"/>
          </w:tcPr>
          <w:p w:rsidR="00561232" w:rsidRPr="00561232" w:rsidRDefault="00561232" w:rsidP="00561232">
            <w:pPr>
              <w:widowControl/>
              <w:jc w:val="left"/>
              <w:rPr>
                <w:rFonts w:ascii="宋体" w:hAnsi="宋体" w:cs="宋体"/>
                <w:color w:val="000000"/>
                <w:kern w:val="0"/>
                <w:sz w:val="20"/>
                <w:szCs w:val="20"/>
              </w:rPr>
            </w:pPr>
          </w:p>
        </w:tc>
        <w:tc>
          <w:tcPr>
            <w:tcW w:w="1223" w:type="dxa"/>
            <w:shd w:val="clear" w:color="auto" w:fill="auto"/>
            <w:noWrap/>
            <w:vAlign w:val="center"/>
          </w:tcPr>
          <w:p w:rsidR="00561232" w:rsidRPr="00561232" w:rsidRDefault="00561232" w:rsidP="00561232">
            <w:pPr>
              <w:widowControl/>
              <w:jc w:val="center"/>
              <w:rPr>
                <w:rFonts w:ascii="宋体" w:hAnsi="宋体" w:cs="宋体"/>
                <w:color w:val="000000"/>
                <w:kern w:val="0"/>
                <w:sz w:val="20"/>
                <w:szCs w:val="20"/>
              </w:rPr>
            </w:pPr>
            <w:r w:rsidRPr="00561232">
              <w:rPr>
                <w:rFonts w:ascii="宋体" w:hAnsi="宋体" w:cs="宋体" w:hint="eastAsia"/>
                <w:color w:val="000000"/>
                <w:kern w:val="0"/>
                <w:sz w:val="20"/>
                <w:szCs w:val="20"/>
              </w:rPr>
              <w:t>1</w:t>
            </w:r>
          </w:p>
        </w:tc>
        <w:tc>
          <w:tcPr>
            <w:tcW w:w="1408" w:type="dxa"/>
            <w:shd w:val="clear" w:color="auto" w:fill="auto"/>
            <w:noWrap/>
            <w:vAlign w:val="center"/>
          </w:tcPr>
          <w:p w:rsidR="00561232" w:rsidRPr="00561232" w:rsidRDefault="00561232" w:rsidP="00561232">
            <w:pPr>
              <w:widowControl/>
              <w:jc w:val="center"/>
              <w:rPr>
                <w:rFonts w:ascii="宋体" w:hAnsi="宋体" w:cs="宋体"/>
                <w:color w:val="000000"/>
                <w:kern w:val="0"/>
                <w:sz w:val="20"/>
                <w:szCs w:val="20"/>
              </w:rPr>
            </w:pPr>
            <w:r w:rsidRPr="00561232">
              <w:rPr>
                <w:rFonts w:ascii="宋体" w:hAnsi="宋体" w:cs="宋体" w:hint="eastAsia"/>
                <w:color w:val="000000"/>
                <w:kern w:val="0"/>
                <w:sz w:val="20"/>
                <w:szCs w:val="20"/>
              </w:rPr>
              <w:t>2</w:t>
            </w:r>
          </w:p>
        </w:tc>
        <w:tc>
          <w:tcPr>
            <w:tcW w:w="1223" w:type="dxa"/>
            <w:shd w:val="clear" w:color="auto" w:fill="auto"/>
            <w:vAlign w:val="center"/>
          </w:tcPr>
          <w:p w:rsidR="00561232" w:rsidRPr="00561232" w:rsidRDefault="00561232" w:rsidP="00561232">
            <w:pPr>
              <w:widowControl/>
              <w:jc w:val="center"/>
              <w:rPr>
                <w:rFonts w:ascii="宋体" w:hAnsi="宋体" w:cs="宋体"/>
                <w:color w:val="000000"/>
                <w:kern w:val="0"/>
                <w:sz w:val="20"/>
                <w:szCs w:val="20"/>
              </w:rPr>
            </w:pPr>
            <w:r w:rsidRPr="00561232">
              <w:rPr>
                <w:rFonts w:ascii="宋体" w:hAnsi="宋体" w:cs="宋体" w:hint="eastAsia"/>
                <w:color w:val="000000"/>
                <w:kern w:val="0"/>
                <w:sz w:val="20"/>
                <w:szCs w:val="20"/>
              </w:rPr>
              <w:t>3</w:t>
            </w:r>
          </w:p>
        </w:tc>
        <w:tc>
          <w:tcPr>
            <w:tcW w:w="1223" w:type="dxa"/>
            <w:shd w:val="clear" w:color="auto" w:fill="auto"/>
            <w:noWrap/>
            <w:vAlign w:val="center"/>
          </w:tcPr>
          <w:p w:rsidR="00561232" w:rsidRPr="00561232" w:rsidRDefault="00561232" w:rsidP="00561232">
            <w:pPr>
              <w:widowControl/>
              <w:jc w:val="center"/>
              <w:rPr>
                <w:rFonts w:ascii="宋体" w:hAnsi="宋体" w:cs="宋体"/>
                <w:color w:val="000000"/>
                <w:kern w:val="0"/>
                <w:sz w:val="20"/>
                <w:szCs w:val="20"/>
              </w:rPr>
            </w:pPr>
            <w:r w:rsidRPr="00561232">
              <w:rPr>
                <w:rFonts w:ascii="宋体" w:hAnsi="宋体" w:cs="宋体" w:hint="eastAsia"/>
                <w:color w:val="000000"/>
                <w:kern w:val="0"/>
                <w:sz w:val="20"/>
                <w:szCs w:val="20"/>
              </w:rPr>
              <w:t>4</w:t>
            </w:r>
          </w:p>
        </w:tc>
        <w:tc>
          <w:tcPr>
            <w:tcW w:w="1438" w:type="dxa"/>
            <w:shd w:val="clear" w:color="auto" w:fill="auto"/>
            <w:vAlign w:val="center"/>
          </w:tcPr>
          <w:p w:rsidR="00561232" w:rsidRPr="00561232" w:rsidRDefault="00561232" w:rsidP="00561232">
            <w:pPr>
              <w:widowControl/>
              <w:jc w:val="center"/>
              <w:rPr>
                <w:rFonts w:ascii="宋体" w:hAnsi="宋体" w:cs="宋体"/>
                <w:color w:val="000000"/>
                <w:kern w:val="0"/>
                <w:sz w:val="20"/>
                <w:szCs w:val="20"/>
              </w:rPr>
            </w:pPr>
            <w:r w:rsidRPr="00561232">
              <w:rPr>
                <w:rFonts w:ascii="宋体" w:hAnsi="宋体" w:cs="宋体" w:hint="eastAsia"/>
                <w:color w:val="000000"/>
                <w:kern w:val="0"/>
                <w:sz w:val="20"/>
                <w:szCs w:val="20"/>
              </w:rPr>
              <w:t>5</w:t>
            </w:r>
          </w:p>
        </w:tc>
        <w:tc>
          <w:tcPr>
            <w:tcW w:w="1315" w:type="dxa"/>
            <w:shd w:val="clear" w:color="auto" w:fill="auto"/>
            <w:vAlign w:val="center"/>
          </w:tcPr>
          <w:p w:rsidR="00561232" w:rsidRPr="00561232" w:rsidRDefault="00561232" w:rsidP="00561232">
            <w:pPr>
              <w:widowControl/>
              <w:jc w:val="center"/>
              <w:rPr>
                <w:rFonts w:ascii="宋体" w:hAnsi="宋体" w:cs="宋体"/>
                <w:color w:val="000000"/>
                <w:kern w:val="0"/>
                <w:sz w:val="20"/>
                <w:szCs w:val="20"/>
              </w:rPr>
            </w:pPr>
            <w:r w:rsidRPr="00561232">
              <w:rPr>
                <w:rFonts w:ascii="宋体" w:hAnsi="宋体" w:cs="宋体" w:hint="eastAsia"/>
                <w:color w:val="000000"/>
                <w:kern w:val="0"/>
                <w:sz w:val="20"/>
                <w:szCs w:val="20"/>
              </w:rPr>
              <w:t>6</w:t>
            </w:r>
          </w:p>
        </w:tc>
        <w:tc>
          <w:tcPr>
            <w:tcW w:w="1454" w:type="dxa"/>
            <w:shd w:val="clear" w:color="auto" w:fill="auto"/>
            <w:noWrap/>
            <w:vAlign w:val="center"/>
          </w:tcPr>
          <w:p w:rsidR="00561232" w:rsidRPr="00561232" w:rsidRDefault="00561232" w:rsidP="00561232">
            <w:pPr>
              <w:widowControl/>
              <w:jc w:val="center"/>
              <w:rPr>
                <w:rFonts w:ascii="宋体" w:hAnsi="宋体" w:cs="宋体"/>
                <w:color w:val="000000"/>
                <w:kern w:val="0"/>
                <w:sz w:val="20"/>
                <w:szCs w:val="20"/>
              </w:rPr>
            </w:pPr>
            <w:r w:rsidRPr="00561232">
              <w:rPr>
                <w:rFonts w:ascii="宋体" w:hAnsi="宋体" w:cs="宋体" w:hint="eastAsia"/>
                <w:color w:val="000000"/>
                <w:kern w:val="0"/>
                <w:sz w:val="20"/>
                <w:szCs w:val="20"/>
              </w:rPr>
              <w:t>7</w:t>
            </w:r>
          </w:p>
        </w:tc>
      </w:tr>
      <w:tr w:rsidR="00561232" w:rsidRPr="00561232">
        <w:trPr>
          <w:trHeight w:val="454"/>
          <w:jc w:val="center"/>
        </w:trPr>
        <w:tc>
          <w:tcPr>
            <w:tcW w:w="661" w:type="dxa"/>
            <w:shd w:val="clear" w:color="auto" w:fill="auto"/>
            <w:noWrap/>
            <w:vAlign w:val="center"/>
          </w:tcPr>
          <w:p w:rsidR="00561232" w:rsidRPr="00561232" w:rsidRDefault="00561232" w:rsidP="00561232">
            <w:pPr>
              <w:widowControl/>
              <w:jc w:val="center"/>
              <w:rPr>
                <w:rFonts w:ascii="宋体" w:hAnsi="宋体" w:cs="宋体"/>
                <w:color w:val="000000"/>
                <w:kern w:val="0"/>
                <w:sz w:val="20"/>
                <w:szCs w:val="20"/>
              </w:rPr>
            </w:pPr>
            <w:r w:rsidRPr="00561232">
              <w:rPr>
                <w:rFonts w:ascii="宋体" w:hAnsi="宋体" w:cs="宋体" w:hint="eastAsia"/>
                <w:color w:val="000000"/>
                <w:kern w:val="0"/>
                <w:sz w:val="20"/>
                <w:szCs w:val="20"/>
              </w:rPr>
              <w:t>1</w:t>
            </w:r>
          </w:p>
        </w:tc>
        <w:tc>
          <w:tcPr>
            <w:tcW w:w="3915" w:type="dxa"/>
            <w:shd w:val="clear" w:color="auto" w:fill="auto"/>
            <w:noWrap/>
            <w:vAlign w:val="center"/>
          </w:tcPr>
          <w:p w:rsidR="00561232" w:rsidRPr="00561232" w:rsidRDefault="00561232" w:rsidP="00561232">
            <w:pPr>
              <w:widowControl/>
              <w:jc w:val="left"/>
              <w:rPr>
                <w:rFonts w:ascii="宋体" w:hAnsi="宋体" w:cs="宋体"/>
                <w:color w:val="000000"/>
                <w:kern w:val="0"/>
                <w:sz w:val="20"/>
                <w:szCs w:val="20"/>
              </w:rPr>
            </w:pPr>
            <w:r w:rsidRPr="00561232">
              <w:rPr>
                <w:rFonts w:ascii="宋体" w:hAnsi="宋体" w:cs="宋体" w:hint="eastAsia"/>
                <w:color w:val="000000"/>
                <w:kern w:val="0"/>
                <w:sz w:val="20"/>
                <w:szCs w:val="20"/>
              </w:rPr>
              <w:t>一、非公益性捐赠</w:t>
            </w:r>
          </w:p>
        </w:tc>
        <w:tc>
          <w:tcPr>
            <w:tcW w:w="1223" w:type="dxa"/>
            <w:shd w:val="clear" w:color="auto" w:fill="auto"/>
            <w:noWrap/>
            <w:vAlign w:val="center"/>
          </w:tcPr>
          <w:p w:rsidR="00561232" w:rsidRPr="00561232" w:rsidRDefault="00561232" w:rsidP="00561232">
            <w:pPr>
              <w:widowControl/>
              <w:jc w:val="center"/>
              <w:rPr>
                <w:rFonts w:ascii="宋体" w:hAnsi="宋体" w:cs="宋体"/>
                <w:color w:val="000000"/>
                <w:kern w:val="0"/>
                <w:sz w:val="20"/>
                <w:szCs w:val="20"/>
              </w:rPr>
            </w:pPr>
            <w:r w:rsidRPr="00561232">
              <w:rPr>
                <w:rFonts w:ascii="宋体" w:hAnsi="宋体" w:cs="宋体" w:hint="eastAsia"/>
                <w:color w:val="000000"/>
                <w:kern w:val="0"/>
                <w:sz w:val="20"/>
                <w:szCs w:val="20"/>
              </w:rPr>
              <w:t xml:space="preserve">　</w:t>
            </w:r>
          </w:p>
        </w:tc>
        <w:tc>
          <w:tcPr>
            <w:tcW w:w="1408" w:type="dxa"/>
            <w:shd w:val="clear" w:color="auto" w:fill="auto"/>
            <w:noWrap/>
            <w:vAlign w:val="center"/>
          </w:tcPr>
          <w:p w:rsidR="00561232" w:rsidRPr="00561232" w:rsidRDefault="00561232" w:rsidP="00561232">
            <w:pPr>
              <w:widowControl/>
              <w:jc w:val="center"/>
              <w:rPr>
                <w:rFonts w:ascii="宋体" w:hAnsi="宋体" w:cs="宋体"/>
                <w:color w:val="000000"/>
                <w:kern w:val="0"/>
                <w:sz w:val="20"/>
                <w:szCs w:val="20"/>
              </w:rPr>
            </w:pPr>
            <w:r w:rsidRPr="00561232">
              <w:rPr>
                <w:rFonts w:ascii="宋体" w:hAnsi="宋体" w:cs="宋体" w:hint="eastAsia"/>
                <w:color w:val="000000"/>
                <w:kern w:val="0"/>
                <w:sz w:val="20"/>
                <w:szCs w:val="20"/>
              </w:rPr>
              <w:t>*</w:t>
            </w:r>
          </w:p>
        </w:tc>
        <w:tc>
          <w:tcPr>
            <w:tcW w:w="1223" w:type="dxa"/>
            <w:shd w:val="clear" w:color="auto" w:fill="auto"/>
            <w:noWrap/>
            <w:vAlign w:val="center"/>
          </w:tcPr>
          <w:p w:rsidR="00561232" w:rsidRPr="00561232" w:rsidRDefault="00561232" w:rsidP="00561232">
            <w:pPr>
              <w:widowControl/>
              <w:jc w:val="center"/>
              <w:rPr>
                <w:rFonts w:ascii="宋体" w:hAnsi="宋体" w:cs="宋体"/>
                <w:color w:val="000000"/>
                <w:kern w:val="0"/>
                <w:sz w:val="20"/>
                <w:szCs w:val="20"/>
              </w:rPr>
            </w:pPr>
            <w:r w:rsidRPr="00561232">
              <w:rPr>
                <w:rFonts w:ascii="宋体" w:hAnsi="宋体" w:cs="宋体" w:hint="eastAsia"/>
                <w:color w:val="000000"/>
                <w:kern w:val="0"/>
                <w:sz w:val="20"/>
                <w:szCs w:val="20"/>
              </w:rPr>
              <w:t>*</w:t>
            </w:r>
          </w:p>
        </w:tc>
        <w:tc>
          <w:tcPr>
            <w:tcW w:w="1223" w:type="dxa"/>
            <w:shd w:val="clear" w:color="auto" w:fill="auto"/>
            <w:noWrap/>
            <w:vAlign w:val="center"/>
          </w:tcPr>
          <w:p w:rsidR="00561232" w:rsidRPr="00561232" w:rsidRDefault="00561232" w:rsidP="00561232">
            <w:pPr>
              <w:widowControl/>
              <w:jc w:val="center"/>
              <w:rPr>
                <w:rFonts w:ascii="宋体" w:hAnsi="宋体" w:cs="宋体"/>
                <w:color w:val="000000"/>
                <w:kern w:val="0"/>
                <w:sz w:val="20"/>
                <w:szCs w:val="20"/>
              </w:rPr>
            </w:pPr>
            <w:r w:rsidRPr="00561232">
              <w:rPr>
                <w:rFonts w:ascii="宋体" w:hAnsi="宋体" w:cs="宋体" w:hint="eastAsia"/>
                <w:color w:val="000000"/>
                <w:kern w:val="0"/>
                <w:sz w:val="20"/>
                <w:szCs w:val="20"/>
              </w:rPr>
              <w:t>*</w:t>
            </w:r>
          </w:p>
        </w:tc>
        <w:tc>
          <w:tcPr>
            <w:tcW w:w="1438" w:type="dxa"/>
            <w:shd w:val="clear" w:color="auto" w:fill="auto"/>
            <w:noWrap/>
            <w:vAlign w:val="center"/>
          </w:tcPr>
          <w:p w:rsidR="00561232" w:rsidRPr="00561232" w:rsidRDefault="00561232" w:rsidP="00561232">
            <w:pPr>
              <w:widowControl/>
              <w:jc w:val="center"/>
              <w:rPr>
                <w:rFonts w:ascii="宋体" w:hAnsi="宋体" w:cs="宋体"/>
                <w:color w:val="000000"/>
                <w:kern w:val="0"/>
                <w:sz w:val="20"/>
                <w:szCs w:val="20"/>
              </w:rPr>
            </w:pPr>
            <w:r w:rsidRPr="00561232">
              <w:rPr>
                <w:rFonts w:ascii="宋体" w:hAnsi="宋体" w:cs="宋体" w:hint="eastAsia"/>
                <w:color w:val="000000"/>
                <w:kern w:val="0"/>
                <w:sz w:val="20"/>
                <w:szCs w:val="20"/>
              </w:rPr>
              <w:t xml:space="preserve">　</w:t>
            </w:r>
          </w:p>
        </w:tc>
        <w:tc>
          <w:tcPr>
            <w:tcW w:w="1315" w:type="dxa"/>
            <w:shd w:val="clear" w:color="auto" w:fill="auto"/>
            <w:noWrap/>
            <w:vAlign w:val="center"/>
          </w:tcPr>
          <w:p w:rsidR="00561232" w:rsidRPr="00561232" w:rsidRDefault="00561232" w:rsidP="00561232">
            <w:pPr>
              <w:widowControl/>
              <w:jc w:val="center"/>
              <w:rPr>
                <w:rFonts w:ascii="宋体" w:hAnsi="宋体" w:cs="宋体"/>
                <w:color w:val="000000"/>
                <w:kern w:val="0"/>
                <w:sz w:val="20"/>
                <w:szCs w:val="20"/>
              </w:rPr>
            </w:pPr>
            <w:r w:rsidRPr="00561232">
              <w:rPr>
                <w:rFonts w:ascii="宋体" w:hAnsi="宋体" w:cs="宋体" w:hint="eastAsia"/>
                <w:color w:val="000000"/>
                <w:kern w:val="0"/>
                <w:sz w:val="20"/>
                <w:szCs w:val="20"/>
              </w:rPr>
              <w:t>*</w:t>
            </w:r>
          </w:p>
        </w:tc>
        <w:tc>
          <w:tcPr>
            <w:tcW w:w="1454" w:type="dxa"/>
            <w:shd w:val="clear" w:color="auto" w:fill="auto"/>
            <w:noWrap/>
            <w:vAlign w:val="center"/>
          </w:tcPr>
          <w:p w:rsidR="00561232" w:rsidRPr="00561232" w:rsidRDefault="00561232" w:rsidP="00561232">
            <w:pPr>
              <w:widowControl/>
              <w:jc w:val="center"/>
              <w:rPr>
                <w:rFonts w:ascii="宋体" w:hAnsi="宋体" w:cs="宋体"/>
                <w:color w:val="000000"/>
                <w:kern w:val="0"/>
                <w:sz w:val="20"/>
                <w:szCs w:val="20"/>
              </w:rPr>
            </w:pPr>
            <w:r w:rsidRPr="00561232">
              <w:rPr>
                <w:rFonts w:ascii="宋体" w:hAnsi="宋体" w:cs="宋体" w:hint="eastAsia"/>
                <w:color w:val="000000"/>
                <w:kern w:val="0"/>
                <w:sz w:val="20"/>
                <w:szCs w:val="20"/>
              </w:rPr>
              <w:t>*</w:t>
            </w:r>
          </w:p>
        </w:tc>
      </w:tr>
      <w:tr w:rsidR="00561232" w:rsidRPr="00561232">
        <w:trPr>
          <w:trHeight w:val="454"/>
          <w:jc w:val="center"/>
        </w:trPr>
        <w:tc>
          <w:tcPr>
            <w:tcW w:w="661" w:type="dxa"/>
            <w:shd w:val="clear" w:color="auto" w:fill="auto"/>
            <w:noWrap/>
            <w:vAlign w:val="center"/>
          </w:tcPr>
          <w:p w:rsidR="00561232" w:rsidRPr="00561232" w:rsidRDefault="00561232" w:rsidP="00561232">
            <w:pPr>
              <w:widowControl/>
              <w:jc w:val="center"/>
              <w:rPr>
                <w:rFonts w:ascii="宋体" w:hAnsi="宋体" w:cs="宋体"/>
                <w:color w:val="000000"/>
                <w:kern w:val="0"/>
                <w:sz w:val="20"/>
                <w:szCs w:val="20"/>
              </w:rPr>
            </w:pPr>
            <w:r w:rsidRPr="00561232">
              <w:rPr>
                <w:rFonts w:ascii="宋体" w:hAnsi="宋体" w:cs="宋体" w:hint="eastAsia"/>
                <w:color w:val="000000"/>
                <w:kern w:val="0"/>
                <w:sz w:val="20"/>
                <w:szCs w:val="20"/>
              </w:rPr>
              <w:t>2</w:t>
            </w:r>
          </w:p>
        </w:tc>
        <w:tc>
          <w:tcPr>
            <w:tcW w:w="3915" w:type="dxa"/>
            <w:shd w:val="clear" w:color="auto" w:fill="auto"/>
            <w:vAlign w:val="center"/>
          </w:tcPr>
          <w:p w:rsidR="00561232" w:rsidRPr="00561232" w:rsidRDefault="00561232" w:rsidP="00561232">
            <w:pPr>
              <w:widowControl/>
              <w:jc w:val="left"/>
              <w:rPr>
                <w:rFonts w:ascii="宋体" w:hAnsi="宋体" w:cs="宋体"/>
                <w:color w:val="000000"/>
                <w:kern w:val="0"/>
                <w:sz w:val="20"/>
                <w:szCs w:val="20"/>
              </w:rPr>
            </w:pPr>
            <w:r w:rsidRPr="00561232">
              <w:rPr>
                <w:rFonts w:ascii="宋体" w:hAnsi="宋体" w:cs="宋体" w:hint="eastAsia"/>
                <w:color w:val="000000"/>
                <w:kern w:val="0"/>
                <w:sz w:val="20"/>
                <w:szCs w:val="20"/>
              </w:rPr>
              <w:t>二、全额扣除的公益性捐赠</w:t>
            </w:r>
          </w:p>
        </w:tc>
        <w:tc>
          <w:tcPr>
            <w:tcW w:w="1223" w:type="dxa"/>
            <w:shd w:val="clear" w:color="auto" w:fill="auto"/>
            <w:noWrap/>
            <w:vAlign w:val="center"/>
          </w:tcPr>
          <w:p w:rsidR="00561232" w:rsidRPr="00561232" w:rsidRDefault="00561232" w:rsidP="00561232">
            <w:pPr>
              <w:widowControl/>
              <w:jc w:val="center"/>
              <w:rPr>
                <w:rFonts w:ascii="宋体" w:hAnsi="宋体" w:cs="宋体"/>
                <w:color w:val="000000"/>
                <w:kern w:val="0"/>
                <w:sz w:val="20"/>
                <w:szCs w:val="20"/>
              </w:rPr>
            </w:pPr>
            <w:r w:rsidRPr="00561232">
              <w:rPr>
                <w:rFonts w:ascii="宋体" w:hAnsi="宋体" w:cs="宋体" w:hint="eastAsia"/>
                <w:color w:val="000000"/>
                <w:kern w:val="0"/>
                <w:sz w:val="20"/>
                <w:szCs w:val="20"/>
              </w:rPr>
              <w:t xml:space="preserve">　</w:t>
            </w:r>
          </w:p>
        </w:tc>
        <w:tc>
          <w:tcPr>
            <w:tcW w:w="1408" w:type="dxa"/>
            <w:shd w:val="clear" w:color="auto" w:fill="auto"/>
            <w:noWrap/>
            <w:vAlign w:val="center"/>
          </w:tcPr>
          <w:p w:rsidR="00561232" w:rsidRPr="00561232" w:rsidRDefault="00561232" w:rsidP="00561232">
            <w:pPr>
              <w:widowControl/>
              <w:jc w:val="center"/>
              <w:rPr>
                <w:rFonts w:ascii="宋体" w:hAnsi="宋体" w:cs="宋体"/>
                <w:color w:val="000000"/>
                <w:kern w:val="0"/>
                <w:sz w:val="20"/>
                <w:szCs w:val="20"/>
              </w:rPr>
            </w:pPr>
            <w:r w:rsidRPr="00561232">
              <w:rPr>
                <w:rFonts w:ascii="宋体" w:hAnsi="宋体" w:cs="宋体" w:hint="eastAsia"/>
                <w:color w:val="000000"/>
                <w:kern w:val="0"/>
                <w:sz w:val="20"/>
                <w:szCs w:val="20"/>
              </w:rPr>
              <w:t>*</w:t>
            </w:r>
          </w:p>
        </w:tc>
        <w:tc>
          <w:tcPr>
            <w:tcW w:w="1223" w:type="dxa"/>
            <w:shd w:val="clear" w:color="auto" w:fill="auto"/>
            <w:noWrap/>
            <w:vAlign w:val="center"/>
          </w:tcPr>
          <w:p w:rsidR="00561232" w:rsidRPr="00561232" w:rsidRDefault="00561232" w:rsidP="00561232">
            <w:pPr>
              <w:widowControl/>
              <w:jc w:val="center"/>
              <w:rPr>
                <w:rFonts w:ascii="宋体" w:hAnsi="宋体" w:cs="宋体"/>
                <w:color w:val="000000"/>
                <w:kern w:val="0"/>
                <w:sz w:val="20"/>
                <w:szCs w:val="20"/>
              </w:rPr>
            </w:pPr>
            <w:r w:rsidRPr="00561232">
              <w:rPr>
                <w:rFonts w:ascii="宋体" w:hAnsi="宋体" w:cs="宋体" w:hint="eastAsia"/>
                <w:color w:val="000000"/>
                <w:kern w:val="0"/>
                <w:sz w:val="20"/>
                <w:szCs w:val="20"/>
              </w:rPr>
              <w:t>*</w:t>
            </w:r>
          </w:p>
        </w:tc>
        <w:tc>
          <w:tcPr>
            <w:tcW w:w="1223" w:type="dxa"/>
            <w:shd w:val="clear" w:color="auto" w:fill="auto"/>
            <w:noWrap/>
            <w:vAlign w:val="center"/>
          </w:tcPr>
          <w:p w:rsidR="00561232" w:rsidRPr="00561232" w:rsidRDefault="00561232" w:rsidP="00561232">
            <w:pPr>
              <w:widowControl/>
              <w:jc w:val="center"/>
              <w:rPr>
                <w:rFonts w:ascii="宋体" w:hAnsi="宋体" w:cs="宋体"/>
                <w:color w:val="000000"/>
                <w:kern w:val="0"/>
                <w:sz w:val="20"/>
                <w:szCs w:val="20"/>
              </w:rPr>
            </w:pPr>
            <w:r w:rsidRPr="00561232">
              <w:rPr>
                <w:rFonts w:ascii="宋体" w:hAnsi="宋体" w:cs="宋体" w:hint="eastAsia"/>
                <w:color w:val="000000"/>
                <w:kern w:val="0"/>
                <w:sz w:val="20"/>
                <w:szCs w:val="20"/>
              </w:rPr>
              <w:t xml:space="preserve">　</w:t>
            </w:r>
          </w:p>
        </w:tc>
        <w:tc>
          <w:tcPr>
            <w:tcW w:w="1438" w:type="dxa"/>
            <w:shd w:val="clear" w:color="auto" w:fill="auto"/>
            <w:noWrap/>
            <w:vAlign w:val="center"/>
          </w:tcPr>
          <w:p w:rsidR="00561232" w:rsidRPr="00561232" w:rsidRDefault="00561232" w:rsidP="00561232">
            <w:pPr>
              <w:widowControl/>
              <w:jc w:val="center"/>
              <w:rPr>
                <w:rFonts w:ascii="宋体" w:hAnsi="宋体" w:cs="宋体"/>
                <w:color w:val="000000"/>
                <w:kern w:val="0"/>
                <w:sz w:val="20"/>
                <w:szCs w:val="20"/>
              </w:rPr>
            </w:pPr>
            <w:r w:rsidRPr="00561232">
              <w:rPr>
                <w:rFonts w:ascii="宋体" w:hAnsi="宋体" w:cs="宋体" w:hint="eastAsia"/>
                <w:color w:val="000000"/>
                <w:kern w:val="0"/>
                <w:sz w:val="20"/>
                <w:szCs w:val="20"/>
              </w:rPr>
              <w:t>*</w:t>
            </w:r>
          </w:p>
        </w:tc>
        <w:tc>
          <w:tcPr>
            <w:tcW w:w="1315" w:type="dxa"/>
            <w:shd w:val="clear" w:color="auto" w:fill="auto"/>
            <w:noWrap/>
            <w:vAlign w:val="center"/>
          </w:tcPr>
          <w:p w:rsidR="00561232" w:rsidRPr="00561232" w:rsidRDefault="00561232" w:rsidP="00561232">
            <w:pPr>
              <w:widowControl/>
              <w:jc w:val="center"/>
              <w:rPr>
                <w:rFonts w:ascii="宋体" w:hAnsi="宋体" w:cs="宋体"/>
                <w:color w:val="000000"/>
                <w:kern w:val="0"/>
                <w:sz w:val="20"/>
                <w:szCs w:val="20"/>
              </w:rPr>
            </w:pPr>
            <w:r w:rsidRPr="00561232">
              <w:rPr>
                <w:rFonts w:ascii="宋体" w:hAnsi="宋体" w:cs="宋体" w:hint="eastAsia"/>
                <w:color w:val="000000"/>
                <w:kern w:val="0"/>
                <w:sz w:val="20"/>
                <w:szCs w:val="20"/>
              </w:rPr>
              <w:t>*</w:t>
            </w:r>
          </w:p>
        </w:tc>
        <w:tc>
          <w:tcPr>
            <w:tcW w:w="1454" w:type="dxa"/>
            <w:shd w:val="clear" w:color="auto" w:fill="auto"/>
            <w:noWrap/>
            <w:vAlign w:val="center"/>
          </w:tcPr>
          <w:p w:rsidR="00561232" w:rsidRPr="00561232" w:rsidRDefault="00561232" w:rsidP="00561232">
            <w:pPr>
              <w:widowControl/>
              <w:jc w:val="center"/>
              <w:rPr>
                <w:rFonts w:ascii="宋体" w:hAnsi="宋体" w:cs="宋体"/>
                <w:color w:val="000000"/>
                <w:kern w:val="0"/>
                <w:sz w:val="20"/>
                <w:szCs w:val="20"/>
              </w:rPr>
            </w:pPr>
            <w:r w:rsidRPr="00561232">
              <w:rPr>
                <w:rFonts w:ascii="宋体" w:hAnsi="宋体" w:cs="宋体" w:hint="eastAsia"/>
                <w:color w:val="000000"/>
                <w:kern w:val="0"/>
                <w:sz w:val="20"/>
                <w:szCs w:val="20"/>
              </w:rPr>
              <w:t>*</w:t>
            </w:r>
          </w:p>
        </w:tc>
      </w:tr>
      <w:tr w:rsidR="00956557" w:rsidRPr="00561232">
        <w:trPr>
          <w:trHeight w:val="454"/>
          <w:jc w:val="center"/>
        </w:trPr>
        <w:tc>
          <w:tcPr>
            <w:tcW w:w="661" w:type="dxa"/>
            <w:shd w:val="clear" w:color="auto" w:fill="auto"/>
            <w:noWrap/>
            <w:vAlign w:val="center"/>
          </w:tcPr>
          <w:p w:rsidR="00956557" w:rsidRPr="00561232" w:rsidRDefault="00956557" w:rsidP="00956557">
            <w:pPr>
              <w:widowControl/>
              <w:jc w:val="center"/>
              <w:rPr>
                <w:rFonts w:ascii="宋体" w:hAnsi="宋体" w:cs="宋体"/>
                <w:color w:val="000000"/>
                <w:kern w:val="0"/>
                <w:sz w:val="20"/>
                <w:szCs w:val="20"/>
              </w:rPr>
            </w:pPr>
            <w:r w:rsidRPr="00561232">
              <w:rPr>
                <w:rFonts w:ascii="宋体" w:hAnsi="宋体" w:cs="宋体" w:hint="eastAsia"/>
                <w:color w:val="000000"/>
                <w:kern w:val="0"/>
                <w:sz w:val="20"/>
                <w:szCs w:val="20"/>
              </w:rPr>
              <w:t>3</w:t>
            </w:r>
          </w:p>
        </w:tc>
        <w:tc>
          <w:tcPr>
            <w:tcW w:w="3915" w:type="dxa"/>
            <w:shd w:val="clear" w:color="auto" w:fill="auto"/>
            <w:vAlign w:val="center"/>
          </w:tcPr>
          <w:p w:rsidR="00956557" w:rsidRPr="00561232" w:rsidRDefault="00956557" w:rsidP="00956557">
            <w:pPr>
              <w:widowControl/>
              <w:jc w:val="left"/>
              <w:rPr>
                <w:rFonts w:ascii="宋体" w:hAnsi="宋体" w:cs="宋体"/>
                <w:color w:val="000000"/>
                <w:kern w:val="0"/>
                <w:sz w:val="20"/>
                <w:szCs w:val="20"/>
              </w:rPr>
            </w:pPr>
            <w:r w:rsidRPr="00561232">
              <w:rPr>
                <w:rFonts w:ascii="宋体" w:hAnsi="宋体" w:cs="宋体" w:hint="eastAsia"/>
                <w:color w:val="000000"/>
                <w:kern w:val="0"/>
                <w:sz w:val="20"/>
                <w:szCs w:val="20"/>
              </w:rPr>
              <w:t>三、限额扣除的公益性捐赠(4+5+6+7)</w:t>
            </w:r>
          </w:p>
        </w:tc>
        <w:tc>
          <w:tcPr>
            <w:tcW w:w="1223" w:type="dxa"/>
            <w:shd w:val="clear" w:color="auto" w:fill="FFFFFF"/>
            <w:noWrap/>
            <w:vAlign w:val="center"/>
          </w:tcPr>
          <w:p w:rsidR="00956557" w:rsidRPr="00561232" w:rsidRDefault="00956557" w:rsidP="00956557">
            <w:pPr>
              <w:widowControl/>
              <w:jc w:val="center"/>
              <w:rPr>
                <w:rFonts w:ascii="宋体" w:hAnsi="宋体" w:cs="宋体"/>
                <w:color w:val="000000"/>
                <w:kern w:val="0"/>
                <w:sz w:val="20"/>
                <w:szCs w:val="20"/>
              </w:rPr>
            </w:pPr>
          </w:p>
        </w:tc>
        <w:tc>
          <w:tcPr>
            <w:tcW w:w="1408" w:type="dxa"/>
            <w:shd w:val="clear" w:color="auto" w:fill="FFFFFF"/>
            <w:noWrap/>
            <w:vAlign w:val="center"/>
          </w:tcPr>
          <w:p w:rsidR="00956557" w:rsidRPr="00561232" w:rsidRDefault="00956557" w:rsidP="00956557">
            <w:pPr>
              <w:widowControl/>
              <w:jc w:val="center"/>
              <w:rPr>
                <w:rFonts w:ascii="宋体" w:hAnsi="宋体" w:cs="宋体"/>
                <w:color w:val="000000"/>
                <w:kern w:val="0"/>
                <w:sz w:val="20"/>
                <w:szCs w:val="20"/>
              </w:rPr>
            </w:pPr>
          </w:p>
        </w:tc>
        <w:tc>
          <w:tcPr>
            <w:tcW w:w="1223" w:type="dxa"/>
            <w:shd w:val="clear" w:color="auto" w:fill="FFFFFF"/>
            <w:noWrap/>
            <w:vAlign w:val="center"/>
          </w:tcPr>
          <w:p w:rsidR="00956557" w:rsidRPr="00561232" w:rsidRDefault="00956557" w:rsidP="00956557">
            <w:pPr>
              <w:widowControl/>
              <w:jc w:val="center"/>
              <w:rPr>
                <w:rFonts w:ascii="宋体" w:hAnsi="宋体" w:cs="宋体"/>
                <w:color w:val="000000"/>
                <w:kern w:val="0"/>
                <w:sz w:val="20"/>
                <w:szCs w:val="20"/>
              </w:rPr>
            </w:pPr>
          </w:p>
        </w:tc>
        <w:tc>
          <w:tcPr>
            <w:tcW w:w="1223" w:type="dxa"/>
            <w:shd w:val="clear" w:color="auto" w:fill="FFFFFF"/>
            <w:noWrap/>
            <w:vAlign w:val="center"/>
          </w:tcPr>
          <w:p w:rsidR="00956557" w:rsidRPr="00561232" w:rsidRDefault="00956557" w:rsidP="00956557">
            <w:pPr>
              <w:widowControl/>
              <w:jc w:val="center"/>
              <w:rPr>
                <w:rFonts w:ascii="宋体" w:hAnsi="宋体" w:cs="宋体"/>
                <w:color w:val="000000"/>
                <w:kern w:val="0"/>
                <w:sz w:val="20"/>
                <w:szCs w:val="20"/>
              </w:rPr>
            </w:pPr>
          </w:p>
        </w:tc>
        <w:tc>
          <w:tcPr>
            <w:tcW w:w="1438" w:type="dxa"/>
            <w:shd w:val="clear" w:color="auto" w:fill="FFFFFF"/>
            <w:noWrap/>
            <w:vAlign w:val="center"/>
          </w:tcPr>
          <w:p w:rsidR="00956557" w:rsidRPr="00561232" w:rsidRDefault="00956557" w:rsidP="00956557">
            <w:pPr>
              <w:widowControl/>
              <w:jc w:val="center"/>
              <w:rPr>
                <w:rFonts w:ascii="宋体" w:hAnsi="宋体" w:cs="宋体"/>
                <w:color w:val="000000"/>
                <w:kern w:val="0"/>
                <w:sz w:val="20"/>
                <w:szCs w:val="20"/>
              </w:rPr>
            </w:pPr>
          </w:p>
        </w:tc>
        <w:tc>
          <w:tcPr>
            <w:tcW w:w="1315" w:type="dxa"/>
            <w:shd w:val="clear" w:color="auto" w:fill="FFFFFF"/>
            <w:noWrap/>
            <w:vAlign w:val="center"/>
          </w:tcPr>
          <w:p w:rsidR="00956557" w:rsidRPr="00561232" w:rsidRDefault="00956557" w:rsidP="00956557">
            <w:pPr>
              <w:widowControl/>
              <w:jc w:val="center"/>
              <w:rPr>
                <w:rFonts w:ascii="宋体" w:hAnsi="宋体" w:cs="宋体"/>
                <w:color w:val="000000"/>
                <w:kern w:val="0"/>
                <w:sz w:val="20"/>
                <w:szCs w:val="20"/>
              </w:rPr>
            </w:pPr>
          </w:p>
        </w:tc>
        <w:tc>
          <w:tcPr>
            <w:tcW w:w="1454" w:type="dxa"/>
            <w:shd w:val="clear" w:color="auto" w:fill="FFFFFF"/>
            <w:noWrap/>
            <w:vAlign w:val="center"/>
          </w:tcPr>
          <w:p w:rsidR="00956557" w:rsidRPr="00561232" w:rsidRDefault="00956557" w:rsidP="00956557">
            <w:pPr>
              <w:widowControl/>
              <w:jc w:val="center"/>
              <w:rPr>
                <w:rFonts w:ascii="宋体" w:hAnsi="宋体" w:cs="宋体"/>
                <w:color w:val="000000"/>
                <w:kern w:val="0"/>
                <w:sz w:val="20"/>
                <w:szCs w:val="20"/>
              </w:rPr>
            </w:pPr>
          </w:p>
        </w:tc>
      </w:tr>
      <w:tr w:rsidR="00956557" w:rsidRPr="00561232">
        <w:trPr>
          <w:trHeight w:val="454"/>
          <w:jc w:val="center"/>
        </w:trPr>
        <w:tc>
          <w:tcPr>
            <w:tcW w:w="661" w:type="dxa"/>
            <w:shd w:val="clear" w:color="auto" w:fill="auto"/>
            <w:noWrap/>
            <w:vAlign w:val="center"/>
          </w:tcPr>
          <w:p w:rsidR="00956557" w:rsidRPr="0063531C" w:rsidRDefault="00956557" w:rsidP="00956557">
            <w:pPr>
              <w:widowControl/>
              <w:jc w:val="center"/>
              <w:rPr>
                <w:rFonts w:ascii="宋体" w:hAnsi="宋体" w:cs="宋体"/>
                <w:color w:val="000000"/>
                <w:kern w:val="0"/>
                <w:sz w:val="20"/>
                <w:szCs w:val="20"/>
              </w:rPr>
            </w:pPr>
            <w:r w:rsidRPr="0063531C">
              <w:rPr>
                <w:rFonts w:ascii="宋体" w:hAnsi="宋体" w:cs="宋体" w:hint="eastAsia"/>
                <w:color w:val="000000"/>
                <w:kern w:val="0"/>
                <w:sz w:val="20"/>
                <w:szCs w:val="20"/>
              </w:rPr>
              <w:t>4</w:t>
            </w:r>
          </w:p>
        </w:tc>
        <w:tc>
          <w:tcPr>
            <w:tcW w:w="3915" w:type="dxa"/>
            <w:shd w:val="clear" w:color="auto" w:fill="auto"/>
            <w:noWrap/>
            <w:vAlign w:val="center"/>
          </w:tcPr>
          <w:p w:rsidR="00956557" w:rsidRPr="0063531C" w:rsidRDefault="00956557" w:rsidP="008F3D8F">
            <w:pPr>
              <w:widowControl/>
              <w:ind w:firstLineChars="200" w:firstLine="400"/>
              <w:jc w:val="left"/>
              <w:rPr>
                <w:rFonts w:ascii="宋体" w:hAnsi="宋体" w:cs="宋体"/>
                <w:color w:val="000000"/>
                <w:kern w:val="0"/>
                <w:sz w:val="20"/>
                <w:szCs w:val="20"/>
              </w:rPr>
            </w:pPr>
            <w:r w:rsidRPr="0063531C">
              <w:rPr>
                <w:rFonts w:ascii="宋体" w:hAnsi="宋体" w:cs="宋体" w:hint="eastAsia"/>
                <w:color w:val="000000"/>
                <w:kern w:val="0"/>
                <w:sz w:val="20"/>
                <w:szCs w:val="20"/>
              </w:rPr>
              <w:t>前三年度（　　　　年）</w:t>
            </w:r>
          </w:p>
        </w:tc>
        <w:tc>
          <w:tcPr>
            <w:tcW w:w="1223" w:type="dxa"/>
            <w:shd w:val="clear" w:color="auto" w:fill="auto"/>
            <w:noWrap/>
            <w:vAlign w:val="center"/>
          </w:tcPr>
          <w:p w:rsidR="00956557" w:rsidRPr="0063531C" w:rsidRDefault="00956557" w:rsidP="00956557">
            <w:pPr>
              <w:widowControl/>
              <w:jc w:val="center"/>
              <w:rPr>
                <w:rFonts w:ascii="宋体" w:hAnsi="宋体" w:cs="宋体"/>
                <w:color w:val="000000"/>
                <w:kern w:val="0"/>
                <w:sz w:val="20"/>
                <w:szCs w:val="20"/>
              </w:rPr>
            </w:pPr>
            <w:r w:rsidRPr="0063531C">
              <w:rPr>
                <w:rFonts w:ascii="宋体" w:hAnsi="宋体" w:cs="宋体" w:hint="eastAsia"/>
                <w:color w:val="000000"/>
                <w:kern w:val="0"/>
                <w:sz w:val="20"/>
                <w:szCs w:val="20"/>
              </w:rPr>
              <w:t>*</w:t>
            </w:r>
          </w:p>
        </w:tc>
        <w:tc>
          <w:tcPr>
            <w:tcW w:w="1408" w:type="dxa"/>
            <w:shd w:val="clear" w:color="auto" w:fill="auto"/>
            <w:noWrap/>
            <w:vAlign w:val="center"/>
          </w:tcPr>
          <w:p w:rsidR="00956557" w:rsidRPr="0063531C" w:rsidRDefault="00956557" w:rsidP="00956557">
            <w:pPr>
              <w:widowControl/>
              <w:jc w:val="center"/>
              <w:rPr>
                <w:rFonts w:ascii="宋体" w:hAnsi="宋体" w:cs="宋体"/>
                <w:color w:val="000000"/>
                <w:kern w:val="0"/>
                <w:sz w:val="20"/>
                <w:szCs w:val="20"/>
              </w:rPr>
            </w:pPr>
            <w:r w:rsidRPr="0063531C">
              <w:rPr>
                <w:rFonts w:ascii="宋体" w:hAnsi="宋体" w:cs="宋体" w:hint="eastAsia"/>
                <w:color w:val="000000"/>
                <w:kern w:val="0"/>
                <w:sz w:val="20"/>
                <w:szCs w:val="20"/>
              </w:rPr>
              <w:t xml:space="preserve">　</w:t>
            </w:r>
          </w:p>
        </w:tc>
        <w:tc>
          <w:tcPr>
            <w:tcW w:w="1223" w:type="dxa"/>
            <w:shd w:val="clear" w:color="auto" w:fill="auto"/>
            <w:noWrap/>
            <w:vAlign w:val="center"/>
          </w:tcPr>
          <w:p w:rsidR="00956557" w:rsidRPr="0063531C" w:rsidRDefault="00956557" w:rsidP="00956557">
            <w:pPr>
              <w:widowControl/>
              <w:jc w:val="center"/>
              <w:rPr>
                <w:rFonts w:ascii="宋体" w:hAnsi="宋体" w:cs="宋体"/>
                <w:color w:val="000000"/>
                <w:kern w:val="0"/>
                <w:sz w:val="20"/>
                <w:szCs w:val="20"/>
              </w:rPr>
            </w:pPr>
            <w:r w:rsidRPr="0063531C">
              <w:rPr>
                <w:rFonts w:ascii="宋体" w:hAnsi="宋体" w:cs="宋体" w:hint="eastAsia"/>
                <w:color w:val="000000"/>
                <w:kern w:val="0"/>
                <w:sz w:val="20"/>
                <w:szCs w:val="20"/>
              </w:rPr>
              <w:t>*</w:t>
            </w:r>
          </w:p>
        </w:tc>
        <w:tc>
          <w:tcPr>
            <w:tcW w:w="1223" w:type="dxa"/>
            <w:shd w:val="clear" w:color="auto" w:fill="auto"/>
            <w:noWrap/>
            <w:vAlign w:val="center"/>
          </w:tcPr>
          <w:p w:rsidR="00956557" w:rsidRPr="0063531C" w:rsidRDefault="00956557" w:rsidP="00956557">
            <w:pPr>
              <w:widowControl/>
              <w:jc w:val="center"/>
              <w:rPr>
                <w:rFonts w:ascii="宋体" w:hAnsi="宋体" w:cs="宋体"/>
                <w:color w:val="000000"/>
                <w:kern w:val="0"/>
                <w:sz w:val="20"/>
                <w:szCs w:val="20"/>
              </w:rPr>
            </w:pPr>
            <w:r w:rsidRPr="0063531C">
              <w:rPr>
                <w:rFonts w:ascii="宋体" w:hAnsi="宋体" w:cs="宋体" w:hint="eastAsia"/>
                <w:color w:val="000000"/>
                <w:kern w:val="0"/>
                <w:sz w:val="20"/>
                <w:szCs w:val="20"/>
              </w:rPr>
              <w:t>*</w:t>
            </w:r>
          </w:p>
        </w:tc>
        <w:tc>
          <w:tcPr>
            <w:tcW w:w="1438" w:type="dxa"/>
            <w:shd w:val="clear" w:color="auto" w:fill="auto"/>
            <w:noWrap/>
            <w:vAlign w:val="center"/>
          </w:tcPr>
          <w:p w:rsidR="00956557" w:rsidRPr="0063531C" w:rsidRDefault="00956557" w:rsidP="00956557">
            <w:pPr>
              <w:widowControl/>
              <w:jc w:val="center"/>
              <w:rPr>
                <w:rFonts w:ascii="宋体" w:hAnsi="宋体" w:cs="宋体"/>
                <w:color w:val="000000"/>
                <w:kern w:val="0"/>
                <w:sz w:val="20"/>
                <w:szCs w:val="20"/>
              </w:rPr>
            </w:pPr>
            <w:r w:rsidRPr="0063531C">
              <w:rPr>
                <w:rFonts w:ascii="宋体" w:hAnsi="宋体" w:cs="宋体" w:hint="eastAsia"/>
                <w:color w:val="000000"/>
                <w:kern w:val="0"/>
                <w:sz w:val="20"/>
                <w:szCs w:val="20"/>
              </w:rPr>
              <w:t>*</w:t>
            </w:r>
          </w:p>
        </w:tc>
        <w:tc>
          <w:tcPr>
            <w:tcW w:w="1315" w:type="dxa"/>
            <w:shd w:val="clear" w:color="auto" w:fill="auto"/>
            <w:noWrap/>
            <w:vAlign w:val="center"/>
          </w:tcPr>
          <w:p w:rsidR="00956557" w:rsidRPr="0063531C" w:rsidRDefault="00956557" w:rsidP="00956557">
            <w:pPr>
              <w:widowControl/>
              <w:jc w:val="center"/>
              <w:rPr>
                <w:rFonts w:ascii="宋体" w:hAnsi="宋体" w:cs="宋体"/>
                <w:color w:val="000000"/>
                <w:kern w:val="0"/>
                <w:sz w:val="20"/>
                <w:szCs w:val="20"/>
              </w:rPr>
            </w:pPr>
          </w:p>
        </w:tc>
        <w:tc>
          <w:tcPr>
            <w:tcW w:w="1454" w:type="dxa"/>
            <w:shd w:val="clear" w:color="auto" w:fill="auto"/>
            <w:noWrap/>
            <w:vAlign w:val="center"/>
          </w:tcPr>
          <w:p w:rsidR="00956557" w:rsidRPr="0063531C" w:rsidRDefault="00956557" w:rsidP="00956557">
            <w:pPr>
              <w:widowControl/>
              <w:jc w:val="center"/>
              <w:rPr>
                <w:rFonts w:ascii="宋体" w:hAnsi="宋体" w:cs="宋体"/>
                <w:color w:val="000000"/>
                <w:kern w:val="0"/>
                <w:sz w:val="20"/>
                <w:szCs w:val="20"/>
              </w:rPr>
            </w:pPr>
            <w:r w:rsidRPr="0063531C">
              <w:rPr>
                <w:rFonts w:ascii="宋体" w:hAnsi="宋体" w:cs="宋体" w:hint="eastAsia"/>
                <w:color w:val="000000"/>
                <w:kern w:val="0"/>
                <w:sz w:val="20"/>
                <w:szCs w:val="20"/>
              </w:rPr>
              <w:t>*</w:t>
            </w:r>
          </w:p>
        </w:tc>
      </w:tr>
      <w:tr w:rsidR="00956557" w:rsidRPr="00561232">
        <w:trPr>
          <w:trHeight w:val="454"/>
          <w:jc w:val="center"/>
        </w:trPr>
        <w:tc>
          <w:tcPr>
            <w:tcW w:w="661" w:type="dxa"/>
            <w:shd w:val="clear" w:color="auto" w:fill="auto"/>
            <w:noWrap/>
            <w:vAlign w:val="center"/>
          </w:tcPr>
          <w:p w:rsidR="00956557" w:rsidRPr="0063531C" w:rsidRDefault="00956557" w:rsidP="00956557">
            <w:pPr>
              <w:widowControl/>
              <w:jc w:val="center"/>
              <w:rPr>
                <w:rFonts w:ascii="宋体" w:hAnsi="宋体" w:cs="宋体"/>
                <w:color w:val="000000"/>
                <w:kern w:val="0"/>
                <w:sz w:val="20"/>
                <w:szCs w:val="20"/>
              </w:rPr>
            </w:pPr>
            <w:r w:rsidRPr="0063531C">
              <w:rPr>
                <w:rFonts w:ascii="宋体" w:hAnsi="宋体" w:cs="宋体" w:hint="eastAsia"/>
                <w:color w:val="000000"/>
                <w:kern w:val="0"/>
                <w:sz w:val="20"/>
                <w:szCs w:val="20"/>
              </w:rPr>
              <w:t>5</w:t>
            </w:r>
          </w:p>
        </w:tc>
        <w:tc>
          <w:tcPr>
            <w:tcW w:w="3915" w:type="dxa"/>
            <w:shd w:val="clear" w:color="auto" w:fill="auto"/>
            <w:noWrap/>
            <w:vAlign w:val="center"/>
          </w:tcPr>
          <w:p w:rsidR="00956557" w:rsidRPr="0063531C" w:rsidRDefault="00956557" w:rsidP="008F3D8F">
            <w:pPr>
              <w:widowControl/>
              <w:ind w:firstLineChars="200" w:firstLine="400"/>
              <w:jc w:val="left"/>
              <w:rPr>
                <w:rFonts w:ascii="宋体" w:hAnsi="宋体" w:cs="宋体"/>
                <w:color w:val="000000"/>
                <w:kern w:val="0"/>
                <w:sz w:val="20"/>
                <w:szCs w:val="20"/>
              </w:rPr>
            </w:pPr>
            <w:r w:rsidRPr="0063531C">
              <w:rPr>
                <w:rFonts w:ascii="宋体" w:hAnsi="宋体" w:cs="宋体" w:hint="eastAsia"/>
                <w:color w:val="000000"/>
                <w:kern w:val="0"/>
                <w:sz w:val="20"/>
                <w:szCs w:val="20"/>
              </w:rPr>
              <w:t>前二年度（　　　　年）</w:t>
            </w:r>
          </w:p>
        </w:tc>
        <w:tc>
          <w:tcPr>
            <w:tcW w:w="1223" w:type="dxa"/>
            <w:shd w:val="clear" w:color="auto" w:fill="auto"/>
            <w:noWrap/>
            <w:vAlign w:val="center"/>
          </w:tcPr>
          <w:p w:rsidR="00956557" w:rsidRPr="0063531C" w:rsidRDefault="00956557" w:rsidP="00956557">
            <w:pPr>
              <w:widowControl/>
              <w:jc w:val="center"/>
              <w:rPr>
                <w:rFonts w:ascii="宋体" w:hAnsi="宋体" w:cs="宋体"/>
                <w:color w:val="000000"/>
                <w:kern w:val="0"/>
                <w:sz w:val="20"/>
                <w:szCs w:val="20"/>
              </w:rPr>
            </w:pPr>
            <w:r w:rsidRPr="0063531C">
              <w:rPr>
                <w:rFonts w:ascii="宋体" w:hAnsi="宋体" w:cs="宋体" w:hint="eastAsia"/>
                <w:color w:val="000000"/>
                <w:kern w:val="0"/>
                <w:sz w:val="20"/>
                <w:szCs w:val="20"/>
              </w:rPr>
              <w:t>*</w:t>
            </w:r>
          </w:p>
        </w:tc>
        <w:tc>
          <w:tcPr>
            <w:tcW w:w="1408" w:type="dxa"/>
            <w:shd w:val="clear" w:color="auto" w:fill="auto"/>
            <w:noWrap/>
            <w:vAlign w:val="center"/>
          </w:tcPr>
          <w:p w:rsidR="00956557" w:rsidRPr="0063531C" w:rsidRDefault="00956557" w:rsidP="00956557">
            <w:pPr>
              <w:widowControl/>
              <w:jc w:val="center"/>
              <w:rPr>
                <w:rFonts w:ascii="宋体" w:hAnsi="宋体" w:cs="宋体"/>
                <w:color w:val="000000"/>
                <w:kern w:val="0"/>
                <w:sz w:val="20"/>
                <w:szCs w:val="20"/>
              </w:rPr>
            </w:pPr>
          </w:p>
        </w:tc>
        <w:tc>
          <w:tcPr>
            <w:tcW w:w="1223" w:type="dxa"/>
            <w:shd w:val="clear" w:color="auto" w:fill="auto"/>
            <w:noWrap/>
            <w:vAlign w:val="center"/>
          </w:tcPr>
          <w:p w:rsidR="00956557" w:rsidRPr="0063531C" w:rsidRDefault="00956557" w:rsidP="00956557">
            <w:pPr>
              <w:widowControl/>
              <w:jc w:val="center"/>
              <w:rPr>
                <w:rFonts w:ascii="宋体" w:hAnsi="宋体" w:cs="宋体"/>
                <w:color w:val="000000"/>
                <w:kern w:val="0"/>
                <w:sz w:val="20"/>
                <w:szCs w:val="20"/>
              </w:rPr>
            </w:pPr>
            <w:r w:rsidRPr="0063531C">
              <w:rPr>
                <w:rFonts w:ascii="宋体" w:hAnsi="宋体" w:cs="宋体" w:hint="eastAsia"/>
                <w:color w:val="000000"/>
                <w:kern w:val="0"/>
                <w:sz w:val="20"/>
                <w:szCs w:val="20"/>
              </w:rPr>
              <w:t>*</w:t>
            </w:r>
          </w:p>
        </w:tc>
        <w:tc>
          <w:tcPr>
            <w:tcW w:w="1223" w:type="dxa"/>
            <w:shd w:val="clear" w:color="auto" w:fill="auto"/>
            <w:noWrap/>
            <w:vAlign w:val="center"/>
          </w:tcPr>
          <w:p w:rsidR="00956557" w:rsidRPr="0063531C" w:rsidRDefault="00956557" w:rsidP="00956557">
            <w:pPr>
              <w:widowControl/>
              <w:jc w:val="center"/>
              <w:rPr>
                <w:rFonts w:ascii="宋体" w:hAnsi="宋体" w:cs="宋体"/>
                <w:color w:val="000000"/>
                <w:kern w:val="0"/>
                <w:sz w:val="20"/>
                <w:szCs w:val="20"/>
              </w:rPr>
            </w:pPr>
            <w:r w:rsidRPr="0063531C">
              <w:rPr>
                <w:rFonts w:ascii="宋体" w:hAnsi="宋体" w:cs="宋体" w:hint="eastAsia"/>
                <w:color w:val="000000"/>
                <w:kern w:val="0"/>
                <w:sz w:val="20"/>
                <w:szCs w:val="20"/>
              </w:rPr>
              <w:t>*</w:t>
            </w:r>
          </w:p>
        </w:tc>
        <w:tc>
          <w:tcPr>
            <w:tcW w:w="1438" w:type="dxa"/>
            <w:shd w:val="clear" w:color="auto" w:fill="auto"/>
            <w:noWrap/>
            <w:vAlign w:val="center"/>
          </w:tcPr>
          <w:p w:rsidR="00956557" w:rsidRPr="0063531C" w:rsidRDefault="00956557" w:rsidP="00956557">
            <w:pPr>
              <w:widowControl/>
              <w:jc w:val="center"/>
              <w:rPr>
                <w:rFonts w:ascii="宋体" w:hAnsi="宋体" w:cs="宋体"/>
                <w:color w:val="000000"/>
                <w:kern w:val="0"/>
                <w:sz w:val="20"/>
                <w:szCs w:val="20"/>
              </w:rPr>
            </w:pPr>
            <w:r w:rsidRPr="0063531C">
              <w:rPr>
                <w:rFonts w:ascii="宋体" w:hAnsi="宋体" w:cs="宋体" w:hint="eastAsia"/>
                <w:color w:val="000000"/>
                <w:kern w:val="0"/>
                <w:sz w:val="20"/>
                <w:szCs w:val="20"/>
              </w:rPr>
              <w:t>*</w:t>
            </w:r>
          </w:p>
        </w:tc>
        <w:tc>
          <w:tcPr>
            <w:tcW w:w="1315" w:type="dxa"/>
            <w:shd w:val="clear" w:color="auto" w:fill="auto"/>
            <w:noWrap/>
            <w:vAlign w:val="center"/>
          </w:tcPr>
          <w:p w:rsidR="00956557" w:rsidRPr="0063531C" w:rsidRDefault="00956557" w:rsidP="00956557">
            <w:pPr>
              <w:widowControl/>
              <w:jc w:val="center"/>
              <w:rPr>
                <w:rFonts w:ascii="宋体" w:hAnsi="宋体" w:cs="宋体"/>
                <w:color w:val="000000"/>
                <w:kern w:val="0"/>
                <w:sz w:val="20"/>
                <w:szCs w:val="20"/>
              </w:rPr>
            </w:pPr>
          </w:p>
        </w:tc>
        <w:tc>
          <w:tcPr>
            <w:tcW w:w="1454" w:type="dxa"/>
            <w:shd w:val="clear" w:color="auto" w:fill="auto"/>
            <w:noWrap/>
            <w:vAlign w:val="center"/>
          </w:tcPr>
          <w:p w:rsidR="00956557" w:rsidRPr="0063531C" w:rsidRDefault="00956557" w:rsidP="00956557">
            <w:pPr>
              <w:widowControl/>
              <w:jc w:val="center"/>
              <w:rPr>
                <w:rFonts w:ascii="宋体" w:hAnsi="宋体" w:cs="宋体"/>
                <w:color w:val="000000"/>
                <w:kern w:val="0"/>
                <w:sz w:val="20"/>
                <w:szCs w:val="20"/>
              </w:rPr>
            </w:pPr>
          </w:p>
        </w:tc>
      </w:tr>
      <w:tr w:rsidR="00956557" w:rsidRPr="00561232">
        <w:trPr>
          <w:trHeight w:val="454"/>
          <w:jc w:val="center"/>
        </w:trPr>
        <w:tc>
          <w:tcPr>
            <w:tcW w:w="661" w:type="dxa"/>
            <w:shd w:val="clear" w:color="auto" w:fill="auto"/>
            <w:noWrap/>
            <w:vAlign w:val="center"/>
          </w:tcPr>
          <w:p w:rsidR="00956557" w:rsidRPr="0063531C" w:rsidRDefault="00956557" w:rsidP="00956557">
            <w:pPr>
              <w:widowControl/>
              <w:jc w:val="center"/>
              <w:rPr>
                <w:rFonts w:ascii="宋体" w:hAnsi="宋体" w:cs="宋体"/>
                <w:color w:val="000000"/>
                <w:kern w:val="0"/>
                <w:sz w:val="20"/>
                <w:szCs w:val="20"/>
              </w:rPr>
            </w:pPr>
            <w:r w:rsidRPr="0063531C">
              <w:rPr>
                <w:rFonts w:ascii="宋体" w:hAnsi="宋体" w:cs="宋体" w:hint="eastAsia"/>
                <w:color w:val="000000"/>
                <w:kern w:val="0"/>
                <w:sz w:val="20"/>
                <w:szCs w:val="20"/>
              </w:rPr>
              <w:t>6</w:t>
            </w:r>
          </w:p>
        </w:tc>
        <w:tc>
          <w:tcPr>
            <w:tcW w:w="3915" w:type="dxa"/>
            <w:shd w:val="clear" w:color="auto" w:fill="auto"/>
            <w:noWrap/>
            <w:vAlign w:val="center"/>
          </w:tcPr>
          <w:p w:rsidR="00956557" w:rsidRPr="0063531C" w:rsidRDefault="00956557" w:rsidP="008F3D8F">
            <w:pPr>
              <w:widowControl/>
              <w:ind w:firstLineChars="200" w:firstLine="400"/>
              <w:jc w:val="left"/>
              <w:rPr>
                <w:rFonts w:ascii="宋体" w:hAnsi="宋体" w:cs="宋体"/>
                <w:color w:val="000000"/>
                <w:kern w:val="0"/>
                <w:sz w:val="20"/>
                <w:szCs w:val="20"/>
              </w:rPr>
            </w:pPr>
            <w:r w:rsidRPr="0063531C">
              <w:rPr>
                <w:rFonts w:ascii="宋体" w:hAnsi="宋体" w:cs="宋体" w:hint="eastAsia"/>
                <w:color w:val="000000"/>
                <w:kern w:val="0"/>
                <w:sz w:val="20"/>
                <w:szCs w:val="20"/>
              </w:rPr>
              <w:t>前一年度（　　　　年）</w:t>
            </w:r>
          </w:p>
        </w:tc>
        <w:tc>
          <w:tcPr>
            <w:tcW w:w="1223" w:type="dxa"/>
            <w:shd w:val="clear" w:color="auto" w:fill="auto"/>
            <w:noWrap/>
            <w:vAlign w:val="center"/>
          </w:tcPr>
          <w:p w:rsidR="00956557" w:rsidRPr="0063531C" w:rsidRDefault="00956557" w:rsidP="00956557">
            <w:pPr>
              <w:widowControl/>
              <w:jc w:val="center"/>
              <w:rPr>
                <w:rFonts w:ascii="宋体" w:hAnsi="宋体" w:cs="宋体"/>
                <w:color w:val="000000"/>
                <w:kern w:val="0"/>
                <w:sz w:val="20"/>
                <w:szCs w:val="20"/>
              </w:rPr>
            </w:pPr>
            <w:r w:rsidRPr="0063531C">
              <w:rPr>
                <w:rFonts w:ascii="宋体" w:hAnsi="宋体" w:cs="宋体" w:hint="eastAsia"/>
                <w:color w:val="000000"/>
                <w:kern w:val="0"/>
                <w:sz w:val="20"/>
                <w:szCs w:val="20"/>
              </w:rPr>
              <w:t>*</w:t>
            </w:r>
          </w:p>
        </w:tc>
        <w:tc>
          <w:tcPr>
            <w:tcW w:w="1408" w:type="dxa"/>
            <w:shd w:val="clear" w:color="auto" w:fill="auto"/>
            <w:noWrap/>
            <w:vAlign w:val="center"/>
          </w:tcPr>
          <w:p w:rsidR="00956557" w:rsidRPr="0063531C" w:rsidRDefault="00956557" w:rsidP="00956557">
            <w:pPr>
              <w:widowControl/>
              <w:jc w:val="center"/>
              <w:rPr>
                <w:rFonts w:ascii="宋体" w:hAnsi="宋体" w:cs="宋体"/>
                <w:color w:val="000000"/>
                <w:kern w:val="0"/>
                <w:sz w:val="20"/>
                <w:szCs w:val="20"/>
              </w:rPr>
            </w:pPr>
          </w:p>
        </w:tc>
        <w:tc>
          <w:tcPr>
            <w:tcW w:w="1223" w:type="dxa"/>
            <w:shd w:val="clear" w:color="auto" w:fill="auto"/>
            <w:noWrap/>
            <w:vAlign w:val="center"/>
          </w:tcPr>
          <w:p w:rsidR="00956557" w:rsidRPr="0063531C" w:rsidRDefault="00956557" w:rsidP="00956557">
            <w:pPr>
              <w:widowControl/>
              <w:jc w:val="center"/>
              <w:rPr>
                <w:rFonts w:ascii="宋体" w:hAnsi="宋体" w:cs="宋体"/>
                <w:color w:val="000000"/>
                <w:kern w:val="0"/>
                <w:sz w:val="20"/>
                <w:szCs w:val="20"/>
              </w:rPr>
            </w:pPr>
            <w:r w:rsidRPr="0063531C">
              <w:rPr>
                <w:rFonts w:ascii="宋体" w:hAnsi="宋体" w:cs="宋体" w:hint="eastAsia"/>
                <w:color w:val="000000"/>
                <w:kern w:val="0"/>
                <w:sz w:val="20"/>
                <w:szCs w:val="20"/>
              </w:rPr>
              <w:t>*</w:t>
            </w:r>
          </w:p>
        </w:tc>
        <w:tc>
          <w:tcPr>
            <w:tcW w:w="1223" w:type="dxa"/>
            <w:shd w:val="clear" w:color="auto" w:fill="auto"/>
            <w:noWrap/>
            <w:vAlign w:val="center"/>
          </w:tcPr>
          <w:p w:rsidR="00956557" w:rsidRPr="0063531C" w:rsidRDefault="00956557" w:rsidP="00956557">
            <w:pPr>
              <w:widowControl/>
              <w:jc w:val="center"/>
              <w:rPr>
                <w:rFonts w:ascii="宋体" w:hAnsi="宋体" w:cs="宋体"/>
                <w:color w:val="000000"/>
                <w:kern w:val="0"/>
                <w:sz w:val="20"/>
                <w:szCs w:val="20"/>
              </w:rPr>
            </w:pPr>
            <w:r w:rsidRPr="0063531C">
              <w:rPr>
                <w:rFonts w:ascii="宋体" w:hAnsi="宋体" w:cs="宋体" w:hint="eastAsia"/>
                <w:color w:val="000000"/>
                <w:kern w:val="0"/>
                <w:sz w:val="20"/>
                <w:szCs w:val="20"/>
              </w:rPr>
              <w:t>*</w:t>
            </w:r>
          </w:p>
        </w:tc>
        <w:tc>
          <w:tcPr>
            <w:tcW w:w="1438" w:type="dxa"/>
            <w:shd w:val="clear" w:color="auto" w:fill="auto"/>
            <w:noWrap/>
            <w:vAlign w:val="center"/>
          </w:tcPr>
          <w:p w:rsidR="00956557" w:rsidRPr="0063531C" w:rsidRDefault="00956557" w:rsidP="00956557">
            <w:pPr>
              <w:widowControl/>
              <w:jc w:val="center"/>
              <w:rPr>
                <w:rFonts w:ascii="宋体" w:hAnsi="宋体" w:cs="宋体"/>
                <w:color w:val="000000"/>
                <w:kern w:val="0"/>
                <w:sz w:val="20"/>
                <w:szCs w:val="20"/>
              </w:rPr>
            </w:pPr>
            <w:r w:rsidRPr="0063531C">
              <w:rPr>
                <w:rFonts w:ascii="宋体" w:hAnsi="宋体" w:cs="宋体" w:hint="eastAsia"/>
                <w:color w:val="000000"/>
                <w:kern w:val="0"/>
                <w:sz w:val="20"/>
                <w:szCs w:val="20"/>
              </w:rPr>
              <w:t>*</w:t>
            </w:r>
          </w:p>
        </w:tc>
        <w:tc>
          <w:tcPr>
            <w:tcW w:w="1315" w:type="dxa"/>
            <w:shd w:val="clear" w:color="auto" w:fill="auto"/>
            <w:noWrap/>
            <w:vAlign w:val="center"/>
          </w:tcPr>
          <w:p w:rsidR="00956557" w:rsidRPr="0063531C" w:rsidRDefault="00956557" w:rsidP="00956557">
            <w:pPr>
              <w:widowControl/>
              <w:jc w:val="center"/>
              <w:rPr>
                <w:rFonts w:ascii="宋体" w:hAnsi="宋体" w:cs="宋体"/>
                <w:color w:val="000000"/>
                <w:kern w:val="0"/>
                <w:sz w:val="20"/>
                <w:szCs w:val="20"/>
              </w:rPr>
            </w:pPr>
          </w:p>
        </w:tc>
        <w:tc>
          <w:tcPr>
            <w:tcW w:w="1454" w:type="dxa"/>
            <w:shd w:val="clear" w:color="auto" w:fill="auto"/>
            <w:noWrap/>
            <w:vAlign w:val="center"/>
          </w:tcPr>
          <w:p w:rsidR="00956557" w:rsidRPr="0063531C" w:rsidRDefault="00956557" w:rsidP="00956557">
            <w:pPr>
              <w:widowControl/>
              <w:jc w:val="center"/>
              <w:rPr>
                <w:rFonts w:ascii="宋体" w:hAnsi="宋体" w:cs="宋体"/>
                <w:color w:val="000000"/>
                <w:kern w:val="0"/>
                <w:sz w:val="20"/>
                <w:szCs w:val="20"/>
              </w:rPr>
            </w:pPr>
          </w:p>
        </w:tc>
      </w:tr>
      <w:tr w:rsidR="00956557" w:rsidRPr="00561232">
        <w:trPr>
          <w:trHeight w:val="454"/>
          <w:jc w:val="center"/>
        </w:trPr>
        <w:tc>
          <w:tcPr>
            <w:tcW w:w="661" w:type="dxa"/>
            <w:shd w:val="clear" w:color="auto" w:fill="auto"/>
            <w:noWrap/>
            <w:vAlign w:val="center"/>
          </w:tcPr>
          <w:p w:rsidR="00956557" w:rsidRPr="0063531C" w:rsidRDefault="00956557" w:rsidP="00956557">
            <w:pPr>
              <w:widowControl/>
              <w:jc w:val="center"/>
              <w:rPr>
                <w:rFonts w:ascii="宋体" w:hAnsi="宋体" w:cs="宋体"/>
                <w:color w:val="000000"/>
                <w:kern w:val="0"/>
                <w:sz w:val="20"/>
                <w:szCs w:val="20"/>
              </w:rPr>
            </w:pPr>
            <w:r w:rsidRPr="0063531C">
              <w:rPr>
                <w:rFonts w:ascii="宋体" w:hAnsi="宋体" w:cs="宋体" w:hint="eastAsia"/>
                <w:color w:val="000000"/>
                <w:kern w:val="0"/>
                <w:sz w:val="20"/>
                <w:szCs w:val="20"/>
              </w:rPr>
              <w:t>7</w:t>
            </w:r>
          </w:p>
        </w:tc>
        <w:tc>
          <w:tcPr>
            <w:tcW w:w="3915" w:type="dxa"/>
            <w:shd w:val="clear" w:color="auto" w:fill="auto"/>
            <w:vAlign w:val="center"/>
          </w:tcPr>
          <w:p w:rsidR="00956557" w:rsidRPr="0063531C" w:rsidRDefault="00956557" w:rsidP="008F3D8F">
            <w:pPr>
              <w:widowControl/>
              <w:ind w:firstLineChars="200" w:firstLine="400"/>
              <w:jc w:val="left"/>
              <w:rPr>
                <w:rFonts w:ascii="宋体" w:hAnsi="宋体" w:cs="宋体"/>
                <w:color w:val="000000"/>
                <w:kern w:val="0"/>
                <w:sz w:val="20"/>
                <w:szCs w:val="20"/>
              </w:rPr>
            </w:pPr>
            <w:r w:rsidRPr="0063531C">
              <w:rPr>
                <w:rFonts w:ascii="宋体" w:hAnsi="宋体" w:cs="宋体" w:hint="eastAsia"/>
                <w:color w:val="000000"/>
                <w:kern w:val="0"/>
                <w:sz w:val="20"/>
                <w:szCs w:val="20"/>
              </w:rPr>
              <w:t>本    年（　　　　年）</w:t>
            </w:r>
          </w:p>
        </w:tc>
        <w:tc>
          <w:tcPr>
            <w:tcW w:w="1223" w:type="dxa"/>
            <w:shd w:val="clear" w:color="auto" w:fill="auto"/>
            <w:noWrap/>
            <w:vAlign w:val="center"/>
          </w:tcPr>
          <w:p w:rsidR="00956557" w:rsidRPr="0063531C" w:rsidRDefault="00956557" w:rsidP="00956557">
            <w:pPr>
              <w:widowControl/>
              <w:jc w:val="left"/>
              <w:rPr>
                <w:rFonts w:ascii="宋体" w:hAnsi="宋体" w:cs="宋体"/>
                <w:color w:val="000000"/>
                <w:kern w:val="0"/>
                <w:sz w:val="20"/>
                <w:szCs w:val="20"/>
              </w:rPr>
            </w:pPr>
            <w:r w:rsidRPr="0063531C">
              <w:rPr>
                <w:rFonts w:ascii="宋体" w:hAnsi="宋体" w:cs="宋体" w:hint="eastAsia"/>
                <w:color w:val="000000"/>
                <w:kern w:val="0"/>
                <w:sz w:val="20"/>
                <w:szCs w:val="20"/>
              </w:rPr>
              <w:t xml:space="preserve">　</w:t>
            </w:r>
          </w:p>
        </w:tc>
        <w:tc>
          <w:tcPr>
            <w:tcW w:w="1408" w:type="dxa"/>
            <w:shd w:val="clear" w:color="auto" w:fill="auto"/>
            <w:noWrap/>
            <w:vAlign w:val="center"/>
          </w:tcPr>
          <w:p w:rsidR="00956557" w:rsidRPr="0063531C" w:rsidRDefault="00956557" w:rsidP="00956557">
            <w:pPr>
              <w:widowControl/>
              <w:jc w:val="center"/>
              <w:rPr>
                <w:rFonts w:ascii="宋体" w:hAnsi="宋体" w:cs="宋体"/>
                <w:color w:val="000000"/>
                <w:kern w:val="0"/>
                <w:sz w:val="20"/>
                <w:szCs w:val="20"/>
              </w:rPr>
            </w:pPr>
            <w:r w:rsidRPr="0063531C">
              <w:rPr>
                <w:rFonts w:ascii="宋体" w:hAnsi="宋体" w:cs="宋体" w:hint="eastAsia"/>
                <w:color w:val="000000"/>
                <w:kern w:val="0"/>
                <w:sz w:val="20"/>
                <w:szCs w:val="20"/>
              </w:rPr>
              <w:t>*</w:t>
            </w:r>
          </w:p>
        </w:tc>
        <w:tc>
          <w:tcPr>
            <w:tcW w:w="1223" w:type="dxa"/>
            <w:shd w:val="clear" w:color="auto" w:fill="auto"/>
            <w:noWrap/>
            <w:vAlign w:val="center"/>
          </w:tcPr>
          <w:p w:rsidR="00956557" w:rsidRPr="0063531C" w:rsidRDefault="00956557" w:rsidP="00956557">
            <w:pPr>
              <w:widowControl/>
              <w:jc w:val="center"/>
              <w:rPr>
                <w:rFonts w:ascii="宋体" w:hAnsi="宋体" w:cs="宋体"/>
                <w:color w:val="000000"/>
                <w:kern w:val="0"/>
                <w:sz w:val="20"/>
                <w:szCs w:val="20"/>
              </w:rPr>
            </w:pPr>
          </w:p>
        </w:tc>
        <w:tc>
          <w:tcPr>
            <w:tcW w:w="1223" w:type="dxa"/>
            <w:shd w:val="clear" w:color="auto" w:fill="auto"/>
            <w:noWrap/>
            <w:vAlign w:val="center"/>
          </w:tcPr>
          <w:p w:rsidR="00956557" w:rsidRPr="0063531C" w:rsidRDefault="00956557" w:rsidP="00956557">
            <w:pPr>
              <w:widowControl/>
              <w:jc w:val="center"/>
              <w:rPr>
                <w:rFonts w:ascii="宋体" w:hAnsi="宋体" w:cs="宋体"/>
                <w:color w:val="000000"/>
                <w:kern w:val="0"/>
                <w:sz w:val="20"/>
                <w:szCs w:val="20"/>
              </w:rPr>
            </w:pPr>
          </w:p>
        </w:tc>
        <w:tc>
          <w:tcPr>
            <w:tcW w:w="1438" w:type="dxa"/>
            <w:shd w:val="clear" w:color="auto" w:fill="auto"/>
            <w:noWrap/>
            <w:vAlign w:val="center"/>
          </w:tcPr>
          <w:p w:rsidR="00956557" w:rsidRPr="0063531C" w:rsidRDefault="00956557" w:rsidP="00956557">
            <w:pPr>
              <w:widowControl/>
              <w:jc w:val="center"/>
              <w:rPr>
                <w:rFonts w:ascii="宋体" w:hAnsi="宋体" w:cs="宋体"/>
                <w:color w:val="000000"/>
                <w:kern w:val="0"/>
                <w:sz w:val="20"/>
                <w:szCs w:val="20"/>
              </w:rPr>
            </w:pPr>
          </w:p>
        </w:tc>
        <w:tc>
          <w:tcPr>
            <w:tcW w:w="1315" w:type="dxa"/>
            <w:shd w:val="clear" w:color="auto" w:fill="auto"/>
            <w:noWrap/>
            <w:vAlign w:val="center"/>
          </w:tcPr>
          <w:p w:rsidR="00956557" w:rsidRPr="0063531C" w:rsidRDefault="00956557" w:rsidP="00956557">
            <w:pPr>
              <w:widowControl/>
              <w:jc w:val="center"/>
              <w:rPr>
                <w:rFonts w:ascii="宋体" w:hAnsi="宋体" w:cs="宋体"/>
                <w:color w:val="000000"/>
                <w:kern w:val="0"/>
                <w:sz w:val="20"/>
                <w:szCs w:val="20"/>
              </w:rPr>
            </w:pPr>
            <w:r w:rsidRPr="0063531C">
              <w:rPr>
                <w:rFonts w:ascii="宋体" w:hAnsi="宋体" w:cs="宋体" w:hint="eastAsia"/>
                <w:color w:val="000000"/>
                <w:kern w:val="0"/>
                <w:sz w:val="20"/>
                <w:szCs w:val="20"/>
              </w:rPr>
              <w:t>*</w:t>
            </w:r>
          </w:p>
        </w:tc>
        <w:tc>
          <w:tcPr>
            <w:tcW w:w="1454" w:type="dxa"/>
            <w:shd w:val="clear" w:color="auto" w:fill="auto"/>
            <w:noWrap/>
            <w:vAlign w:val="center"/>
          </w:tcPr>
          <w:p w:rsidR="00956557" w:rsidRPr="0063531C" w:rsidRDefault="00956557" w:rsidP="00C04912">
            <w:pPr>
              <w:widowControl/>
              <w:jc w:val="center"/>
              <w:rPr>
                <w:rFonts w:ascii="宋体" w:hAnsi="宋体" w:cs="宋体"/>
                <w:color w:val="000000"/>
                <w:kern w:val="0"/>
                <w:sz w:val="20"/>
                <w:szCs w:val="20"/>
              </w:rPr>
            </w:pPr>
          </w:p>
        </w:tc>
      </w:tr>
      <w:tr w:rsidR="00956557" w:rsidRPr="00561232">
        <w:trPr>
          <w:trHeight w:val="454"/>
          <w:jc w:val="center"/>
        </w:trPr>
        <w:tc>
          <w:tcPr>
            <w:tcW w:w="661" w:type="dxa"/>
            <w:shd w:val="clear" w:color="auto" w:fill="auto"/>
            <w:noWrap/>
            <w:vAlign w:val="center"/>
          </w:tcPr>
          <w:p w:rsidR="00956557" w:rsidRPr="00561232" w:rsidRDefault="00956557" w:rsidP="00956557">
            <w:pPr>
              <w:widowControl/>
              <w:jc w:val="center"/>
              <w:rPr>
                <w:rFonts w:ascii="宋体" w:hAnsi="宋体" w:cs="宋体"/>
                <w:color w:val="000000"/>
                <w:kern w:val="0"/>
                <w:sz w:val="20"/>
                <w:szCs w:val="20"/>
              </w:rPr>
            </w:pPr>
            <w:r w:rsidRPr="00561232">
              <w:rPr>
                <w:rFonts w:ascii="宋体" w:hAnsi="宋体" w:cs="宋体" w:hint="eastAsia"/>
                <w:color w:val="000000"/>
                <w:kern w:val="0"/>
                <w:sz w:val="20"/>
                <w:szCs w:val="20"/>
              </w:rPr>
              <w:t>8</w:t>
            </w:r>
          </w:p>
        </w:tc>
        <w:tc>
          <w:tcPr>
            <w:tcW w:w="3915" w:type="dxa"/>
            <w:shd w:val="clear" w:color="auto" w:fill="auto"/>
            <w:vAlign w:val="center"/>
          </w:tcPr>
          <w:p w:rsidR="00956557" w:rsidRPr="00561232" w:rsidRDefault="00956557" w:rsidP="00956557">
            <w:pPr>
              <w:widowControl/>
              <w:jc w:val="left"/>
              <w:rPr>
                <w:rFonts w:ascii="宋体" w:hAnsi="宋体" w:cs="宋体"/>
                <w:color w:val="000000"/>
                <w:kern w:val="0"/>
                <w:sz w:val="20"/>
                <w:szCs w:val="20"/>
              </w:rPr>
            </w:pPr>
            <w:r w:rsidRPr="00561232">
              <w:rPr>
                <w:rFonts w:ascii="宋体" w:hAnsi="宋体" w:cs="宋体" w:hint="eastAsia"/>
                <w:color w:val="000000"/>
                <w:kern w:val="0"/>
                <w:sz w:val="20"/>
                <w:szCs w:val="20"/>
              </w:rPr>
              <w:t>合计（1+2+3）</w:t>
            </w:r>
          </w:p>
        </w:tc>
        <w:tc>
          <w:tcPr>
            <w:tcW w:w="1223" w:type="dxa"/>
            <w:shd w:val="clear" w:color="auto" w:fill="auto"/>
            <w:noWrap/>
            <w:vAlign w:val="center"/>
          </w:tcPr>
          <w:p w:rsidR="00956557" w:rsidRPr="00561232" w:rsidRDefault="00956557" w:rsidP="00956557">
            <w:pPr>
              <w:widowControl/>
              <w:jc w:val="center"/>
              <w:rPr>
                <w:rFonts w:ascii="宋体" w:hAnsi="宋体" w:cs="宋体"/>
                <w:color w:val="000000"/>
                <w:kern w:val="0"/>
                <w:sz w:val="20"/>
                <w:szCs w:val="20"/>
              </w:rPr>
            </w:pPr>
            <w:r w:rsidRPr="00561232">
              <w:rPr>
                <w:rFonts w:ascii="宋体" w:hAnsi="宋体" w:cs="宋体" w:hint="eastAsia"/>
                <w:color w:val="000000"/>
                <w:kern w:val="0"/>
                <w:sz w:val="20"/>
                <w:szCs w:val="20"/>
              </w:rPr>
              <w:t xml:space="preserve">　</w:t>
            </w:r>
          </w:p>
        </w:tc>
        <w:tc>
          <w:tcPr>
            <w:tcW w:w="1408" w:type="dxa"/>
            <w:shd w:val="clear" w:color="auto" w:fill="auto"/>
            <w:noWrap/>
            <w:vAlign w:val="center"/>
          </w:tcPr>
          <w:p w:rsidR="00956557" w:rsidRPr="00561232" w:rsidRDefault="00956557" w:rsidP="00956557">
            <w:pPr>
              <w:widowControl/>
              <w:jc w:val="center"/>
              <w:rPr>
                <w:rFonts w:ascii="宋体" w:hAnsi="宋体" w:cs="宋体"/>
                <w:color w:val="000000"/>
                <w:kern w:val="0"/>
                <w:sz w:val="20"/>
                <w:szCs w:val="20"/>
              </w:rPr>
            </w:pPr>
            <w:r w:rsidRPr="00561232">
              <w:rPr>
                <w:rFonts w:ascii="宋体" w:hAnsi="宋体" w:cs="宋体" w:hint="eastAsia"/>
                <w:color w:val="000000"/>
                <w:kern w:val="0"/>
                <w:sz w:val="20"/>
                <w:szCs w:val="20"/>
              </w:rPr>
              <w:t xml:space="preserve">　</w:t>
            </w:r>
          </w:p>
        </w:tc>
        <w:tc>
          <w:tcPr>
            <w:tcW w:w="1223" w:type="dxa"/>
            <w:shd w:val="clear" w:color="auto" w:fill="auto"/>
            <w:noWrap/>
            <w:vAlign w:val="center"/>
          </w:tcPr>
          <w:p w:rsidR="00956557" w:rsidRPr="00561232" w:rsidRDefault="00956557" w:rsidP="00956557">
            <w:pPr>
              <w:widowControl/>
              <w:jc w:val="center"/>
              <w:rPr>
                <w:rFonts w:ascii="宋体" w:hAnsi="宋体" w:cs="宋体"/>
                <w:color w:val="000000"/>
                <w:kern w:val="0"/>
                <w:sz w:val="20"/>
                <w:szCs w:val="20"/>
              </w:rPr>
            </w:pPr>
            <w:r w:rsidRPr="00561232">
              <w:rPr>
                <w:rFonts w:ascii="宋体" w:hAnsi="宋体" w:cs="宋体" w:hint="eastAsia"/>
                <w:color w:val="000000"/>
                <w:kern w:val="0"/>
                <w:sz w:val="20"/>
                <w:szCs w:val="20"/>
              </w:rPr>
              <w:t xml:space="preserve">　</w:t>
            </w:r>
          </w:p>
        </w:tc>
        <w:tc>
          <w:tcPr>
            <w:tcW w:w="1223" w:type="dxa"/>
            <w:shd w:val="clear" w:color="auto" w:fill="auto"/>
            <w:noWrap/>
            <w:vAlign w:val="center"/>
          </w:tcPr>
          <w:p w:rsidR="00956557" w:rsidRPr="00561232" w:rsidRDefault="00956557" w:rsidP="00956557">
            <w:pPr>
              <w:widowControl/>
              <w:jc w:val="center"/>
              <w:rPr>
                <w:rFonts w:ascii="宋体" w:hAnsi="宋体" w:cs="宋体"/>
                <w:color w:val="000000"/>
                <w:kern w:val="0"/>
                <w:sz w:val="20"/>
                <w:szCs w:val="20"/>
              </w:rPr>
            </w:pPr>
            <w:r w:rsidRPr="00561232">
              <w:rPr>
                <w:rFonts w:ascii="宋体" w:hAnsi="宋体" w:cs="宋体" w:hint="eastAsia"/>
                <w:color w:val="000000"/>
                <w:kern w:val="0"/>
                <w:sz w:val="20"/>
                <w:szCs w:val="20"/>
              </w:rPr>
              <w:t xml:space="preserve">　</w:t>
            </w:r>
          </w:p>
        </w:tc>
        <w:tc>
          <w:tcPr>
            <w:tcW w:w="1438" w:type="dxa"/>
            <w:shd w:val="clear" w:color="auto" w:fill="auto"/>
            <w:noWrap/>
            <w:vAlign w:val="center"/>
          </w:tcPr>
          <w:p w:rsidR="00956557" w:rsidRPr="00561232" w:rsidRDefault="00956557" w:rsidP="00956557">
            <w:pPr>
              <w:widowControl/>
              <w:jc w:val="center"/>
              <w:rPr>
                <w:rFonts w:ascii="宋体" w:hAnsi="宋体" w:cs="宋体"/>
                <w:color w:val="000000"/>
                <w:kern w:val="0"/>
                <w:sz w:val="20"/>
                <w:szCs w:val="20"/>
              </w:rPr>
            </w:pPr>
            <w:r w:rsidRPr="00561232">
              <w:rPr>
                <w:rFonts w:ascii="宋体" w:hAnsi="宋体" w:cs="宋体" w:hint="eastAsia"/>
                <w:color w:val="000000"/>
                <w:kern w:val="0"/>
                <w:sz w:val="20"/>
                <w:szCs w:val="20"/>
              </w:rPr>
              <w:t xml:space="preserve">　</w:t>
            </w:r>
          </w:p>
        </w:tc>
        <w:tc>
          <w:tcPr>
            <w:tcW w:w="1315" w:type="dxa"/>
            <w:shd w:val="clear" w:color="auto" w:fill="auto"/>
            <w:noWrap/>
            <w:vAlign w:val="center"/>
          </w:tcPr>
          <w:p w:rsidR="00956557" w:rsidRPr="00561232" w:rsidRDefault="00956557" w:rsidP="00956557">
            <w:pPr>
              <w:widowControl/>
              <w:jc w:val="center"/>
              <w:rPr>
                <w:rFonts w:ascii="宋体" w:hAnsi="宋体" w:cs="宋体"/>
                <w:color w:val="000000"/>
                <w:kern w:val="0"/>
                <w:sz w:val="20"/>
                <w:szCs w:val="20"/>
              </w:rPr>
            </w:pPr>
            <w:r w:rsidRPr="00561232">
              <w:rPr>
                <w:rFonts w:ascii="宋体" w:hAnsi="宋体" w:cs="宋体" w:hint="eastAsia"/>
                <w:color w:val="000000"/>
                <w:kern w:val="0"/>
                <w:sz w:val="20"/>
                <w:szCs w:val="20"/>
              </w:rPr>
              <w:t xml:space="preserve">　</w:t>
            </w:r>
          </w:p>
        </w:tc>
        <w:tc>
          <w:tcPr>
            <w:tcW w:w="1454" w:type="dxa"/>
            <w:shd w:val="clear" w:color="auto" w:fill="auto"/>
            <w:noWrap/>
            <w:vAlign w:val="center"/>
          </w:tcPr>
          <w:p w:rsidR="00956557" w:rsidRPr="00561232" w:rsidRDefault="00956557" w:rsidP="00956557">
            <w:pPr>
              <w:widowControl/>
              <w:jc w:val="center"/>
              <w:rPr>
                <w:rFonts w:ascii="宋体" w:hAnsi="宋体" w:cs="宋体"/>
                <w:color w:val="000000"/>
                <w:kern w:val="0"/>
                <w:sz w:val="20"/>
                <w:szCs w:val="20"/>
              </w:rPr>
            </w:pPr>
            <w:r w:rsidRPr="00561232">
              <w:rPr>
                <w:rFonts w:ascii="宋体" w:hAnsi="宋体" w:cs="宋体" w:hint="eastAsia"/>
                <w:color w:val="000000"/>
                <w:kern w:val="0"/>
                <w:sz w:val="20"/>
                <w:szCs w:val="20"/>
              </w:rPr>
              <w:t xml:space="preserve">　</w:t>
            </w:r>
          </w:p>
        </w:tc>
      </w:tr>
    </w:tbl>
    <w:p w:rsidR="00561232" w:rsidRPr="00561232" w:rsidRDefault="00561232" w:rsidP="00561232">
      <w:pPr>
        <w:pStyle w:val="SBBZW"/>
      </w:pPr>
    </w:p>
    <w:p w:rsidR="00B93BA6" w:rsidRPr="00561232" w:rsidRDefault="00B93BA6" w:rsidP="00561232">
      <w:pPr>
        <w:sectPr w:rsidR="00B93BA6" w:rsidRPr="00561232" w:rsidSect="00D166A1">
          <w:pgSz w:w="16838" w:h="11906" w:orient="landscape" w:code="9"/>
          <w:pgMar w:top="1418" w:right="1985" w:bottom="1418" w:left="1928" w:header="851" w:footer="992" w:gutter="113"/>
          <w:cols w:space="425"/>
          <w:docGrid w:linePitch="312"/>
        </w:sectPr>
      </w:pPr>
    </w:p>
    <w:p w:rsidR="00D334BA" w:rsidRPr="00DE3E4B" w:rsidRDefault="00D334BA" w:rsidP="00FB265D">
      <w:pPr>
        <w:pStyle w:val="SBBL1"/>
        <w:spacing w:before="240" w:after="360"/>
        <w:rPr>
          <w:color w:val="000000"/>
        </w:rPr>
      </w:pPr>
      <w:bookmarkStart w:id="69" w:name="_Toc499456584"/>
      <w:r w:rsidRPr="00DE3E4B">
        <w:rPr>
          <w:color w:val="000000"/>
        </w:rPr>
        <w:lastRenderedPageBreak/>
        <w:t>A105070</w:t>
      </w:r>
      <w:r w:rsidR="00E558F8">
        <w:rPr>
          <w:color w:val="000000"/>
        </w:rPr>
        <w:tab/>
      </w:r>
      <w:r w:rsidRPr="00DE3E4B">
        <w:rPr>
          <w:color w:val="000000"/>
        </w:rPr>
        <w:t>《</w:t>
      </w:r>
      <w:r w:rsidRPr="00DE3E4B">
        <w:rPr>
          <w:rFonts w:hint="eastAsia"/>
          <w:color w:val="000000"/>
        </w:rPr>
        <w:t>捐赠支出</w:t>
      </w:r>
      <w:r w:rsidRPr="00CE78BF">
        <w:rPr>
          <w:rFonts w:hint="eastAsia"/>
        </w:rPr>
        <w:t>及</w:t>
      </w:r>
      <w:r w:rsidRPr="00DE3E4B">
        <w:rPr>
          <w:rFonts w:hint="eastAsia"/>
          <w:color w:val="000000"/>
        </w:rPr>
        <w:t>纳税调整明细表</w:t>
      </w:r>
      <w:r w:rsidRPr="00DE3E4B">
        <w:rPr>
          <w:color w:val="000000"/>
        </w:rPr>
        <w:t>》填报说明</w:t>
      </w:r>
      <w:bookmarkEnd w:id="69"/>
    </w:p>
    <w:p w:rsidR="0046097E" w:rsidRPr="00DE3E4B" w:rsidRDefault="0046097E" w:rsidP="0046097E">
      <w:pPr>
        <w:pStyle w:val="SBBZW"/>
        <w:rPr>
          <w:color w:val="000000"/>
        </w:rPr>
      </w:pPr>
      <w:r w:rsidRPr="00DE3E4B">
        <w:rPr>
          <w:color w:val="000000"/>
        </w:rPr>
        <w:t>本表适用于发生捐赠支出</w:t>
      </w:r>
      <w:r w:rsidR="00B90080">
        <w:rPr>
          <w:rFonts w:hint="eastAsia"/>
          <w:color w:val="000000"/>
        </w:rPr>
        <w:t>（含捐赠支出结转）的</w:t>
      </w:r>
      <w:r w:rsidR="00B90080" w:rsidRPr="00DE3E4B">
        <w:rPr>
          <w:color w:val="000000"/>
        </w:rPr>
        <w:t>纳税人填报</w:t>
      </w:r>
      <w:r w:rsidRPr="00DE3E4B">
        <w:rPr>
          <w:color w:val="000000"/>
        </w:rPr>
        <w:t>。纳税人根据税法、《财政部</w:t>
      </w:r>
      <w:r w:rsidR="005F7D86">
        <w:rPr>
          <w:rFonts w:hint="eastAsia"/>
          <w:color w:val="000000"/>
        </w:rPr>
        <w:t xml:space="preserve"> </w:t>
      </w:r>
      <w:r w:rsidRPr="00DE3E4B">
        <w:rPr>
          <w:color w:val="000000"/>
        </w:rPr>
        <w:t>国家税务总局关于公益性捐赠税前扣除有关问题的通知》（财税〔2008〕160号）等相关规定，以及国家统一企业会计制度，填报捐赠支出会计处理、</w:t>
      </w:r>
      <w:r w:rsidR="009167CC">
        <w:rPr>
          <w:color w:val="000000"/>
        </w:rPr>
        <w:t>税收规定</w:t>
      </w:r>
      <w:r w:rsidRPr="00DE3E4B">
        <w:rPr>
          <w:rFonts w:hint="eastAsia"/>
          <w:color w:val="000000"/>
        </w:rPr>
        <w:t>的税前扣除额</w:t>
      </w:r>
      <w:r w:rsidR="00B90080">
        <w:rPr>
          <w:rFonts w:hint="eastAsia"/>
          <w:color w:val="000000"/>
        </w:rPr>
        <w:t>、捐赠支出结转额</w:t>
      </w:r>
      <w:r w:rsidRPr="00DE3E4B">
        <w:rPr>
          <w:color w:val="000000"/>
        </w:rPr>
        <w:t>以及纳税调整</w:t>
      </w:r>
      <w:r w:rsidRPr="00DE3E4B">
        <w:rPr>
          <w:rFonts w:hint="eastAsia"/>
          <w:color w:val="000000"/>
        </w:rPr>
        <w:t>额</w:t>
      </w:r>
      <w:r w:rsidRPr="00DE3E4B">
        <w:rPr>
          <w:color w:val="000000"/>
        </w:rPr>
        <w:t>。</w:t>
      </w:r>
      <w:r w:rsidR="00B90080">
        <w:rPr>
          <w:rFonts w:hint="eastAsia"/>
          <w:color w:val="000000"/>
        </w:rPr>
        <w:t>纳税人发生</w:t>
      </w:r>
      <w:r w:rsidRPr="00DE3E4B">
        <w:rPr>
          <w:rFonts w:hint="eastAsia"/>
          <w:color w:val="000000"/>
        </w:rPr>
        <w:t>相关支出</w:t>
      </w:r>
      <w:r w:rsidR="00B90080">
        <w:rPr>
          <w:rFonts w:hint="eastAsia"/>
          <w:color w:val="000000"/>
        </w:rPr>
        <w:t>（含</w:t>
      </w:r>
      <w:r w:rsidR="006E2D24">
        <w:rPr>
          <w:rFonts w:hint="eastAsia"/>
          <w:color w:val="000000"/>
        </w:rPr>
        <w:t>捐赠支出</w:t>
      </w:r>
      <w:r w:rsidR="00B90080">
        <w:rPr>
          <w:rFonts w:hint="eastAsia"/>
          <w:color w:val="000000"/>
        </w:rPr>
        <w:t>结转）</w:t>
      </w:r>
      <w:r w:rsidRPr="00DE3E4B">
        <w:rPr>
          <w:rFonts w:hint="eastAsia"/>
          <w:color w:val="000000"/>
        </w:rPr>
        <w:t>，无论是否纳税调整，均应填报本表。</w:t>
      </w:r>
    </w:p>
    <w:p w:rsidR="0046097E" w:rsidRPr="00DE3E4B" w:rsidRDefault="0046097E" w:rsidP="0046097E">
      <w:pPr>
        <w:pStyle w:val="SBBL2"/>
        <w:ind w:firstLine="482"/>
        <w:rPr>
          <w:color w:val="000000"/>
        </w:rPr>
      </w:pPr>
      <w:r w:rsidRPr="00DE3E4B">
        <w:rPr>
          <w:rFonts w:hint="eastAsia"/>
          <w:color w:val="000000"/>
        </w:rPr>
        <w:t>一、</w:t>
      </w:r>
      <w:r w:rsidRPr="00DE3E4B">
        <w:rPr>
          <w:color w:val="000000"/>
        </w:rPr>
        <w:t>有关项目填报说明</w:t>
      </w:r>
    </w:p>
    <w:p w:rsidR="0046097E" w:rsidRPr="00DE3E4B" w:rsidRDefault="0046097E" w:rsidP="0046097E">
      <w:pPr>
        <w:pStyle w:val="SBBZW"/>
        <w:rPr>
          <w:color w:val="000000"/>
        </w:rPr>
      </w:pPr>
      <w:r w:rsidRPr="00DE3E4B">
        <w:rPr>
          <w:rFonts w:hint="eastAsia"/>
          <w:color w:val="000000"/>
        </w:rPr>
        <w:t>1.第1行“非公益性捐赠支出”：填报纳税人本年发生且已计入本年损益的</w:t>
      </w:r>
      <w:r w:rsidR="009167CC">
        <w:rPr>
          <w:rFonts w:hint="eastAsia"/>
          <w:color w:val="000000"/>
        </w:rPr>
        <w:t>税收规定</w:t>
      </w:r>
      <w:r w:rsidRPr="00DE3E4B">
        <w:rPr>
          <w:rFonts w:hint="eastAsia"/>
          <w:color w:val="000000"/>
        </w:rPr>
        <w:t>公益性捐赠以外的其他捐赠支出的会计核算、纳税调整情况。具体如下：</w:t>
      </w:r>
    </w:p>
    <w:p w:rsidR="0046097E" w:rsidRPr="00DE3E4B" w:rsidRDefault="0046097E" w:rsidP="0046097E">
      <w:pPr>
        <w:pStyle w:val="SBBZW"/>
        <w:rPr>
          <w:color w:val="000000"/>
        </w:rPr>
      </w:pPr>
      <w:r w:rsidRPr="00DE3E4B">
        <w:rPr>
          <w:rFonts w:hint="eastAsia"/>
          <w:color w:val="000000"/>
        </w:rPr>
        <w:t>（1）第1列“账载金额”：填报纳税人会计核算计入本年损益的</w:t>
      </w:r>
      <w:r w:rsidR="009167CC">
        <w:rPr>
          <w:rFonts w:hint="eastAsia"/>
          <w:color w:val="000000"/>
        </w:rPr>
        <w:t>税收规定</w:t>
      </w:r>
      <w:r w:rsidRPr="00DE3E4B">
        <w:rPr>
          <w:rFonts w:hint="eastAsia"/>
          <w:color w:val="000000"/>
        </w:rPr>
        <w:t>公益性捐赠以外的其他捐赠支出金额。</w:t>
      </w:r>
    </w:p>
    <w:p w:rsidR="0046097E" w:rsidRPr="00DE3E4B" w:rsidRDefault="0046097E" w:rsidP="0046097E">
      <w:pPr>
        <w:pStyle w:val="SBBZW"/>
        <w:rPr>
          <w:color w:val="000000"/>
        </w:rPr>
      </w:pPr>
      <w:r w:rsidRPr="00DE3E4B">
        <w:rPr>
          <w:rFonts w:hint="eastAsia"/>
          <w:color w:val="000000"/>
        </w:rPr>
        <w:t>（</w:t>
      </w:r>
      <w:r>
        <w:rPr>
          <w:rFonts w:hint="eastAsia"/>
          <w:color w:val="000000"/>
        </w:rPr>
        <w:t>2</w:t>
      </w:r>
      <w:r w:rsidRPr="00DE3E4B">
        <w:rPr>
          <w:rFonts w:hint="eastAsia"/>
          <w:color w:val="000000"/>
        </w:rPr>
        <w:t>）</w:t>
      </w:r>
      <w:r w:rsidR="00DF482B" w:rsidRPr="00DF482B">
        <w:rPr>
          <w:rFonts w:hint="eastAsia"/>
          <w:color w:val="000000"/>
        </w:rPr>
        <w:t>第5列“纳税调增额”：填报非公益性捐赠支出纳税调整增加额，金额等于第1列“账载金额”。</w:t>
      </w:r>
    </w:p>
    <w:p w:rsidR="0046097E" w:rsidRPr="00DE3E4B" w:rsidRDefault="0046097E" w:rsidP="0046097E">
      <w:pPr>
        <w:pStyle w:val="SBBZW"/>
        <w:rPr>
          <w:color w:val="000000"/>
        </w:rPr>
      </w:pPr>
      <w:r w:rsidRPr="00DE3E4B">
        <w:rPr>
          <w:rFonts w:hint="eastAsia"/>
          <w:color w:val="000000"/>
        </w:rPr>
        <w:t>2.第2行“全额扣除的公益性捐赠支出”：填报纳税人发生的可全额税前扣除的公益性捐赠支出。具体如下：</w:t>
      </w:r>
    </w:p>
    <w:p w:rsidR="0046097E" w:rsidRPr="00DE3E4B" w:rsidRDefault="0046097E" w:rsidP="0046097E">
      <w:pPr>
        <w:pStyle w:val="SBBZW"/>
        <w:rPr>
          <w:color w:val="000000"/>
        </w:rPr>
      </w:pPr>
      <w:r w:rsidRPr="00DE3E4B">
        <w:rPr>
          <w:rFonts w:hint="eastAsia"/>
          <w:color w:val="000000"/>
        </w:rPr>
        <w:t>（1）第1列“账载金额”：填报纳税人本年发生的会计核算计入本年损益的按</w:t>
      </w:r>
      <w:r w:rsidR="009167CC">
        <w:rPr>
          <w:rFonts w:hint="eastAsia"/>
          <w:color w:val="000000"/>
        </w:rPr>
        <w:t>税收规定</w:t>
      </w:r>
      <w:r w:rsidRPr="00DE3E4B">
        <w:rPr>
          <w:rFonts w:hint="eastAsia"/>
          <w:color w:val="000000"/>
        </w:rPr>
        <w:t>可全额税前扣除的捐赠支出金额。</w:t>
      </w:r>
    </w:p>
    <w:p w:rsidR="0046097E" w:rsidRPr="00DE3E4B" w:rsidRDefault="0046097E" w:rsidP="0046097E">
      <w:pPr>
        <w:pStyle w:val="SBBZW"/>
        <w:rPr>
          <w:color w:val="000000"/>
        </w:rPr>
      </w:pPr>
      <w:r w:rsidRPr="00DE3E4B">
        <w:rPr>
          <w:rFonts w:hint="eastAsia"/>
          <w:color w:val="000000"/>
        </w:rPr>
        <w:t>（</w:t>
      </w:r>
      <w:r>
        <w:rPr>
          <w:rFonts w:hint="eastAsia"/>
          <w:color w:val="000000"/>
        </w:rPr>
        <w:t>2</w:t>
      </w:r>
      <w:r w:rsidRPr="00DE3E4B">
        <w:rPr>
          <w:rFonts w:hint="eastAsia"/>
          <w:color w:val="000000"/>
        </w:rPr>
        <w:t>）第</w:t>
      </w:r>
      <w:r>
        <w:rPr>
          <w:rFonts w:hint="eastAsia"/>
          <w:color w:val="000000"/>
        </w:rPr>
        <w:t>4</w:t>
      </w:r>
      <w:r w:rsidRPr="00DE3E4B">
        <w:rPr>
          <w:rFonts w:hint="eastAsia"/>
          <w:color w:val="000000"/>
        </w:rPr>
        <w:t>列“税收金额”：等于第1列“账载金额”。</w:t>
      </w:r>
    </w:p>
    <w:p w:rsidR="0046097E" w:rsidRPr="00DE3E4B" w:rsidRDefault="0046097E" w:rsidP="0046097E">
      <w:pPr>
        <w:pStyle w:val="SBBZW"/>
        <w:rPr>
          <w:color w:val="000000"/>
        </w:rPr>
      </w:pPr>
      <w:r w:rsidRPr="00DE3E4B">
        <w:rPr>
          <w:color w:val="000000"/>
        </w:rPr>
        <w:t>3.</w:t>
      </w:r>
      <w:r w:rsidR="00DF482B" w:rsidRPr="00DF482B">
        <w:rPr>
          <w:rFonts w:hint="eastAsia"/>
          <w:color w:val="000000"/>
        </w:rPr>
        <w:t>第3行“限额扣除的公益性捐赠支出”：填报纳税人本年发生的限额扣除的公益性捐赠支出、纳税调整额、以前年度结转扣除捐赠支出等。第3行等于第4+5+6+7行。其中本行第4列“税收金额”：当本行第1列+第2列大于第3列时，第4列</w:t>
      </w:r>
      <w:r w:rsidR="00921FAD">
        <w:rPr>
          <w:rFonts w:hint="eastAsia"/>
          <w:color w:val="000000"/>
        </w:rPr>
        <w:t>＝</w:t>
      </w:r>
      <w:r w:rsidR="00DF482B" w:rsidRPr="00DF482B">
        <w:rPr>
          <w:rFonts w:hint="eastAsia"/>
          <w:color w:val="000000"/>
        </w:rPr>
        <w:t>第3列；当本行第1列+第2列小于等于第3列时，第4列</w:t>
      </w:r>
      <w:r w:rsidR="00921FAD">
        <w:rPr>
          <w:rFonts w:hint="eastAsia"/>
          <w:color w:val="000000"/>
        </w:rPr>
        <w:t>＝</w:t>
      </w:r>
      <w:r w:rsidR="00DF482B" w:rsidRPr="00DF482B">
        <w:rPr>
          <w:rFonts w:hint="eastAsia"/>
          <w:color w:val="000000"/>
        </w:rPr>
        <w:t>第1列+第2列。</w:t>
      </w:r>
    </w:p>
    <w:p w:rsidR="0046097E" w:rsidRPr="00DE3E4B" w:rsidRDefault="0046097E" w:rsidP="0046097E">
      <w:pPr>
        <w:pStyle w:val="SBBZW"/>
        <w:rPr>
          <w:color w:val="000000"/>
        </w:rPr>
      </w:pPr>
      <w:r w:rsidRPr="00DE3E4B">
        <w:rPr>
          <w:rFonts w:hint="eastAsia"/>
          <w:color w:val="000000"/>
        </w:rPr>
        <w:t>4.第4行“前三年度”：填报纳税人前三年度发生的未税前扣除的公益性捐赠支出在本年度扣除的金额。具体如下：</w:t>
      </w:r>
    </w:p>
    <w:p w:rsidR="0046097E" w:rsidRPr="00DE3E4B" w:rsidRDefault="0046097E" w:rsidP="0046097E">
      <w:pPr>
        <w:pStyle w:val="SBBZW"/>
        <w:rPr>
          <w:color w:val="000000"/>
        </w:rPr>
      </w:pPr>
      <w:r w:rsidRPr="00DE3E4B">
        <w:rPr>
          <w:rFonts w:hint="eastAsia"/>
          <w:color w:val="000000"/>
        </w:rPr>
        <w:t>（</w:t>
      </w:r>
      <w:r>
        <w:rPr>
          <w:rFonts w:hint="eastAsia"/>
          <w:color w:val="000000"/>
        </w:rPr>
        <w:t>1</w:t>
      </w:r>
      <w:r w:rsidRPr="00DE3E4B">
        <w:rPr>
          <w:rFonts w:hint="eastAsia"/>
          <w:color w:val="000000"/>
        </w:rPr>
        <w:t>）第</w:t>
      </w:r>
      <w:r>
        <w:rPr>
          <w:rFonts w:hint="eastAsia"/>
          <w:color w:val="000000"/>
        </w:rPr>
        <w:t>2</w:t>
      </w:r>
      <w:r w:rsidRPr="00DE3E4B">
        <w:rPr>
          <w:rFonts w:hint="eastAsia"/>
          <w:color w:val="000000"/>
        </w:rPr>
        <w:t>列“以前年度结转可扣除的捐赠额”：填报前三年度发生的尚未税前扣除的公益性捐赠支出金额。</w:t>
      </w:r>
    </w:p>
    <w:p w:rsidR="0046097E" w:rsidRPr="00DE3E4B" w:rsidRDefault="0046097E" w:rsidP="0046097E">
      <w:pPr>
        <w:pStyle w:val="SBBZW"/>
        <w:rPr>
          <w:color w:val="000000"/>
        </w:rPr>
      </w:pPr>
      <w:r w:rsidRPr="00DE3E4B">
        <w:rPr>
          <w:rFonts w:hint="eastAsia"/>
          <w:color w:val="000000"/>
        </w:rPr>
        <w:lastRenderedPageBreak/>
        <w:t>（</w:t>
      </w:r>
      <w:r>
        <w:rPr>
          <w:rFonts w:hint="eastAsia"/>
          <w:color w:val="000000"/>
        </w:rPr>
        <w:t>2</w:t>
      </w:r>
      <w:r w:rsidRPr="00DE3E4B">
        <w:rPr>
          <w:rFonts w:hint="eastAsia"/>
          <w:color w:val="000000"/>
        </w:rPr>
        <w:t>）第</w:t>
      </w:r>
      <w:r w:rsidRPr="00DE3E4B">
        <w:rPr>
          <w:color w:val="000000"/>
        </w:rPr>
        <w:t>6</w:t>
      </w:r>
      <w:r w:rsidRPr="00DE3E4B">
        <w:rPr>
          <w:rFonts w:hint="eastAsia"/>
          <w:color w:val="000000"/>
        </w:rPr>
        <w:t>列“纳税调减额”：根据本年扣除限额以及前三年度未扣除的公益性捐赠支出分析填报。</w:t>
      </w:r>
    </w:p>
    <w:p w:rsidR="0046097E" w:rsidRPr="00DE3E4B" w:rsidRDefault="0046097E" w:rsidP="0046097E">
      <w:pPr>
        <w:pStyle w:val="SBBZW"/>
        <w:rPr>
          <w:color w:val="000000"/>
        </w:rPr>
      </w:pPr>
      <w:r w:rsidRPr="00DE3E4B">
        <w:rPr>
          <w:rFonts w:hint="eastAsia"/>
          <w:color w:val="000000"/>
        </w:rPr>
        <w:t>5.第5行“前二年度”：填报纳税人前二年度发生的未税前扣除的公益性捐赠支出在本年度扣除的捐赠额以及结转以后年度扣除的捐赠额。具体如下：</w:t>
      </w:r>
    </w:p>
    <w:p w:rsidR="0046097E" w:rsidRPr="00DE3E4B" w:rsidRDefault="0046097E" w:rsidP="0046097E">
      <w:pPr>
        <w:pStyle w:val="SBBZW"/>
        <w:rPr>
          <w:color w:val="000000"/>
        </w:rPr>
      </w:pPr>
      <w:r w:rsidRPr="00DE3E4B">
        <w:rPr>
          <w:rFonts w:hint="eastAsia"/>
          <w:color w:val="000000"/>
        </w:rPr>
        <w:t>（</w:t>
      </w:r>
      <w:r>
        <w:rPr>
          <w:rFonts w:hint="eastAsia"/>
          <w:color w:val="000000"/>
        </w:rPr>
        <w:t>1</w:t>
      </w:r>
      <w:r w:rsidR="00DF482B">
        <w:rPr>
          <w:rFonts w:hint="eastAsia"/>
          <w:color w:val="000000"/>
        </w:rPr>
        <w:t>）</w:t>
      </w:r>
      <w:r w:rsidR="00DF482B" w:rsidRPr="00DF482B">
        <w:rPr>
          <w:rFonts w:hint="eastAsia"/>
          <w:color w:val="000000"/>
        </w:rPr>
        <w:t>第2列“以前年度结转可扣除</w:t>
      </w:r>
      <w:r w:rsidR="00DF482B">
        <w:rPr>
          <w:rFonts w:hint="eastAsia"/>
          <w:color w:val="000000"/>
        </w:rPr>
        <w:t>的捐赠额”：填报前二年度发生的尚未税前扣除的公益性捐赠支出金额</w:t>
      </w:r>
      <w:r w:rsidRPr="00DE3E4B">
        <w:rPr>
          <w:rFonts w:hint="eastAsia"/>
          <w:color w:val="000000"/>
        </w:rPr>
        <w:t>。</w:t>
      </w:r>
    </w:p>
    <w:p w:rsidR="0046097E" w:rsidRPr="00DE3E4B" w:rsidRDefault="0046097E" w:rsidP="0046097E">
      <w:pPr>
        <w:pStyle w:val="SBBZW"/>
        <w:rPr>
          <w:color w:val="000000"/>
        </w:rPr>
      </w:pPr>
      <w:r w:rsidRPr="00DE3E4B">
        <w:rPr>
          <w:rFonts w:hint="eastAsia"/>
          <w:color w:val="000000"/>
        </w:rPr>
        <w:t>（</w:t>
      </w:r>
      <w:r>
        <w:rPr>
          <w:rFonts w:hint="eastAsia"/>
          <w:color w:val="000000"/>
        </w:rPr>
        <w:t>2</w:t>
      </w:r>
      <w:r w:rsidRPr="00DE3E4B">
        <w:rPr>
          <w:rFonts w:hint="eastAsia"/>
          <w:color w:val="000000"/>
        </w:rPr>
        <w:t>）第</w:t>
      </w:r>
      <w:r w:rsidRPr="00DE3E4B">
        <w:rPr>
          <w:color w:val="000000"/>
        </w:rPr>
        <w:t>6</w:t>
      </w:r>
      <w:r w:rsidRPr="00DE3E4B">
        <w:rPr>
          <w:rFonts w:hint="eastAsia"/>
          <w:color w:val="000000"/>
        </w:rPr>
        <w:t>列“纳税调减额”：</w:t>
      </w:r>
      <w:r w:rsidR="00DF482B" w:rsidRPr="00DE3E4B">
        <w:rPr>
          <w:rFonts w:hint="eastAsia"/>
          <w:color w:val="000000"/>
        </w:rPr>
        <w:t>根据本年剩余扣除限额、本</w:t>
      </w:r>
      <w:r w:rsidR="00DF482B">
        <w:rPr>
          <w:rFonts w:hint="eastAsia"/>
          <w:color w:val="000000"/>
        </w:rPr>
        <w:t>年扣除前三年度捐赠支出、前二年度未扣除的公益性捐赠支出分析填报</w:t>
      </w:r>
      <w:r w:rsidRPr="00DE3E4B">
        <w:rPr>
          <w:rFonts w:hint="eastAsia"/>
          <w:color w:val="000000"/>
        </w:rPr>
        <w:t>。</w:t>
      </w:r>
    </w:p>
    <w:p w:rsidR="0046097E" w:rsidRPr="00DE3E4B" w:rsidRDefault="0046097E" w:rsidP="0046097E">
      <w:pPr>
        <w:pStyle w:val="SBBZW"/>
        <w:rPr>
          <w:color w:val="000000"/>
        </w:rPr>
      </w:pPr>
      <w:r w:rsidRPr="00DE3E4B">
        <w:rPr>
          <w:rFonts w:hint="eastAsia"/>
          <w:color w:val="000000"/>
        </w:rPr>
        <w:t>（</w:t>
      </w:r>
      <w:r>
        <w:rPr>
          <w:rFonts w:hint="eastAsia"/>
          <w:color w:val="000000"/>
        </w:rPr>
        <w:t>3</w:t>
      </w:r>
      <w:r w:rsidRPr="00DE3E4B">
        <w:rPr>
          <w:rFonts w:hint="eastAsia"/>
          <w:color w:val="000000"/>
        </w:rPr>
        <w:t>）</w:t>
      </w:r>
      <w:r w:rsidR="00DF482B" w:rsidRPr="00DF482B">
        <w:rPr>
          <w:rFonts w:hint="eastAsia"/>
          <w:color w:val="000000"/>
        </w:rPr>
        <w:t>第7列“可结转以后年度扣除的捐赠额”：填报前二年度未扣除、结转以后年度扣除的公益性捐赠支出</w:t>
      </w:r>
      <w:r w:rsidR="00414F6E">
        <w:rPr>
          <w:rFonts w:hint="eastAsia"/>
          <w:color w:val="000000"/>
        </w:rPr>
        <w:t>金额</w:t>
      </w:r>
      <w:r w:rsidR="00DF482B" w:rsidRPr="00DF482B">
        <w:rPr>
          <w:rFonts w:hint="eastAsia"/>
          <w:color w:val="000000"/>
        </w:rPr>
        <w:t>。</w:t>
      </w:r>
    </w:p>
    <w:p w:rsidR="0046097E" w:rsidRPr="00DE3E4B" w:rsidRDefault="0046097E" w:rsidP="0046097E">
      <w:pPr>
        <w:pStyle w:val="SBBZW"/>
        <w:rPr>
          <w:color w:val="000000"/>
        </w:rPr>
      </w:pPr>
      <w:r w:rsidRPr="00DE3E4B">
        <w:rPr>
          <w:rFonts w:hint="eastAsia"/>
          <w:color w:val="000000"/>
        </w:rPr>
        <w:t>6.第6行“前一年度”：填报纳税人前一年度发生的未税前扣除的公益性捐赠支出在本年度扣除的捐赠额以及结转以后年度扣除的捐赠额。具体如下：</w:t>
      </w:r>
    </w:p>
    <w:p w:rsidR="0046097E" w:rsidRPr="00DE3E4B" w:rsidRDefault="0046097E" w:rsidP="00DF482B">
      <w:pPr>
        <w:pStyle w:val="SBBZW"/>
      </w:pPr>
      <w:r w:rsidRPr="00DE3E4B">
        <w:rPr>
          <w:rFonts w:hint="eastAsia"/>
        </w:rPr>
        <w:t>（</w:t>
      </w:r>
      <w:r>
        <w:rPr>
          <w:rFonts w:hint="eastAsia"/>
        </w:rPr>
        <w:t>1</w:t>
      </w:r>
      <w:r w:rsidRPr="00DE3E4B">
        <w:rPr>
          <w:rFonts w:hint="eastAsia"/>
        </w:rPr>
        <w:t>）第</w:t>
      </w:r>
      <w:r>
        <w:rPr>
          <w:rFonts w:hint="eastAsia"/>
        </w:rPr>
        <w:t>2</w:t>
      </w:r>
      <w:r w:rsidRPr="00DE3E4B">
        <w:rPr>
          <w:rFonts w:hint="eastAsia"/>
        </w:rPr>
        <w:t>列“以前年度结转可扣除的捐赠额”：填报前一年度发生的尚未税前扣除的公益性捐赠支出金额。</w:t>
      </w:r>
    </w:p>
    <w:p w:rsidR="0046097E" w:rsidRPr="00DE3E4B" w:rsidRDefault="0046097E" w:rsidP="00DF482B">
      <w:pPr>
        <w:pStyle w:val="SBBZW"/>
      </w:pPr>
      <w:r w:rsidRPr="00DE3E4B">
        <w:rPr>
          <w:rFonts w:hint="eastAsia"/>
        </w:rPr>
        <w:t>（</w:t>
      </w:r>
      <w:r>
        <w:rPr>
          <w:rFonts w:hint="eastAsia"/>
        </w:rPr>
        <w:t>2</w:t>
      </w:r>
      <w:r w:rsidRPr="00DE3E4B">
        <w:rPr>
          <w:rFonts w:hint="eastAsia"/>
        </w:rPr>
        <w:t>）第</w:t>
      </w:r>
      <w:r w:rsidRPr="00DE3E4B">
        <w:t>6</w:t>
      </w:r>
      <w:r w:rsidRPr="00DE3E4B">
        <w:rPr>
          <w:rFonts w:hint="eastAsia"/>
        </w:rPr>
        <w:t>列“纳税调减额”：根据本年剩余扣除限额、本年扣除前三年度捐赠支出、本年扣除前二年度捐赠支出、前一年度未扣除的公益性捐赠支出分析填报。</w:t>
      </w:r>
    </w:p>
    <w:p w:rsidR="0046097E" w:rsidRPr="00DE3E4B" w:rsidRDefault="0046097E" w:rsidP="00DF482B">
      <w:pPr>
        <w:pStyle w:val="SBBZW"/>
      </w:pPr>
      <w:r w:rsidRPr="00DE3E4B">
        <w:rPr>
          <w:rFonts w:hint="eastAsia"/>
        </w:rPr>
        <w:t>（</w:t>
      </w:r>
      <w:r>
        <w:rPr>
          <w:rFonts w:hint="eastAsia"/>
        </w:rPr>
        <w:t>3</w:t>
      </w:r>
      <w:r w:rsidRPr="00DE3E4B">
        <w:rPr>
          <w:rFonts w:hint="eastAsia"/>
        </w:rPr>
        <w:t>）第7列“</w:t>
      </w:r>
      <w:r w:rsidRPr="00DE3E4B">
        <w:rPr>
          <w:rFonts w:cs="宋体" w:hint="eastAsia"/>
          <w:kern w:val="0"/>
        </w:rPr>
        <w:t>可结转以后年度扣除的捐赠额</w:t>
      </w:r>
      <w:r w:rsidRPr="00DE3E4B">
        <w:rPr>
          <w:rFonts w:hint="eastAsia"/>
        </w:rPr>
        <w:t>”：填报前一年度未扣除、结转以后年度扣除的公益性捐赠支出</w:t>
      </w:r>
      <w:r w:rsidR="00414F6E">
        <w:rPr>
          <w:rFonts w:hint="eastAsia"/>
          <w:color w:val="000000"/>
        </w:rPr>
        <w:t>金额</w:t>
      </w:r>
      <w:r w:rsidRPr="0085002D">
        <w:rPr>
          <w:rFonts w:hint="eastAsia"/>
        </w:rPr>
        <w:t>。</w:t>
      </w:r>
    </w:p>
    <w:p w:rsidR="0046097E" w:rsidRPr="00DE3E4B" w:rsidRDefault="0046097E" w:rsidP="00DF482B">
      <w:pPr>
        <w:pStyle w:val="SBBZW"/>
      </w:pPr>
      <w:r w:rsidRPr="00DE3E4B">
        <w:rPr>
          <w:rFonts w:hint="eastAsia"/>
        </w:rPr>
        <w:t>7.第7行“本年”：填报纳税人本年度发生、本年税前扣除、本年纳税调增以及结转以后年度扣除的公益性捐赠支出。具体如下：</w:t>
      </w:r>
    </w:p>
    <w:p w:rsidR="00DF482B" w:rsidRPr="00DF482B" w:rsidRDefault="00DF482B" w:rsidP="00DF482B">
      <w:pPr>
        <w:pStyle w:val="SBBZW"/>
      </w:pPr>
      <w:r w:rsidRPr="00DF482B">
        <w:rPr>
          <w:rFonts w:hint="eastAsia"/>
        </w:rPr>
        <w:t>（1）第1列“账载金额”：填报本年会计核算计入本年损益的公益性捐赠支出金额。</w:t>
      </w:r>
    </w:p>
    <w:p w:rsidR="00DF482B" w:rsidRPr="00DF482B" w:rsidRDefault="00DF482B" w:rsidP="00DF482B">
      <w:pPr>
        <w:pStyle w:val="SBBZW"/>
      </w:pPr>
      <w:r w:rsidRPr="00DF482B">
        <w:rPr>
          <w:rFonts w:hint="eastAsia"/>
        </w:rPr>
        <w:t>（2）第3列“按税收规定计算的扣除限额”：填报按照本年利润总额乘以12%的金额，若利润总额为负数，则以0填报。</w:t>
      </w:r>
    </w:p>
    <w:p w:rsidR="00DF482B" w:rsidRPr="00DF482B" w:rsidRDefault="00DF482B" w:rsidP="00DF482B">
      <w:pPr>
        <w:pStyle w:val="SBBZW"/>
      </w:pPr>
      <w:r w:rsidRPr="00DF482B">
        <w:rPr>
          <w:rFonts w:hint="eastAsia"/>
        </w:rPr>
        <w:t>（3）第4列“税收金额”：填报本年实际发生的公益性捐赠支出以及结转扣除以前年度公益性捐赠支出情况分析填报。</w:t>
      </w:r>
    </w:p>
    <w:p w:rsidR="00DF482B" w:rsidRPr="00DF482B" w:rsidRDefault="00DF482B" w:rsidP="00DF482B">
      <w:pPr>
        <w:pStyle w:val="SBBZW"/>
      </w:pPr>
      <w:r w:rsidRPr="00DF482B">
        <w:rPr>
          <w:rFonts w:hint="eastAsia"/>
        </w:rPr>
        <w:t>（4）第5列“纳税调增额”：填报本年公益性捐赠支出账载金额超过</w:t>
      </w:r>
      <w:r w:rsidR="009167CC">
        <w:rPr>
          <w:rFonts w:hint="eastAsia"/>
        </w:rPr>
        <w:t>税收规定</w:t>
      </w:r>
      <w:r w:rsidRPr="00DF482B">
        <w:rPr>
          <w:rFonts w:hint="eastAsia"/>
        </w:rPr>
        <w:t>的税前扣除额的部分。</w:t>
      </w:r>
    </w:p>
    <w:p w:rsidR="00DF482B" w:rsidRDefault="00DF482B" w:rsidP="00DF482B">
      <w:pPr>
        <w:pStyle w:val="SBBZW"/>
        <w:rPr>
          <w:b/>
        </w:rPr>
      </w:pPr>
      <w:r w:rsidRPr="00DF482B">
        <w:rPr>
          <w:rFonts w:hint="eastAsia"/>
        </w:rPr>
        <w:lastRenderedPageBreak/>
        <w:t>（5）第7列“可结转以后年度扣除的捐赠额”：填报本年度未扣除、结转以后年度扣除的公益性捐赠支出</w:t>
      </w:r>
      <w:r w:rsidR="00414F6E">
        <w:rPr>
          <w:rFonts w:hint="eastAsia"/>
          <w:color w:val="000000"/>
        </w:rPr>
        <w:t>金额</w:t>
      </w:r>
      <w:r>
        <w:rPr>
          <w:rFonts w:hint="eastAsia"/>
          <w:b/>
        </w:rPr>
        <w:t>。</w:t>
      </w:r>
    </w:p>
    <w:p w:rsidR="00DF482B" w:rsidRDefault="00DF482B" w:rsidP="00DF482B">
      <w:pPr>
        <w:pStyle w:val="SBBZW"/>
        <w:rPr>
          <w:b/>
        </w:rPr>
      </w:pPr>
      <w:r w:rsidRPr="00DE3E4B">
        <w:rPr>
          <w:rFonts w:hint="eastAsia"/>
        </w:rPr>
        <w:t>8.第8行“合计”：</w:t>
      </w:r>
      <w:r w:rsidR="007A5879">
        <w:rPr>
          <w:rFonts w:hint="eastAsia"/>
        </w:rPr>
        <w:t>填报</w:t>
      </w:r>
      <w:r w:rsidRPr="00DE3E4B">
        <w:rPr>
          <w:rFonts w:hint="eastAsia"/>
        </w:rPr>
        <w:t>第1+2+3行</w:t>
      </w:r>
      <w:r w:rsidR="007A5879">
        <w:rPr>
          <w:rFonts w:hint="eastAsia"/>
        </w:rPr>
        <w:t>的合计金额</w:t>
      </w:r>
      <w:r>
        <w:rPr>
          <w:rFonts w:hint="eastAsia"/>
        </w:rPr>
        <w:t>。</w:t>
      </w:r>
    </w:p>
    <w:p w:rsidR="0046097E" w:rsidRPr="00DE3E4B" w:rsidRDefault="0046097E" w:rsidP="00DF482B">
      <w:pPr>
        <w:pStyle w:val="SBBL2"/>
        <w:ind w:firstLine="482"/>
      </w:pPr>
      <w:r w:rsidRPr="00DE3E4B">
        <w:rPr>
          <w:rFonts w:hint="eastAsia"/>
        </w:rPr>
        <w:t>二、</w:t>
      </w:r>
      <w:r w:rsidRPr="00DE3E4B">
        <w:t>表内、表间关系</w:t>
      </w:r>
    </w:p>
    <w:p w:rsidR="0046097E" w:rsidRPr="00DE3E4B" w:rsidRDefault="0046097E" w:rsidP="00DF482B">
      <w:pPr>
        <w:pStyle w:val="SBBL3"/>
      </w:pPr>
      <w:r w:rsidRPr="00DE3E4B">
        <w:rPr>
          <w:rFonts w:hint="eastAsia"/>
        </w:rPr>
        <w:t>（一）表内关系</w:t>
      </w:r>
    </w:p>
    <w:p w:rsidR="00DF482B" w:rsidRPr="00DF482B" w:rsidRDefault="00DF482B" w:rsidP="00DF482B">
      <w:pPr>
        <w:pStyle w:val="SBBZW"/>
      </w:pPr>
      <w:r w:rsidRPr="00DF482B">
        <w:rPr>
          <w:rFonts w:hint="eastAsia"/>
        </w:rPr>
        <w:t>1.第1行第5列</w:t>
      </w:r>
      <w:r w:rsidR="00921FAD">
        <w:rPr>
          <w:rFonts w:hint="eastAsia"/>
        </w:rPr>
        <w:t>＝</w:t>
      </w:r>
      <w:r w:rsidRPr="00DF482B">
        <w:rPr>
          <w:rFonts w:hint="eastAsia"/>
        </w:rPr>
        <w:t>第1行第1列。</w:t>
      </w:r>
    </w:p>
    <w:p w:rsidR="00DF482B" w:rsidRPr="00DF482B" w:rsidRDefault="00DF482B" w:rsidP="00DF482B">
      <w:pPr>
        <w:pStyle w:val="SBBZW"/>
      </w:pPr>
      <w:r w:rsidRPr="00DF482B">
        <w:rPr>
          <w:rFonts w:hint="eastAsia"/>
        </w:rPr>
        <w:t>2.第2行第4列</w:t>
      </w:r>
      <w:r w:rsidR="00921FAD">
        <w:rPr>
          <w:rFonts w:hint="eastAsia"/>
        </w:rPr>
        <w:t>＝</w:t>
      </w:r>
      <w:r w:rsidRPr="00DF482B">
        <w:rPr>
          <w:rFonts w:hint="eastAsia"/>
        </w:rPr>
        <w:t>第2行第1列。</w:t>
      </w:r>
    </w:p>
    <w:p w:rsidR="00712297" w:rsidRDefault="00DF482B" w:rsidP="00DF482B">
      <w:pPr>
        <w:pStyle w:val="SBBZW"/>
      </w:pPr>
      <w:r w:rsidRPr="00DF482B">
        <w:rPr>
          <w:rFonts w:hint="eastAsia"/>
        </w:rPr>
        <w:t>3.第3行</w:t>
      </w:r>
      <w:r w:rsidR="00921FAD">
        <w:rPr>
          <w:rFonts w:hint="eastAsia"/>
        </w:rPr>
        <w:t>＝</w:t>
      </w:r>
      <w:r w:rsidRPr="00DF482B">
        <w:rPr>
          <w:rFonts w:hint="eastAsia"/>
        </w:rPr>
        <w:t>第4+5+6+7行。</w:t>
      </w:r>
    </w:p>
    <w:p w:rsidR="00DF482B" w:rsidRDefault="00712297" w:rsidP="00DF482B">
      <w:pPr>
        <w:pStyle w:val="SBBZW"/>
      </w:pPr>
      <w:r>
        <w:t>4</w:t>
      </w:r>
      <w:r w:rsidR="00DF482B" w:rsidRPr="00DF482B">
        <w:rPr>
          <w:rFonts w:hint="eastAsia"/>
        </w:rPr>
        <w:t>.第8行</w:t>
      </w:r>
      <w:r w:rsidR="00921FAD">
        <w:rPr>
          <w:rFonts w:hint="eastAsia"/>
        </w:rPr>
        <w:t>＝</w:t>
      </w:r>
      <w:r w:rsidR="00DF482B" w:rsidRPr="00DF482B">
        <w:rPr>
          <w:rFonts w:hint="eastAsia"/>
        </w:rPr>
        <w:t>第1+2+3行。</w:t>
      </w:r>
    </w:p>
    <w:p w:rsidR="0046097E" w:rsidRPr="00DE3E4B" w:rsidRDefault="0046097E" w:rsidP="00DF482B">
      <w:pPr>
        <w:pStyle w:val="SBBL3"/>
        <w:rPr>
          <w:color w:val="000000"/>
        </w:rPr>
      </w:pPr>
      <w:r w:rsidRPr="00DE3E4B">
        <w:rPr>
          <w:rFonts w:hint="eastAsia"/>
          <w:color w:val="000000"/>
        </w:rPr>
        <w:t>（二）表间关系</w:t>
      </w:r>
    </w:p>
    <w:p w:rsidR="00DF482B" w:rsidRPr="00DF482B" w:rsidRDefault="00DF482B" w:rsidP="0041698C">
      <w:pPr>
        <w:pStyle w:val="SBBZW"/>
        <w:rPr>
          <w:bCs/>
        </w:rPr>
      </w:pPr>
      <w:r w:rsidRPr="00DF482B">
        <w:rPr>
          <w:rFonts w:hint="eastAsia"/>
        </w:rPr>
        <w:t>1.第7行第</w:t>
      </w:r>
      <w:r w:rsidR="003B6496">
        <w:t>3</w:t>
      </w:r>
      <w:r w:rsidRPr="00DF482B">
        <w:rPr>
          <w:rFonts w:hint="eastAsia"/>
        </w:rPr>
        <w:t>列</w:t>
      </w:r>
      <w:r w:rsidR="00921FAD">
        <w:rPr>
          <w:rFonts w:hint="eastAsia"/>
        </w:rPr>
        <w:t>＝</w:t>
      </w:r>
      <w:r w:rsidRPr="00DF482B">
        <w:rPr>
          <w:rFonts w:hint="eastAsia"/>
        </w:rPr>
        <w:t>表A100000第13行×12%（当表A100000第13行≤0，第7行第</w:t>
      </w:r>
      <w:r w:rsidR="003B6496">
        <w:t>3</w:t>
      </w:r>
      <w:r w:rsidRPr="00DF482B">
        <w:rPr>
          <w:rFonts w:hint="eastAsia"/>
        </w:rPr>
        <w:t>列</w:t>
      </w:r>
      <w:r w:rsidR="00921FAD">
        <w:rPr>
          <w:rFonts w:hint="eastAsia"/>
        </w:rPr>
        <w:t>＝</w:t>
      </w:r>
      <w:r w:rsidRPr="00DF482B">
        <w:rPr>
          <w:rFonts w:hint="eastAsia"/>
        </w:rPr>
        <w:t>0）。</w:t>
      </w:r>
    </w:p>
    <w:p w:rsidR="00DF482B" w:rsidRDefault="00C84AB3" w:rsidP="0041698C">
      <w:pPr>
        <w:pStyle w:val="SBBZW"/>
        <w:rPr>
          <w:bCs/>
        </w:rPr>
      </w:pPr>
      <w:r>
        <w:rPr>
          <w:rFonts w:hint="eastAsia"/>
        </w:rPr>
        <w:t>2.</w:t>
      </w:r>
      <w:r w:rsidR="00DF482B" w:rsidRPr="00DF482B">
        <w:rPr>
          <w:rFonts w:hint="eastAsia"/>
        </w:rPr>
        <w:t>第8行第1列</w:t>
      </w:r>
      <w:r w:rsidR="00921FAD">
        <w:rPr>
          <w:rFonts w:hint="eastAsia"/>
        </w:rPr>
        <w:t>＝</w:t>
      </w:r>
      <w:r w:rsidR="00DF482B" w:rsidRPr="00DF482B">
        <w:rPr>
          <w:rFonts w:hint="eastAsia"/>
        </w:rPr>
        <w:t>表A105000第17行第1列；第8行第4列</w:t>
      </w:r>
      <w:r w:rsidR="00921FAD">
        <w:rPr>
          <w:rFonts w:hint="eastAsia"/>
        </w:rPr>
        <w:t>＝</w:t>
      </w:r>
      <w:r w:rsidR="00DF482B" w:rsidRPr="00DF482B">
        <w:rPr>
          <w:rFonts w:hint="eastAsia"/>
        </w:rPr>
        <w:t>表A105000第17行第2列；第8行第5列</w:t>
      </w:r>
      <w:r w:rsidR="00921FAD">
        <w:rPr>
          <w:rFonts w:hint="eastAsia"/>
        </w:rPr>
        <w:t>＝</w:t>
      </w:r>
      <w:r w:rsidR="00DF482B" w:rsidRPr="00DF482B">
        <w:rPr>
          <w:rFonts w:hint="eastAsia"/>
        </w:rPr>
        <w:t>表A105000第17行第3列；第8行第6列</w:t>
      </w:r>
      <w:r w:rsidR="00921FAD">
        <w:rPr>
          <w:rFonts w:hint="eastAsia"/>
        </w:rPr>
        <w:t>＝</w:t>
      </w:r>
      <w:r w:rsidR="00DF482B" w:rsidRPr="00DF482B">
        <w:rPr>
          <w:rFonts w:hint="eastAsia"/>
        </w:rPr>
        <w:t>表A105000第17行第4列。</w:t>
      </w:r>
    </w:p>
    <w:p w:rsidR="00DF482B" w:rsidRDefault="00DF482B" w:rsidP="00454B8C">
      <w:pPr>
        <w:pStyle w:val="SBBT2"/>
        <w:sectPr w:rsidR="00DF482B" w:rsidSect="00D166A1">
          <w:pgSz w:w="11906" w:h="16838" w:code="9"/>
          <w:pgMar w:top="1985" w:right="1418" w:bottom="1928" w:left="1418" w:header="851" w:footer="992" w:gutter="113"/>
          <w:cols w:space="425"/>
          <w:docGrid w:linePitch="312"/>
        </w:sectPr>
      </w:pPr>
    </w:p>
    <w:p w:rsidR="00BB0DB8" w:rsidRDefault="00C24ECF" w:rsidP="00454B8C">
      <w:pPr>
        <w:pStyle w:val="SBBT2"/>
      </w:pPr>
      <w:bookmarkStart w:id="70" w:name="_Toc499456585"/>
      <w:r w:rsidRPr="00C24ECF">
        <w:rPr>
          <w:rFonts w:hint="eastAsia"/>
        </w:rPr>
        <w:lastRenderedPageBreak/>
        <w:t>A105080</w:t>
      </w:r>
      <w:r>
        <w:tab/>
      </w:r>
      <w:r w:rsidR="000627BA">
        <w:rPr>
          <w:rFonts w:hint="eastAsia"/>
        </w:rPr>
        <w:t>资产折旧、摊销</w:t>
      </w:r>
      <w:r w:rsidRPr="00DF482B">
        <w:rPr>
          <w:rFonts w:hint="eastAsia"/>
        </w:rPr>
        <w:t>及纳税调整明细表</w:t>
      </w:r>
      <w:bookmarkEnd w:id="70"/>
    </w:p>
    <w:tbl>
      <w:tblPr>
        <w:tblW w:w="1496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40"/>
        <w:gridCol w:w="953"/>
        <w:gridCol w:w="3976"/>
        <w:gridCol w:w="992"/>
        <w:gridCol w:w="1143"/>
        <w:gridCol w:w="895"/>
        <w:gridCol w:w="840"/>
        <w:gridCol w:w="840"/>
        <w:gridCol w:w="1741"/>
        <w:gridCol w:w="1040"/>
        <w:gridCol w:w="963"/>
        <w:gridCol w:w="940"/>
      </w:tblGrid>
      <w:tr w:rsidR="00CF085E" w:rsidRPr="00C24ECF">
        <w:trPr>
          <w:trHeight w:val="255"/>
          <w:jc w:val="center"/>
        </w:trPr>
        <w:tc>
          <w:tcPr>
            <w:tcW w:w="640" w:type="dxa"/>
            <w:vMerge w:val="restart"/>
            <w:shd w:val="clear" w:color="auto" w:fill="auto"/>
            <w:noWrap/>
            <w:vAlign w:val="center"/>
          </w:tcPr>
          <w:p w:rsidR="00CF085E" w:rsidRPr="00C24ECF" w:rsidRDefault="00CF085E" w:rsidP="00C24ECF">
            <w:pPr>
              <w:widowControl/>
              <w:jc w:val="center"/>
              <w:rPr>
                <w:rFonts w:ascii="宋体" w:hAnsi="宋体" w:cs="宋体"/>
                <w:kern w:val="0"/>
                <w:sz w:val="20"/>
                <w:szCs w:val="20"/>
              </w:rPr>
            </w:pPr>
            <w:r w:rsidRPr="00C24ECF">
              <w:rPr>
                <w:rFonts w:ascii="宋体" w:hAnsi="宋体" w:cs="宋体" w:hint="eastAsia"/>
                <w:kern w:val="0"/>
                <w:sz w:val="20"/>
                <w:szCs w:val="20"/>
              </w:rPr>
              <w:t>行次</w:t>
            </w:r>
          </w:p>
        </w:tc>
        <w:tc>
          <w:tcPr>
            <w:tcW w:w="4929" w:type="dxa"/>
            <w:gridSpan w:val="2"/>
            <w:vMerge w:val="restart"/>
            <w:shd w:val="clear" w:color="auto" w:fill="auto"/>
            <w:noWrap/>
            <w:vAlign w:val="center"/>
          </w:tcPr>
          <w:p w:rsidR="00CF085E" w:rsidRPr="00C24ECF" w:rsidRDefault="00CF085E" w:rsidP="00C24ECF">
            <w:pPr>
              <w:widowControl/>
              <w:jc w:val="center"/>
              <w:rPr>
                <w:rFonts w:ascii="宋体" w:hAnsi="宋体" w:cs="宋体"/>
                <w:kern w:val="0"/>
                <w:sz w:val="20"/>
                <w:szCs w:val="20"/>
              </w:rPr>
            </w:pPr>
            <w:r w:rsidRPr="00C24ECF">
              <w:rPr>
                <w:rFonts w:ascii="宋体" w:hAnsi="宋体" w:cs="宋体" w:hint="eastAsia"/>
                <w:kern w:val="0"/>
                <w:sz w:val="20"/>
                <w:szCs w:val="20"/>
              </w:rPr>
              <w:t>项        目</w:t>
            </w:r>
          </w:p>
        </w:tc>
        <w:tc>
          <w:tcPr>
            <w:tcW w:w="3030" w:type="dxa"/>
            <w:gridSpan w:val="3"/>
            <w:shd w:val="clear" w:color="auto" w:fill="auto"/>
            <w:noWrap/>
            <w:vAlign w:val="center"/>
          </w:tcPr>
          <w:p w:rsidR="00CF085E" w:rsidRPr="00C24ECF" w:rsidRDefault="00CF085E" w:rsidP="00C24ECF">
            <w:pPr>
              <w:widowControl/>
              <w:jc w:val="center"/>
              <w:rPr>
                <w:rFonts w:ascii="宋体" w:hAnsi="宋体" w:cs="宋体"/>
                <w:kern w:val="0"/>
                <w:sz w:val="20"/>
                <w:szCs w:val="20"/>
              </w:rPr>
            </w:pPr>
            <w:r w:rsidRPr="00C24ECF">
              <w:rPr>
                <w:rFonts w:ascii="宋体" w:hAnsi="宋体" w:cs="宋体" w:hint="eastAsia"/>
                <w:kern w:val="0"/>
                <w:sz w:val="20"/>
                <w:szCs w:val="20"/>
              </w:rPr>
              <w:t>账载金额</w:t>
            </w:r>
          </w:p>
        </w:tc>
        <w:tc>
          <w:tcPr>
            <w:tcW w:w="5424" w:type="dxa"/>
            <w:gridSpan w:val="5"/>
            <w:shd w:val="clear" w:color="auto" w:fill="auto"/>
            <w:noWrap/>
            <w:vAlign w:val="center"/>
          </w:tcPr>
          <w:p w:rsidR="00CF085E" w:rsidRPr="00C24ECF" w:rsidRDefault="00CF085E" w:rsidP="00C24ECF">
            <w:pPr>
              <w:widowControl/>
              <w:jc w:val="center"/>
              <w:rPr>
                <w:rFonts w:ascii="宋体" w:hAnsi="宋体" w:cs="宋体"/>
                <w:kern w:val="0"/>
                <w:sz w:val="20"/>
                <w:szCs w:val="20"/>
              </w:rPr>
            </w:pPr>
            <w:r w:rsidRPr="00C24ECF">
              <w:rPr>
                <w:rFonts w:ascii="宋体" w:hAnsi="宋体" w:cs="宋体" w:hint="eastAsia"/>
                <w:kern w:val="0"/>
                <w:sz w:val="20"/>
                <w:szCs w:val="20"/>
              </w:rPr>
              <w:t>税收金额</w:t>
            </w:r>
          </w:p>
        </w:tc>
        <w:tc>
          <w:tcPr>
            <w:tcW w:w="940" w:type="dxa"/>
            <w:vMerge w:val="restart"/>
            <w:shd w:val="clear" w:color="auto" w:fill="auto"/>
            <w:vAlign w:val="center"/>
          </w:tcPr>
          <w:p w:rsidR="00CF085E" w:rsidRPr="00C24ECF" w:rsidRDefault="00CF085E" w:rsidP="00C24ECF">
            <w:pPr>
              <w:widowControl/>
              <w:jc w:val="center"/>
              <w:rPr>
                <w:rFonts w:ascii="宋体" w:hAnsi="宋体" w:cs="宋体"/>
                <w:kern w:val="0"/>
                <w:sz w:val="20"/>
                <w:szCs w:val="20"/>
              </w:rPr>
            </w:pPr>
            <w:r w:rsidRPr="00C24ECF">
              <w:rPr>
                <w:rFonts w:ascii="宋体" w:hAnsi="宋体" w:cs="宋体" w:hint="eastAsia"/>
                <w:kern w:val="0"/>
                <w:sz w:val="20"/>
                <w:szCs w:val="20"/>
              </w:rPr>
              <w:t>纳税调整</w:t>
            </w:r>
            <w:r w:rsidR="006313D2">
              <w:rPr>
                <w:rFonts w:ascii="宋体" w:hAnsi="宋体" w:cs="宋体" w:hint="eastAsia"/>
                <w:kern w:val="0"/>
                <w:sz w:val="20"/>
                <w:szCs w:val="20"/>
              </w:rPr>
              <w:t>金</w:t>
            </w:r>
            <w:r w:rsidRPr="00C24ECF">
              <w:rPr>
                <w:rFonts w:ascii="宋体" w:hAnsi="宋体" w:cs="宋体" w:hint="eastAsia"/>
                <w:kern w:val="0"/>
                <w:sz w:val="20"/>
                <w:szCs w:val="20"/>
              </w:rPr>
              <w:t>额</w:t>
            </w:r>
          </w:p>
        </w:tc>
      </w:tr>
      <w:tr w:rsidR="00CF085E" w:rsidRPr="00C24ECF">
        <w:trPr>
          <w:trHeight w:val="780"/>
          <w:jc w:val="center"/>
        </w:trPr>
        <w:tc>
          <w:tcPr>
            <w:tcW w:w="640" w:type="dxa"/>
            <w:vMerge/>
            <w:vAlign w:val="center"/>
          </w:tcPr>
          <w:p w:rsidR="00CF085E" w:rsidRPr="00C24ECF" w:rsidRDefault="00CF085E" w:rsidP="00C24ECF">
            <w:pPr>
              <w:widowControl/>
              <w:jc w:val="left"/>
              <w:rPr>
                <w:rFonts w:ascii="宋体" w:hAnsi="宋体" w:cs="宋体"/>
                <w:kern w:val="0"/>
                <w:sz w:val="20"/>
                <w:szCs w:val="20"/>
              </w:rPr>
            </w:pPr>
          </w:p>
        </w:tc>
        <w:tc>
          <w:tcPr>
            <w:tcW w:w="4929" w:type="dxa"/>
            <w:gridSpan w:val="2"/>
            <w:vMerge/>
            <w:vAlign w:val="center"/>
          </w:tcPr>
          <w:p w:rsidR="00CF085E" w:rsidRPr="00C24ECF" w:rsidRDefault="00CF085E" w:rsidP="00C24ECF">
            <w:pPr>
              <w:widowControl/>
              <w:jc w:val="left"/>
              <w:rPr>
                <w:rFonts w:ascii="宋体" w:hAnsi="宋体" w:cs="宋体"/>
                <w:kern w:val="0"/>
                <w:sz w:val="20"/>
                <w:szCs w:val="20"/>
              </w:rPr>
            </w:pPr>
          </w:p>
        </w:tc>
        <w:tc>
          <w:tcPr>
            <w:tcW w:w="992" w:type="dxa"/>
            <w:shd w:val="clear" w:color="auto" w:fill="auto"/>
            <w:vAlign w:val="center"/>
          </w:tcPr>
          <w:p w:rsidR="00CF085E" w:rsidRPr="00C24ECF" w:rsidRDefault="00CF085E" w:rsidP="00C24ECF">
            <w:pPr>
              <w:widowControl/>
              <w:jc w:val="center"/>
              <w:rPr>
                <w:rFonts w:ascii="宋体" w:hAnsi="宋体" w:cs="宋体"/>
                <w:kern w:val="0"/>
                <w:sz w:val="20"/>
                <w:szCs w:val="20"/>
              </w:rPr>
            </w:pPr>
            <w:r w:rsidRPr="00C24ECF">
              <w:rPr>
                <w:rFonts w:ascii="宋体" w:hAnsi="宋体" w:cs="宋体" w:hint="eastAsia"/>
                <w:kern w:val="0"/>
                <w:sz w:val="20"/>
                <w:szCs w:val="20"/>
              </w:rPr>
              <w:t>资产原值</w:t>
            </w:r>
          </w:p>
        </w:tc>
        <w:tc>
          <w:tcPr>
            <w:tcW w:w="1143" w:type="dxa"/>
            <w:shd w:val="clear" w:color="auto" w:fill="auto"/>
            <w:vAlign w:val="center"/>
          </w:tcPr>
          <w:p w:rsidR="00CF085E" w:rsidRPr="00C24ECF" w:rsidRDefault="00CF085E" w:rsidP="00C24ECF">
            <w:pPr>
              <w:widowControl/>
              <w:jc w:val="center"/>
              <w:rPr>
                <w:rFonts w:ascii="宋体" w:hAnsi="宋体" w:cs="宋体"/>
                <w:kern w:val="0"/>
                <w:sz w:val="20"/>
                <w:szCs w:val="20"/>
              </w:rPr>
            </w:pPr>
            <w:r w:rsidRPr="00C24ECF">
              <w:rPr>
                <w:rFonts w:ascii="宋体" w:hAnsi="宋体" w:cs="宋体" w:hint="eastAsia"/>
                <w:kern w:val="0"/>
                <w:sz w:val="20"/>
                <w:szCs w:val="20"/>
              </w:rPr>
              <w:t>本年折旧、摊销额</w:t>
            </w:r>
          </w:p>
        </w:tc>
        <w:tc>
          <w:tcPr>
            <w:tcW w:w="895" w:type="dxa"/>
            <w:shd w:val="clear" w:color="auto" w:fill="auto"/>
            <w:vAlign w:val="center"/>
          </w:tcPr>
          <w:p w:rsidR="00CF085E" w:rsidRPr="00C24ECF" w:rsidRDefault="00CF085E" w:rsidP="00C24ECF">
            <w:pPr>
              <w:widowControl/>
              <w:jc w:val="center"/>
              <w:rPr>
                <w:rFonts w:ascii="宋体" w:hAnsi="宋体" w:cs="宋体"/>
                <w:kern w:val="0"/>
                <w:sz w:val="20"/>
                <w:szCs w:val="20"/>
              </w:rPr>
            </w:pPr>
            <w:r w:rsidRPr="00C24ECF">
              <w:rPr>
                <w:rFonts w:ascii="宋体" w:hAnsi="宋体" w:cs="宋体" w:hint="eastAsia"/>
                <w:kern w:val="0"/>
                <w:sz w:val="20"/>
                <w:szCs w:val="20"/>
              </w:rPr>
              <w:t>累计折旧、摊销额</w:t>
            </w:r>
          </w:p>
        </w:tc>
        <w:tc>
          <w:tcPr>
            <w:tcW w:w="840" w:type="dxa"/>
            <w:shd w:val="clear" w:color="auto" w:fill="auto"/>
            <w:vAlign w:val="center"/>
          </w:tcPr>
          <w:p w:rsidR="00CF085E" w:rsidRPr="00C24ECF" w:rsidRDefault="00CF085E" w:rsidP="00C24ECF">
            <w:pPr>
              <w:widowControl/>
              <w:jc w:val="center"/>
              <w:rPr>
                <w:rFonts w:ascii="宋体" w:hAnsi="宋体" w:cs="宋体"/>
                <w:kern w:val="0"/>
                <w:sz w:val="20"/>
                <w:szCs w:val="20"/>
              </w:rPr>
            </w:pPr>
            <w:r w:rsidRPr="00C24ECF">
              <w:rPr>
                <w:rFonts w:ascii="宋体" w:hAnsi="宋体" w:cs="宋体" w:hint="eastAsia"/>
                <w:kern w:val="0"/>
                <w:sz w:val="20"/>
                <w:szCs w:val="20"/>
              </w:rPr>
              <w:t>资产计税基础</w:t>
            </w:r>
          </w:p>
        </w:tc>
        <w:tc>
          <w:tcPr>
            <w:tcW w:w="840" w:type="dxa"/>
            <w:shd w:val="clear" w:color="auto" w:fill="auto"/>
            <w:vAlign w:val="center"/>
          </w:tcPr>
          <w:p w:rsidR="00CF085E" w:rsidRPr="00C24ECF" w:rsidRDefault="00CF085E" w:rsidP="00C24ECF">
            <w:pPr>
              <w:widowControl/>
              <w:jc w:val="center"/>
              <w:rPr>
                <w:rFonts w:ascii="宋体" w:hAnsi="宋体" w:cs="宋体"/>
                <w:kern w:val="0"/>
                <w:sz w:val="20"/>
                <w:szCs w:val="20"/>
              </w:rPr>
            </w:pPr>
            <w:r w:rsidRPr="00C24ECF">
              <w:rPr>
                <w:rFonts w:ascii="宋体" w:hAnsi="宋体" w:cs="宋体" w:hint="eastAsia"/>
                <w:kern w:val="0"/>
                <w:sz w:val="20"/>
                <w:szCs w:val="20"/>
              </w:rPr>
              <w:t>税收折旧额</w:t>
            </w:r>
          </w:p>
        </w:tc>
        <w:tc>
          <w:tcPr>
            <w:tcW w:w="1741" w:type="dxa"/>
            <w:shd w:val="clear" w:color="auto" w:fill="auto"/>
            <w:vAlign w:val="center"/>
          </w:tcPr>
          <w:p w:rsidR="00CF085E" w:rsidRPr="00C24ECF" w:rsidRDefault="00CF085E" w:rsidP="00C24ECF">
            <w:pPr>
              <w:widowControl/>
              <w:jc w:val="center"/>
              <w:rPr>
                <w:rFonts w:ascii="宋体" w:hAnsi="宋体" w:cs="宋体"/>
                <w:kern w:val="0"/>
                <w:sz w:val="20"/>
                <w:szCs w:val="20"/>
              </w:rPr>
            </w:pPr>
            <w:r>
              <w:rPr>
                <w:rFonts w:ascii="宋体" w:hAnsi="宋体" w:cs="宋体" w:hint="eastAsia"/>
                <w:kern w:val="0"/>
                <w:sz w:val="20"/>
                <w:szCs w:val="20"/>
              </w:rPr>
              <w:t>享受加速折旧政策的资产按税收一般规定计算的</w:t>
            </w:r>
            <w:r w:rsidRPr="00C24ECF">
              <w:rPr>
                <w:rFonts w:ascii="宋体" w:hAnsi="宋体" w:cs="宋体" w:hint="eastAsia"/>
                <w:kern w:val="0"/>
                <w:sz w:val="20"/>
                <w:szCs w:val="20"/>
              </w:rPr>
              <w:t>折旧、摊销额</w:t>
            </w:r>
          </w:p>
        </w:tc>
        <w:tc>
          <w:tcPr>
            <w:tcW w:w="1040" w:type="dxa"/>
            <w:shd w:val="clear" w:color="auto" w:fill="auto"/>
            <w:vAlign w:val="center"/>
          </w:tcPr>
          <w:p w:rsidR="00CF085E" w:rsidRPr="00C24ECF" w:rsidRDefault="00CF085E" w:rsidP="00C24ECF">
            <w:pPr>
              <w:widowControl/>
              <w:jc w:val="center"/>
              <w:rPr>
                <w:rFonts w:ascii="宋体" w:hAnsi="宋体" w:cs="宋体"/>
                <w:kern w:val="0"/>
                <w:sz w:val="20"/>
                <w:szCs w:val="20"/>
              </w:rPr>
            </w:pPr>
            <w:r w:rsidRPr="00C24ECF">
              <w:rPr>
                <w:rFonts w:ascii="宋体" w:hAnsi="宋体" w:cs="宋体" w:hint="eastAsia"/>
                <w:kern w:val="0"/>
                <w:sz w:val="20"/>
                <w:szCs w:val="20"/>
              </w:rPr>
              <w:t>加速折旧统计额</w:t>
            </w:r>
          </w:p>
        </w:tc>
        <w:tc>
          <w:tcPr>
            <w:tcW w:w="963" w:type="dxa"/>
            <w:shd w:val="clear" w:color="auto" w:fill="auto"/>
            <w:vAlign w:val="center"/>
          </w:tcPr>
          <w:p w:rsidR="00CF085E" w:rsidRPr="00C24ECF" w:rsidRDefault="00CF085E" w:rsidP="00C24ECF">
            <w:pPr>
              <w:widowControl/>
              <w:jc w:val="center"/>
              <w:rPr>
                <w:rFonts w:ascii="宋体" w:hAnsi="宋体" w:cs="宋体"/>
                <w:kern w:val="0"/>
                <w:sz w:val="20"/>
                <w:szCs w:val="20"/>
              </w:rPr>
            </w:pPr>
            <w:r w:rsidRPr="00C24ECF">
              <w:rPr>
                <w:rFonts w:ascii="宋体" w:hAnsi="宋体" w:cs="宋体" w:hint="eastAsia"/>
                <w:kern w:val="0"/>
                <w:sz w:val="20"/>
                <w:szCs w:val="20"/>
              </w:rPr>
              <w:t>累计折旧、摊销额</w:t>
            </w:r>
          </w:p>
        </w:tc>
        <w:tc>
          <w:tcPr>
            <w:tcW w:w="940" w:type="dxa"/>
            <w:vMerge/>
            <w:vAlign w:val="center"/>
          </w:tcPr>
          <w:p w:rsidR="00CF085E" w:rsidRPr="00C24ECF" w:rsidRDefault="00CF085E" w:rsidP="00C24ECF">
            <w:pPr>
              <w:widowControl/>
              <w:jc w:val="left"/>
              <w:rPr>
                <w:rFonts w:ascii="宋体" w:hAnsi="宋体" w:cs="宋体"/>
                <w:kern w:val="0"/>
                <w:sz w:val="20"/>
                <w:szCs w:val="20"/>
              </w:rPr>
            </w:pPr>
          </w:p>
        </w:tc>
      </w:tr>
      <w:tr w:rsidR="00C24ECF" w:rsidRPr="00C24ECF">
        <w:trPr>
          <w:trHeight w:val="300"/>
          <w:jc w:val="center"/>
        </w:trPr>
        <w:tc>
          <w:tcPr>
            <w:tcW w:w="640" w:type="dxa"/>
            <w:vMerge/>
            <w:tcBorders>
              <w:bottom w:val="single" w:sz="12" w:space="0" w:color="auto"/>
            </w:tcBorders>
            <w:vAlign w:val="center"/>
          </w:tcPr>
          <w:p w:rsidR="00C24ECF" w:rsidRPr="00C24ECF" w:rsidRDefault="00C24ECF" w:rsidP="00C24ECF">
            <w:pPr>
              <w:widowControl/>
              <w:jc w:val="left"/>
              <w:rPr>
                <w:rFonts w:ascii="宋体" w:hAnsi="宋体" w:cs="宋体"/>
                <w:kern w:val="0"/>
                <w:sz w:val="20"/>
                <w:szCs w:val="20"/>
              </w:rPr>
            </w:pPr>
          </w:p>
        </w:tc>
        <w:tc>
          <w:tcPr>
            <w:tcW w:w="4929" w:type="dxa"/>
            <w:gridSpan w:val="2"/>
            <w:vMerge/>
            <w:tcBorders>
              <w:bottom w:val="single" w:sz="12" w:space="0" w:color="auto"/>
            </w:tcBorders>
            <w:vAlign w:val="center"/>
          </w:tcPr>
          <w:p w:rsidR="00C24ECF" w:rsidRPr="00C24ECF" w:rsidRDefault="00C24ECF" w:rsidP="00C24ECF">
            <w:pPr>
              <w:widowControl/>
              <w:jc w:val="left"/>
              <w:rPr>
                <w:rFonts w:ascii="宋体" w:hAnsi="宋体" w:cs="宋体"/>
                <w:kern w:val="0"/>
                <w:sz w:val="20"/>
                <w:szCs w:val="20"/>
              </w:rPr>
            </w:pPr>
          </w:p>
        </w:tc>
        <w:tc>
          <w:tcPr>
            <w:tcW w:w="992" w:type="dxa"/>
            <w:tcBorders>
              <w:bottom w:val="single" w:sz="12"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1</w:t>
            </w:r>
          </w:p>
        </w:tc>
        <w:tc>
          <w:tcPr>
            <w:tcW w:w="1143" w:type="dxa"/>
            <w:tcBorders>
              <w:bottom w:val="single" w:sz="12"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2</w:t>
            </w:r>
          </w:p>
        </w:tc>
        <w:tc>
          <w:tcPr>
            <w:tcW w:w="895" w:type="dxa"/>
            <w:tcBorders>
              <w:bottom w:val="single" w:sz="12"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3</w:t>
            </w:r>
          </w:p>
        </w:tc>
        <w:tc>
          <w:tcPr>
            <w:tcW w:w="840" w:type="dxa"/>
            <w:tcBorders>
              <w:bottom w:val="single" w:sz="12"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4</w:t>
            </w:r>
          </w:p>
        </w:tc>
        <w:tc>
          <w:tcPr>
            <w:tcW w:w="840" w:type="dxa"/>
            <w:tcBorders>
              <w:bottom w:val="single" w:sz="12"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5</w:t>
            </w:r>
          </w:p>
        </w:tc>
        <w:tc>
          <w:tcPr>
            <w:tcW w:w="1741" w:type="dxa"/>
            <w:tcBorders>
              <w:bottom w:val="single" w:sz="12"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6</w:t>
            </w:r>
          </w:p>
        </w:tc>
        <w:tc>
          <w:tcPr>
            <w:tcW w:w="1040" w:type="dxa"/>
            <w:tcBorders>
              <w:bottom w:val="single" w:sz="12"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7=5-6</w:t>
            </w:r>
          </w:p>
        </w:tc>
        <w:tc>
          <w:tcPr>
            <w:tcW w:w="963" w:type="dxa"/>
            <w:tcBorders>
              <w:bottom w:val="single" w:sz="12"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8</w:t>
            </w:r>
          </w:p>
        </w:tc>
        <w:tc>
          <w:tcPr>
            <w:tcW w:w="940" w:type="dxa"/>
            <w:tcBorders>
              <w:bottom w:val="single" w:sz="12"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9(2-5)</w:t>
            </w:r>
          </w:p>
        </w:tc>
      </w:tr>
      <w:tr w:rsidR="00C24ECF" w:rsidRPr="00C24ECF">
        <w:trPr>
          <w:trHeight w:val="300"/>
          <w:jc w:val="center"/>
        </w:trPr>
        <w:tc>
          <w:tcPr>
            <w:tcW w:w="640" w:type="dxa"/>
            <w:tcBorders>
              <w:top w:val="single" w:sz="12"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1</w:t>
            </w:r>
          </w:p>
        </w:tc>
        <w:tc>
          <w:tcPr>
            <w:tcW w:w="4929" w:type="dxa"/>
            <w:gridSpan w:val="2"/>
            <w:tcBorders>
              <w:top w:val="single" w:sz="12"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一、固定资产（2+3+4+5+6+7）</w:t>
            </w:r>
          </w:p>
        </w:tc>
        <w:tc>
          <w:tcPr>
            <w:tcW w:w="992" w:type="dxa"/>
            <w:tcBorders>
              <w:top w:val="single" w:sz="12"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143" w:type="dxa"/>
            <w:tcBorders>
              <w:top w:val="single" w:sz="12"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95" w:type="dxa"/>
            <w:tcBorders>
              <w:top w:val="single" w:sz="12"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12"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12"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p>
        </w:tc>
        <w:tc>
          <w:tcPr>
            <w:tcW w:w="1741" w:type="dxa"/>
            <w:tcBorders>
              <w:top w:val="single" w:sz="12"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w:t>
            </w:r>
          </w:p>
        </w:tc>
        <w:tc>
          <w:tcPr>
            <w:tcW w:w="1040" w:type="dxa"/>
            <w:tcBorders>
              <w:top w:val="single" w:sz="12"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w:t>
            </w:r>
          </w:p>
        </w:tc>
        <w:tc>
          <w:tcPr>
            <w:tcW w:w="963" w:type="dxa"/>
            <w:tcBorders>
              <w:top w:val="single" w:sz="12"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940" w:type="dxa"/>
            <w:tcBorders>
              <w:top w:val="single" w:sz="12"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r>
      <w:tr w:rsidR="00C24ECF" w:rsidRPr="00C24ECF">
        <w:trPr>
          <w:trHeight w:val="300"/>
          <w:jc w:val="center"/>
        </w:trPr>
        <w:tc>
          <w:tcPr>
            <w:tcW w:w="6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2</w:t>
            </w:r>
          </w:p>
        </w:tc>
        <w:tc>
          <w:tcPr>
            <w:tcW w:w="953" w:type="dxa"/>
            <w:vMerge w:val="restart"/>
            <w:tcBorders>
              <w:top w:val="single" w:sz="6" w:space="0" w:color="auto"/>
              <w:bottom w:val="single" w:sz="6" w:space="0" w:color="auto"/>
            </w:tcBorders>
            <w:shd w:val="clear" w:color="auto" w:fill="auto"/>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所有固定资产</w:t>
            </w:r>
          </w:p>
        </w:tc>
        <w:tc>
          <w:tcPr>
            <w:tcW w:w="3976" w:type="dxa"/>
            <w:tcBorders>
              <w:top w:val="single" w:sz="6" w:space="0" w:color="auto"/>
              <w:bottom w:val="single" w:sz="6" w:space="0" w:color="auto"/>
            </w:tcBorders>
            <w:shd w:val="clear" w:color="auto" w:fill="auto"/>
            <w:noWrap/>
            <w:vAlign w:val="center"/>
          </w:tcPr>
          <w:p w:rsidR="00C24ECF" w:rsidRPr="00C24ECF" w:rsidRDefault="002C6A96" w:rsidP="00C24ECF">
            <w:pPr>
              <w:widowControl/>
              <w:jc w:val="left"/>
              <w:rPr>
                <w:rFonts w:ascii="宋体" w:hAnsi="宋体" w:cs="宋体"/>
                <w:kern w:val="0"/>
                <w:sz w:val="20"/>
                <w:szCs w:val="20"/>
              </w:rPr>
            </w:pPr>
            <w:r>
              <w:rPr>
                <w:rFonts w:ascii="宋体" w:hAnsi="宋体" w:cs="宋体" w:hint="eastAsia"/>
                <w:kern w:val="0"/>
                <w:sz w:val="20"/>
                <w:szCs w:val="20"/>
              </w:rPr>
              <w:t>（一）</w:t>
            </w:r>
            <w:r w:rsidR="00C24ECF" w:rsidRPr="00C24ECF">
              <w:rPr>
                <w:rFonts w:ascii="宋体" w:hAnsi="宋体" w:cs="宋体" w:hint="eastAsia"/>
                <w:kern w:val="0"/>
                <w:sz w:val="20"/>
                <w:szCs w:val="20"/>
              </w:rPr>
              <w:t>房屋、建筑物</w:t>
            </w:r>
          </w:p>
        </w:tc>
        <w:tc>
          <w:tcPr>
            <w:tcW w:w="992"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143"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95"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741"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w:t>
            </w:r>
          </w:p>
        </w:tc>
        <w:tc>
          <w:tcPr>
            <w:tcW w:w="10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w:t>
            </w:r>
          </w:p>
        </w:tc>
        <w:tc>
          <w:tcPr>
            <w:tcW w:w="963"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9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r>
      <w:tr w:rsidR="00C24ECF" w:rsidRPr="00C24ECF">
        <w:trPr>
          <w:trHeight w:val="495"/>
          <w:jc w:val="center"/>
        </w:trPr>
        <w:tc>
          <w:tcPr>
            <w:tcW w:w="6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3</w:t>
            </w:r>
          </w:p>
        </w:tc>
        <w:tc>
          <w:tcPr>
            <w:tcW w:w="953" w:type="dxa"/>
            <w:vMerge/>
            <w:tcBorders>
              <w:top w:val="single" w:sz="6" w:space="0" w:color="auto"/>
              <w:bottom w:val="single" w:sz="6" w:space="0" w:color="auto"/>
            </w:tcBorders>
            <w:vAlign w:val="center"/>
          </w:tcPr>
          <w:p w:rsidR="00C24ECF" w:rsidRPr="00C24ECF" w:rsidRDefault="00C24ECF" w:rsidP="00C24ECF">
            <w:pPr>
              <w:widowControl/>
              <w:jc w:val="left"/>
              <w:rPr>
                <w:rFonts w:ascii="宋体" w:hAnsi="宋体" w:cs="宋体"/>
                <w:kern w:val="0"/>
                <w:sz w:val="20"/>
                <w:szCs w:val="20"/>
              </w:rPr>
            </w:pPr>
          </w:p>
        </w:tc>
        <w:tc>
          <w:tcPr>
            <w:tcW w:w="3976" w:type="dxa"/>
            <w:tcBorders>
              <w:top w:val="single" w:sz="6" w:space="0" w:color="auto"/>
              <w:bottom w:val="single" w:sz="6" w:space="0" w:color="auto"/>
            </w:tcBorders>
            <w:shd w:val="clear" w:color="auto" w:fill="auto"/>
            <w:vAlign w:val="center"/>
          </w:tcPr>
          <w:p w:rsidR="00C24ECF" w:rsidRPr="00C24ECF" w:rsidRDefault="002C6A96" w:rsidP="00C24ECF">
            <w:pPr>
              <w:widowControl/>
              <w:jc w:val="left"/>
              <w:rPr>
                <w:rFonts w:ascii="宋体" w:hAnsi="宋体" w:cs="宋体"/>
                <w:kern w:val="0"/>
                <w:sz w:val="20"/>
                <w:szCs w:val="20"/>
              </w:rPr>
            </w:pPr>
            <w:r>
              <w:rPr>
                <w:rFonts w:ascii="宋体" w:hAnsi="宋体" w:cs="宋体" w:hint="eastAsia"/>
                <w:kern w:val="0"/>
                <w:sz w:val="20"/>
                <w:szCs w:val="20"/>
              </w:rPr>
              <w:t>（二）</w:t>
            </w:r>
            <w:r w:rsidR="00C24ECF" w:rsidRPr="00C24ECF">
              <w:rPr>
                <w:rFonts w:ascii="宋体" w:hAnsi="宋体" w:cs="宋体" w:hint="eastAsia"/>
                <w:kern w:val="0"/>
                <w:sz w:val="20"/>
                <w:szCs w:val="20"/>
              </w:rPr>
              <w:t>飞机、火车、轮船、机器、机械和其他生产设备</w:t>
            </w:r>
          </w:p>
        </w:tc>
        <w:tc>
          <w:tcPr>
            <w:tcW w:w="992"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1143"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895"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1741"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w:t>
            </w:r>
          </w:p>
        </w:tc>
        <w:tc>
          <w:tcPr>
            <w:tcW w:w="10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w:t>
            </w:r>
          </w:p>
        </w:tc>
        <w:tc>
          <w:tcPr>
            <w:tcW w:w="963"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9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r>
      <w:tr w:rsidR="00C24ECF" w:rsidRPr="00C24ECF">
        <w:trPr>
          <w:trHeight w:val="300"/>
          <w:jc w:val="center"/>
        </w:trPr>
        <w:tc>
          <w:tcPr>
            <w:tcW w:w="6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4</w:t>
            </w:r>
          </w:p>
        </w:tc>
        <w:tc>
          <w:tcPr>
            <w:tcW w:w="953" w:type="dxa"/>
            <w:vMerge/>
            <w:tcBorders>
              <w:top w:val="single" w:sz="6" w:space="0" w:color="auto"/>
              <w:bottom w:val="single" w:sz="6" w:space="0" w:color="auto"/>
            </w:tcBorders>
            <w:vAlign w:val="center"/>
          </w:tcPr>
          <w:p w:rsidR="00C24ECF" w:rsidRPr="00C24ECF" w:rsidRDefault="00C24ECF" w:rsidP="00C24ECF">
            <w:pPr>
              <w:widowControl/>
              <w:jc w:val="left"/>
              <w:rPr>
                <w:rFonts w:ascii="宋体" w:hAnsi="宋体" w:cs="宋体"/>
                <w:kern w:val="0"/>
                <w:sz w:val="20"/>
                <w:szCs w:val="20"/>
              </w:rPr>
            </w:pPr>
          </w:p>
        </w:tc>
        <w:tc>
          <w:tcPr>
            <w:tcW w:w="3976" w:type="dxa"/>
            <w:tcBorders>
              <w:top w:val="single" w:sz="6" w:space="0" w:color="auto"/>
              <w:bottom w:val="single" w:sz="6" w:space="0" w:color="auto"/>
            </w:tcBorders>
            <w:shd w:val="clear" w:color="auto" w:fill="auto"/>
            <w:vAlign w:val="center"/>
          </w:tcPr>
          <w:p w:rsidR="00C24ECF" w:rsidRPr="00C24ECF" w:rsidRDefault="002C6A96" w:rsidP="00C24ECF">
            <w:pPr>
              <w:widowControl/>
              <w:jc w:val="left"/>
              <w:rPr>
                <w:rFonts w:ascii="宋体" w:hAnsi="宋体" w:cs="宋体"/>
                <w:kern w:val="0"/>
                <w:sz w:val="20"/>
                <w:szCs w:val="20"/>
              </w:rPr>
            </w:pPr>
            <w:r>
              <w:rPr>
                <w:rFonts w:ascii="宋体" w:hAnsi="宋体" w:cs="宋体" w:hint="eastAsia"/>
                <w:kern w:val="0"/>
                <w:sz w:val="20"/>
                <w:szCs w:val="20"/>
              </w:rPr>
              <w:t>（三）</w:t>
            </w:r>
            <w:r w:rsidR="00C24ECF" w:rsidRPr="00C24ECF">
              <w:rPr>
                <w:rFonts w:ascii="宋体" w:hAnsi="宋体" w:cs="宋体" w:hint="eastAsia"/>
                <w:kern w:val="0"/>
                <w:sz w:val="20"/>
                <w:szCs w:val="20"/>
              </w:rPr>
              <w:t>与生产经营活动有关的器具、工具、家具等</w:t>
            </w:r>
          </w:p>
        </w:tc>
        <w:tc>
          <w:tcPr>
            <w:tcW w:w="992"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143"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95"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741"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w:t>
            </w:r>
          </w:p>
        </w:tc>
        <w:tc>
          <w:tcPr>
            <w:tcW w:w="10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w:t>
            </w:r>
          </w:p>
        </w:tc>
        <w:tc>
          <w:tcPr>
            <w:tcW w:w="963"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9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r>
      <w:tr w:rsidR="00C24ECF" w:rsidRPr="00C24ECF">
        <w:trPr>
          <w:trHeight w:val="300"/>
          <w:jc w:val="center"/>
        </w:trPr>
        <w:tc>
          <w:tcPr>
            <w:tcW w:w="6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5</w:t>
            </w:r>
          </w:p>
        </w:tc>
        <w:tc>
          <w:tcPr>
            <w:tcW w:w="953" w:type="dxa"/>
            <w:vMerge/>
            <w:tcBorders>
              <w:top w:val="single" w:sz="6" w:space="0" w:color="auto"/>
              <w:bottom w:val="single" w:sz="6" w:space="0" w:color="auto"/>
            </w:tcBorders>
            <w:vAlign w:val="center"/>
          </w:tcPr>
          <w:p w:rsidR="00C24ECF" w:rsidRPr="00C24ECF" w:rsidRDefault="00C24ECF" w:rsidP="00C24ECF">
            <w:pPr>
              <w:widowControl/>
              <w:jc w:val="left"/>
              <w:rPr>
                <w:rFonts w:ascii="宋体" w:hAnsi="宋体" w:cs="宋体"/>
                <w:kern w:val="0"/>
                <w:sz w:val="20"/>
                <w:szCs w:val="20"/>
              </w:rPr>
            </w:pPr>
          </w:p>
        </w:tc>
        <w:tc>
          <w:tcPr>
            <w:tcW w:w="3976" w:type="dxa"/>
            <w:tcBorders>
              <w:top w:val="single" w:sz="6" w:space="0" w:color="auto"/>
              <w:bottom w:val="single" w:sz="6" w:space="0" w:color="auto"/>
            </w:tcBorders>
            <w:shd w:val="clear" w:color="auto" w:fill="auto"/>
            <w:vAlign w:val="center"/>
          </w:tcPr>
          <w:p w:rsidR="00C24ECF" w:rsidRPr="00C24ECF" w:rsidRDefault="002C6A96" w:rsidP="00C24ECF">
            <w:pPr>
              <w:widowControl/>
              <w:jc w:val="left"/>
              <w:rPr>
                <w:rFonts w:ascii="宋体" w:hAnsi="宋体" w:cs="宋体"/>
                <w:kern w:val="0"/>
                <w:sz w:val="20"/>
                <w:szCs w:val="20"/>
              </w:rPr>
            </w:pPr>
            <w:r>
              <w:rPr>
                <w:rFonts w:ascii="宋体" w:hAnsi="宋体" w:cs="宋体" w:hint="eastAsia"/>
                <w:kern w:val="0"/>
                <w:sz w:val="20"/>
                <w:szCs w:val="20"/>
              </w:rPr>
              <w:t>（四）</w:t>
            </w:r>
            <w:r w:rsidR="00C24ECF" w:rsidRPr="00C24ECF">
              <w:rPr>
                <w:rFonts w:ascii="宋体" w:hAnsi="宋体" w:cs="宋体" w:hint="eastAsia"/>
                <w:kern w:val="0"/>
                <w:sz w:val="20"/>
                <w:szCs w:val="20"/>
              </w:rPr>
              <w:t>飞机、火车、轮船以外的运输工具</w:t>
            </w:r>
          </w:p>
        </w:tc>
        <w:tc>
          <w:tcPr>
            <w:tcW w:w="992"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143"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95"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741"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w:t>
            </w:r>
          </w:p>
        </w:tc>
        <w:tc>
          <w:tcPr>
            <w:tcW w:w="10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w:t>
            </w:r>
          </w:p>
        </w:tc>
        <w:tc>
          <w:tcPr>
            <w:tcW w:w="963"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9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r>
      <w:tr w:rsidR="00C24ECF" w:rsidRPr="00C24ECF">
        <w:trPr>
          <w:trHeight w:val="300"/>
          <w:jc w:val="center"/>
        </w:trPr>
        <w:tc>
          <w:tcPr>
            <w:tcW w:w="6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6</w:t>
            </w:r>
          </w:p>
        </w:tc>
        <w:tc>
          <w:tcPr>
            <w:tcW w:w="953" w:type="dxa"/>
            <w:vMerge/>
            <w:tcBorders>
              <w:top w:val="single" w:sz="6" w:space="0" w:color="auto"/>
              <w:bottom w:val="single" w:sz="6" w:space="0" w:color="auto"/>
            </w:tcBorders>
            <w:vAlign w:val="center"/>
          </w:tcPr>
          <w:p w:rsidR="00C24ECF" w:rsidRPr="00C24ECF" w:rsidRDefault="00C24ECF" w:rsidP="00C24ECF">
            <w:pPr>
              <w:widowControl/>
              <w:jc w:val="left"/>
              <w:rPr>
                <w:rFonts w:ascii="宋体" w:hAnsi="宋体" w:cs="宋体"/>
                <w:kern w:val="0"/>
                <w:sz w:val="20"/>
                <w:szCs w:val="20"/>
              </w:rPr>
            </w:pPr>
          </w:p>
        </w:tc>
        <w:tc>
          <w:tcPr>
            <w:tcW w:w="3976" w:type="dxa"/>
            <w:tcBorders>
              <w:top w:val="single" w:sz="6" w:space="0" w:color="auto"/>
              <w:bottom w:val="single" w:sz="6" w:space="0" w:color="auto"/>
            </w:tcBorders>
            <w:shd w:val="clear" w:color="auto" w:fill="auto"/>
            <w:noWrap/>
            <w:vAlign w:val="center"/>
          </w:tcPr>
          <w:p w:rsidR="00C24ECF" w:rsidRPr="00C24ECF" w:rsidRDefault="002C6A96" w:rsidP="00C24ECF">
            <w:pPr>
              <w:widowControl/>
              <w:jc w:val="left"/>
              <w:rPr>
                <w:rFonts w:ascii="宋体" w:hAnsi="宋体" w:cs="宋体"/>
                <w:kern w:val="0"/>
                <w:sz w:val="20"/>
                <w:szCs w:val="20"/>
              </w:rPr>
            </w:pPr>
            <w:r>
              <w:rPr>
                <w:rFonts w:ascii="宋体" w:hAnsi="宋体" w:cs="宋体" w:hint="eastAsia"/>
                <w:kern w:val="0"/>
                <w:sz w:val="20"/>
                <w:szCs w:val="20"/>
              </w:rPr>
              <w:t>（五）</w:t>
            </w:r>
            <w:r w:rsidR="00C24ECF" w:rsidRPr="00C24ECF">
              <w:rPr>
                <w:rFonts w:ascii="宋体" w:hAnsi="宋体" w:cs="宋体" w:hint="eastAsia"/>
                <w:kern w:val="0"/>
                <w:sz w:val="20"/>
                <w:szCs w:val="20"/>
              </w:rPr>
              <w:t>电子设备</w:t>
            </w:r>
          </w:p>
        </w:tc>
        <w:tc>
          <w:tcPr>
            <w:tcW w:w="992"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143"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95"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741"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w:t>
            </w:r>
          </w:p>
        </w:tc>
        <w:tc>
          <w:tcPr>
            <w:tcW w:w="10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w:t>
            </w:r>
          </w:p>
        </w:tc>
        <w:tc>
          <w:tcPr>
            <w:tcW w:w="963"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9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r>
      <w:tr w:rsidR="00C24ECF" w:rsidRPr="00C24ECF">
        <w:trPr>
          <w:trHeight w:val="300"/>
          <w:jc w:val="center"/>
        </w:trPr>
        <w:tc>
          <w:tcPr>
            <w:tcW w:w="6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7</w:t>
            </w:r>
          </w:p>
        </w:tc>
        <w:tc>
          <w:tcPr>
            <w:tcW w:w="953" w:type="dxa"/>
            <w:vMerge/>
            <w:tcBorders>
              <w:top w:val="single" w:sz="6" w:space="0" w:color="auto"/>
              <w:bottom w:val="single" w:sz="6" w:space="0" w:color="auto"/>
            </w:tcBorders>
            <w:vAlign w:val="center"/>
          </w:tcPr>
          <w:p w:rsidR="00C24ECF" w:rsidRPr="00C24ECF" w:rsidRDefault="00C24ECF" w:rsidP="00C24ECF">
            <w:pPr>
              <w:widowControl/>
              <w:jc w:val="left"/>
              <w:rPr>
                <w:rFonts w:ascii="宋体" w:hAnsi="宋体" w:cs="宋体"/>
                <w:kern w:val="0"/>
                <w:sz w:val="20"/>
                <w:szCs w:val="20"/>
              </w:rPr>
            </w:pPr>
          </w:p>
        </w:tc>
        <w:tc>
          <w:tcPr>
            <w:tcW w:w="3976" w:type="dxa"/>
            <w:tcBorders>
              <w:top w:val="single" w:sz="6" w:space="0" w:color="auto"/>
              <w:bottom w:val="single" w:sz="6" w:space="0" w:color="auto"/>
            </w:tcBorders>
            <w:shd w:val="clear" w:color="auto" w:fill="auto"/>
            <w:noWrap/>
            <w:vAlign w:val="center"/>
          </w:tcPr>
          <w:p w:rsidR="00C24ECF" w:rsidRPr="00C24ECF" w:rsidRDefault="002C6A96" w:rsidP="00C24ECF">
            <w:pPr>
              <w:widowControl/>
              <w:jc w:val="left"/>
              <w:rPr>
                <w:rFonts w:ascii="宋体" w:hAnsi="宋体" w:cs="宋体"/>
                <w:kern w:val="0"/>
                <w:sz w:val="20"/>
                <w:szCs w:val="20"/>
              </w:rPr>
            </w:pPr>
            <w:r>
              <w:rPr>
                <w:rFonts w:ascii="宋体" w:hAnsi="宋体" w:cs="宋体" w:hint="eastAsia"/>
                <w:kern w:val="0"/>
                <w:sz w:val="20"/>
                <w:szCs w:val="20"/>
              </w:rPr>
              <w:t>（六）</w:t>
            </w:r>
            <w:r w:rsidR="00C24ECF" w:rsidRPr="00C24ECF">
              <w:rPr>
                <w:rFonts w:ascii="宋体" w:hAnsi="宋体" w:cs="宋体" w:hint="eastAsia"/>
                <w:kern w:val="0"/>
                <w:sz w:val="20"/>
                <w:szCs w:val="20"/>
              </w:rPr>
              <w:t>其他</w:t>
            </w:r>
          </w:p>
        </w:tc>
        <w:tc>
          <w:tcPr>
            <w:tcW w:w="992"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143"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95"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741"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w:t>
            </w:r>
          </w:p>
        </w:tc>
        <w:tc>
          <w:tcPr>
            <w:tcW w:w="10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w:t>
            </w:r>
          </w:p>
        </w:tc>
        <w:tc>
          <w:tcPr>
            <w:tcW w:w="963"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9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r>
      <w:tr w:rsidR="00C24ECF" w:rsidRPr="00C24ECF">
        <w:trPr>
          <w:trHeight w:val="495"/>
          <w:jc w:val="center"/>
        </w:trPr>
        <w:tc>
          <w:tcPr>
            <w:tcW w:w="6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8</w:t>
            </w:r>
          </w:p>
        </w:tc>
        <w:tc>
          <w:tcPr>
            <w:tcW w:w="953" w:type="dxa"/>
            <w:vMerge w:val="restart"/>
            <w:tcBorders>
              <w:top w:val="single" w:sz="6" w:space="0" w:color="auto"/>
              <w:bottom w:val="single" w:sz="6" w:space="0" w:color="auto"/>
            </w:tcBorders>
            <w:shd w:val="clear" w:color="auto" w:fill="auto"/>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其中：享受固定资产加速折旧及一次性扣除政策的资产加速折旧额大于一般折旧额的部分</w:t>
            </w:r>
          </w:p>
        </w:tc>
        <w:tc>
          <w:tcPr>
            <w:tcW w:w="3976" w:type="dxa"/>
            <w:tcBorders>
              <w:top w:val="single" w:sz="6" w:space="0" w:color="auto"/>
              <w:bottom w:val="single" w:sz="6" w:space="0" w:color="auto"/>
            </w:tcBorders>
            <w:shd w:val="clear" w:color="auto" w:fill="auto"/>
            <w:vAlign w:val="center"/>
          </w:tcPr>
          <w:p w:rsidR="00C24ECF" w:rsidRPr="00C24ECF" w:rsidRDefault="002C6A96" w:rsidP="00C24ECF">
            <w:pPr>
              <w:widowControl/>
              <w:jc w:val="left"/>
              <w:rPr>
                <w:rFonts w:ascii="宋体" w:hAnsi="宋体" w:cs="宋体"/>
                <w:kern w:val="0"/>
                <w:sz w:val="20"/>
                <w:szCs w:val="20"/>
              </w:rPr>
            </w:pPr>
            <w:r>
              <w:rPr>
                <w:rFonts w:ascii="宋体" w:hAnsi="宋体" w:cs="宋体" w:hint="eastAsia"/>
                <w:kern w:val="0"/>
                <w:sz w:val="20"/>
                <w:szCs w:val="20"/>
              </w:rPr>
              <w:t>（一）</w:t>
            </w:r>
            <w:r w:rsidR="00C24ECF" w:rsidRPr="00C24ECF">
              <w:rPr>
                <w:rFonts w:ascii="宋体" w:hAnsi="宋体" w:cs="宋体" w:hint="eastAsia"/>
                <w:kern w:val="0"/>
                <w:sz w:val="20"/>
                <w:szCs w:val="20"/>
              </w:rPr>
              <w:t>重要行业固定资产加速折旧（不含一次性扣除）</w:t>
            </w:r>
          </w:p>
        </w:tc>
        <w:tc>
          <w:tcPr>
            <w:tcW w:w="992" w:type="dxa"/>
            <w:tcBorders>
              <w:top w:val="single" w:sz="6" w:space="0" w:color="auto"/>
              <w:bottom w:val="single" w:sz="6" w:space="0" w:color="auto"/>
            </w:tcBorders>
            <w:shd w:val="clear" w:color="auto" w:fill="auto"/>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143"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895"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1741"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10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963"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9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w:t>
            </w:r>
          </w:p>
        </w:tc>
      </w:tr>
      <w:tr w:rsidR="00C24ECF" w:rsidRPr="00C24ECF">
        <w:trPr>
          <w:trHeight w:val="300"/>
          <w:jc w:val="center"/>
        </w:trPr>
        <w:tc>
          <w:tcPr>
            <w:tcW w:w="6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9</w:t>
            </w:r>
          </w:p>
        </w:tc>
        <w:tc>
          <w:tcPr>
            <w:tcW w:w="953" w:type="dxa"/>
            <w:vMerge/>
            <w:tcBorders>
              <w:top w:val="single" w:sz="6" w:space="0" w:color="auto"/>
              <w:bottom w:val="single" w:sz="6" w:space="0" w:color="auto"/>
            </w:tcBorders>
            <w:vAlign w:val="center"/>
          </w:tcPr>
          <w:p w:rsidR="00C24ECF" w:rsidRPr="00C24ECF" w:rsidRDefault="00C24ECF" w:rsidP="00C24ECF">
            <w:pPr>
              <w:widowControl/>
              <w:jc w:val="left"/>
              <w:rPr>
                <w:rFonts w:ascii="宋体" w:hAnsi="宋体" w:cs="宋体"/>
                <w:kern w:val="0"/>
                <w:sz w:val="20"/>
                <w:szCs w:val="20"/>
              </w:rPr>
            </w:pPr>
          </w:p>
        </w:tc>
        <w:tc>
          <w:tcPr>
            <w:tcW w:w="3976" w:type="dxa"/>
            <w:tcBorders>
              <w:top w:val="single" w:sz="6" w:space="0" w:color="auto"/>
              <w:bottom w:val="single" w:sz="6" w:space="0" w:color="auto"/>
            </w:tcBorders>
            <w:shd w:val="clear" w:color="auto" w:fill="auto"/>
            <w:vAlign w:val="center"/>
          </w:tcPr>
          <w:p w:rsidR="00C24ECF" w:rsidRPr="00C24ECF" w:rsidRDefault="002C6A96" w:rsidP="00C24ECF">
            <w:pPr>
              <w:widowControl/>
              <w:jc w:val="left"/>
              <w:rPr>
                <w:rFonts w:ascii="宋体" w:hAnsi="宋体" w:cs="宋体"/>
                <w:kern w:val="0"/>
                <w:sz w:val="20"/>
                <w:szCs w:val="20"/>
              </w:rPr>
            </w:pPr>
            <w:r>
              <w:rPr>
                <w:rFonts w:ascii="宋体" w:hAnsi="宋体" w:cs="宋体" w:hint="eastAsia"/>
                <w:kern w:val="0"/>
                <w:sz w:val="20"/>
                <w:szCs w:val="20"/>
              </w:rPr>
              <w:t>（二）</w:t>
            </w:r>
            <w:r w:rsidR="00C24ECF" w:rsidRPr="00C24ECF">
              <w:rPr>
                <w:rFonts w:ascii="宋体" w:hAnsi="宋体" w:cs="宋体" w:hint="eastAsia"/>
                <w:kern w:val="0"/>
                <w:sz w:val="20"/>
                <w:szCs w:val="20"/>
              </w:rPr>
              <w:t>其他行业研发设备加速折旧</w:t>
            </w:r>
          </w:p>
        </w:tc>
        <w:tc>
          <w:tcPr>
            <w:tcW w:w="992" w:type="dxa"/>
            <w:tcBorders>
              <w:top w:val="single" w:sz="6" w:space="0" w:color="auto"/>
              <w:bottom w:val="single" w:sz="6" w:space="0" w:color="auto"/>
            </w:tcBorders>
            <w:shd w:val="clear" w:color="auto" w:fill="auto"/>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143"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895"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1741"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10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963"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9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w:t>
            </w:r>
          </w:p>
        </w:tc>
      </w:tr>
      <w:tr w:rsidR="00C24ECF" w:rsidRPr="00C24ECF">
        <w:trPr>
          <w:trHeight w:val="300"/>
          <w:jc w:val="center"/>
        </w:trPr>
        <w:tc>
          <w:tcPr>
            <w:tcW w:w="6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10</w:t>
            </w:r>
          </w:p>
        </w:tc>
        <w:tc>
          <w:tcPr>
            <w:tcW w:w="953" w:type="dxa"/>
            <w:vMerge/>
            <w:tcBorders>
              <w:top w:val="single" w:sz="6" w:space="0" w:color="auto"/>
              <w:bottom w:val="single" w:sz="6" w:space="0" w:color="auto"/>
            </w:tcBorders>
            <w:vAlign w:val="center"/>
          </w:tcPr>
          <w:p w:rsidR="00C24ECF" w:rsidRPr="00C24ECF" w:rsidRDefault="00C24ECF" w:rsidP="00C24ECF">
            <w:pPr>
              <w:widowControl/>
              <w:jc w:val="left"/>
              <w:rPr>
                <w:rFonts w:ascii="宋体" w:hAnsi="宋体" w:cs="宋体"/>
                <w:kern w:val="0"/>
                <w:sz w:val="20"/>
                <w:szCs w:val="20"/>
              </w:rPr>
            </w:pPr>
          </w:p>
        </w:tc>
        <w:tc>
          <w:tcPr>
            <w:tcW w:w="3976" w:type="dxa"/>
            <w:tcBorders>
              <w:top w:val="single" w:sz="6" w:space="0" w:color="auto"/>
              <w:bottom w:val="single" w:sz="6" w:space="0" w:color="auto"/>
            </w:tcBorders>
            <w:shd w:val="clear" w:color="auto" w:fill="auto"/>
            <w:vAlign w:val="center"/>
          </w:tcPr>
          <w:p w:rsidR="00C24ECF" w:rsidRPr="00C24ECF" w:rsidRDefault="002C6A96" w:rsidP="00C24ECF">
            <w:pPr>
              <w:widowControl/>
              <w:jc w:val="left"/>
              <w:rPr>
                <w:rFonts w:ascii="宋体" w:hAnsi="宋体" w:cs="宋体"/>
                <w:kern w:val="0"/>
                <w:sz w:val="20"/>
                <w:szCs w:val="20"/>
              </w:rPr>
            </w:pPr>
            <w:r>
              <w:rPr>
                <w:rFonts w:ascii="宋体" w:hAnsi="宋体" w:cs="宋体" w:hint="eastAsia"/>
                <w:kern w:val="0"/>
                <w:sz w:val="20"/>
                <w:szCs w:val="20"/>
              </w:rPr>
              <w:t>（三）</w:t>
            </w:r>
            <w:r w:rsidR="00C24ECF" w:rsidRPr="00C24ECF">
              <w:rPr>
                <w:rFonts w:ascii="宋体" w:hAnsi="宋体" w:cs="宋体" w:hint="eastAsia"/>
                <w:kern w:val="0"/>
                <w:sz w:val="20"/>
                <w:szCs w:val="20"/>
              </w:rPr>
              <w:t>允许一次性扣除的固定资产（11+12+13）</w:t>
            </w:r>
          </w:p>
        </w:tc>
        <w:tc>
          <w:tcPr>
            <w:tcW w:w="992" w:type="dxa"/>
            <w:tcBorders>
              <w:top w:val="single" w:sz="6" w:space="0" w:color="auto"/>
              <w:bottom w:val="single" w:sz="6" w:space="0" w:color="auto"/>
            </w:tcBorders>
            <w:shd w:val="clear" w:color="auto" w:fill="auto"/>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143"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895"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1741"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10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963"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9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w:t>
            </w:r>
          </w:p>
        </w:tc>
      </w:tr>
      <w:tr w:rsidR="00C24ECF" w:rsidRPr="00C24ECF">
        <w:trPr>
          <w:trHeight w:val="300"/>
          <w:jc w:val="center"/>
        </w:trPr>
        <w:tc>
          <w:tcPr>
            <w:tcW w:w="6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11</w:t>
            </w:r>
          </w:p>
        </w:tc>
        <w:tc>
          <w:tcPr>
            <w:tcW w:w="953" w:type="dxa"/>
            <w:vMerge/>
            <w:tcBorders>
              <w:top w:val="single" w:sz="6" w:space="0" w:color="auto"/>
              <w:bottom w:val="single" w:sz="6" w:space="0" w:color="auto"/>
            </w:tcBorders>
            <w:vAlign w:val="center"/>
          </w:tcPr>
          <w:p w:rsidR="00C24ECF" w:rsidRPr="00C24ECF" w:rsidRDefault="00C24ECF" w:rsidP="00C24ECF">
            <w:pPr>
              <w:widowControl/>
              <w:jc w:val="left"/>
              <w:rPr>
                <w:rFonts w:ascii="宋体" w:hAnsi="宋体" w:cs="宋体"/>
                <w:kern w:val="0"/>
                <w:sz w:val="20"/>
                <w:szCs w:val="20"/>
              </w:rPr>
            </w:pPr>
          </w:p>
        </w:tc>
        <w:tc>
          <w:tcPr>
            <w:tcW w:w="3976" w:type="dxa"/>
            <w:tcBorders>
              <w:top w:val="single" w:sz="6" w:space="0" w:color="auto"/>
              <w:bottom w:val="single" w:sz="6" w:space="0" w:color="auto"/>
            </w:tcBorders>
            <w:shd w:val="clear" w:color="auto" w:fill="auto"/>
            <w:vAlign w:val="center"/>
          </w:tcPr>
          <w:p w:rsidR="00C24ECF" w:rsidRPr="00C24ECF" w:rsidRDefault="002C6A96" w:rsidP="002C6A96">
            <w:pPr>
              <w:widowControl/>
              <w:ind w:firstLineChars="200" w:firstLine="400"/>
              <w:jc w:val="left"/>
              <w:rPr>
                <w:rFonts w:ascii="宋体" w:hAnsi="宋体" w:cs="宋体"/>
                <w:kern w:val="0"/>
                <w:sz w:val="20"/>
                <w:szCs w:val="20"/>
              </w:rPr>
            </w:pPr>
            <w:r>
              <w:rPr>
                <w:rFonts w:ascii="宋体" w:hAnsi="宋体" w:cs="宋体" w:hint="eastAsia"/>
                <w:kern w:val="0"/>
                <w:sz w:val="20"/>
                <w:szCs w:val="20"/>
              </w:rPr>
              <w:t>1.</w:t>
            </w:r>
            <w:r w:rsidR="00C24ECF" w:rsidRPr="00C24ECF">
              <w:rPr>
                <w:rFonts w:ascii="宋体" w:hAnsi="宋体" w:cs="宋体" w:hint="eastAsia"/>
                <w:kern w:val="0"/>
                <w:sz w:val="20"/>
                <w:szCs w:val="20"/>
              </w:rPr>
              <w:t>单价不超过100万元专用研发设备</w:t>
            </w:r>
          </w:p>
        </w:tc>
        <w:tc>
          <w:tcPr>
            <w:tcW w:w="992" w:type="dxa"/>
            <w:tcBorders>
              <w:top w:val="single" w:sz="6" w:space="0" w:color="auto"/>
              <w:bottom w:val="single" w:sz="6" w:space="0" w:color="auto"/>
            </w:tcBorders>
            <w:shd w:val="clear" w:color="auto" w:fill="auto"/>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143"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895"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1741"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10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963"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9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w:t>
            </w:r>
          </w:p>
        </w:tc>
      </w:tr>
      <w:tr w:rsidR="00C24ECF" w:rsidRPr="00C24ECF">
        <w:trPr>
          <w:trHeight w:val="510"/>
          <w:jc w:val="center"/>
        </w:trPr>
        <w:tc>
          <w:tcPr>
            <w:tcW w:w="6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12</w:t>
            </w:r>
          </w:p>
        </w:tc>
        <w:tc>
          <w:tcPr>
            <w:tcW w:w="953" w:type="dxa"/>
            <w:vMerge/>
            <w:tcBorders>
              <w:top w:val="single" w:sz="6" w:space="0" w:color="auto"/>
              <w:bottom w:val="single" w:sz="6" w:space="0" w:color="auto"/>
            </w:tcBorders>
            <w:vAlign w:val="center"/>
          </w:tcPr>
          <w:p w:rsidR="00C24ECF" w:rsidRPr="00C24ECF" w:rsidRDefault="00C24ECF" w:rsidP="00C24ECF">
            <w:pPr>
              <w:widowControl/>
              <w:jc w:val="left"/>
              <w:rPr>
                <w:rFonts w:ascii="宋体" w:hAnsi="宋体" w:cs="宋体"/>
                <w:kern w:val="0"/>
                <w:sz w:val="20"/>
                <w:szCs w:val="20"/>
              </w:rPr>
            </w:pPr>
          </w:p>
        </w:tc>
        <w:tc>
          <w:tcPr>
            <w:tcW w:w="3976" w:type="dxa"/>
            <w:tcBorders>
              <w:top w:val="single" w:sz="6" w:space="0" w:color="auto"/>
              <w:bottom w:val="single" w:sz="6" w:space="0" w:color="auto"/>
            </w:tcBorders>
            <w:shd w:val="clear" w:color="auto" w:fill="auto"/>
            <w:vAlign w:val="center"/>
          </w:tcPr>
          <w:p w:rsidR="00C24ECF" w:rsidRPr="00C24ECF" w:rsidRDefault="002C6A96" w:rsidP="002C6A96">
            <w:pPr>
              <w:widowControl/>
              <w:ind w:firstLineChars="200" w:firstLine="400"/>
              <w:jc w:val="left"/>
              <w:rPr>
                <w:rFonts w:ascii="宋体" w:hAnsi="宋体" w:cs="宋体"/>
                <w:kern w:val="0"/>
                <w:sz w:val="20"/>
                <w:szCs w:val="20"/>
              </w:rPr>
            </w:pPr>
            <w:r>
              <w:rPr>
                <w:rFonts w:ascii="宋体" w:hAnsi="宋体" w:cs="宋体" w:hint="eastAsia"/>
                <w:kern w:val="0"/>
                <w:sz w:val="20"/>
                <w:szCs w:val="20"/>
              </w:rPr>
              <w:t>2.</w:t>
            </w:r>
            <w:r w:rsidR="00C24ECF" w:rsidRPr="00C24ECF">
              <w:rPr>
                <w:rFonts w:ascii="宋体" w:hAnsi="宋体" w:cs="宋体" w:hint="eastAsia"/>
                <w:kern w:val="0"/>
                <w:sz w:val="20"/>
                <w:szCs w:val="20"/>
              </w:rPr>
              <w:t>重要行业小型微利企业单价不超过100万元研发生产共用设备</w:t>
            </w:r>
          </w:p>
        </w:tc>
        <w:tc>
          <w:tcPr>
            <w:tcW w:w="992" w:type="dxa"/>
            <w:tcBorders>
              <w:top w:val="single" w:sz="6" w:space="0" w:color="auto"/>
              <w:bottom w:val="single" w:sz="6" w:space="0" w:color="auto"/>
            </w:tcBorders>
            <w:shd w:val="clear" w:color="auto" w:fill="auto"/>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143"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895"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1741"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10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963"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9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w:t>
            </w:r>
          </w:p>
        </w:tc>
      </w:tr>
      <w:tr w:rsidR="00C24ECF" w:rsidRPr="00C24ECF">
        <w:trPr>
          <w:trHeight w:val="300"/>
          <w:jc w:val="center"/>
        </w:trPr>
        <w:tc>
          <w:tcPr>
            <w:tcW w:w="6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13</w:t>
            </w:r>
          </w:p>
        </w:tc>
        <w:tc>
          <w:tcPr>
            <w:tcW w:w="953" w:type="dxa"/>
            <w:vMerge/>
            <w:tcBorders>
              <w:top w:val="single" w:sz="6" w:space="0" w:color="auto"/>
              <w:bottom w:val="single" w:sz="6" w:space="0" w:color="auto"/>
            </w:tcBorders>
            <w:vAlign w:val="center"/>
          </w:tcPr>
          <w:p w:rsidR="00C24ECF" w:rsidRPr="00C24ECF" w:rsidRDefault="00C24ECF" w:rsidP="00C24ECF">
            <w:pPr>
              <w:widowControl/>
              <w:jc w:val="left"/>
              <w:rPr>
                <w:rFonts w:ascii="宋体" w:hAnsi="宋体" w:cs="宋体"/>
                <w:kern w:val="0"/>
                <w:sz w:val="20"/>
                <w:szCs w:val="20"/>
              </w:rPr>
            </w:pPr>
          </w:p>
        </w:tc>
        <w:tc>
          <w:tcPr>
            <w:tcW w:w="3976" w:type="dxa"/>
            <w:tcBorders>
              <w:top w:val="single" w:sz="6" w:space="0" w:color="auto"/>
              <w:bottom w:val="single" w:sz="6" w:space="0" w:color="auto"/>
            </w:tcBorders>
            <w:shd w:val="clear" w:color="auto" w:fill="auto"/>
            <w:vAlign w:val="center"/>
          </w:tcPr>
          <w:p w:rsidR="00C24ECF" w:rsidRPr="00C24ECF" w:rsidRDefault="002C6A96" w:rsidP="002C6A96">
            <w:pPr>
              <w:widowControl/>
              <w:ind w:firstLineChars="200" w:firstLine="400"/>
              <w:jc w:val="left"/>
              <w:rPr>
                <w:rFonts w:ascii="宋体" w:hAnsi="宋体" w:cs="宋体"/>
                <w:kern w:val="0"/>
                <w:sz w:val="20"/>
                <w:szCs w:val="20"/>
              </w:rPr>
            </w:pPr>
            <w:r>
              <w:rPr>
                <w:rFonts w:ascii="宋体" w:hAnsi="宋体" w:cs="宋体" w:hint="eastAsia"/>
                <w:kern w:val="0"/>
                <w:sz w:val="20"/>
                <w:szCs w:val="20"/>
              </w:rPr>
              <w:t>3.</w:t>
            </w:r>
            <w:r w:rsidR="00C24ECF" w:rsidRPr="00C24ECF">
              <w:rPr>
                <w:rFonts w:ascii="宋体" w:hAnsi="宋体" w:cs="宋体" w:hint="eastAsia"/>
                <w:kern w:val="0"/>
                <w:sz w:val="20"/>
                <w:szCs w:val="20"/>
              </w:rPr>
              <w:t>5000元以下固定资产</w:t>
            </w:r>
          </w:p>
        </w:tc>
        <w:tc>
          <w:tcPr>
            <w:tcW w:w="992" w:type="dxa"/>
            <w:tcBorders>
              <w:top w:val="single" w:sz="6" w:space="0" w:color="auto"/>
              <w:bottom w:val="single" w:sz="6" w:space="0" w:color="auto"/>
            </w:tcBorders>
            <w:shd w:val="clear" w:color="auto" w:fill="auto"/>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143"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895"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1741"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10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963"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9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w:t>
            </w:r>
          </w:p>
        </w:tc>
      </w:tr>
      <w:tr w:rsidR="00C24ECF" w:rsidRPr="00C24ECF">
        <w:trPr>
          <w:trHeight w:val="300"/>
          <w:jc w:val="center"/>
        </w:trPr>
        <w:tc>
          <w:tcPr>
            <w:tcW w:w="6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14</w:t>
            </w:r>
          </w:p>
        </w:tc>
        <w:tc>
          <w:tcPr>
            <w:tcW w:w="953" w:type="dxa"/>
            <w:vMerge/>
            <w:tcBorders>
              <w:top w:val="single" w:sz="6" w:space="0" w:color="auto"/>
              <w:bottom w:val="single" w:sz="6" w:space="0" w:color="auto"/>
            </w:tcBorders>
            <w:vAlign w:val="center"/>
          </w:tcPr>
          <w:p w:rsidR="00C24ECF" w:rsidRPr="00C24ECF" w:rsidRDefault="00C24ECF" w:rsidP="00C24ECF">
            <w:pPr>
              <w:widowControl/>
              <w:jc w:val="left"/>
              <w:rPr>
                <w:rFonts w:ascii="宋体" w:hAnsi="宋体" w:cs="宋体"/>
                <w:kern w:val="0"/>
                <w:sz w:val="20"/>
                <w:szCs w:val="20"/>
              </w:rPr>
            </w:pPr>
          </w:p>
        </w:tc>
        <w:tc>
          <w:tcPr>
            <w:tcW w:w="3976" w:type="dxa"/>
            <w:tcBorders>
              <w:top w:val="single" w:sz="6" w:space="0" w:color="auto"/>
              <w:bottom w:val="single" w:sz="6" w:space="0" w:color="auto"/>
            </w:tcBorders>
            <w:shd w:val="clear" w:color="auto" w:fill="auto"/>
            <w:vAlign w:val="center"/>
          </w:tcPr>
          <w:p w:rsidR="00C24ECF" w:rsidRPr="00C24ECF" w:rsidRDefault="002C6A96" w:rsidP="00C24ECF">
            <w:pPr>
              <w:widowControl/>
              <w:jc w:val="left"/>
              <w:rPr>
                <w:rFonts w:ascii="宋体" w:hAnsi="宋体" w:cs="宋体"/>
                <w:kern w:val="0"/>
                <w:sz w:val="20"/>
                <w:szCs w:val="20"/>
              </w:rPr>
            </w:pPr>
            <w:r>
              <w:rPr>
                <w:rFonts w:ascii="宋体" w:hAnsi="宋体" w:cs="宋体" w:hint="eastAsia"/>
                <w:kern w:val="0"/>
                <w:sz w:val="20"/>
                <w:szCs w:val="20"/>
              </w:rPr>
              <w:t>（四）</w:t>
            </w:r>
            <w:r w:rsidR="00C24ECF" w:rsidRPr="00C24ECF">
              <w:rPr>
                <w:rFonts w:ascii="宋体" w:hAnsi="宋体" w:cs="宋体" w:hint="eastAsia"/>
                <w:kern w:val="0"/>
                <w:sz w:val="20"/>
                <w:szCs w:val="20"/>
              </w:rPr>
              <w:t>技术进步、更新换代固定资产</w:t>
            </w:r>
          </w:p>
        </w:tc>
        <w:tc>
          <w:tcPr>
            <w:tcW w:w="992" w:type="dxa"/>
            <w:tcBorders>
              <w:top w:val="single" w:sz="6" w:space="0" w:color="auto"/>
              <w:bottom w:val="single" w:sz="6" w:space="0" w:color="auto"/>
            </w:tcBorders>
            <w:shd w:val="clear" w:color="auto" w:fill="auto"/>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143" w:type="dxa"/>
            <w:tcBorders>
              <w:top w:val="single" w:sz="6" w:space="0" w:color="auto"/>
              <w:bottom w:val="single" w:sz="6" w:space="0" w:color="auto"/>
            </w:tcBorders>
            <w:shd w:val="clear" w:color="auto" w:fill="auto"/>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95"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1741"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10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963"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9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w:t>
            </w:r>
          </w:p>
        </w:tc>
      </w:tr>
      <w:tr w:rsidR="00C24ECF" w:rsidRPr="00C24ECF">
        <w:trPr>
          <w:trHeight w:val="300"/>
          <w:jc w:val="center"/>
        </w:trPr>
        <w:tc>
          <w:tcPr>
            <w:tcW w:w="6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15</w:t>
            </w:r>
          </w:p>
        </w:tc>
        <w:tc>
          <w:tcPr>
            <w:tcW w:w="953" w:type="dxa"/>
            <w:vMerge/>
            <w:tcBorders>
              <w:top w:val="single" w:sz="6" w:space="0" w:color="auto"/>
              <w:bottom w:val="single" w:sz="6" w:space="0" w:color="auto"/>
            </w:tcBorders>
            <w:vAlign w:val="center"/>
          </w:tcPr>
          <w:p w:rsidR="00C24ECF" w:rsidRPr="00C24ECF" w:rsidRDefault="00C24ECF" w:rsidP="00C24ECF">
            <w:pPr>
              <w:widowControl/>
              <w:jc w:val="left"/>
              <w:rPr>
                <w:rFonts w:ascii="宋体" w:hAnsi="宋体" w:cs="宋体"/>
                <w:kern w:val="0"/>
                <w:sz w:val="20"/>
                <w:szCs w:val="20"/>
              </w:rPr>
            </w:pPr>
          </w:p>
        </w:tc>
        <w:tc>
          <w:tcPr>
            <w:tcW w:w="3976" w:type="dxa"/>
            <w:tcBorders>
              <w:top w:val="single" w:sz="6" w:space="0" w:color="auto"/>
              <w:bottom w:val="single" w:sz="6" w:space="0" w:color="auto"/>
            </w:tcBorders>
            <w:shd w:val="clear" w:color="auto" w:fill="auto"/>
            <w:vAlign w:val="center"/>
          </w:tcPr>
          <w:p w:rsidR="00C24ECF" w:rsidRPr="00C24ECF" w:rsidRDefault="002C6A96" w:rsidP="00C24ECF">
            <w:pPr>
              <w:widowControl/>
              <w:jc w:val="left"/>
              <w:rPr>
                <w:rFonts w:ascii="宋体" w:hAnsi="宋体" w:cs="宋体"/>
                <w:kern w:val="0"/>
                <w:sz w:val="20"/>
                <w:szCs w:val="20"/>
              </w:rPr>
            </w:pPr>
            <w:r>
              <w:rPr>
                <w:rFonts w:ascii="宋体" w:hAnsi="宋体" w:cs="宋体" w:hint="eastAsia"/>
                <w:kern w:val="0"/>
                <w:sz w:val="20"/>
                <w:szCs w:val="20"/>
              </w:rPr>
              <w:t>（五）</w:t>
            </w:r>
            <w:r w:rsidR="00C24ECF" w:rsidRPr="00C24ECF">
              <w:rPr>
                <w:rFonts w:ascii="宋体" w:hAnsi="宋体" w:cs="宋体" w:hint="eastAsia"/>
                <w:kern w:val="0"/>
                <w:sz w:val="20"/>
                <w:szCs w:val="20"/>
              </w:rPr>
              <w:t>常年强震动、高腐蚀固定资产</w:t>
            </w:r>
          </w:p>
        </w:tc>
        <w:tc>
          <w:tcPr>
            <w:tcW w:w="992" w:type="dxa"/>
            <w:tcBorders>
              <w:top w:val="single" w:sz="6" w:space="0" w:color="auto"/>
              <w:bottom w:val="single" w:sz="6" w:space="0" w:color="auto"/>
            </w:tcBorders>
            <w:shd w:val="clear" w:color="auto" w:fill="auto"/>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143" w:type="dxa"/>
            <w:tcBorders>
              <w:top w:val="single" w:sz="6" w:space="0" w:color="auto"/>
              <w:bottom w:val="single" w:sz="6" w:space="0" w:color="auto"/>
            </w:tcBorders>
            <w:shd w:val="clear" w:color="auto" w:fill="auto"/>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95"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1741"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10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963"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9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w:t>
            </w:r>
          </w:p>
        </w:tc>
      </w:tr>
      <w:tr w:rsidR="00C24ECF" w:rsidRPr="00C24ECF">
        <w:trPr>
          <w:trHeight w:val="300"/>
          <w:jc w:val="center"/>
        </w:trPr>
        <w:tc>
          <w:tcPr>
            <w:tcW w:w="6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16</w:t>
            </w:r>
          </w:p>
        </w:tc>
        <w:tc>
          <w:tcPr>
            <w:tcW w:w="953" w:type="dxa"/>
            <w:vMerge/>
            <w:tcBorders>
              <w:top w:val="single" w:sz="6" w:space="0" w:color="auto"/>
              <w:bottom w:val="single" w:sz="6" w:space="0" w:color="auto"/>
            </w:tcBorders>
            <w:vAlign w:val="center"/>
          </w:tcPr>
          <w:p w:rsidR="00C24ECF" w:rsidRPr="00C24ECF" w:rsidRDefault="00C24ECF" w:rsidP="00C24ECF">
            <w:pPr>
              <w:widowControl/>
              <w:jc w:val="left"/>
              <w:rPr>
                <w:rFonts w:ascii="宋体" w:hAnsi="宋体" w:cs="宋体"/>
                <w:kern w:val="0"/>
                <w:sz w:val="20"/>
                <w:szCs w:val="20"/>
              </w:rPr>
            </w:pPr>
          </w:p>
        </w:tc>
        <w:tc>
          <w:tcPr>
            <w:tcW w:w="3976" w:type="dxa"/>
            <w:tcBorders>
              <w:top w:val="single" w:sz="6" w:space="0" w:color="auto"/>
              <w:bottom w:val="single" w:sz="6" w:space="0" w:color="auto"/>
            </w:tcBorders>
            <w:shd w:val="clear" w:color="auto" w:fill="auto"/>
            <w:vAlign w:val="center"/>
          </w:tcPr>
          <w:p w:rsidR="00C24ECF" w:rsidRPr="00C24ECF" w:rsidRDefault="002C6A96" w:rsidP="00C24ECF">
            <w:pPr>
              <w:widowControl/>
              <w:jc w:val="left"/>
              <w:rPr>
                <w:rFonts w:ascii="宋体" w:hAnsi="宋体" w:cs="宋体"/>
                <w:kern w:val="0"/>
                <w:sz w:val="20"/>
                <w:szCs w:val="20"/>
              </w:rPr>
            </w:pPr>
            <w:r>
              <w:rPr>
                <w:rFonts w:ascii="宋体" w:hAnsi="宋体" w:cs="宋体" w:hint="eastAsia"/>
                <w:kern w:val="0"/>
                <w:sz w:val="20"/>
                <w:szCs w:val="20"/>
              </w:rPr>
              <w:t>（六）</w:t>
            </w:r>
            <w:r w:rsidR="00C24ECF" w:rsidRPr="00C24ECF">
              <w:rPr>
                <w:rFonts w:ascii="宋体" w:hAnsi="宋体" w:cs="宋体" w:hint="eastAsia"/>
                <w:kern w:val="0"/>
                <w:sz w:val="20"/>
                <w:szCs w:val="20"/>
              </w:rPr>
              <w:t>外购软件折旧</w:t>
            </w:r>
          </w:p>
        </w:tc>
        <w:tc>
          <w:tcPr>
            <w:tcW w:w="992" w:type="dxa"/>
            <w:tcBorders>
              <w:top w:val="single" w:sz="6" w:space="0" w:color="auto"/>
              <w:bottom w:val="single" w:sz="6" w:space="0" w:color="auto"/>
            </w:tcBorders>
            <w:shd w:val="clear" w:color="auto" w:fill="auto"/>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143" w:type="dxa"/>
            <w:tcBorders>
              <w:top w:val="single" w:sz="6" w:space="0" w:color="auto"/>
              <w:bottom w:val="single" w:sz="6" w:space="0" w:color="auto"/>
            </w:tcBorders>
            <w:shd w:val="clear" w:color="auto" w:fill="auto"/>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95"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1741"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10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963"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9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w:t>
            </w:r>
          </w:p>
        </w:tc>
      </w:tr>
      <w:tr w:rsidR="00C24ECF" w:rsidRPr="00C24ECF">
        <w:trPr>
          <w:trHeight w:val="300"/>
          <w:jc w:val="center"/>
        </w:trPr>
        <w:tc>
          <w:tcPr>
            <w:tcW w:w="640" w:type="dxa"/>
            <w:tcBorders>
              <w:top w:val="single" w:sz="6" w:space="0" w:color="auto"/>
              <w:bottom w:val="single" w:sz="12"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17</w:t>
            </w:r>
          </w:p>
        </w:tc>
        <w:tc>
          <w:tcPr>
            <w:tcW w:w="953" w:type="dxa"/>
            <w:vMerge/>
            <w:tcBorders>
              <w:top w:val="single" w:sz="6" w:space="0" w:color="auto"/>
              <w:bottom w:val="single" w:sz="12" w:space="0" w:color="auto"/>
            </w:tcBorders>
            <w:vAlign w:val="center"/>
          </w:tcPr>
          <w:p w:rsidR="00C24ECF" w:rsidRPr="00C24ECF" w:rsidRDefault="00C24ECF" w:rsidP="00C24ECF">
            <w:pPr>
              <w:widowControl/>
              <w:jc w:val="left"/>
              <w:rPr>
                <w:rFonts w:ascii="宋体" w:hAnsi="宋体" w:cs="宋体"/>
                <w:kern w:val="0"/>
                <w:sz w:val="20"/>
                <w:szCs w:val="20"/>
              </w:rPr>
            </w:pPr>
          </w:p>
        </w:tc>
        <w:tc>
          <w:tcPr>
            <w:tcW w:w="3976" w:type="dxa"/>
            <w:tcBorders>
              <w:top w:val="single" w:sz="6" w:space="0" w:color="auto"/>
              <w:bottom w:val="single" w:sz="12" w:space="0" w:color="auto"/>
            </w:tcBorders>
            <w:shd w:val="clear" w:color="auto" w:fill="auto"/>
            <w:vAlign w:val="center"/>
          </w:tcPr>
          <w:p w:rsidR="00C24ECF" w:rsidRPr="00C24ECF" w:rsidRDefault="002C6A96" w:rsidP="00C24ECF">
            <w:pPr>
              <w:widowControl/>
              <w:jc w:val="left"/>
              <w:rPr>
                <w:rFonts w:ascii="宋体" w:hAnsi="宋体" w:cs="宋体"/>
                <w:kern w:val="0"/>
                <w:sz w:val="20"/>
                <w:szCs w:val="20"/>
              </w:rPr>
            </w:pPr>
            <w:r>
              <w:rPr>
                <w:rFonts w:ascii="宋体" w:hAnsi="宋体" w:cs="宋体" w:hint="eastAsia"/>
                <w:kern w:val="0"/>
                <w:sz w:val="20"/>
                <w:szCs w:val="20"/>
              </w:rPr>
              <w:t>（七）</w:t>
            </w:r>
            <w:r w:rsidR="00C24ECF" w:rsidRPr="00C24ECF">
              <w:rPr>
                <w:rFonts w:ascii="宋体" w:hAnsi="宋体" w:cs="宋体" w:hint="eastAsia"/>
                <w:kern w:val="0"/>
                <w:sz w:val="20"/>
                <w:szCs w:val="20"/>
              </w:rPr>
              <w:t>集成电路企业生产设备</w:t>
            </w:r>
          </w:p>
        </w:tc>
        <w:tc>
          <w:tcPr>
            <w:tcW w:w="992" w:type="dxa"/>
            <w:tcBorders>
              <w:top w:val="single" w:sz="6" w:space="0" w:color="auto"/>
              <w:bottom w:val="single" w:sz="12"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143" w:type="dxa"/>
            <w:tcBorders>
              <w:top w:val="single" w:sz="6" w:space="0" w:color="auto"/>
              <w:bottom w:val="single" w:sz="12"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95" w:type="dxa"/>
            <w:tcBorders>
              <w:top w:val="single" w:sz="6" w:space="0" w:color="auto"/>
              <w:bottom w:val="single" w:sz="12"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6" w:space="0" w:color="auto"/>
              <w:bottom w:val="single" w:sz="12"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6" w:space="0" w:color="auto"/>
              <w:bottom w:val="single" w:sz="12"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741" w:type="dxa"/>
            <w:tcBorders>
              <w:top w:val="single" w:sz="6" w:space="0" w:color="auto"/>
              <w:bottom w:val="single" w:sz="12"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040" w:type="dxa"/>
            <w:tcBorders>
              <w:top w:val="single" w:sz="6" w:space="0" w:color="auto"/>
              <w:bottom w:val="single" w:sz="12"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963" w:type="dxa"/>
            <w:tcBorders>
              <w:top w:val="single" w:sz="6" w:space="0" w:color="auto"/>
              <w:bottom w:val="single" w:sz="12"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940" w:type="dxa"/>
            <w:tcBorders>
              <w:top w:val="single" w:sz="6" w:space="0" w:color="auto"/>
              <w:bottom w:val="single" w:sz="12"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w:t>
            </w:r>
          </w:p>
        </w:tc>
      </w:tr>
      <w:tr w:rsidR="00C24ECF" w:rsidRPr="00C24ECF">
        <w:trPr>
          <w:trHeight w:val="300"/>
          <w:jc w:val="center"/>
        </w:trPr>
        <w:tc>
          <w:tcPr>
            <w:tcW w:w="640" w:type="dxa"/>
            <w:tcBorders>
              <w:top w:val="single" w:sz="12"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lastRenderedPageBreak/>
              <w:t>18</w:t>
            </w:r>
          </w:p>
        </w:tc>
        <w:tc>
          <w:tcPr>
            <w:tcW w:w="4929" w:type="dxa"/>
            <w:gridSpan w:val="2"/>
            <w:tcBorders>
              <w:top w:val="single" w:sz="12" w:space="0" w:color="auto"/>
            </w:tcBorders>
            <w:shd w:val="clear" w:color="auto" w:fill="auto"/>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二、生产性生物资产（19+20）</w:t>
            </w:r>
          </w:p>
        </w:tc>
        <w:tc>
          <w:tcPr>
            <w:tcW w:w="992" w:type="dxa"/>
            <w:tcBorders>
              <w:top w:val="single" w:sz="12"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143" w:type="dxa"/>
            <w:tcBorders>
              <w:top w:val="single" w:sz="12"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95" w:type="dxa"/>
            <w:tcBorders>
              <w:top w:val="single" w:sz="12"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12"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12"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741" w:type="dxa"/>
            <w:tcBorders>
              <w:top w:val="single" w:sz="12"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w:t>
            </w:r>
          </w:p>
        </w:tc>
        <w:tc>
          <w:tcPr>
            <w:tcW w:w="1040" w:type="dxa"/>
            <w:tcBorders>
              <w:top w:val="single" w:sz="12"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w:t>
            </w:r>
          </w:p>
        </w:tc>
        <w:tc>
          <w:tcPr>
            <w:tcW w:w="963" w:type="dxa"/>
            <w:tcBorders>
              <w:top w:val="single" w:sz="12"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940" w:type="dxa"/>
            <w:tcBorders>
              <w:top w:val="single" w:sz="12"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r>
      <w:tr w:rsidR="00C24ECF" w:rsidRPr="00C24ECF">
        <w:trPr>
          <w:trHeight w:val="300"/>
          <w:jc w:val="center"/>
        </w:trPr>
        <w:tc>
          <w:tcPr>
            <w:tcW w:w="640" w:type="dxa"/>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19</w:t>
            </w:r>
          </w:p>
        </w:tc>
        <w:tc>
          <w:tcPr>
            <w:tcW w:w="4929" w:type="dxa"/>
            <w:gridSpan w:val="2"/>
            <w:shd w:val="clear" w:color="auto" w:fill="auto"/>
            <w:noWrap/>
            <w:vAlign w:val="center"/>
          </w:tcPr>
          <w:p w:rsidR="00C24ECF" w:rsidRPr="00C24ECF" w:rsidRDefault="00346D7D" w:rsidP="00C24ECF">
            <w:pPr>
              <w:widowControl/>
              <w:ind w:firstLineChars="100" w:firstLine="200"/>
              <w:jc w:val="left"/>
              <w:rPr>
                <w:rFonts w:ascii="宋体" w:hAnsi="宋体" w:cs="宋体"/>
                <w:kern w:val="0"/>
                <w:sz w:val="20"/>
                <w:szCs w:val="20"/>
              </w:rPr>
            </w:pPr>
            <w:r>
              <w:rPr>
                <w:rFonts w:ascii="宋体" w:hAnsi="宋体" w:cs="宋体" w:hint="eastAsia"/>
                <w:kern w:val="0"/>
                <w:sz w:val="20"/>
                <w:szCs w:val="20"/>
              </w:rPr>
              <w:t>（一）</w:t>
            </w:r>
            <w:r w:rsidR="00C24ECF" w:rsidRPr="00C24ECF">
              <w:rPr>
                <w:rFonts w:ascii="宋体" w:hAnsi="宋体" w:cs="宋体" w:hint="eastAsia"/>
                <w:kern w:val="0"/>
                <w:sz w:val="20"/>
                <w:szCs w:val="20"/>
              </w:rPr>
              <w:t>林木类</w:t>
            </w:r>
          </w:p>
        </w:tc>
        <w:tc>
          <w:tcPr>
            <w:tcW w:w="992" w:type="dxa"/>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143" w:type="dxa"/>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95" w:type="dxa"/>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741" w:type="dxa"/>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w:t>
            </w:r>
          </w:p>
        </w:tc>
        <w:tc>
          <w:tcPr>
            <w:tcW w:w="1040" w:type="dxa"/>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w:t>
            </w:r>
          </w:p>
        </w:tc>
        <w:tc>
          <w:tcPr>
            <w:tcW w:w="963" w:type="dxa"/>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940" w:type="dxa"/>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r>
      <w:tr w:rsidR="00C24ECF" w:rsidRPr="00C24ECF">
        <w:trPr>
          <w:trHeight w:val="300"/>
          <w:jc w:val="center"/>
        </w:trPr>
        <w:tc>
          <w:tcPr>
            <w:tcW w:w="640" w:type="dxa"/>
            <w:tcBorders>
              <w:bottom w:val="single" w:sz="12"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20</w:t>
            </w:r>
          </w:p>
        </w:tc>
        <w:tc>
          <w:tcPr>
            <w:tcW w:w="4929" w:type="dxa"/>
            <w:gridSpan w:val="2"/>
            <w:tcBorders>
              <w:bottom w:val="single" w:sz="12" w:space="0" w:color="auto"/>
            </w:tcBorders>
            <w:shd w:val="clear" w:color="auto" w:fill="auto"/>
            <w:noWrap/>
            <w:vAlign w:val="center"/>
          </w:tcPr>
          <w:p w:rsidR="00C24ECF" w:rsidRPr="00C24ECF" w:rsidRDefault="00346D7D" w:rsidP="00C24ECF">
            <w:pPr>
              <w:widowControl/>
              <w:ind w:firstLineChars="100" w:firstLine="200"/>
              <w:jc w:val="left"/>
              <w:rPr>
                <w:rFonts w:ascii="宋体" w:hAnsi="宋体" w:cs="宋体"/>
                <w:kern w:val="0"/>
                <w:sz w:val="20"/>
                <w:szCs w:val="20"/>
              </w:rPr>
            </w:pPr>
            <w:r>
              <w:rPr>
                <w:rFonts w:ascii="宋体" w:hAnsi="宋体" w:cs="宋体" w:hint="eastAsia"/>
                <w:kern w:val="0"/>
                <w:sz w:val="20"/>
                <w:szCs w:val="20"/>
              </w:rPr>
              <w:t>（二）</w:t>
            </w:r>
            <w:r w:rsidR="00C24ECF" w:rsidRPr="00C24ECF">
              <w:rPr>
                <w:rFonts w:ascii="宋体" w:hAnsi="宋体" w:cs="宋体" w:hint="eastAsia"/>
                <w:kern w:val="0"/>
                <w:sz w:val="20"/>
                <w:szCs w:val="20"/>
              </w:rPr>
              <w:t>畜类</w:t>
            </w:r>
          </w:p>
        </w:tc>
        <w:tc>
          <w:tcPr>
            <w:tcW w:w="992" w:type="dxa"/>
            <w:tcBorders>
              <w:bottom w:val="single" w:sz="12"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143" w:type="dxa"/>
            <w:tcBorders>
              <w:bottom w:val="single" w:sz="12"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95" w:type="dxa"/>
            <w:tcBorders>
              <w:bottom w:val="single" w:sz="12"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bottom w:val="single" w:sz="12"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bottom w:val="single" w:sz="12"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741" w:type="dxa"/>
            <w:tcBorders>
              <w:bottom w:val="single" w:sz="12"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w:t>
            </w:r>
          </w:p>
        </w:tc>
        <w:tc>
          <w:tcPr>
            <w:tcW w:w="1040" w:type="dxa"/>
            <w:tcBorders>
              <w:bottom w:val="single" w:sz="12"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w:t>
            </w:r>
          </w:p>
        </w:tc>
        <w:tc>
          <w:tcPr>
            <w:tcW w:w="963" w:type="dxa"/>
            <w:tcBorders>
              <w:bottom w:val="single" w:sz="12"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940" w:type="dxa"/>
            <w:tcBorders>
              <w:bottom w:val="single" w:sz="12"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r>
      <w:tr w:rsidR="00C24ECF" w:rsidRPr="00C24ECF">
        <w:trPr>
          <w:trHeight w:val="300"/>
          <w:jc w:val="center"/>
        </w:trPr>
        <w:tc>
          <w:tcPr>
            <w:tcW w:w="640" w:type="dxa"/>
            <w:tcBorders>
              <w:top w:val="single" w:sz="12"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21</w:t>
            </w:r>
          </w:p>
        </w:tc>
        <w:tc>
          <w:tcPr>
            <w:tcW w:w="4929" w:type="dxa"/>
            <w:gridSpan w:val="2"/>
            <w:tcBorders>
              <w:top w:val="single" w:sz="12"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三、无形资产（22+23+24+25+26+27+28+30）</w:t>
            </w:r>
          </w:p>
        </w:tc>
        <w:tc>
          <w:tcPr>
            <w:tcW w:w="992" w:type="dxa"/>
            <w:tcBorders>
              <w:top w:val="single" w:sz="12"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143" w:type="dxa"/>
            <w:tcBorders>
              <w:top w:val="single" w:sz="12"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95" w:type="dxa"/>
            <w:tcBorders>
              <w:top w:val="single" w:sz="12"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12"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12"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741" w:type="dxa"/>
            <w:tcBorders>
              <w:top w:val="single" w:sz="12"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w:t>
            </w:r>
          </w:p>
        </w:tc>
        <w:tc>
          <w:tcPr>
            <w:tcW w:w="1040" w:type="dxa"/>
            <w:tcBorders>
              <w:top w:val="single" w:sz="12"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w:t>
            </w:r>
          </w:p>
        </w:tc>
        <w:tc>
          <w:tcPr>
            <w:tcW w:w="963" w:type="dxa"/>
            <w:tcBorders>
              <w:top w:val="single" w:sz="12"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940" w:type="dxa"/>
            <w:tcBorders>
              <w:top w:val="single" w:sz="12"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r>
      <w:tr w:rsidR="00C24ECF" w:rsidRPr="00C24ECF">
        <w:trPr>
          <w:trHeight w:val="300"/>
          <w:jc w:val="center"/>
        </w:trPr>
        <w:tc>
          <w:tcPr>
            <w:tcW w:w="6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22</w:t>
            </w:r>
          </w:p>
        </w:tc>
        <w:tc>
          <w:tcPr>
            <w:tcW w:w="4929" w:type="dxa"/>
            <w:gridSpan w:val="2"/>
            <w:tcBorders>
              <w:top w:val="single" w:sz="6" w:space="0" w:color="auto"/>
              <w:bottom w:val="single" w:sz="6" w:space="0" w:color="auto"/>
            </w:tcBorders>
            <w:shd w:val="clear" w:color="auto" w:fill="auto"/>
            <w:vAlign w:val="center"/>
          </w:tcPr>
          <w:p w:rsidR="00C24ECF" w:rsidRPr="00C24ECF" w:rsidRDefault="00346D7D" w:rsidP="00C24ECF">
            <w:pPr>
              <w:widowControl/>
              <w:ind w:firstLineChars="100" w:firstLine="200"/>
              <w:jc w:val="left"/>
              <w:rPr>
                <w:rFonts w:ascii="宋体" w:hAnsi="宋体" w:cs="宋体"/>
                <w:kern w:val="0"/>
                <w:sz w:val="20"/>
                <w:szCs w:val="20"/>
              </w:rPr>
            </w:pPr>
            <w:r>
              <w:rPr>
                <w:rFonts w:ascii="宋体" w:hAnsi="宋体" w:cs="宋体" w:hint="eastAsia"/>
                <w:kern w:val="0"/>
                <w:sz w:val="20"/>
                <w:szCs w:val="20"/>
              </w:rPr>
              <w:t>（一）</w:t>
            </w:r>
            <w:r w:rsidR="00C24ECF" w:rsidRPr="00C24ECF">
              <w:rPr>
                <w:rFonts w:ascii="宋体" w:hAnsi="宋体" w:cs="宋体" w:hint="eastAsia"/>
                <w:kern w:val="0"/>
                <w:sz w:val="20"/>
                <w:szCs w:val="20"/>
              </w:rPr>
              <w:t>专利权</w:t>
            </w:r>
          </w:p>
        </w:tc>
        <w:tc>
          <w:tcPr>
            <w:tcW w:w="992"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143"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95"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741"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w:t>
            </w:r>
          </w:p>
        </w:tc>
        <w:tc>
          <w:tcPr>
            <w:tcW w:w="10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w:t>
            </w:r>
          </w:p>
        </w:tc>
        <w:tc>
          <w:tcPr>
            <w:tcW w:w="963"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9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r>
      <w:tr w:rsidR="00C24ECF" w:rsidRPr="00C24ECF">
        <w:trPr>
          <w:trHeight w:val="300"/>
          <w:jc w:val="center"/>
        </w:trPr>
        <w:tc>
          <w:tcPr>
            <w:tcW w:w="6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23</w:t>
            </w:r>
          </w:p>
        </w:tc>
        <w:tc>
          <w:tcPr>
            <w:tcW w:w="4929" w:type="dxa"/>
            <w:gridSpan w:val="2"/>
            <w:tcBorders>
              <w:top w:val="single" w:sz="6" w:space="0" w:color="auto"/>
              <w:bottom w:val="single" w:sz="6" w:space="0" w:color="auto"/>
            </w:tcBorders>
            <w:shd w:val="clear" w:color="auto" w:fill="auto"/>
            <w:vAlign w:val="center"/>
          </w:tcPr>
          <w:p w:rsidR="00C24ECF" w:rsidRPr="00C24ECF" w:rsidRDefault="00346D7D" w:rsidP="00C24ECF">
            <w:pPr>
              <w:widowControl/>
              <w:ind w:firstLineChars="100" w:firstLine="200"/>
              <w:jc w:val="left"/>
              <w:rPr>
                <w:rFonts w:ascii="宋体" w:hAnsi="宋体" w:cs="宋体"/>
                <w:kern w:val="0"/>
                <w:sz w:val="20"/>
                <w:szCs w:val="20"/>
              </w:rPr>
            </w:pPr>
            <w:r>
              <w:rPr>
                <w:rFonts w:ascii="宋体" w:hAnsi="宋体" w:cs="宋体" w:hint="eastAsia"/>
                <w:kern w:val="0"/>
                <w:sz w:val="20"/>
                <w:szCs w:val="20"/>
              </w:rPr>
              <w:t>（二）</w:t>
            </w:r>
            <w:r w:rsidR="00C24ECF" w:rsidRPr="00C24ECF">
              <w:rPr>
                <w:rFonts w:ascii="宋体" w:hAnsi="宋体" w:cs="宋体" w:hint="eastAsia"/>
                <w:kern w:val="0"/>
                <w:sz w:val="20"/>
                <w:szCs w:val="20"/>
              </w:rPr>
              <w:t>商标权</w:t>
            </w:r>
          </w:p>
        </w:tc>
        <w:tc>
          <w:tcPr>
            <w:tcW w:w="992"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143"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95"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741"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w:t>
            </w:r>
          </w:p>
        </w:tc>
        <w:tc>
          <w:tcPr>
            <w:tcW w:w="10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w:t>
            </w:r>
          </w:p>
        </w:tc>
        <w:tc>
          <w:tcPr>
            <w:tcW w:w="963"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9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r>
      <w:tr w:rsidR="00C24ECF" w:rsidRPr="00C24ECF">
        <w:trPr>
          <w:trHeight w:val="300"/>
          <w:jc w:val="center"/>
        </w:trPr>
        <w:tc>
          <w:tcPr>
            <w:tcW w:w="6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24</w:t>
            </w:r>
          </w:p>
        </w:tc>
        <w:tc>
          <w:tcPr>
            <w:tcW w:w="4929" w:type="dxa"/>
            <w:gridSpan w:val="2"/>
            <w:tcBorders>
              <w:top w:val="single" w:sz="6" w:space="0" w:color="auto"/>
              <w:bottom w:val="single" w:sz="6" w:space="0" w:color="auto"/>
            </w:tcBorders>
            <w:shd w:val="clear" w:color="auto" w:fill="auto"/>
            <w:vAlign w:val="center"/>
          </w:tcPr>
          <w:p w:rsidR="00C24ECF" w:rsidRPr="00C24ECF" w:rsidRDefault="00346D7D" w:rsidP="00C24ECF">
            <w:pPr>
              <w:widowControl/>
              <w:ind w:firstLineChars="100" w:firstLine="200"/>
              <w:jc w:val="left"/>
              <w:rPr>
                <w:rFonts w:ascii="宋体" w:hAnsi="宋体" w:cs="宋体"/>
                <w:kern w:val="0"/>
                <w:sz w:val="20"/>
                <w:szCs w:val="20"/>
              </w:rPr>
            </w:pPr>
            <w:r>
              <w:rPr>
                <w:rFonts w:ascii="宋体" w:hAnsi="宋体" w:cs="宋体" w:hint="eastAsia"/>
                <w:kern w:val="0"/>
                <w:sz w:val="20"/>
                <w:szCs w:val="20"/>
              </w:rPr>
              <w:t>（三）</w:t>
            </w:r>
            <w:r w:rsidR="00C24ECF" w:rsidRPr="00C24ECF">
              <w:rPr>
                <w:rFonts w:ascii="宋体" w:hAnsi="宋体" w:cs="宋体" w:hint="eastAsia"/>
                <w:kern w:val="0"/>
                <w:sz w:val="20"/>
                <w:szCs w:val="20"/>
              </w:rPr>
              <w:t>著作权</w:t>
            </w:r>
          </w:p>
        </w:tc>
        <w:tc>
          <w:tcPr>
            <w:tcW w:w="992"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143"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95"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741"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w:t>
            </w:r>
          </w:p>
        </w:tc>
        <w:tc>
          <w:tcPr>
            <w:tcW w:w="10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w:t>
            </w:r>
          </w:p>
        </w:tc>
        <w:tc>
          <w:tcPr>
            <w:tcW w:w="963"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9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r>
      <w:tr w:rsidR="00C24ECF" w:rsidRPr="00C24ECF">
        <w:trPr>
          <w:trHeight w:val="300"/>
          <w:jc w:val="center"/>
        </w:trPr>
        <w:tc>
          <w:tcPr>
            <w:tcW w:w="6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25</w:t>
            </w:r>
          </w:p>
        </w:tc>
        <w:tc>
          <w:tcPr>
            <w:tcW w:w="4929" w:type="dxa"/>
            <w:gridSpan w:val="2"/>
            <w:tcBorders>
              <w:top w:val="single" w:sz="6" w:space="0" w:color="auto"/>
              <w:bottom w:val="single" w:sz="6" w:space="0" w:color="auto"/>
            </w:tcBorders>
            <w:shd w:val="clear" w:color="auto" w:fill="auto"/>
            <w:vAlign w:val="center"/>
          </w:tcPr>
          <w:p w:rsidR="00C24ECF" w:rsidRPr="00C24ECF" w:rsidRDefault="00346D7D" w:rsidP="00C24ECF">
            <w:pPr>
              <w:widowControl/>
              <w:ind w:firstLineChars="100" w:firstLine="200"/>
              <w:jc w:val="left"/>
              <w:rPr>
                <w:rFonts w:ascii="宋体" w:hAnsi="宋体" w:cs="宋体"/>
                <w:kern w:val="0"/>
                <w:sz w:val="20"/>
                <w:szCs w:val="20"/>
              </w:rPr>
            </w:pPr>
            <w:r>
              <w:rPr>
                <w:rFonts w:ascii="宋体" w:hAnsi="宋体" w:cs="宋体" w:hint="eastAsia"/>
                <w:kern w:val="0"/>
                <w:sz w:val="20"/>
                <w:szCs w:val="20"/>
              </w:rPr>
              <w:t>（四）</w:t>
            </w:r>
            <w:r w:rsidR="00C24ECF" w:rsidRPr="00C24ECF">
              <w:rPr>
                <w:rFonts w:ascii="宋体" w:hAnsi="宋体" w:cs="宋体" w:hint="eastAsia"/>
                <w:kern w:val="0"/>
                <w:sz w:val="20"/>
                <w:szCs w:val="20"/>
              </w:rPr>
              <w:t>土地使用权</w:t>
            </w:r>
          </w:p>
        </w:tc>
        <w:tc>
          <w:tcPr>
            <w:tcW w:w="992"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143"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95"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741"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w:t>
            </w:r>
          </w:p>
        </w:tc>
        <w:tc>
          <w:tcPr>
            <w:tcW w:w="10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w:t>
            </w:r>
          </w:p>
        </w:tc>
        <w:tc>
          <w:tcPr>
            <w:tcW w:w="963"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9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r>
      <w:tr w:rsidR="00C24ECF" w:rsidRPr="00C24ECF">
        <w:trPr>
          <w:trHeight w:val="300"/>
          <w:jc w:val="center"/>
        </w:trPr>
        <w:tc>
          <w:tcPr>
            <w:tcW w:w="6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26</w:t>
            </w:r>
          </w:p>
        </w:tc>
        <w:tc>
          <w:tcPr>
            <w:tcW w:w="4929" w:type="dxa"/>
            <w:gridSpan w:val="2"/>
            <w:tcBorders>
              <w:top w:val="single" w:sz="6" w:space="0" w:color="auto"/>
              <w:bottom w:val="single" w:sz="6" w:space="0" w:color="auto"/>
            </w:tcBorders>
            <w:shd w:val="clear" w:color="auto" w:fill="auto"/>
            <w:vAlign w:val="center"/>
          </w:tcPr>
          <w:p w:rsidR="00C24ECF" w:rsidRPr="00C24ECF" w:rsidRDefault="00346D7D" w:rsidP="00C24ECF">
            <w:pPr>
              <w:widowControl/>
              <w:ind w:firstLineChars="100" w:firstLine="200"/>
              <w:jc w:val="left"/>
              <w:rPr>
                <w:rFonts w:ascii="宋体" w:hAnsi="宋体" w:cs="宋体"/>
                <w:kern w:val="0"/>
                <w:sz w:val="20"/>
                <w:szCs w:val="20"/>
              </w:rPr>
            </w:pPr>
            <w:r>
              <w:rPr>
                <w:rFonts w:ascii="宋体" w:hAnsi="宋体" w:cs="宋体" w:hint="eastAsia"/>
                <w:kern w:val="0"/>
                <w:sz w:val="20"/>
                <w:szCs w:val="20"/>
              </w:rPr>
              <w:t>（五）</w:t>
            </w:r>
            <w:r w:rsidR="00C24ECF" w:rsidRPr="00C24ECF">
              <w:rPr>
                <w:rFonts w:ascii="宋体" w:hAnsi="宋体" w:cs="宋体" w:hint="eastAsia"/>
                <w:kern w:val="0"/>
                <w:sz w:val="20"/>
                <w:szCs w:val="20"/>
              </w:rPr>
              <w:t>非专利技术</w:t>
            </w:r>
          </w:p>
        </w:tc>
        <w:tc>
          <w:tcPr>
            <w:tcW w:w="992"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143"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95"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741"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w:t>
            </w:r>
          </w:p>
        </w:tc>
        <w:tc>
          <w:tcPr>
            <w:tcW w:w="10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w:t>
            </w:r>
          </w:p>
        </w:tc>
        <w:tc>
          <w:tcPr>
            <w:tcW w:w="963"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9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r>
      <w:tr w:rsidR="00C24ECF" w:rsidRPr="00C24ECF">
        <w:trPr>
          <w:trHeight w:val="300"/>
          <w:jc w:val="center"/>
        </w:trPr>
        <w:tc>
          <w:tcPr>
            <w:tcW w:w="6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27</w:t>
            </w:r>
          </w:p>
        </w:tc>
        <w:tc>
          <w:tcPr>
            <w:tcW w:w="4929" w:type="dxa"/>
            <w:gridSpan w:val="2"/>
            <w:tcBorders>
              <w:top w:val="single" w:sz="6" w:space="0" w:color="auto"/>
              <w:bottom w:val="single" w:sz="6" w:space="0" w:color="auto"/>
            </w:tcBorders>
            <w:shd w:val="clear" w:color="auto" w:fill="auto"/>
            <w:vAlign w:val="center"/>
          </w:tcPr>
          <w:p w:rsidR="00C24ECF" w:rsidRPr="00C24ECF" w:rsidRDefault="00346D7D" w:rsidP="00C24ECF">
            <w:pPr>
              <w:widowControl/>
              <w:ind w:firstLineChars="100" w:firstLine="200"/>
              <w:jc w:val="left"/>
              <w:rPr>
                <w:rFonts w:ascii="宋体" w:hAnsi="宋体" w:cs="宋体"/>
                <w:kern w:val="0"/>
                <w:sz w:val="20"/>
                <w:szCs w:val="20"/>
              </w:rPr>
            </w:pPr>
            <w:r>
              <w:rPr>
                <w:rFonts w:ascii="宋体" w:hAnsi="宋体" w:cs="宋体" w:hint="eastAsia"/>
                <w:kern w:val="0"/>
                <w:sz w:val="20"/>
                <w:szCs w:val="20"/>
              </w:rPr>
              <w:t>（六）</w:t>
            </w:r>
            <w:r w:rsidR="00C24ECF" w:rsidRPr="00C24ECF">
              <w:rPr>
                <w:rFonts w:ascii="宋体" w:hAnsi="宋体" w:cs="宋体" w:hint="eastAsia"/>
                <w:kern w:val="0"/>
                <w:sz w:val="20"/>
                <w:szCs w:val="20"/>
              </w:rPr>
              <w:t>特许权使用费</w:t>
            </w:r>
          </w:p>
        </w:tc>
        <w:tc>
          <w:tcPr>
            <w:tcW w:w="992"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143"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95"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741"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w:t>
            </w:r>
          </w:p>
        </w:tc>
        <w:tc>
          <w:tcPr>
            <w:tcW w:w="10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w:t>
            </w:r>
          </w:p>
        </w:tc>
        <w:tc>
          <w:tcPr>
            <w:tcW w:w="963"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9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r>
      <w:tr w:rsidR="00C24ECF" w:rsidRPr="00C24ECF">
        <w:trPr>
          <w:trHeight w:val="300"/>
          <w:jc w:val="center"/>
        </w:trPr>
        <w:tc>
          <w:tcPr>
            <w:tcW w:w="6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28</w:t>
            </w:r>
          </w:p>
        </w:tc>
        <w:tc>
          <w:tcPr>
            <w:tcW w:w="4929" w:type="dxa"/>
            <w:gridSpan w:val="2"/>
            <w:tcBorders>
              <w:top w:val="single" w:sz="6" w:space="0" w:color="auto"/>
              <w:bottom w:val="single" w:sz="6" w:space="0" w:color="auto"/>
            </w:tcBorders>
            <w:shd w:val="clear" w:color="auto" w:fill="auto"/>
            <w:vAlign w:val="center"/>
          </w:tcPr>
          <w:p w:rsidR="00C24ECF" w:rsidRPr="00C24ECF" w:rsidRDefault="00346D7D" w:rsidP="00C24ECF">
            <w:pPr>
              <w:widowControl/>
              <w:ind w:firstLineChars="100" w:firstLine="200"/>
              <w:jc w:val="left"/>
              <w:rPr>
                <w:rFonts w:ascii="宋体" w:hAnsi="宋体" w:cs="宋体"/>
                <w:kern w:val="0"/>
                <w:sz w:val="20"/>
                <w:szCs w:val="20"/>
              </w:rPr>
            </w:pPr>
            <w:r>
              <w:rPr>
                <w:rFonts w:ascii="宋体" w:hAnsi="宋体" w:cs="宋体" w:hint="eastAsia"/>
                <w:kern w:val="0"/>
                <w:sz w:val="20"/>
                <w:szCs w:val="20"/>
              </w:rPr>
              <w:t>（七）</w:t>
            </w:r>
            <w:r w:rsidR="00C24ECF" w:rsidRPr="00C24ECF">
              <w:rPr>
                <w:rFonts w:ascii="宋体" w:hAnsi="宋体" w:cs="宋体" w:hint="eastAsia"/>
                <w:kern w:val="0"/>
                <w:sz w:val="20"/>
                <w:szCs w:val="20"/>
              </w:rPr>
              <w:t>软件</w:t>
            </w:r>
          </w:p>
        </w:tc>
        <w:tc>
          <w:tcPr>
            <w:tcW w:w="992"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143"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95"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741"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w:t>
            </w:r>
          </w:p>
        </w:tc>
        <w:tc>
          <w:tcPr>
            <w:tcW w:w="10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w:t>
            </w:r>
          </w:p>
        </w:tc>
        <w:tc>
          <w:tcPr>
            <w:tcW w:w="963"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9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r>
      <w:tr w:rsidR="00C24ECF" w:rsidRPr="00C24ECF">
        <w:trPr>
          <w:trHeight w:val="300"/>
          <w:jc w:val="center"/>
        </w:trPr>
        <w:tc>
          <w:tcPr>
            <w:tcW w:w="6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29</w:t>
            </w:r>
          </w:p>
        </w:tc>
        <w:tc>
          <w:tcPr>
            <w:tcW w:w="4929" w:type="dxa"/>
            <w:gridSpan w:val="2"/>
            <w:tcBorders>
              <w:top w:val="single" w:sz="6" w:space="0" w:color="auto"/>
              <w:bottom w:val="single" w:sz="6" w:space="0" w:color="auto"/>
            </w:tcBorders>
            <w:shd w:val="clear" w:color="auto" w:fill="auto"/>
            <w:vAlign w:val="center"/>
          </w:tcPr>
          <w:p w:rsidR="00C24ECF" w:rsidRPr="00C24ECF" w:rsidRDefault="00C24ECF" w:rsidP="00C24ECF">
            <w:pPr>
              <w:widowControl/>
              <w:ind w:firstLineChars="200" w:firstLine="400"/>
              <w:jc w:val="left"/>
              <w:rPr>
                <w:rFonts w:ascii="宋体" w:hAnsi="宋体" w:cs="宋体"/>
                <w:kern w:val="0"/>
                <w:sz w:val="20"/>
                <w:szCs w:val="20"/>
              </w:rPr>
            </w:pPr>
            <w:r w:rsidRPr="00C24ECF">
              <w:rPr>
                <w:rFonts w:ascii="宋体" w:hAnsi="宋体" w:cs="宋体" w:hint="eastAsia"/>
                <w:kern w:val="0"/>
                <w:sz w:val="20"/>
                <w:szCs w:val="20"/>
              </w:rPr>
              <w:t>其中：享受企业外购软件加速摊销政策</w:t>
            </w:r>
          </w:p>
        </w:tc>
        <w:tc>
          <w:tcPr>
            <w:tcW w:w="992"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143"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95"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741"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10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963"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9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w:t>
            </w:r>
          </w:p>
        </w:tc>
      </w:tr>
      <w:tr w:rsidR="00C24ECF" w:rsidRPr="00C24ECF">
        <w:trPr>
          <w:trHeight w:val="300"/>
          <w:jc w:val="center"/>
        </w:trPr>
        <w:tc>
          <w:tcPr>
            <w:tcW w:w="640" w:type="dxa"/>
            <w:tcBorders>
              <w:top w:val="single" w:sz="6" w:space="0" w:color="auto"/>
              <w:bottom w:val="single" w:sz="12"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30</w:t>
            </w:r>
          </w:p>
        </w:tc>
        <w:tc>
          <w:tcPr>
            <w:tcW w:w="4929" w:type="dxa"/>
            <w:gridSpan w:val="2"/>
            <w:tcBorders>
              <w:top w:val="single" w:sz="6" w:space="0" w:color="auto"/>
              <w:bottom w:val="single" w:sz="12" w:space="0" w:color="auto"/>
            </w:tcBorders>
            <w:shd w:val="clear" w:color="auto" w:fill="auto"/>
            <w:vAlign w:val="center"/>
          </w:tcPr>
          <w:p w:rsidR="00C24ECF" w:rsidRPr="00C24ECF" w:rsidRDefault="00346D7D" w:rsidP="00C24ECF">
            <w:pPr>
              <w:widowControl/>
              <w:ind w:firstLineChars="100" w:firstLine="200"/>
              <w:jc w:val="left"/>
              <w:rPr>
                <w:rFonts w:ascii="宋体" w:hAnsi="宋体" w:cs="宋体"/>
                <w:kern w:val="0"/>
                <w:sz w:val="20"/>
                <w:szCs w:val="20"/>
              </w:rPr>
            </w:pPr>
            <w:r>
              <w:rPr>
                <w:rFonts w:ascii="宋体" w:hAnsi="宋体" w:cs="宋体" w:hint="eastAsia"/>
                <w:kern w:val="0"/>
                <w:sz w:val="20"/>
                <w:szCs w:val="20"/>
              </w:rPr>
              <w:t>（八）</w:t>
            </w:r>
            <w:r w:rsidR="00C24ECF" w:rsidRPr="00C24ECF">
              <w:rPr>
                <w:rFonts w:ascii="宋体" w:hAnsi="宋体" w:cs="宋体" w:hint="eastAsia"/>
                <w:kern w:val="0"/>
                <w:sz w:val="20"/>
                <w:szCs w:val="20"/>
              </w:rPr>
              <w:t>其他</w:t>
            </w:r>
          </w:p>
        </w:tc>
        <w:tc>
          <w:tcPr>
            <w:tcW w:w="992" w:type="dxa"/>
            <w:tcBorders>
              <w:top w:val="single" w:sz="6" w:space="0" w:color="auto"/>
              <w:bottom w:val="single" w:sz="12"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143" w:type="dxa"/>
            <w:tcBorders>
              <w:top w:val="single" w:sz="6" w:space="0" w:color="auto"/>
              <w:bottom w:val="single" w:sz="12"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95" w:type="dxa"/>
            <w:tcBorders>
              <w:top w:val="single" w:sz="6" w:space="0" w:color="auto"/>
              <w:bottom w:val="single" w:sz="12"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6" w:space="0" w:color="auto"/>
              <w:bottom w:val="single" w:sz="12"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6" w:space="0" w:color="auto"/>
              <w:bottom w:val="single" w:sz="12"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741" w:type="dxa"/>
            <w:tcBorders>
              <w:top w:val="single" w:sz="6" w:space="0" w:color="auto"/>
              <w:bottom w:val="single" w:sz="12"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w:t>
            </w:r>
          </w:p>
        </w:tc>
        <w:tc>
          <w:tcPr>
            <w:tcW w:w="1040" w:type="dxa"/>
            <w:tcBorders>
              <w:top w:val="single" w:sz="6" w:space="0" w:color="auto"/>
              <w:bottom w:val="single" w:sz="12"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w:t>
            </w:r>
          </w:p>
        </w:tc>
        <w:tc>
          <w:tcPr>
            <w:tcW w:w="963" w:type="dxa"/>
            <w:tcBorders>
              <w:top w:val="single" w:sz="6" w:space="0" w:color="auto"/>
              <w:bottom w:val="single" w:sz="12"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940" w:type="dxa"/>
            <w:tcBorders>
              <w:top w:val="single" w:sz="6" w:space="0" w:color="auto"/>
              <w:bottom w:val="single" w:sz="12"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r>
      <w:tr w:rsidR="00C24ECF" w:rsidRPr="00C24ECF">
        <w:trPr>
          <w:trHeight w:val="300"/>
          <w:jc w:val="center"/>
        </w:trPr>
        <w:tc>
          <w:tcPr>
            <w:tcW w:w="640" w:type="dxa"/>
            <w:tcBorders>
              <w:top w:val="single" w:sz="12"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31</w:t>
            </w:r>
          </w:p>
        </w:tc>
        <w:tc>
          <w:tcPr>
            <w:tcW w:w="4929" w:type="dxa"/>
            <w:gridSpan w:val="2"/>
            <w:tcBorders>
              <w:top w:val="single" w:sz="12"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四、长期待摊费用（32+33+34+35+36）</w:t>
            </w:r>
          </w:p>
        </w:tc>
        <w:tc>
          <w:tcPr>
            <w:tcW w:w="992" w:type="dxa"/>
            <w:tcBorders>
              <w:top w:val="single" w:sz="12"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143" w:type="dxa"/>
            <w:tcBorders>
              <w:top w:val="single" w:sz="12"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95" w:type="dxa"/>
            <w:tcBorders>
              <w:top w:val="single" w:sz="12"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12"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12"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741" w:type="dxa"/>
            <w:tcBorders>
              <w:top w:val="single" w:sz="12"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w:t>
            </w:r>
          </w:p>
        </w:tc>
        <w:tc>
          <w:tcPr>
            <w:tcW w:w="1040" w:type="dxa"/>
            <w:tcBorders>
              <w:top w:val="single" w:sz="12"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w:t>
            </w:r>
          </w:p>
        </w:tc>
        <w:tc>
          <w:tcPr>
            <w:tcW w:w="963" w:type="dxa"/>
            <w:tcBorders>
              <w:top w:val="single" w:sz="12"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940" w:type="dxa"/>
            <w:tcBorders>
              <w:top w:val="single" w:sz="12"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r>
      <w:tr w:rsidR="00C24ECF" w:rsidRPr="00C24ECF">
        <w:trPr>
          <w:trHeight w:val="300"/>
          <w:jc w:val="center"/>
        </w:trPr>
        <w:tc>
          <w:tcPr>
            <w:tcW w:w="6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32</w:t>
            </w:r>
          </w:p>
        </w:tc>
        <w:tc>
          <w:tcPr>
            <w:tcW w:w="4929" w:type="dxa"/>
            <w:gridSpan w:val="2"/>
            <w:tcBorders>
              <w:top w:val="single" w:sz="6" w:space="0" w:color="auto"/>
              <w:bottom w:val="single" w:sz="6" w:space="0" w:color="auto"/>
            </w:tcBorders>
            <w:shd w:val="clear" w:color="auto" w:fill="auto"/>
            <w:vAlign w:val="center"/>
          </w:tcPr>
          <w:p w:rsidR="00C24ECF" w:rsidRPr="00C24ECF" w:rsidRDefault="00346D7D" w:rsidP="00C24ECF">
            <w:pPr>
              <w:widowControl/>
              <w:ind w:firstLineChars="100" w:firstLine="200"/>
              <w:jc w:val="left"/>
              <w:rPr>
                <w:rFonts w:ascii="宋体" w:hAnsi="宋体" w:cs="宋体"/>
                <w:kern w:val="0"/>
                <w:sz w:val="20"/>
                <w:szCs w:val="20"/>
              </w:rPr>
            </w:pPr>
            <w:r>
              <w:rPr>
                <w:rFonts w:ascii="宋体" w:hAnsi="宋体" w:cs="宋体" w:hint="eastAsia"/>
                <w:kern w:val="0"/>
                <w:sz w:val="20"/>
                <w:szCs w:val="20"/>
              </w:rPr>
              <w:t>（一）</w:t>
            </w:r>
            <w:r w:rsidR="00C24ECF" w:rsidRPr="00C24ECF">
              <w:rPr>
                <w:rFonts w:ascii="宋体" w:hAnsi="宋体" w:cs="宋体" w:hint="eastAsia"/>
                <w:kern w:val="0"/>
                <w:sz w:val="20"/>
                <w:szCs w:val="20"/>
              </w:rPr>
              <w:t>已足额提取折旧的固定资产的改建支出</w:t>
            </w:r>
          </w:p>
        </w:tc>
        <w:tc>
          <w:tcPr>
            <w:tcW w:w="992"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143"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95"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741"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w:t>
            </w:r>
          </w:p>
        </w:tc>
        <w:tc>
          <w:tcPr>
            <w:tcW w:w="10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w:t>
            </w:r>
          </w:p>
        </w:tc>
        <w:tc>
          <w:tcPr>
            <w:tcW w:w="963"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9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r>
      <w:tr w:rsidR="00C24ECF" w:rsidRPr="00C24ECF">
        <w:trPr>
          <w:trHeight w:val="300"/>
          <w:jc w:val="center"/>
        </w:trPr>
        <w:tc>
          <w:tcPr>
            <w:tcW w:w="6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33</w:t>
            </w:r>
          </w:p>
        </w:tc>
        <w:tc>
          <w:tcPr>
            <w:tcW w:w="4929" w:type="dxa"/>
            <w:gridSpan w:val="2"/>
            <w:tcBorders>
              <w:top w:val="single" w:sz="6" w:space="0" w:color="auto"/>
              <w:bottom w:val="single" w:sz="6" w:space="0" w:color="auto"/>
            </w:tcBorders>
            <w:shd w:val="clear" w:color="auto" w:fill="auto"/>
            <w:vAlign w:val="center"/>
          </w:tcPr>
          <w:p w:rsidR="00C24ECF" w:rsidRPr="00C24ECF" w:rsidRDefault="00346D7D" w:rsidP="00C24ECF">
            <w:pPr>
              <w:widowControl/>
              <w:ind w:firstLineChars="100" w:firstLine="200"/>
              <w:jc w:val="left"/>
              <w:rPr>
                <w:rFonts w:ascii="宋体" w:hAnsi="宋体" w:cs="宋体"/>
                <w:kern w:val="0"/>
                <w:sz w:val="20"/>
                <w:szCs w:val="20"/>
              </w:rPr>
            </w:pPr>
            <w:r>
              <w:rPr>
                <w:rFonts w:ascii="宋体" w:hAnsi="宋体" w:cs="宋体" w:hint="eastAsia"/>
                <w:kern w:val="0"/>
                <w:sz w:val="20"/>
                <w:szCs w:val="20"/>
              </w:rPr>
              <w:t>（二）</w:t>
            </w:r>
            <w:r w:rsidR="00C24ECF" w:rsidRPr="00C24ECF">
              <w:rPr>
                <w:rFonts w:ascii="宋体" w:hAnsi="宋体" w:cs="宋体" w:hint="eastAsia"/>
                <w:kern w:val="0"/>
                <w:sz w:val="20"/>
                <w:szCs w:val="20"/>
              </w:rPr>
              <w:t>租入固定资产的改建支出</w:t>
            </w:r>
          </w:p>
        </w:tc>
        <w:tc>
          <w:tcPr>
            <w:tcW w:w="992"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143"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95"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741"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w:t>
            </w:r>
          </w:p>
        </w:tc>
        <w:tc>
          <w:tcPr>
            <w:tcW w:w="10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w:t>
            </w:r>
          </w:p>
        </w:tc>
        <w:tc>
          <w:tcPr>
            <w:tcW w:w="963"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9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r>
      <w:tr w:rsidR="00C24ECF" w:rsidRPr="00C24ECF">
        <w:trPr>
          <w:trHeight w:val="300"/>
          <w:jc w:val="center"/>
        </w:trPr>
        <w:tc>
          <w:tcPr>
            <w:tcW w:w="6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34</w:t>
            </w:r>
          </w:p>
        </w:tc>
        <w:tc>
          <w:tcPr>
            <w:tcW w:w="4929" w:type="dxa"/>
            <w:gridSpan w:val="2"/>
            <w:tcBorders>
              <w:top w:val="single" w:sz="6" w:space="0" w:color="auto"/>
              <w:bottom w:val="single" w:sz="6" w:space="0" w:color="auto"/>
            </w:tcBorders>
            <w:shd w:val="clear" w:color="auto" w:fill="auto"/>
            <w:vAlign w:val="center"/>
          </w:tcPr>
          <w:p w:rsidR="00C24ECF" w:rsidRPr="00C24ECF" w:rsidRDefault="00346D7D" w:rsidP="00C24ECF">
            <w:pPr>
              <w:widowControl/>
              <w:ind w:firstLineChars="100" w:firstLine="200"/>
              <w:jc w:val="left"/>
              <w:rPr>
                <w:rFonts w:ascii="宋体" w:hAnsi="宋体" w:cs="宋体"/>
                <w:kern w:val="0"/>
                <w:sz w:val="20"/>
                <w:szCs w:val="20"/>
              </w:rPr>
            </w:pPr>
            <w:r>
              <w:rPr>
                <w:rFonts w:ascii="宋体" w:hAnsi="宋体" w:cs="宋体" w:hint="eastAsia"/>
                <w:kern w:val="0"/>
                <w:sz w:val="20"/>
                <w:szCs w:val="20"/>
              </w:rPr>
              <w:t>（三）</w:t>
            </w:r>
            <w:r w:rsidR="00C24ECF" w:rsidRPr="00C24ECF">
              <w:rPr>
                <w:rFonts w:ascii="宋体" w:hAnsi="宋体" w:cs="宋体" w:hint="eastAsia"/>
                <w:kern w:val="0"/>
                <w:sz w:val="20"/>
                <w:szCs w:val="20"/>
              </w:rPr>
              <w:t>固定资产的大修理支出</w:t>
            </w:r>
          </w:p>
        </w:tc>
        <w:tc>
          <w:tcPr>
            <w:tcW w:w="992"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143"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95"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741"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w:t>
            </w:r>
          </w:p>
        </w:tc>
        <w:tc>
          <w:tcPr>
            <w:tcW w:w="10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w:t>
            </w:r>
          </w:p>
        </w:tc>
        <w:tc>
          <w:tcPr>
            <w:tcW w:w="963"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9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r>
      <w:tr w:rsidR="00C24ECF" w:rsidRPr="00C24ECF">
        <w:trPr>
          <w:trHeight w:val="300"/>
          <w:jc w:val="center"/>
        </w:trPr>
        <w:tc>
          <w:tcPr>
            <w:tcW w:w="6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35</w:t>
            </w:r>
          </w:p>
        </w:tc>
        <w:tc>
          <w:tcPr>
            <w:tcW w:w="4929" w:type="dxa"/>
            <w:gridSpan w:val="2"/>
            <w:tcBorders>
              <w:top w:val="single" w:sz="6" w:space="0" w:color="auto"/>
              <w:bottom w:val="single" w:sz="6" w:space="0" w:color="auto"/>
            </w:tcBorders>
            <w:shd w:val="clear" w:color="auto" w:fill="auto"/>
            <w:vAlign w:val="center"/>
          </w:tcPr>
          <w:p w:rsidR="00C24ECF" w:rsidRPr="00C24ECF" w:rsidRDefault="00346D7D" w:rsidP="00C24ECF">
            <w:pPr>
              <w:widowControl/>
              <w:ind w:firstLineChars="100" w:firstLine="200"/>
              <w:jc w:val="left"/>
              <w:rPr>
                <w:rFonts w:ascii="宋体" w:hAnsi="宋体" w:cs="宋体"/>
                <w:kern w:val="0"/>
                <w:sz w:val="20"/>
                <w:szCs w:val="20"/>
              </w:rPr>
            </w:pPr>
            <w:r>
              <w:rPr>
                <w:rFonts w:ascii="宋体" w:hAnsi="宋体" w:cs="宋体" w:hint="eastAsia"/>
                <w:kern w:val="0"/>
                <w:sz w:val="20"/>
                <w:szCs w:val="20"/>
              </w:rPr>
              <w:t>（四）</w:t>
            </w:r>
            <w:r w:rsidR="00C24ECF" w:rsidRPr="00C24ECF">
              <w:rPr>
                <w:rFonts w:ascii="宋体" w:hAnsi="宋体" w:cs="宋体" w:hint="eastAsia"/>
                <w:kern w:val="0"/>
                <w:sz w:val="20"/>
                <w:szCs w:val="20"/>
              </w:rPr>
              <w:t>开办费</w:t>
            </w:r>
          </w:p>
        </w:tc>
        <w:tc>
          <w:tcPr>
            <w:tcW w:w="992"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143"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95"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741"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w:t>
            </w:r>
          </w:p>
        </w:tc>
        <w:tc>
          <w:tcPr>
            <w:tcW w:w="10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w:t>
            </w:r>
          </w:p>
        </w:tc>
        <w:tc>
          <w:tcPr>
            <w:tcW w:w="963"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940" w:type="dxa"/>
            <w:tcBorders>
              <w:top w:val="single" w:sz="6" w:space="0" w:color="auto"/>
              <w:bottom w:val="single" w:sz="6"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r>
      <w:tr w:rsidR="00C24ECF" w:rsidRPr="00C24ECF">
        <w:trPr>
          <w:trHeight w:val="300"/>
          <w:jc w:val="center"/>
        </w:trPr>
        <w:tc>
          <w:tcPr>
            <w:tcW w:w="640" w:type="dxa"/>
            <w:tcBorders>
              <w:top w:val="single" w:sz="6" w:space="0" w:color="auto"/>
              <w:bottom w:val="single" w:sz="12"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36</w:t>
            </w:r>
          </w:p>
        </w:tc>
        <w:tc>
          <w:tcPr>
            <w:tcW w:w="4929" w:type="dxa"/>
            <w:gridSpan w:val="2"/>
            <w:tcBorders>
              <w:top w:val="single" w:sz="6" w:space="0" w:color="auto"/>
              <w:bottom w:val="single" w:sz="12" w:space="0" w:color="auto"/>
            </w:tcBorders>
            <w:shd w:val="clear" w:color="auto" w:fill="auto"/>
            <w:vAlign w:val="center"/>
          </w:tcPr>
          <w:p w:rsidR="00C24ECF" w:rsidRPr="00C24ECF" w:rsidRDefault="00346D7D" w:rsidP="00C24ECF">
            <w:pPr>
              <w:widowControl/>
              <w:ind w:firstLineChars="100" w:firstLine="200"/>
              <w:jc w:val="left"/>
              <w:rPr>
                <w:rFonts w:ascii="宋体" w:hAnsi="宋体" w:cs="宋体"/>
                <w:kern w:val="0"/>
                <w:sz w:val="20"/>
                <w:szCs w:val="20"/>
              </w:rPr>
            </w:pPr>
            <w:r>
              <w:rPr>
                <w:rFonts w:ascii="宋体" w:hAnsi="宋体" w:cs="宋体" w:hint="eastAsia"/>
                <w:kern w:val="0"/>
                <w:sz w:val="20"/>
                <w:szCs w:val="20"/>
              </w:rPr>
              <w:t>（五）</w:t>
            </w:r>
            <w:r w:rsidR="00C24ECF" w:rsidRPr="00C24ECF">
              <w:rPr>
                <w:rFonts w:ascii="宋体" w:hAnsi="宋体" w:cs="宋体" w:hint="eastAsia"/>
                <w:kern w:val="0"/>
                <w:sz w:val="20"/>
                <w:szCs w:val="20"/>
              </w:rPr>
              <w:t>其他</w:t>
            </w:r>
          </w:p>
        </w:tc>
        <w:tc>
          <w:tcPr>
            <w:tcW w:w="992" w:type="dxa"/>
            <w:tcBorders>
              <w:top w:val="single" w:sz="6" w:space="0" w:color="auto"/>
              <w:bottom w:val="single" w:sz="12"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143" w:type="dxa"/>
            <w:tcBorders>
              <w:top w:val="single" w:sz="6" w:space="0" w:color="auto"/>
              <w:bottom w:val="single" w:sz="12"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95" w:type="dxa"/>
            <w:tcBorders>
              <w:top w:val="single" w:sz="6" w:space="0" w:color="auto"/>
              <w:bottom w:val="single" w:sz="12"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6" w:space="0" w:color="auto"/>
              <w:bottom w:val="single" w:sz="12"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6" w:space="0" w:color="auto"/>
              <w:bottom w:val="single" w:sz="12"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741" w:type="dxa"/>
            <w:tcBorders>
              <w:top w:val="single" w:sz="6" w:space="0" w:color="auto"/>
              <w:bottom w:val="single" w:sz="12"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w:t>
            </w:r>
          </w:p>
        </w:tc>
        <w:tc>
          <w:tcPr>
            <w:tcW w:w="1040" w:type="dxa"/>
            <w:tcBorders>
              <w:top w:val="single" w:sz="6" w:space="0" w:color="auto"/>
              <w:bottom w:val="single" w:sz="12"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w:t>
            </w:r>
          </w:p>
        </w:tc>
        <w:tc>
          <w:tcPr>
            <w:tcW w:w="963" w:type="dxa"/>
            <w:tcBorders>
              <w:top w:val="single" w:sz="6" w:space="0" w:color="auto"/>
              <w:bottom w:val="single" w:sz="12"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940" w:type="dxa"/>
            <w:tcBorders>
              <w:top w:val="single" w:sz="6" w:space="0" w:color="auto"/>
              <w:bottom w:val="single" w:sz="12"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r>
      <w:tr w:rsidR="00C24ECF" w:rsidRPr="00C24ECF">
        <w:trPr>
          <w:trHeight w:val="300"/>
          <w:jc w:val="center"/>
        </w:trPr>
        <w:tc>
          <w:tcPr>
            <w:tcW w:w="640" w:type="dxa"/>
            <w:tcBorders>
              <w:top w:val="single" w:sz="12"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37</w:t>
            </w:r>
          </w:p>
        </w:tc>
        <w:tc>
          <w:tcPr>
            <w:tcW w:w="4929" w:type="dxa"/>
            <w:gridSpan w:val="2"/>
            <w:tcBorders>
              <w:top w:val="single" w:sz="12"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五、油气勘探投资</w:t>
            </w:r>
          </w:p>
        </w:tc>
        <w:tc>
          <w:tcPr>
            <w:tcW w:w="992" w:type="dxa"/>
            <w:tcBorders>
              <w:top w:val="single" w:sz="12"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143" w:type="dxa"/>
            <w:tcBorders>
              <w:top w:val="single" w:sz="12"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95" w:type="dxa"/>
            <w:tcBorders>
              <w:top w:val="single" w:sz="12"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12"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12"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741" w:type="dxa"/>
            <w:tcBorders>
              <w:top w:val="single" w:sz="12"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w:t>
            </w:r>
          </w:p>
        </w:tc>
        <w:tc>
          <w:tcPr>
            <w:tcW w:w="1040" w:type="dxa"/>
            <w:tcBorders>
              <w:top w:val="single" w:sz="12"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w:t>
            </w:r>
          </w:p>
        </w:tc>
        <w:tc>
          <w:tcPr>
            <w:tcW w:w="963" w:type="dxa"/>
            <w:tcBorders>
              <w:top w:val="single" w:sz="12"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940" w:type="dxa"/>
            <w:tcBorders>
              <w:top w:val="single" w:sz="12"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r>
      <w:tr w:rsidR="00C24ECF" w:rsidRPr="00C24ECF">
        <w:trPr>
          <w:trHeight w:val="300"/>
          <w:jc w:val="center"/>
        </w:trPr>
        <w:tc>
          <w:tcPr>
            <w:tcW w:w="640" w:type="dxa"/>
            <w:tcBorders>
              <w:bottom w:val="single" w:sz="12"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38</w:t>
            </w:r>
          </w:p>
        </w:tc>
        <w:tc>
          <w:tcPr>
            <w:tcW w:w="4929" w:type="dxa"/>
            <w:gridSpan w:val="2"/>
            <w:tcBorders>
              <w:bottom w:val="single" w:sz="12"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六、油气开发投资</w:t>
            </w:r>
          </w:p>
        </w:tc>
        <w:tc>
          <w:tcPr>
            <w:tcW w:w="992" w:type="dxa"/>
            <w:tcBorders>
              <w:bottom w:val="single" w:sz="12"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143" w:type="dxa"/>
            <w:tcBorders>
              <w:bottom w:val="single" w:sz="12"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95" w:type="dxa"/>
            <w:tcBorders>
              <w:bottom w:val="single" w:sz="12"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bottom w:val="single" w:sz="12"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bottom w:val="single" w:sz="12"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741" w:type="dxa"/>
            <w:tcBorders>
              <w:bottom w:val="single" w:sz="12"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w:t>
            </w:r>
          </w:p>
        </w:tc>
        <w:tc>
          <w:tcPr>
            <w:tcW w:w="1040" w:type="dxa"/>
            <w:tcBorders>
              <w:bottom w:val="single" w:sz="12"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w:t>
            </w:r>
          </w:p>
        </w:tc>
        <w:tc>
          <w:tcPr>
            <w:tcW w:w="963" w:type="dxa"/>
            <w:tcBorders>
              <w:bottom w:val="single" w:sz="12"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940" w:type="dxa"/>
            <w:tcBorders>
              <w:bottom w:val="single" w:sz="12"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r>
      <w:tr w:rsidR="00C24ECF" w:rsidRPr="00C24ECF">
        <w:trPr>
          <w:trHeight w:val="300"/>
          <w:jc w:val="center"/>
        </w:trPr>
        <w:tc>
          <w:tcPr>
            <w:tcW w:w="640" w:type="dxa"/>
            <w:tcBorders>
              <w:top w:val="single" w:sz="12" w:space="0" w:color="auto"/>
              <w:bottom w:val="single" w:sz="12"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39</w:t>
            </w:r>
          </w:p>
        </w:tc>
        <w:tc>
          <w:tcPr>
            <w:tcW w:w="4929" w:type="dxa"/>
            <w:gridSpan w:val="2"/>
            <w:tcBorders>
              <w:top w:val="single" w:sz="12" w:space="0" w:color="auto"/>
              <w:bottom w:val="single" w:sz="12"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合计（1+18+21+31+37+38）</w:t>
            </w:r>
          </w:p>
        </w:tc>
        <w:tc>
          <w:tcPr>
            <w:tcW w:w="992" w:type="dxa"/>
            <w:tcBorders>
              <w:top w:val="single" w:sz="12" w:space="0" w:color="auto"/>
              <w:bottom w:val="single" w:sz="12"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143" w:type="dxa"/>
            <w:tcBorders>
              <w:top w:val="single" w:sz="12" w:space="0" w:color="auto"/>
              <w:bottom w:val="single" w:sz="12"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95" w:type="dxa"/>
            <w:tcBorders>
              <w:top w:val="single" w:sz="12" w:space="0" w:color="auto"/>
              <w:bottom w:val="single" w:sz="12"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12" w:space="0" w:color="auto"/>
              <w:bottom w:val="single" w:sz="12"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12" w:space="0" w:color="auto"/>
              <w:bottom w:val="single" w:sz="12"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741" w:type="dxa"/>
            <w:tcBorders>
              <w:top w:val="single" w:sz="12" w:space="0" w:color="auto"/>
              <w:bottom w:val="single" w:sz="12"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1040" w:type="dxa"/>
            <w:tcBorders>
              <w:top w:val="single" w:sz="12" w:space="0" w:color="auto"/>
              <w:bottom w:val="single" w:sz="12"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963" w:type="dxa"/>
            <w:tcBorders>
              <w:top w:val="single" w:sz="12" w:space="0" w:color="auto"/>
              <w:bottom w:val="single" w:sz="12"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c>
          <w:tcPr>
            <w:tcW w:w="940" w:type="dxa"/>
            <w:tcBorders>
              <w:top w:val="single" w:sz="12" w:space="0" w:color="auto"/>
              <w:bottom w:val="single" w:sz="12"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 xml:space="preserve">　</w:t>
            </w:r>
          </w:p>
        </w:tc>
      </w:tr>
      <w:tr w:rsidR="00C24ECF" w:rsidRPr="00C24ECF">
        <w:trPr>
          <w:trHeight w:val="300"/>
          <w:jc w:val="center"/>
        </w:trPr>
        <w:tc>
          <w:tcPr>
            <w:tcW w:w="1593" w:type="dxa"/>
            <w:gridSpan w:val="2"/>
            <w:tcBorders>
              <w:top w:val="single" w:sz="12"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附列资料</w:t>
            </w:r>
          </w:p>
        </w:tc>
        <w:tc>
          <w:tcPr>
            <w:tcW w:w="3976" w:type="dxa"/>
            <w:tcBorders>
              <w:top w:val="single" w:sz="12" w:space="0" w:color="auto"/>
            </w:tcBorders>
            <w:shd w:val="clear" w:color="auto" w:fill="auto"/>
            <w:noWrap/>
            <w:vAlign w:val="center"/>
          </w:tcPr>
          <w:p w:rsidR="00C24ECF" w:rsidRPr="00C24ECF" w:rsidRDefault="00C24ECF" w:rsidP="00C24ECF">
            <w:pPr>
              <w:widowControl/>
              <w:jc w:val="left"/>
              <w:rPr>
                <w:rFonts w:ascii="宋体" w:hAnsi="宋体" w:cs="宋体"/>
                <w:kern w:val="0"/>
                <w:sz w:val="20"/>
                <w:szCs w:val="20"/>
              </w:rPr>
            </w:pPr>
            <w:r w:rsidRPr="00C24ECF">
              <w:rPr>
                <w:rFonts w:ascii="宋体" w:hAnsi="宋体" w:cs="宋体" w:hint="eastAsia"/>
                <w:kern w:val="0"/>
                <w:sz w:val="20"/>
                <w:szCs w:val="20"/>
              </w:rPr>
              <w:t>全民所有制改制资产评估增值政策资产</w:t>
            </w:r>
          </w:p>
        </w:tc>
        <w:tc>
          <w:tcPr>
            <w:tcW w:w="992" w:type="dxa"/>
            <w:tcBorders>
              <w:top w:val="single" w:sz="12"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1143" w:type="dxa"/>
            <w:tcBorders>
              <w:top w:val="single" w:sz="12"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895" w:type="dxa"/>
            <w:tcBorders>
              <w:top w:val="single" w:sz="12"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12"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840" w:type="dxa"/>
            <w:tcBorders>
              <w:top w:val="single" w:sz="12"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1741" w:type="dxa"/>
            <w:tcBorders>
              <w:top w:val="single" w:sz="12"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w:t>
            </w:r>
          </w:p>
        </w:tc>
        <w:tc>
          <w:tcPr>
            <w:tcW w:w="1040" w:type="dxa"/>
            <w:tcBorders>
              <w:top w:val="single" w:sz="12"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w:t>
            </w:r>
          </w:p>
        </w:tc>
        <w:tc>
          <w:tcPr>
            <w:tcW w:w="963" w:type="dxa"/>
            <w:tcBorders>
              <w:top w:val="single" w:sz="12"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c>
          <w:tcPr>
            <w:tcW w:w="940" w:type="dxa"/>
            <w:tcBorders>
              <w:top w:val="single" w:sz="12" w:space="0" w:color="auto"/>
            </w:tcBorders>
            <w:shd w:val="clear" w:color="auto" w:fill="auto"/>
            <w:noWrap/>
            <w:vAlign w:val="center"/>
          </w:tcPr>
          <w:p w:rsidR="00C24ECF" w:rsidRPr="00C24ECF" w:rsidRDefault="00C24ECF" w:rsidP="00C24ECF">
            <w:pPr>
              <w:widowControl/>
              <w:jc w:val="center"/>
              <w:rPr>
                <w:rFonts w:ascii="宋体" w:hAnsi="宋体" w:cs="宋体"/>
                <w:kern w:val="0"/>
                <w:sz w:val="20"/>
                <w:szCs w:val="20"/>
              </w:rPr>
            </w:pPr>
            <w:r w:rsidRPr="00C24ECF">
              <w:rPr>
                <w:rFonts w:ascii="宋体" w:hAnsi="宋体" w:cs="宋体" w:hint="eastAsia"/>
                <w:kern w:val="0"/>
                <w:sz w:val="20"/>
                <w:szCs w:val="20"/>
              </w:rPr>
              <w:t xml:space="preserve">　</w:t>
            </w:r>
          </w:p>
        </w:tc>
      </w:tr>
    </w:tbl>
    <w:p w:rsidR="00C24ECF" w:rsidRPr="00C24ECF" w:rsidRDefault="00C24ECF" w:rsidP="00C24ECF">
      <w:pPr>
        <w:pStyle w:val="SBBZW"/>
      </w:pPr>
    </w:p>
    <w:p w:rsidR="00BB0DB8" w:rsidRPr="00DE3E4B" w:rsidRDefault="00BB0DB8" w:rsidP="00BB0DB8">
      <w:pPr>
        <w:spacing w:line="360" w:lineRule="auto"/>
        <w:rPr>
          <w:rFonts w:ascii="宋体" w:hAnsi="宋体"/>
          <w:color w:val="000000"/>
          <w:sz w:val="24"/>
        </w:rPr>
        <w:sectPr w:rsidR="00BB0DB8" w:rsidRPr="00DE3E4B" w:rsidSect="00D166A1">
          <w:pgSz w:w="16838" w:h="11906" w:orient="landscape" w:code="9"/>
          <w:pgMar w:top="1418" w:right="1985" w:bottom="1418" w:left="1928" w:header="851" w:footer="992" w:gutter="113"/>
          <w:cols w:space="425"/>
          <w:docGrid w:linePitch="312"/>
        </w:sectPr>
      </w:pPr>
    </w:p>
    <w:p w:rsidR="0016261C" w:rsidRPr="00DE3E4B" w:rsidRDefault="0016261C" w:rsidP="00EF4563">
      <w:pPr>
        <w:pStyle w:val="SBBL1"/>
        <w:spacing w:before="240" w:after="360"/>
      </w:pPr>
      <w:bookmarkStart w:id="71" w:name="_Toc499456586"/>
      <w:r w:rsidRPr="00DE3E4B">
        <w:rPr>
          <w:rFonts w:hint="eastAsia"/>
        </w:rPr>
        <w:lastRenderedPageBreak/>
        <w:t>A105080</w:t>
      </w:r>
      <w:r w:rsidR="00E558F8">
        <w:tab/>
      </w:r>
      <w:r w:rsidR="000627BA">
        <w:rPr>
          <w:rFonts w:hint="eastAsia"/>
        </w:rPr>
        <w:t>《资产折旧、摊销</w:t>
      </w:r>
      <w:r w:rsidRPr="00DE3E4B">
        <w:rPr>
          <w:rFonts w:hint="eastAsia"/>
        </w:rPr>
        <w:t>及纳税调整明细表》填报说明</w:t>
      </w:r>
      <w:bookmarkEnd w:id="71"/>
    </w:p>
    <w:p w:rsidR="006E7ADC" w:rsidRPr="00DE3E4B" w:rsidRDefault="006E7ADC" w:rsidP="00AC66BB">
      <w:pPr>
        <w:pStyle w:val="SBBZW"/>
        <w:rPr>
          <w:color w:val="000000"/>
        </w:rPr>
      </w:pPr>
      <w:r w:rsidRPr="00DE3E4B">
        <w:rPr>
          <w:rFonts w:hint="eastAsia"/>
          <w:color w:val="000000"/>
        </w:rPr>
        <w:t>本表适用于发生资产折旧、摊销的纳税人</w:t>
      </w:r>
      <w:r w:rsidR="001A6C59">
        <w:rPr>
          <w:rFonts w:hint="eastAsia"/>
          <w:color w:val="000000"/>
        </w:rPr>
        <w:t>，无论是否纳税调整，均须</w:t>
      </w:r>
      <w:r w:rsidRPr="00DE3E4B">
        <w:rPr>
          <w:rFonts w:hint="eastAsia"/>
          <w:color w:val="000000"/>
        </w:rPr>
        <w:t>填报。纳税人根据税法、《国家税务总局关于企业固定资产加速折旧所得税处理有关问题的通知》（国税发〔</w:t>
      </w:r>
      <w:r w:rsidRPr="00DE3E4B">
        <w:rPr>
          <w:color w:val="000000"/>
        </w:rPr>
        <w:t>2009</w:t>
      </w:r>
      <w:r w:rsidRPr="00DE3E4B">
        <w:rPr>
          <w:rFonts w:hint="eastAsia"/>
          <w:color w:val="000000"/>
        </w:rPr>
        <w:t>〕</w:t>
      </w:r>
      <w:r w:rsidRPr="00DE3E4B">
        <w:rPr>
          <w:color w:val="000000"/>
        </w:rPr>
        <w:t>81</w:t>
      </w:r>
      <w:r w:rsidRPr="00DE3E4B">
        <w:rPr>
          <w:rFonts w:hint="eastAsia"/>
          <w:color w:val="000000"/>
        </w:rPr>
        <w:t>号）、《国家税务总局关于融资性售后回租业务中承租方出售资产行为有关税收问题的公告》（国家税务总局公告</w:t>
      </w:r>
      <w:r w:rsidRPr="00DE3E4B">
        <w:rPr>
          <w:color w:val="000000"/>
        </w:rPr>
        <w:t>2010</w:t>
      </w:r>
      <w:r w:rsidRPr="00DE3E4B">
        <w:rPr>
          <w:rFonts w:hint="eastAsia"/>
          <w:color w:val="000000"/>
        </w:rPr>
        <w:t>年第</w:t>
      </w:r>
      <w:r w:rsidRPr="00DE3E4B">
        <w:rPr>
          <w:color w:val="000000"/>
        </w:rPr>
        <w:t>13</w:t>
      </w:r>
      <w:r w:rsidRPr="00DE3E4B">
        <w:rPr>
          <w:rFonts w:hint="eastAsia"/>
          <w:color w:val="000000"/>
        </w:rPr>
        <w:t>号）、《国家税务总局关于企业所得税若干问题的公告》（国家税务总局公告</w:t>
      </w:r>
      <w:r w:rsidRPr="00DE3E4B">
        <w:rPr>
          <w:color w:val="000000"/>
        </w:rPr>
        <w:t>2011</w:t>
      </w:r>
      <w:r w:rsidRPr="00DE3E4B">
        <w:rPr>
          <w:rFonts w:hint="eastAsia"/>
          <w:color w:val="000000"/>
        </w:rPr>
        <w:t>年第</w:t>
      </w:r>
      <w:r w:rsidRPr="00DE3E4B">
        <w:rPr>
          <w:color w:val="000000"/>
        </w:rPr>
        <w:t>34</w:t>
      </w:r>
      <w:r w:rsidRPr="00DE3E4B">
        <w:rPr>
          <w:rFonts w:hint="eastAsia"/>
          <w:color w:val="000000"/>
        </w:rPr>
        <w:t>号）、《国家税务总局关于发布〈企业所得税政策性搬迁所得税管理办法〉的公告》（国家税务总局公告</w:t>
      </w:r>
      <w:r w:rsidRPr="00DE3E4B">
        <w:rPr>
          <w:color w:val="000000"/>
        </w:rPr>
        <w:t>2012</w:t>
      </w:r>
      <w:r w:rsidRPr="00DE3E4B">
        <w:rPr>
          <w:rFonts w:hint="eastAsia"/>
          <w:color w:val="000000"/>
        </w:rPr>
        <w:t>年第</w:t>
      </w:r>
      <w:r w:rsidRPr="00DE3E4B">
        <w:rPr>
          <w:color w:val="000000"/>
        </w:rPr>
        <w:t>40</w:t>
      </w:r>
      <w:r w:rsidRPr="00DE3E4B">
        <w:rPr>
          <w:rFonts w:hint="eastAsia"/>
          <w:color w:val="000000"/>
        </w:rPr>
        <w:t>号）、</w:t>
      </w:r>
      <w:r w:rsidR="00565D1A" w:rsidRPr="00DE3E4B">
        <w:rPr>
          <w:rFonts w:hint="eastAsia"/>
          <w:color w:val="000000"/>
        </w:rPr>
        <w:t>《财政部</w:t>
      </w:r>
      <w:r w:rsidR="00565D1A" w:rsidRPr="00DE3E4B">
        <w:rPr>
          <w:color w:val="000000"/>
        </w:rPr>
        <w:t xml:space="preserve"> </w:t>
      </w:r>
      <w:r w:rsidR="00565D1A" w:rsidRPr="00DE3E4B">
        <w:rPr>
          <w:rFonts w:hint="eastAsia"/>
          <w:color w:val="000000"/>
        </w:rPr>
        <w:t>国家税务总局关于进一步鼓励软件产业和集成电路产业发展企业所得税政策的通知》（财税〔</w:t>
      </w:r>
      <w:r w:rsidR="00565D1A" w:rsidRPr="00DE3E4B">
        <w:rPr>
          <w:color w:val="000000"/>
        </w:rPr>
        <w:t>2012</w:t>
      </w:r>
      <w:r w:rsidR="00565D1A" w:rsidRPr="00DE3E4B">
        <w:rPr>
          <w:rFonts w:hint="eastAsia"/>
          <w:color w:val="000000"/>
        </w:rPr>
        <w:t>〕</w:t>
      </w:r>
      <w:r w:rsidR="00565D1A" w:rsidRPr="00DE3E4B">
        <w:rPr>
          <w:color w:val="000000"/>
        </w:rPr>
        <w:t>27</w:t>
      </w:r>
      <w:r w:rsidR="00565D1A" w:rsidRPr="00DE3E4B">
        <w:rPr>
          <w:rFonts w:hint="eastAsia"/>
          <w:color w:val="000000"/>
        </w:rPr>
        <w:t>号）</w:t>
      </w:r>
      <w:r w:rsidR="00565D1A">
        <w:rPr>
          <w:rFonts w:hint="eastAsia"/>
          <w:color w:val="000000"/>
        </w:rPr>
        <w:t>、</w:t>
      </w:r>
      <w:r w:rsidRPr="00DE3E4B">
        <w:rPr>
          <w:rFonts w:hint="eastAsia"/>
          <w:color w:val="000000"/>
        </w:rPr>
        <w:t>《国家税务总局关于企业所得税应纳税所得额若干问题的公告》（国家税务总局公告</w:t>
      </w:r>
      <w:r w:rsidRPr="00DE3E4B">
        <w:rPr>
          <w:color w:val="000000"/>
        </w:rPr>
        <w:t>2014</w:t>
      </w:r>
      <w:r w:rsidRPr="00DE3E4B">
        <w:rPr>
          <w:rFonts w:hint="eastAsia"/>
          <w:color w:val="000000"/>
        </w:rPr>
        <w:t>年第</w:t>
      </w:r>
      <w:r w:rsidRPr="00DE3E4B">
        <w:rPr>
          <w:color w:val="000000"/>
        </w:rPr>
        <w:t>29</w:t>
      </w:r>
      <w:r w:rsidRPr="00DE3E4B">
        <w:rPr>
          <w:rFonts w:hint="eastAsia"/>
          <w:color w:val="000000"/>
        </w:rPr>
        <w:t>号）、《财政部</w:t>
      </w:r>
      <w:r w:rsidRPr="00DE3E4B">
        <w:rPr>
          <w:color w:val="000000"/>
        </w:rPr>
        <w:t xml:space="preserve"> </w:t>
      </w:r>
      <w:r w:rsidRPr="00DE3E4B">
        <w:rPr>
          <w:rFonts w:hint="eastAsia"/>
          <w:color w:val="000000"/>
        </w:rPr>
        <w:t>国家税务总局关于完善固定资产加速折旧税收政策有关问题的通知》（财税〔</w:t>
      </w:r>
      <w:r w:rsidRPr="00DE3E4B">
        <w:rPr>
          <w:color w:val="000000"/>
        </w:rPr>
        <w:t>2014</w:t>
      </w:r>
      <w:r w:rsidRPr="00DE3E4B">
        <w:rPr>
          <w:rFonts w:hint="eastAsia"/>
          <w:color w:val="000000"/>
        </w:rPr>
        <w:t>〕</w:t>
      </w:r>
      <w:r w:rsidRPr="00DE3E4B">
        <w:rPr>
          <w:color w:val="000000"/>
        </w:rPr>
        <w:t>75</w:t>
      </w:r>
      <w:r w:rsidRPr="00DE3E4B">
        <w:rPr>
          <w:rFonts w:hint="eastAsia"/>
          <w:color w:val="000000"/>
        </w:rPr>
        <w:t>号）、《财政部</w:t>
      </w:r>
      <w:r w:rsidRPr="00DE3E4B">
        <w:rPr>
          <w:color w:val="000000"/>
        </w:rPr>
        <w:t xml:space="preserve"> </w:t>
      </w:r>
      <w:r w:rsidRPr="00DE3E4B">
        <w:rPr>
          <w:rFonts w:hint="eastAsia"/>
          <w:color w:val="000000"/>
        </w:rPr>
        <w:t>国家税务总局关于进一步完善固定资产加速折旧企业所得税政策的通知》（财税〔</w:t>
      </w:r>
      <w:r w:rsidRPr="00DE3E4B">
        <w:rPr>
          <w:color w:val="000000"/>
        </w:rPr>
        <w:t>2015</w:t>
      </w:r>
      <w:r w:rsidRPr="00DE3E4B">
        <w:rPr>
          <w:rFonts w:hint="eastAsia"/>
          <w:color w:val="000000"/>
        </w:rPr>
        <w:t>〕</w:t>
      </w:r>
      <w:r w:rsidRPr="00DE3E4B">
        <w:rPr>
          <w:color w:val="000000"/>
        </w:rPr>
        <w:t>106</w:t>
      </w:r>
      <w:r w:rsidRPr="00DE3E4B">
        <w:rPr>
          <w:rFonts w:hint="eastAsia"/>
          <w:color w:val="000000"/>
        </w:rPr>
        <w:t>号）、</w:t>
      </w:r>
      <w:r w:rsidR="00AC66BB">
        <w:rPr>
          <w:rFonts w:hint="eastAsia"/>
          <w:color w:val="000000"/>
        </w:rPr>
        <w:t>《</w:t>
      </w:r>
      <w:r w:rsidR="00AC66BB" w:rsidRPr="00AC66BB">
        <w:rPr>
          <w:rFonts w:hint="eastAsia"/>
          <w:color w:val="000000"/>
        </w:rPr>
        <w:t>国家税务总局关于全民所有制企业公司制改制企业所得税处理问题的公告</w:t>
      </w:r>
      <w:r w:rsidR="00AC66BB">
        <w:rPr>
          <w:rFonts w:hint="eastAsia"/>
          <w:color w:val="000000"/>
        </w:rPr>
        <w:t>》（</w:t>
      </w:r>
      <w:r w:rsidR="00AC66BB" w:rsidRPr="00AC66BB">
        <w:rPr>
          <w:rFonts w:hint="eastAsia"/>
          <w:color w:val="000000"/>
        </w:rPr>
        <w:t>国家税务总局公告2017年第34号</w:t>
      </w:r>
      <w:r w:rsidR="00AC66BB">
        <w:rPr>
          <w:rFonts w:hint="eastAsia"/>
          <w:color w:val="000000"/>
        </w:rPr>
        <w:t>）</w:t>
      </w:r>
      <w:r w:rsidRPr="00DE3E4B">
        <w:rPr>
          <w:rFonts w:hint="eastAsia"/>
          <w:color w:val="000000"/>
        </w:rPr>
        <w:t>等相关规定，以及国家统一企业会计制度，填报资产折旧、摊销的会计处理、</w:t>
      </w:r>
      <w:r w:rsidR="009167CC">
        <w:rPr>
          <w:rFonts w:hint="eastAsia"/>
          <w:color w:val="000000"/>
        </w:rPr>
        <w:t>税收规定</w:t>
      </w:r>
      <w:r w:rsidRPr="00DE3E4B">
        <w:rPr>
          <w:rFonts w:hint="eastAsia"/>
          <w:color w:val="000000"/>
        </w:rPr>
        <w:t>，以及纳税调整情况。</w:t>
      </w:r>
    </w:p>
    <w:p w:rsidR="006E7ADC" w:rsidRPr="00DE3E4B" w:rsidRDefault="006E7ADC" w:rsidP="00CF085E">
      <w:pPr>
        <w:pStyle w:val="SBBL2"/>
        <w:ind w:firstLine="482"/>
      </w:pPr>
      <w:bookmarkStart w:id="72" w:name="_Toc399769980"/>
      <w:r w:rsidRPr="00DE3E4B">
        <w:rPr>
          <w:rFonts w:hint="eastAsia"/>
        </w:rPr>
        <w:t>一、有关项目填报说明</w:t>
      </w:r>
      <w:bookmarkEnd w:id="72"/>
    </w:p>
    <w:p w:rsidR="006E7ADC" w:rsidRPr="00DE3E4B" w:rsidRDefault="006E7ADC" w:rsidP="00CF085E">
      <w:pPr>
        <w:pStyle w:val="SBBL3"/>
      </w:pPr>
      <w:r w:rsidRPr="00DE3E4B">
        <w:rPr>
          <w:rFonts w:hint="eastAsia"/>
        </w:rPr>
        <w:t>（一）列次填报</w:t>
      </w:r>
    </w:p>
    <w:p w:rsidR="006E7ADC" w:rsidRPr="00DE3E4B" w:rsidRDefault="006E7ADC" w:rsidP="00A42F36">
      <w:pPr>
        <w:pStyle w:val="SBBZW"/>
        <w:rPr>
          <w:color w:val="000000"/>
        </w:rPr>
      </w:pPr>
      <w:r w:rsidRPr="00DE3E4B">
        <w:rPr>
          <w:color w:val="000000"/>
        </w:rPr>
        <w:t>1.</w:t>
      </w:r>
      <w:r w:rsidRPr="00DE3E4B">
        <w:rPr>
          <w:rFonts w:hint="eastAsia"/>
          <w:color w:val="000000"/>
        </w:rPr>
        <w:t>第</w:t>
      </w:r>
      <w:r w:rsidRPr="00DE3E4B">
        <w:rPr>
          <w:color w:val="000000"/>
        </w:rPr>
        <w:t>1</w:t>
      </w:r>
      <w:r w:rsidRPr="00DE3E4B">
        <w:rPr>
          <w:rFonts w:hint="eastAsia"/>
          <w:color w:val="000000"/>
        </w:rPr>
        <w:t>列“资产原值”：填报纳税人会计处理计提折旧、摊销的资产原值（或历史成本）的金额。</w:t>
      </w:r>
    </w:p>
    <w:p w:rsidR="006E7ADC" w:rsidRPr="00DE3E4B" w:rsidRDefault="006E7ADC" w:rsidP="00A42F36">
      <w:pPr>
        <w:pStyle w:val="SBBZW"/>
        <w:rPr>
          <w:color w:val="000000"/>
        </w:rPr>
      </w:pPr>
      <w:r w:rsidRPr="00DE3E4B">
        <w:rPr>
          <w:color w:val="000000"/>
        </w:rPr>
        <w:t>2.</w:t>
      </w:r>
      <w:r w:rsidRPr="00DE3E4B">
        <w:rPr>
          <w:rFonts w:hint="eastAsia"/>
          <w:color w:val="000000"/>
        </w:rPr>
        <w:t>第</w:t>
      </w:r>
      <w:r w:rsidRPr="00DE3E4B">
        <w:rPr>
          <w:color w:val="000000"/>
        </w:rPr>
        <w:t>2</w:t>
      </w:r>
      <w:r w:rsidRPr="00DE3E4B">
        <w:rPr>
          <w:rFonts w:hint="eastAsia"/>
          <w:color w:val="000000"/>
        </w:rPr>
        <w:t>列“本年折旧、摊销额”：填报纳税人会计核算的本年资产折旧、摊销额。</w:t>
      </w:r>
    </w:p>
    <w:p w:rsidR="006E7ADC" w:rsidRPr="00DE3E4B" w:rsidRDefault="006E7ADC" w:rsidP="00A42F36">
      <w:pPr>
        <w:pStyle w:val="SBBZW"/>
        <w:rPr>
          <w:color w:val="000000"/>
        </w:rPr>
      </w:pPr>
      <w:r w:rsidRPr="00DE3E4B">
        <w:rPr>
          <w:color w:val="000000"/>
        </w:rPr>
        <w:t>3.</w:t>
      </w:r>
      <w:r w:rsidRPr="00DE3E4B">
        <w:rPr>
          <w:rFonts w:hint="eastAsia"/>
          <w:color w:val="000000"/>
        </w:rPr>
        <w:t>第</w:t>
      </w:r>
      <w:r w:rsidRPr="00DE3E4B">
        <w:rPr>
          <w:color w:val="000000"/>
        </w:rPr>
        <w:t>3</w:t>
      </w:r>
      <w:r w:rsidRPr="00DE3E4B">
        <w:rPr>
          <w:rFonts w:hint="eastAsia"/>
          <w:color w:val="000000"/>
        </w:rPr>
        <w:t>列“累计折旧、摊销额”：填报纳税人会计核算的累计</w:t>
      </w:r>
      <w:r w:rsidR="00145E85">
        <w:rPr>
          <w:rFonts w:hint="eastAsia"/>
          <w:color w:val="000000"/>
        </w:rPr>
        <w:t>（含本年）</w:t>
      </w:r>
      <w:r w:rsidRPr="00DE3E4B">
        <w:rPr>
          <w:rFonts w:hint="eastAsia"/>
          <w:color w:val="000000"/>
        </w:rPr>
        <w:t>资产折旧、摊销额。</w:t>
      </w:r>
    </w:p>
    <w:p w:rsidR="006E7ADC" w:rsidRPr="00DE3E4B" w:rsidRDefault="006E7ADC" w:rsidP="00A42F36">
      <w:pPr>
        <w:pStyle w:val="SBBZW"/>
        <w:rPr>
          <w:color w:val="000000"/>
        </w:rPr>
      </w:pPr>
      <w:r w:rsidRPr="00DE3E4B">
        <w:rPr>
          <w:color w:val="000000"/>
        </w:rPr>
        <w:t>4.</w:t>
      </w:r>
      <w:r w:rsidRPr="00DE3E4B">
        <w:rPr>
          <w:rFonts w:hint="eastAsia"/>
          <w:color w:val="000000"/>
        </w:rPr>
        <w:t>第</w:t>
      </w:r>
      <w:r w:rsidRPr="00DE3E4B">
        <w:rPr>
          <w:color w:val="000000"/>
        </w:rPr>
        <w:t>4</w:t>
      </w:r>
      <w:r w:rsidRPr="00DE3E4B">
        <w:rPr>
          <w:rFonts w:hint="eastAsia"/>
          <w:color w:val="000000"/>
        </w:rPr>
        <w:t>列“资产计税基础”：填报纳税人按照</w:t>
      </w:r>
      <w:r w:rsidR="009167CC">
        <w:rPr>
          <w:rFonts w:hint="eastAsia"/>
          <w:color w:val="000000"/>
        </w:rPr>
        <w:t>税收规定</w:t>
      </w:r>
      <w:r w:rsidRPr="00DE3E4B">
        <w:rPr>
          <w:rFonts w:hint="eastAsia"/>
          <w:color w:val="000000"/>
        </w:rPr>
        <w:t>据以计算折旧、摊销的资产原值（或历史成本）的金额。</w:t>
      </w:r>
    </w:p>
    <w:p w:rsidR="006E7ADC" w:rsidRPr="00DE3E4B" w:rsidRDefault="006E7ADC" w:rsidP="00A42F36">
      <w:pPr>
        <w:pStyle w:val="SBBZW"/>
        <w:rPr>
          <w:color w:val="000000"/>
        </w:rPr>
      </w:pPr>
      <w:r w:rsidRPr="00DE3E4B">
        <w:rPr>
          <w:color w:val="000000"/>
        </w:rPr>
        <w:t>5.</w:t>
      </w:r>
      <w:r w:rsidRPr="00DE3E4B">
        <w:rPr>
          <w:rFonts w:hint="eastAsia"/>
          <w:color w:val="000000"/>
        </w:rPr>
        <w:t>第</w:t>
      </w:r>
      <w:r w:rsidRPr="00DE3E4B">
        <w:rPr>
          <w:color w:val="000000"/>
        </w:rPr>
        <w:t>5</w:t>
      </w:r>
      <w:r w:rsidRPr="00DE3E4B">
        <w:rPr>
          <w:rFonts w:hint="eastAsia"/>
          <w:color w:val="000000"/>
        </w:rPr>
        <w:t>列“税收折旧额”：填报纳税人按照</w:t>
      </w:r>
      <w:r w:rsidR="009167CC">
        <w:rPr>
          <w:rFonts w:hint="eastAsia"/>
          <w:color w:val="000000"/>
        </w:rPr>
        <w:t>税收规定</w:t>
      </w:r>
      <w:r w:rsidRPr="00DE3E4B">
        <w:rPr>
          <w:rFonts w:hint="eastAsia"/>
          <w:color w:val="000000"/>
        </w:rPr>
        <w:t>计算的允许税前扣除的本年资产折旧、摊销额。</w:t>
      </w:r>
    </w:p>
    <w:p w:rsidR="006E7ADC" w:rsidRPr="00DE3E4B" w:rsidRDefault="006E7ADC" w:rsidP="00A42F36">
      <w:pPr>
        <w:pStyle w:val="SBBZW"/>
        <w:rPr>
          <w:color w:val="000000"/>
        </w:rPr>
      </w:pPr>
      <w:r w:rsidRPr="0046097E">
        <w:rPr>
          <w:rFonts w:hint="eastAsia"/>
          <w:color w:val="000000"/>
        </w:rPr>
        <w:lastRenderedPageBreak/>
        <w:t>对于不征税收入形成的资产，其折旧、摊销额不得税前扣除。</w:t>
      </w:r>
      <w:r w:rsidRPr="00DE3E4B">
        <w:rPr>
          <w:rFonts w:hint="eastAsia"/>
          <w:color w:val="000000"/>
        </w:rPr>
        <w:t>第</w:t>
      </w:r>
      <w:r w:rsidRPr="00DE3E4B">
        <w:rPr>
          <w:color w:val="000000"/>
        </w:rPr>
        <w:t>4</w:t>
      </w:r>
      <w:r w:rsidR="000C14FC">
        <w:rPr>
          <w:rFonts w:hint="eastAsia"/>
          <w:color w:val="000000"/>
        </w:rPr>
        <w:t>列</w:t>
      </w:r>
      <w:r w:rsidRPr="00DE3E4B">
        <w:rPr>
          <w:rFonts w:hint="eastAsia"/>
          <w:color w:val="000000"/>
        </w:rPr>
        <w:t>至</w:t>
      </w:r>
      <w:r w:rsidR="000C14FC">
        <w:rPr>
          <w:rFonts w:hint="eastAsia"/>
          <w:color w:val="000000"/>
        </w:rPr>
        <w:t>第</w:t>
      </w:r>
      <w:r w:rsidRPr="00DE3E4B">
        <w:rPr>
          <w:color w:val="000000"/>
        </w:rPr>
        <w:t>8</w:t>
      </w:r>
      <w:r w:rsidRPr="00DE3E4B">
        <w:rPr>
          <w:rFonts w:hint="eastAsia"/>
          <w:color w:val="000000"/>
        </w:rPr>
        <w:t>列税收金额</w:t>
      </w:r>
      <w:r w:rsidR="009E74B1">
        <w:rPr>
          <w:rFonts w:hint="eastAsia"/>
          <w:color w:val="000000"/>
        </w:rPr>
        <w:t>不包含</w:t>
      </w:r>
      <w:r w:rsidRPr="00DE3E4B">
        <w:rPr>
          <w:rFonts w:hint="eastAsia"/>
          <w:color w:val="000000"/>
        </w:rPr>
        <w:t>不征税收入所形成资产的折旧、摊销额。</w:t>
      </w:r>
    </w:p>
    <w:p w:rsidR="006E7ADC" w:rsidRPr="00DE3E4B" w:rsidRDefault="006E7ADC" w:rsidP="0046097E">
      <w:pPr>
        <w:pStyle w:val="SBBZW"/>
        <w:rPr>
          <w:color w:val="000000"/>
        </w:rPr>
      </w:pPr>
      <w:r w:rsidRPr="00DE3E4B">
        <w:rPr>
          <w:rFonts w:hint="eastAsia"/>
          <w:color w:val="000000"/>
        </w:rPr>
        <w:t>对于</w:t>
      </w:r>
      <w:r w:rsidR="000C14FC">
        <w:rPr>
          <w:rFonts w:hint="eastAsia"/>
          <w:color w:val="000000"/>
        </w:rPr>
        <w:t>第</w:t>
      </w:r>
      <w:r w:rsidRPr="00DE3E4B">
        <w:rPr>
          <w:color w:val="000000"/>
        </w:rPr>
        <w:t>8</w:t>
      </w:r>
      <w:r w:rsidR="000C14FC">
        <w:rPr>
          <w:rFonts w:hint="eastAsia"/>
          <w:color w:val="000000"/>
        </w:rPr>
        <w:t>行至第</w:t>
      </w:r>
      <w:r w:rsidRPr="00DE3E4B">
        <w:rPr>
          <w:color w:val="000000"/>
        </w:rPr>
        <w:t>17</w:t>
      </w:r>
      <w:r w:rsidRPr="00DE3E4B">
        <w:rPr>
          <w:rFonts w:hint="eastAsia"/>
          <w:color w:val="000000"/>
        </w:rPr>
        <w:t>行、</w:t>
      </w:r>
      <w:r w:rsidR="000C14FC">
        <w:rPr>
          <w:rFonts w:hint="eastAsia"/>
          <w:color w:val="000000"/>
        </w:rPr>
        <w:t>第</w:t>
      </w:r>
      <w:r w:rsidRPr="00DE3E4B">
        <w:rPr>
          <w:color w:val="000000"/>
        </w:rPr>
        <w:t>29</w:t>
      </w:r>
      <w:r w:rsidRPr="00DE3E4B">
        <w:rPr>
          <w:rFonts w:hint="eastAsia"/>
          <w:color w:val="000000"/>
        </w:rPr>
        <w:t>行对应的“税收折旧额”，填报享受各种加速折旧政策的资产，当</w:t>
      </w:r>
      <w:r w:rsidR="0046097E">
        <w:rPr>
          <w:rFonts w:hint="eastAsia"/>
          <w:color w:val="000000"/>
        </w:rPr>
        <w:t>年</w:t>
      </w:r>
      <w:r w:rsidRPr="00DE3E4B">
        <w:rPr>
          <w:rFonts w:hint="eastAsia"/>
          <w:color w:val="000000"/>
        </w:rPr>
        <w:t>享受加速折旧后的税法折旧额合计。</w:t>
      </w:r>
      <w:r w:rsidR="00C5050D">
        <w:rPr>
          <w:rFonts w:hint="eastAsia"/>
          <w:color w:val="000000"/>
        </w:rPr>
        <w:t>本列</w:t>
      </w:r>
      <w:r w:rsidR="00C5050D" w:rsidRPr="00DE3E4B">
        <w:rPr>
          <w:rFonts w:hint="eastAsia"/>
          <w:color w:val="000000"/>
        </w:rPr>
        <w:t>仅填报加速后的税法折旧额大于一般折旧额月份的金额</w:t>
      </w:r>
      <w:r w:rsidR="0085002D">
        <w:rPr>
          <w:rFonts w:hint="eastAsia"/>
          <w:color w:val="000000"/>
        </w:rPr>
        <w:t>合计</w:t>
      </w:r>
      <w:r w:rsidR="00C5050D" w:rsidRPr="00DE3E4B">
        <w:rPr>
          <w:rFonts w:hint="eastAsia"/>
          <w:color w:val="000000"/>
        </w:rPr>
        <w:t>。</w:t>
      </w:r>
      <w:r w:rsidRPr="00DE3E4B">
        <w:rPr>
          <w:rFonts w:hint="eastAsia"/>
          <w:color w:val="000000"/>
        </w:rPr>
        <w:t>即对于本年度某些月份，享受加速折旧政策的固定资产，其加速后的</w:t>
      </w:r>
      <w:r w:rsidR="0046097E">
        <w:rPr>
          <w:rFonts w:hint="eastAsia"/>
          <w:color w:val="000000"/>
        </w:rPr>
        <w:t>税法折旧额大于一般折旧额、某些月份税法折旧额小于一般折旧额的，仅</w:t>
      </w:r>
      <w:r w:rsidRPr="00DE3E4B">
        <w:rPr>
          <w:rFonts w:hint="eastAsia"/>
          <w:color w:val="000000"/>
        </w:rPr>
        <w:t>填报税法折旧额大于一般折旧额月份的税法折旧额</w:t>
      </w:r>
      <w:r w:rsidR="0085002D">
        <w:rPr>
          <w:rFonts w:hint="eastAsia"/>
          <w:color w:val="000000"/>
        </w:rPr>
        <w:t>合计</w:t>
      </w:r>
      <w:r w:rsidRPr="00DE3E4B">
        <w:rPr>
          <w:rFonts w:hint="eastAsia"/>
          <w:color w:val="000000"/>
        </w:rPr>
        <w:t>。</w:t>
      </w:r>
    </w:p>
    <w:p w:rsidR="006E7ADC" w:rsidRPr="00DE3E4B" w:rsidRDefault="006E7ADC" w:rsidP="00A42F36">
      <w:pPr>
        <w:pStyle w:val="SBBZW"/>
        <w:rPr>
          <w:color w:val="000000"/>
        </w:rPr>
      </w:pPr>
      <w:r w:rsidRPr="00DE3E4B">
        <w:rPr>
          <w:color w:val="000000"/>
        </w:rPr>
        <w:t>6.</w:t>
      </w:r>
      <w:r w:rsidRPr="00DE3E4B">
        <w:rPr>
          <w:rFonts w:hint="eastAsia"/>
          <w:color w:val="000000"/>
        </w:rPr>
        <w:t>第</w:t>
      </w:r>
      <w:r w:rsidRPr="00DE3E4B">
        <w:rPr>
          <w:color w:val="000000"/>
        </w:rPr>
        <w:t>6</w:t>
      </w:r>
      <w:r w:rsidR="00CF085E">
        <w:rPr>
          <w:rFonts w:hint="eastAsia"/>
          <w:color w:val="000000"/>
        </w:rPr>
        <w:t>列“享受加速折旧政策的资产按税收一般规定计算的</w:t>
      </w:r>
      <w:r w:rsidRPr="00DE3E4B">
        <w:rPr>
          <w:rFonts w:hint="eastAsia"/>
          <w:color w:val="000000"/>
        </w:rPr>
        <w:t>折旧、摊销额”：仅适用于</w:t>
      </w:r>
      <w:r w:rsidR="000C14FC">
        <w:rPr>
          <w:rFonts w:hint="eastAsia"/>
          <w:color w:val="000000"/>
        </w:rPr>
        <w:t>第</w:t>
      </w:r>
      <w:r w:rsidR="000C14FC" w:rsidRPr="00DE3E4B">
        <w:rPr>
          <w:color w:val="000000"/>
        </w:rPr>
        <w:t>8</w:t>
      </w:r>
      <w:r w:rsidR="000C14FC">
        <w:rPr>
          <w:rFonts w:hint="eastAsia"/>
          <w:color w:val="000000"/>
        </w:rPr>
        <w:t>行至第</w:t>
      </w:r>
      <w:r w:rsidR="000C14FC" w:rsidRPr="00DE3E4B">
        <w:rPr>
          <w:color w:val="000000"/>
        </w:rPr>
        <w:t>17</w:t>
      </w:r>
      <w:r w:rsidR="000C14FC" w:rsidRPr="00DE3E4B">
        <w:rPr>
          <w:rFonts w:hint="eastAsia"/>
          <w:color w:val="000000"/>
        </w:rPr>
        <w:t>行、</w:t>
      </w:r>
      <w:r w:rsidR="000C14FC">
        <w:rPr>
          <w:rFonts w:hint="eastAsia"/>
          <w:color w:val="000000"/>
        </w:rPr>
        <w:t>第</w:t>
      </w:r>
      <w:r w:rsidR="000C14FC" w:rsidRPr="00DE3E4B">
        <w:rPr>
          <w:color w:val="000000"/>
        </w:rPr>
        <w:t>29</w:t>
      </w:r>
      <w:r w:rsidR="000C14FC" w:rsidRPr="00DE3E4B">
        <w:rPr>
          <w:rFonts w:hint="eastAsia"/>
          <w:color w:val="000000"/>
        </w:rPr>
        <w:t>行</w:t>
      </w:r>
      <w:r w:rsidR="00C5050D">
        <w:rPr>
          <w:rFonts w:hint="eastAsia"/>
          <w:color w:val="000000"/>
        </w:rPr>
        <w:t>，填报</w:t>
      </w:r>
      <w:r w:rsidRPr="00DE3E4B">
        <w:rPr>
          <w:rFonts w:hint="eastAsia"/>
          <w:color w:val="000000"/>
        </w:rPr>
        <w:t>纳税人</w:t>
      </w:r>
      <w:r w:rsidR="00C5050D" w:rsidRPr="00DE3E4B">
        <w:rPr>
          <w:rFonts w:hint="eastAsia"/>
          <w:color w:val="000000"/>
        </w:rPr>
        <w:t>享受加速折旧政策的资产</w:t>
      </w:r>
      <w:r w:rsidRPr="00DE3E4B">
        <w:rPr>
          <w:rFonts w:hint="eastAsia"/>
          <w:color w:val="000000"/>
        </w:rPr>
        <w:t>按照税法一般规定计算的允许税前扣除的本年资产折旧、摊销额。按照税法一般规定计算的折旧额，是指该资产在不享受加速折旧情况下，按照</w:t>
      </w:r>
      <w:r w:rsidR="009167CC">
        <w:rPr>
          <w:rFonts w:hint="eastAsia"/>
          <w:color w:val="000000"/>
        </w:rPr>
        <w:t>税收规定</w:t>
      </w:r>
      <w:r w:rsidRPr="00DE3E4B">
        <w:rPr>
          <w:rFonts w:hint="eastAsia"/>
          <w:color w:val="000000"/>
        </w:rPr>
        <w:t>的最低折旧年限以直线法计算的折旧额。</w:t>
      </w:r>
      <w:r w:rsidR="00C5050D">
        <w:rPr>
          <w:rFonts w:hint="eastAsia"/>
          <w:color w:val="000000"/>
        </w:rPr>
        <w:t>本列</w:t>
      </w:r>
      <w:r w:rsidRPr="00DE3E4B">
        <w:rPr>
          <w:rFonts w:hint="eastAsia"/>
          <w:color w:val="000000"/>
        </w:rPr>
        <w:t>仅填报加速后的税法折旧额大于</w:t>
      </w:r>
      <w:r w:rsidR="001D5916">
        <w:rPr>
          <w:rFonts w:hint="eastAsia"/>
          <w:color w:val="000000"/>
        </w:rPr>
        <w:t>按照税法</w:t>
      </w:r>
      <w:r w:rsidRPr="00DE3E4B">
        <w:rPr>
          <w:rFonts w:hint="eastAsia"/>
          <w:color w:val="000000"/>
        </w:rPr>
        <w:t>一般</w:t>
      </w:r>
      <w:r w:rsidR="001D5916">
        <w:rPr>
          <w:rFonts w:hint="eastAsia"/>
          <w:color w:val="000000"/>
        </w:rPr>
        <w:t>规定计算</w:t>
      </w:r>
      <w:r w:rsidRPr="00DE3E4B">
        <w:rPr>
          <w:rFonts w:hint="eastAsia"/>
          <w:color w:val="000000"/>
        </w:rPr>
        <w:t>折旧额</w:t>
      </w:r>
      <w:r w:rsidR="001D5916">
        <w:rPr>
          <w:rFonts w:hint="eastAsia"/>
          <w:color w:val="000000"/>
        </w:rPr>
        <w:t>对应</w:t>
      </w:r>
      <w:r w:rsidRPr="00DE3E4B">
        <w:rPr>
          <w:rFonts w:hint="eastAsia"/>
          <w:color w:val="000000"/>
        </w:rPr>
        <w:t>月份的金额。</w:t>
      </w:r>
    </w:p>
    <w:p w:rsidR="006E7ADC" w:rsidRPr="00DE3E4B" w:rsidRDefault="006E7ADC" w:rsidP="00A42F36">
      <w:pPr>
        <w:pStyle w:val="SBBZW"/>
        <w:rPr>
          <w:color w:val="000000"/>
        </w:rPr>
      </w:pPr>
      <w:r w:rsidRPr="00DE3E4B">
        <w:rPr>
          <w:color w:val="000000"/>
        </w:rPr>
        <w:t>7.</w:t>
      </w:r>
      <w:r w:rsidRPr="00DE3E4B">
        <w:rPr>
          <w:rFonts w:hint="eastAsia"/>
          <w:color w:val="000000"/>
        </w:rPr>
        <w:t>第</w:t>
      </w:r>
      <w:r w:rsidRPr="00DE3E4B">
        <w:rPr>
          <w:color w:val="000000"/>
        </w:rPr>
        <w:t>7</w:t>
      </w:r>
      <w:r w:rsidRPr="00DE3E4B">
        <w:rPr>
          <w:rFonts w:hint="eastAsia"/>
          <w:color w:val="000000"/>
        </w:rPr>
        <w:t>列“加速折旧统计额”：用于统计纳税人享受各类固定资产加速折旧政策的优惠金额。</w:t>
      </w:r>
    </w:p>
    <w:p w:rsidR="006E7ADC" w:rsidRPr="00DE3E4B" w:rsidRDefault="006E7ADC" w:rsidP="00A42F36">
      <w:pPr>
        <w:pStyle w:val="SBBZW"/>
        <w:rPr>
          <w:color w:val="000000"/>
        </w:rPr>
      </w:pPr>
      <w:r w:rsidRPr="00DE3E4B">
        <w:rPr>
          <w:color w:val="000000"/>
        </w:rPr>
        <w:t>8.</w:t>
      </w:r>
      <w:r w:rsidRPr="00DE3E4B">
        <w:rPr>
          <w:rFonts w:hint="eastAsia"/>
          <w:color w:val="000000"/>
        </w:rPr>
        <w:t>第</w:t>
      </w:r>
      <w:r w:rsidRPr="00DE3E4B">
        <w:rPr>
          <w:color w:val="000000"/>
        </w:rPr>
        <w:t>8</w:t>
      </w:r>
      <w:r w:rsidRPr="00DE3E4B">
        <w:rPr>
          <w:rFonts w:hint="eastAsia"/>
          <w:color w:val="000000"/>
        </w:rPr>
        <w:t>列“累计折旧、摊销额”：填报纳税人按照</w:t>
      </w:r>
      <w:r w:rsidR="009167CC">
        <w:rPr>
          <w:rFonts w:hint="eastAsia"/>
          <w:color w:val="000000"/>
        </w:rPr>
        <w:t>税收规定</w:t>
      </w:r>
      <w:r w:rsidRPr="00DE3E4B">
        <w:rPr>
          <w:rFonts w:hint="eastAsia"/>
          <w:color w:val="000000"/>
        </w:rPr>
        <w:t>计算的累计</w:t>
      </w:r>
      <w:r w:rsidR="00145E85">
        <w:rPr>
          <w:rFonts w:hint="eastAsia"/>
          <w:color w:val="000000"/>
        </w:rPr>
        <w:t>（含本年）</w:t>
      </w:r>
      <w:r w:rsidRPr="00DE3E4B">
        <w:rPr>
          <w:rFonts w:hint="eastAsia"/>
          <w:color w:val="000000"/>
        </w:rPr>
        <w:t>资产折旧、摊销额。</w:t>
      </w:r>
    </w:p>
    <w:p w:rsidR="006E7ADC" w:rsidRPr="00DE3E4B" w:rsidRDefault="006E7ADC" w:rsidP="00A42F36">
      <w:pPr>
        <w:pStyle w:val="SBBZW"/>
        <w:rPr>
          <w:color w:val="000000"/>
        </w:rPr>
      </w:pPr>
      <w:r w:rsidRPr="00DE3E4B">
        <w:rPr>
          <w:color w:val="000000"/>
        </w:rPr>
        <w:t>9.</w:t>
      </w:r>
      <w:r w:rsidRPr="00DE3E4B">
        <w:rPr>
          <w:rFonts w:hint="eastAsia"/>
          <w:color w:val="000000"/>
        </w:rPr>
        <w:t>第</w:t>
      </w:r>
      <w:r w:rsidRPr="00DE3E4B">
        <w:rPr>
          <w:color w:val="000000"/>
        </w:rPr>
        <w:t>9</w:t>
      </w:r>
      <w:r w:rsidRPr="00DE3E4B">
        <w:rPr>
          <w:rFonts w:hint="eastAsia"/>
          <w:color w:val="000000"/>
        </w:rPr>
        <w:t>列“纳税调整</w:t>
      </w:r>
      <w:r w:rsidR="006313D2">
        <w:rPr>
          <w:rFonts w:hint="eastAsia"/>
          <w:color w:val="000000"/>
        </w:rPr>
        <w:t>金</w:t>
      </w:r>
      <w:r w:rsidRPr="00DE3E4B">
        <w:rPr>
          <w:rFonts w:hint="eastAsia"/>
          <w:color w:val="000000"/>
        </w:rPr>
        <w:t>额”：填报第</w:t>
      </w:r>
      <w:r w:rsidRPr="00DE3E4B">
        <w:rPr>
          <w:color w:val="000000"/>
        </w:rPr>
        <w:t>2-5</w:t>
      </w:r>
      <w:r w:rsidRPr="00DE3E4B">
        <w:rPr>
          <w:rFonts w:hint="eastAsia"/>
          <w:color w:val="000000"/>
        </w:rPr>
        <w:t>列的余额。</w:t>
      </w:r>
    </w:p>
    <w:p w:rsidR="006E7ADC" w:rsidRPr="00DE3E4B" w:rsidRDefault="006E7ADC" w:rsidP="00EF4563">
      <w:pPr>
        <w:pStyle w:val="SBBL3"/>
      </w:pPr>
      <w:r w:rsidRPr="00DE3E4B">
        <w:rPr>
          <w:rFonts w:hint="eastAsia"/>
        </w:rPr>
        <w:t>（二）行次填报</w:t>
      </w:r>
    </w:p>
    <w:p w:rsidR="006E7ADC" w:rsidRPr="00A51D36" w:rsidRDefault="006E7ADC" w:rsidP="00A42F36">
      <w:pPr>
        <w:pStyle w:val="SBBZW"/>
        <w:rPr>
          <w:color w:val="000000"/>
        </w:rPr>
      </w:pPr>
      <w:r w:rsidRPr="00DE3E4B">
        <w:rPr>
          <w:color w:val="000000"/>
        </w:rPr>
        <w:t>1.</w:t>
      </w:r>
      <w:r w:rsidRPr="00DE3E4B">
        <w:rPr>
          <w:rFonts w:hint="eastAsia"/>
          <w:color w:val="000000"/>
        </w:rPr>
        <w:t>第</w:t>
      </w:r>
      <w:r w:rsidRPr="00DE3E4B">
        <w:rPr>
          <w:color w:val="000000"/>
        </w:rPr>
        <w:t>2</w:t>
      </w:r>
      <w:r w:rsidR="000C14FC">
        <w:rPr>
          <w:rFonts w:hint="eastAsia"/>
          <w:color w:val="000000"/>
        </w:rPr>
        <w:t>行至第</w:t>
      </w:r>
      <w:r w:rsidRPr="00DE3E4B">
        <w:rPr>
          <w:color w:val="000000"/>
        </w:rPr>
        <w:t>7</w:t>
      </w:r>
      <w:r w:rsidRPr="00DE3E4B">
        <w:rPr>
          <w:rFonts w:hint="eastAsia"/>
          <w:color w:val="000000"/>
        </w:rPr>
        <w:t>行、第</w:t>
      </w:r>
      <w:r w:rsidRPr="00DE3E4B">
        <w:rPr>
          <w:color w:val="000000"/>
        </w:rPr>
        <w:t>19</w:t>
      </w:r>
      <w:r w:rsidR="000C14FC">
        <w:rPr>
          <w:color w:val="000000"/>
        </w:rPr>
        <w:t>行至第</w:t>
      </w:r>
      <w:r w:rsidRPr="00DE3E4B">
        <w:rPr>
          <w:color w:val="000000"/>
        </w:rPr>
        <w:t>20</w:t>
      </w:r>
      <w:r w:rsidRPr="00DE3E4B">
        <w:rPr>
          <w:rFonts w:hint="eastAsia"/>
          <w:color w:val="000000"/>
        </w:rPr>
        <w:t>行、第</w:t>
      </w:r>
      <w:r w:rsidRPr="00DE3E4B">
        <w:rPr>
          <w:color w:val="000000"/>
        </w:rPr>
        <w:t>22</w:t>
      </w:r>
      <w:r w:rsidR="000C14FC">
        <w:rPr>
          <w:color w:val="000000"/>
        </w:rPr>
        <w:t>行至第</w:t>
      </w:r>
      <w:r w:rsidRPr="00DE3E4B">
        <w:rPr>
          <w:color w:val="000000"/>
        </w:rPr>
        <w:t>28</w:t>
      </w:r>
      <w:r w:rsidRPr="00DE3E4B">
        <w:rPr>
          <w:rFonts w:hint="eastAsia"/>
          <w:color w:val="000000"/>
        </w:rPr>
        <w:t>行、第</w:t>
      </w:r>
      <w:r w:rsidRPr="00DE3E4B">
        <w:rPr>
          <w:color w:val="000000"/>
        </w:rPr>
        <w:t>30</w:t>
      </w:r>
      <w:r w:rsidRPr="00DE3E4B">
        <w:rPr>
          <w:rFonts w:hint="eastAsia"/>
          <w:color w:val="000000"/>
        </w:rPr>
        <w:t>行、</w:t>
      </w:r>
      <w:r w:rsidRPr="00A51D36">
        <w:rPr>
          <w:rFonts w:hint="eastAsia"/>
          <w:color w:val="000000"/>
        </w:rPr>
        <w:t>第</w:t>
      </w:r>
      <w:r w:rsidRPr="00A51D36">
        <w:rPr>
          <w:color w:val="000000"/>
        </w:rPr>
        <w:t>32</w:t>
      </w:r>
      <w:r w:rsidR="000C14FC">
        <w:rPr>
          <w:color w:val="000000"/>
        </w:rPr>
        <w:t>行至第</w:t>
      </w:r>
      <w:r w:rsidRPr="00A51D36">
        <w:rPr>
          <w:color w:val="000000"/>
        </w:rPr>
        <w:t>38</w:t>
      </w:r>
      <w:r w:rsidRPr="00A51D36">
        <w:rPr>
          <w:rFonts w:hint="eastAsia"/>
          <w:color w:val="000000"/>
        </w:rPr>
        <w:t>行，根据资产类别填报对应的行次。</w:t>
      </w:r>
    </w:p>
    <w:p w:rsidR="006E7ADC" w:rsidRPr="00DE3E4B" w:rsidRDefault="006E7ADC" w:rsidP="00A42F36">
      <w:pPr>
        <w:pStyle w:val="SBBZW"/>
        <w:rPr>
          <w:color w:val="000000"/>
        </w:rPr>
      </w:pPr>
      <w:r w:rsidRPr="00A51D36">
        <w:rPr>
          <w:color w:val="000000"/>
        </w:rPr>
        <w:t>2.</w:t>
      </w:r>
      <w:r w:rsidRPr="00A51D36">
        <w:rPr>
          <w:rFonts w:hint="eastAsia"/>
          <w:color w:val="000000"/>
        </w:rPr>
        <w:t>第</w:t>
      </w:r>
      <w:r w:rsidRPr="00A51D36">
        <w:rPr>
          <w:color w:val="000000"/>
        </w:rPr>
        <w:t>8</w:t>
      </w:r>
      <w:r w:rsidR="000C14FC">
        <w:rPr>
          <w:color w:val="000000"/>
        </w:rPr>
        <w:t>行至第</w:t>
      </w:r>
      <w:r w:rsidRPr="00A51D36">
        <w:rPr>
          <w:color w:val="000000"/>
        </w:rPr>
        <w:t>17</w:t>
      </w:r>
      <w:r w:rsidRPr="00A51D36">
        <w:rPr>
          <w:rFonts w:hint="eastAsia"/>
          <w:color w:val="000000"/>
        </w:rPr>
        <w:t>行、第</w:t>
      </w:r>
      <w:r w:rsidRPr="00A51D36">
        <w:rPr>
          <w:color w:val="000000"/>
        </w:rPr>
        <w:t>29</w:t>
      </w:r>
      <w:r w:rsidRPr="00A51D36">
        <w:rPr>
          <w:rFonts w:hint="eastAsia"/>
          <w:color w:val="000000"/>
        </w:rPr>
        <w:t>行：用于填报享受各类固定资产加速折旧政策的资产加速折旧情况，分类</w:t>
      </w:r>
      <w:r w:rsidR="00C5050D" w:rsidRPr="00A51D36">
        <w:rPr>
          <w:rFonts w:hint="eastAsia"/>
          <w:color w:val="000000"/>
        </w:rPr>
        <w:t>填报</w:t>
      </w:r>
      <w:r w:rsidRPr="00A51D36">
        <w:rPr>
          <w:rFonts w:hint="eastAsia"/>
          <w:color w:val="000000"/>
        </w:rPr>
        <w:t>各项固定资产加速折旧政策优惠情况。</w:t>
      </w:r>
    </w:p>
    <w:p w:rsidR="00C5050D" w:rsidRDefault="006E7ADC" w:rsidP="00A42F36">
      <w:pPr>
        <w:pStyle w:val="SBBZW"/>
        <w:rPr>
          <w:color w:val="000000"/>
        </w:rPr>
      </w:pPr>
      <w:r w:rsidRPr="00DE3E4B">
        <w:rPr>
          <w:rFonts w:hint="eastAsia"/>
          <w:color w:val="000000"/>
        </w:rPr>
        <w:t>第</w:t>
      </w:r>
      <w:r w:rsidRPr="00DE3E4B">
        <w:rPr>
          <w:color w:val="000000"/>
        </w:rPr>
        <w:t>8</w:t>
      </w:r>
      <w:r w:rsidRPr="00DE3E4B">
        <w:rPr>
          <w:rFonts w:hint="eastAsia"/>
          <w:color w:val="000000"/>
        </w:rPr>
        <w:t>行“</w:t>
      </w:r>
      <w:r w:rsidR="00893F11" w:rsidRPr="00893F11">
        <w:rPr>
          <w:rFonts w:hint="eastAsia"/>
          <w:color w:val="000000"/>
        </w:rPr>
        <w:t>（一）</w:t>
      </w:r>
      <w:r w:rsidRPr="00DE3E4B">
        <w:rPr>
          <w:rFonts w:hint="eastAsia"/>
          <w:color w:val="000000"/>
        </w:rPr>
        <w:t>重要行业固定资产加速折旧”：填报按照财税〔</w:t>
      </w:r>
      <w:r w:rsidRPr="00DE3E4B">
        <w:rPr>
          <w:color w:val="000000"/>
        </w:rPr>
        <w:t>2014</w:t>
      </w:r>
      <w:r w:rsidRPr="00DE3E4B">
        <w:rPr>
          <w:rFonts w:hint="eastAsia"/>
          <w:color w:val="000000"/>
        </w:rPr>
        <w:t>〕</w:t>
      </w:r>
      <w:r w:rsidRPr="00DE3E4B">
        <w:rPr>
          <w:color w:val="000000"/>
        </w:rPr>
        <w:t>75</w:t>
      </w:r>
      <w:r w:rsidRPr="00DE3E4B">
        <w:rPr>
          <w:rFonts w:hint="eastAsia"/>
          <w:color w:val="000000"/>
        </w:rPr>
        <w:t>号和财税〔</w:t>
      </w:r>
      <w:r w:rsidRPr="00DE3E4B">
        <w:rPr>
          <w:color w:val="000000"/>
        </w:rPr>
        <w:t>2015</w:t>
      </w:r>
      <w:r w:rsidRPr="00DE3E4B">
        <w:rPr>
          <w:rFonts w:hint="eastAsia"/>
          <w:color w:val="000000"/>
        </w:rPr>
        <w:t>〕</w:t>
      </w:r>
      <w:r w:rsidRPr="00DE3E4B">
        <w:rPr>
          <w:color w:val="000000"/>
        </w:rPr>
        <w:t>106</w:t>
      </w:r>
      <w:r w:rsidRPr="00DE3E4B">
        <w:rPr>
          <w:rFonts w:hint="eastAsia"/>
          <w:color w:val="000000"/>
        </w:rPr>
        <w:t>号文件规定，生物药品制造业，专用设备制造业，铁路、船舶、航空航天和其他运输设备制造业，计算机、通信和其他电子设备制造业，仪器仪表制造业，信息传输、软件和信息技术服务业</w:t>
      </w:r>
      <w:r w:rsidRPr="00DE3E4B">
        <w:rPr>
          <w:color w:val="000000"/>
        </w:rPr>
        <w:t>6</w:t>
      </w:r>
      <w:r w:rsidRPr="00DE3E4B">
        <w:rPr>
          <w:rFonts w:hint="eastAsia"/>
          <w:color w:val="000000"/>
        </w:rPr>
        <w:t>个行业，以及轻工、纺织、机械、汽车四大领域</w:t>
      </w:r>
      <w:r w:rsidRPr="00DE3E4B">
        <w:rPr>
          <w:color w:val="000000"/>
        </w:rPr>
        <w:t>18</w:t>
      </w:r>
      <w:r w:rsidRPr="00DE3E4B">
        <w:rPr>
          <w:rFonts w:hint="eastAsia"/>
          <w:color w:val="000000"/>
        </w:rPr>
        <w:t>个行业的纳税人（简称“重要行业”），对于新购进固定资产在税收上采取加速折旧的</w:t>
      </w:r>
      <w:r w:rsidRPr="00DE3E4B">
        <w:rPr>
          <w:rFonts w:hint="eastAsia"/>
          <w:color w:val="000000"/>
        </w:rPr>
        <w:lastRenderedPageBreak/>
        <w:t>情况。该行次不填报重要行业纳税人按照</w:t>
      </w:r>
      <w:r w:rsidR="0085002D">
        <w:rPr>
          <w:rFonts w:hint="eastAsia"/>
          <w:color w:val="000000"/>
        </w:rPr>
        <w:t>以上</w:t>
      </w:r>
      <w:r w:rsidRPr="00DE3E4B">
        <w:rPr>
          <w:rFonts w:hint="eastAsia"/>
          <w:color w:val="000000"/>
        </w:rPr>
        <w:t>两个文件规定，享受一次性扣除政策的资产。</w:t>
      </w:r>
    </w:p>
    <w:p w:rsidR="006E7ADC" w:rsidRPr="00DE3E4B" w:rsidRDefault="006E7ADC" w:rsidP="00A42F36">
      <w:pPr>
        <w:pStyle w:val="SBBZW"/>
        <w:rPr>
          <w:color w:val="000000"/>
        </w:rPr>
      </w:pPr>
      <w:r w:rsidRPr="00DE3E4B">
        <w:rPr>
          <w:rFonts w:hint="eastAsia"/>
          <w:color w:val="000000"/>
        </w:rPr>
        <w:t>第</w:t>
      </w:r>
      <w:r w:rsidRPr="00DE3E4B">
        <w:rPr>
          <w:color w:val="000000"/>
        </w:rPr>
        <w:t>9</w:t>
      </w:r>
      <w:r w:rsidRPr="00DE3E4B">
        <w:rPr>
          <w:rFonts w:hint="eastAsia"/>
          <w:color w:val="000000"/>
        </w:rPr>
        <w:t>行“</w:t>
      </w:r>
      <w:r w:rsidR="00893F11" w:rsidRPr="00893F11">
        <w:rPr>
          <w:rFonts w:hint="eastAsia"/>
          <w:color w:val="000000"/>
        </w:rPr>
        <w:t>（</w:t>
      </w:r>
      <w:r w:rsidR="00893F11">
        <w:rPr>
          <w:rFonts w:hint="eastAsia"/>
          <w:color w:val="000000"/>
        </w:rPr>
        <w:t>二</w:t>
      </w:r>
      <w:r w:rsidR="00893F11" w:rsidRPr="00893F11">
        <w:rPr>
          <w:rFonts w:hint="eastAsia"/>
          <w:color w:val="000000"/>
        </w:rPr>
        <w:t>）</w:t>
      </w:r>
      <w:r w:rsidRPr="00DE3E4B">
        <w:rPr>
          <w:rFonts w:hint="eastAsia"/>
          <w:color w:val="000000"/>
        </w:rPr>
        <w:t>其他行业研发设备加速折旧”：由重要行业以外的其他企业填报。填写单位价值超过</w:t>
      </w:r>
      <w:r w:rsidRPr="00DE3E4B">
        <w:rPr>
          <w:color w:val="000000"/>
        </w:rPr>
        <w:t>100</w:t>
      </w:r>
      <w:r w:rsidRPr="00DE3E4B">
        <w:rPr>
          <w:rFonts w:hint="eastAsia"/>
          <w:color w:val="000000"/>
        </w:rPr>
        <w:t>万元以上专用研发设备采取缩短折旧年限或加速折旧方法的纳税调减或者加速折旧优惠统计情况。</w:t>
      </w:r>
    </w:p>
    <w:p w:rsidR="006E7ADC" w:rsidRPr="00DE3E4B" w:rsidRDefault="006E7ADC" w:rsidP="00A42F36">
      <w:pPr>
        <w:pStyle w:val="SBBZW"/>
        <w:rPr>
          <w:color w:val="000000"/>
        </w:rPr>
      </w:pPr>
      <w:r w:rsidRPr="00DE3E4B">
        <w:rPr>
          <w:rFonts w:hint="eastAsia"/>
          <w:color w:val="000000"/>
        </w:rPr>
        <w:t>第</w:t>
      </w:r>
      <w:r w:rsidRPr="00DE3E4B">
        <w:rPr>
          <w:color w:val="000000"/>
        </w:rPr>
        <w:t>10</w:t>
      </w:r>
      <w:r w:rsidRPr="00DE3E4B">
        <w:rPr>
          <w:rFonts w:hint="eastAsia"/>
          <w:color w:val="000000"/>
        </w:rPr>
        <w:t>行“</w:t>
      </w:r>
      <w:r w:rsidR="00893F11" w:rsidRPr="00893F11">
        <w:rPr>
          <w:rFonts w:hint="eastAsia"/>
          <w:color w:val="000000"/>
        </w:rPr>
        <w:t>（</w:t>
      </w:r>
      <w:r w:rsidR="00893F11">
        <w:rPr>
          <w:rFonts w:hint="eastAsia"/>
          <w:color w:val="000000"/>
        </w:rPr>
        <w:t>三</w:t>
      </w:r>
      <w:r w:rsidR="00893F11" w:rsidRPr="00893F11">
        <w:rPr>
          <w:rFonts w:hint="eastAsia"/>
          <w:color w:val="000000"/>
        </w:rPr>
        <w:t>）</w:t>
      </w:r>
      <w:r w:rsidRPr="00DE3E4B">
        <w:rPr>
          <w:rFonts w:hint="eastAsia"/>
          <w:color w:val="000000"/>
        </w:rPr>
        <w:t>允许一次性扣除的固定资产”：填报新购进单位价值不超过</w:t>
      </w:r>
      <w:r w:rsidRPr="00DE3E4B">
        <w:rPr>
          <w:color w:val="000000"/>
        </w:rPr>
        <w:t>100</w:t>
      </w:r>
      <w:r w:rsidRPr="00DE3E4B">
        <w:rPr>
          <w:rFonts w:hint="eastAsia"/>
          <w:color w:val="000000"/>
        </w:rPr>
        <w:t>万元研发设备和单位价值不超过</w:t>
      </w:r>
      <w:r w:rsidRPr="00DE3E4B">
        <w:rPr>
          <w:color w:val="000000"/>
        </w:rPr>
        <w:t>5000</w:t>
      </w:r>
      <w:r w:rsidRPr="00DE3E4B">
        <w:rPr>
          <w:rFonts w:hint="eastAsia"/>
          <w:color w:val="000000"/>
        </w:rPr>
        <w:t>元固定资产，按照</w:t>
      </w:r>
      <w:r w:rsidR="009167CC">
        <w:rPr>
          <w:rFonts w:hint="eastAsia"/>
          <w:color w:val="000000"/>
        </w:rPr>
        <w:t>税收规定</w:t>
      </w:r>
      <w:r w:rsidRPr="00DE3E4B">
        <w:rPr>
          <w:rFonts w:hint="eastAsia"/>
          <w:color w:val="000000"/>
        </w:rPr>
        <w:t>一次性在当期扣除金额。本行</w:t>
      </w:r>
      <w:r w:rsidR="00921FAD">
        <w:rPr>
          <w:color w:val="000000"/>
        </w:rPr>
        <w:t>＝</w:t>
      </w:r>
      <w:r w:rsidR="00C6037B">
        <w:rPr>
          <w:rFonts w:hint="eastAsia"/>
          <w:color w:val="000000"/>
        </w:rPr>
        <w:t>第</w:t>
      </w:r>
      <w:r w:rsidRPr="00DE3E4B">
        <w:rPr>
          <w:color w:val="000000"/>
        </w:rPr>
        <w:t>11+12+13</w:t>
      </w:r>
      <w:r w:rsidRPr="00DE3E4B">
        <w:rPr>
          <w:rFonts w:hint="eastAsia"/>
          <w:color w:val="000000"/>
        </w:rPr>
        <w:t>行。</w:t>
      </w:r>
    </w:p>
    <w:p w:rsidR="006E7ADC" w:rsidRPr="00DE3E4B" w:rsidRDefault="006E7ADC" w:rsidP="00A42F36">
      <w:pPr>
        <w:pStyle w:val="SBBZW"/>
        <w:rPr>
          <w:color w:val="000000"/>
        </w:rPr>
      </w:pPr>
      <w:r w:rsidRPr="00DE3E4B">
        <w:rPr>
          <w:rFonts w:hint="eastAsia"/>
          <w:color w:val="000000"/>
        </w:rPr>
        <w:t>第</w:t>
      </w:r>
      <w:r w:rsidRPr="00DE3E4B">
        <w:rPr>
          <w:color w:val="000000"/>
        </w:rPr>
        <w:t>11</w:t>
      </w:r>
      <w:r w:rsidRPr="00DE3E4B">
        <w:rPr>
          <w:rFonts w:hint="eastAsia"/>
          <w:color w:val="000000"/>
        </w:rPr>
        <w:t>行“</w:t>
      </w:r>
      <w:r w:rsidR="00893F11">
        <w:rPr>
          <w:rFonts w:hint="eastAsia"/>
          <w:color w:val="000000"/>
        </w:rPr>
        <w:t>1.</w:t>
      </w:r>
      <w:r w:rsidRPr="00DE3E4B">
        <w:rPr>
          <w:rFonts w:hint="eastAsia"/>
          <w:color w:val="000000"/>
        </w:rPr>
        <w:t>单价不超过</w:t>
      </w:r>
      <w:r w:rsidRPr="00DE3E4B">
        <w:rPr>
          <w:color w:val="000000"/>
        </w:rPr>
        <w:t>100</w:t>
      </w:r>
      <w:r w:rsidRPr="00DE3E4B">
        <w:rPr>
          <w:rFonts w:hint="eastAsia"/>
          <w:color w:val="000000"/>
        </w:rPr>
        <w:t>万元专用研发设备”：填报“重要行业”</w:t>
      </w:r>
      <w:r w:rsidR="00921FAD">
        <w:rPr>
          <w:rFonts w:hint="eastAsia"/>
          <w:color w:val="000000"/>
        </w:rPr>
        <w:t>中的</w:t>
      </w:r>
      <w:r w:rsidRPr="00DE3E4B">
        <w:rPr>
          <w:rFonts w:hint="eastAsia"/>
          <w:color w:val="000000"/>
        </w:rPr>
        <w:t>非小型微利企业和“重要行业”以外的企业，对新购进专门用于研发活动的仪器、设备，单位价值不超过</w:t>
      </w:r>
      <w:r w:rsidRPr="00DE3E4B">
        <w:rPr>
          <w:color w:val="000000"/>
        </w:rPr>
        <w:t>100</w:t>
      </w:r>
      <w:r w:rsidRPr="00DE3E4B">
        <w:rPr>
          <w:rFonts w:hint="eastAsia"/>
          <w:color w:val="000000"/>
        </w:rPr>
        <w:t>万元的，享受一次性扣除政策的有关情况。</w:t>
      </w:r>
    </w:p>
    <w:p w:rsidR="006E7ADC" w:rsidRPr="00DE3E4B" w:rsidRDefault="006E7ADC" w:rsidP="00A42F36">
      <w:pPr>
        <w:pStyle w:val="SBBZW"/>
        <w:rPr>
          <w:color w:val="000000"/>
        </w:rPr>
      </w:pPr>
      <w:r w:rsidRPr="00DE3E4B">
        <w:rPr>
          <w:rFonts w:hint="eastAsia"/>
          <w:color w:val="000000"/>
        </w:rPr>
        <w:t>第</w:t>
      </w:r>
      <w:r w:rsidRPr="00DE3E4B">
        <w:rPr>
          <w:color w:val="000000"/>
        </w:rPr>
        <w:t>12</w:t>
      </w:r>
      <w:r w:rsidRPr="00DE3E4B">
        <w:rPr>
          <w:rFonts w:hint="eastAsia"/>
          <w:color w:val="000000"/>
        </w:rPr>
        <w:t>行“</w:t>
      </w:r>
      <w:r w:rsidR="00893F11">
        <w:rPr>
          <w:rFonts w:hint="eastAsia"/>
          <w:color w:val="000000"/>
        </w:rPr>
        <w:t>2.</w:t>
      </w:r>
      <w:r w:rsidRPr="00DE3E4B">
        <w:rPr>
          <w:rFonts w:hint="eastAsia"/>
          <w:color w:val="000000"/>
        </w:rPr>
        <w:t>重要行业小型微利企业单价不超过</w:t>
      </w:r>
      <w:r w:rsidRPr="00DE3E4B">
        <w:rPr>
          <w:color w:val="000000"/>
        </w:rPr>
        <w:t>100</w:t>
      </w:r>
      <w:r w:rsidRPr="00DE3E4B">
        <w:rPr>
          <w:rFonts w:hint="eastAsia"/>
          <w:color w:val="000000"/>
        </w:rPr>
        <w:t>万元研发生产共用设备”：填报“重要行业”中的小型微利企业，对其新购进研发和生产经营共用的仪器、设备，单位价值不超过</w:t>
      </w:r>
      <w:r w:rsidRPr="00DE3E4B">
        <w:rPr>
          <w:color w:val="000000"/>
        </w:rPr>
        <w:t>100</w:t>
      </w:r>
      <w:r w:rsidRPr="00DE3E4B">
        <w:rPr>
          <w:rFonts w:hint="eastAsia"/>
          <w:color w:val="000000"/>
        </w:rPr>
        <w:t>万元的，享受一次性扣除政策的有关情况。</w:t>
      </w:r>
    </w:p>
    <w:p w:rsidR="006E7ADC" w:rsidRPr="00DE3E4B" w:rsidRDefault="006E7ADC" w:rsidP="00A42F36">
      <w:pPr>
        <w:pStyle w:val="SBBZW"/>
        <w:rPr>
          <w:color w:val="000000"/>
        </w:rPr>
      </w:pPr>
      <w:r w:rsidRPr="00DE3E4B">
        <w:rPr>
          <w:rFonts w:hint="eastAsia"/>
          <w:color w:val="000000"/>
        </w:rPr>
        <w:t>第</w:t>
      </w:r>
      <w:r w:rsidRPr="00DE3E4B">
        <w:rPr>
          <w:color w:val="000000"/>
        </w:rPr>
        <w:t>13</w:t>
      </w:r>
      <w:r w:rsidRPr="00DE3E4B">
        <w:rPr>
          <w:rFonts w:hint="eastAsia"/>
          <w:color w:val="000000"/>
        </w:rPr>
        <w:t>行“</w:t>
      </w:r>
      <w:r w:rsidR="00893F11">
        <w:rPr>
          <w:rFonts w:hint="eastAsia"/>
          <w:color w:val="000000"/>
        </w:rPr>
        <w:t>3.</w:t>
      </w:r>
      <w:r w:rsidRPr="00DE3E4B">
        <w:rPr>
          <w:color w:val="000000"/>
        </w:rPr>
        <w:t>5000</w:t>
      </w:r>
      <w:r w:rsidRPr="00DE3E4B">
        <w:rPr>
          <w:rFonts w:hint="eastAsia"/>
          <w:color w:val="000000"/>
        </w:rPr>
        <w:t>元以下固定资产”：填写纳税人单位价值不超过</w:t>
      </w:r>
      <w:r w:rsidRPr="00DE3E4B">
        <w:rPr>
          <w:color w:val="000000"/>
        </w:rPr>
        <w:t>5000</w:t>
      </w:r>
      <w:r w:rsidRPr="00DE3E4B">
        <w:rPr>
          <w:rFonts w:hint="eastAsia"/>
          <w:color w:val="000000"/>
        </w:rPr>
        <w:t>元的固定资产，按照政策规定一次性在当期税前扣除的有关情况。</w:t>
      </w:r>
    </w:p>
    <w:p w:rsidR="006E7ADC" w:rsidRPr="00DE3E4B" w:rsidRDefault="006E7ADC" w:rsidP="00A42F36">
      <w:pPr>
        <w:pStyle w:val="SBBZW"/>
        <w:rPr>
          <w:color w:val="000000"/>
        </w:rPr>
      </w:pPr>
      <w:r w:rsidRPr="00DE3E4B">
        <w:rPr>
          <w:rFonts w:hint="eastAsia"/>
          <w:color w:val="000000"/>
        </w:rPr>
        <w:t>第</w:t>
      </w:r>
      <w:r w:rsidRPr="00DE3E4B">
        <w:rPr>
          <w:color w:val="000000"/>
        </w:rPr>
        <w:t>14</w:t>
      </w:r>
      <w:r w:rsidRPr="00DE3E4B">
        <w:rPr>
          <w:rFonts w:hint="eastAsia"/>
          <w:color w:val="000000"/>
        </w:rPr>
        <w:t>行“</w:t>
      </w:r>
      <w:r w:rsidR="00893F11" w:rsidRPr="00893F11">
        <w:rPr>
          <w:rFonts w:hint="eastAsia"/>
          <w:color w:val="000000"/>
        </w:rPr>
        <w:t>（</w:t>
      </w:r>
      <w:r w:rsidR="00893F11">
        <w:rPr>
          <w:rFonts w:hint="eastAsia"/>
          <w:color w:val="000000"/>
        </w:rPr>
        <w:t>四</w:t>
      </w:r>
      <w:r w:rsidR="00893F11" w:rsidRPr="00893F11">
        <w:rPr>
          <w:rFonts w:hint="eastAsia"/>
          <w:color w:val="000000"/>
        </w:rPr>
        <w:t>）</w:t>
      </w:r>
      <w:r w:rsidRPr="00DE3E4B">
        <w:rPr>
          <w:rFonts w:hint="eastAsia"/>
          <w:color w:val="000000"/>
        </w:rPr>
        <w:t>技术进步、更新换代固定资产”：填写企业固定资产因技术进步，产品更新换代较快，按</w:t>
      </w:r>
      <w:r w:rsidR="009167CC">
        <w:rPr>
          <w:rFonts w:hint="eastAsia"/>
          <w:color w:val="000000"/>
        </w:rPr>
        <w:t>税收规定</w:t>
      </w:r>
      <w:r w:rsidRPr="00DE3E4B">
        <w:rPr>
          <w:rFonts w:hint="eastAsia"/>
          <w:color w:val="000000"/>
        </w:rPr>
        <w:t>享受固定资产加速折旧的有关情况。</w:t>
      </w:r>
    </w:p>
    <w:p w:rsidR="006E7ADC" w:rsidRPr="00DE3E4B" w:rsidRDefault="006E7ADC" w:rsidP="00A42F36">
      <w:pPr>
        <w:pStyle w:val="SBBZW"/>
        <w:rPr>
          <w:color w:val="000000"/>
        </w:rPr>
      </w:pPr>
      <w:r w:rsidRPr="00DE3E4B">
        <w:rPr>
          <w:rFonts w:hint="eastAsia"/>
          <w:color w:val="000000"/>
        </w:rPr>
        <w:t>第</w:t>
      </w:r>
      <w:r w:rsidRPr="00DE3E4B">
        <w:rPr>
          <w:color w:val="000000"/>
        </w:rPr>
        <w:t>15</w:t>
      </w:r>
      <w:r w:rsidRPr="00DE3E4B">
        <w:rPr>
          <w:rFonts w:hint="eastAsia"/>
          <w:color w:val="000000"/>
        </w:rPr>
        <w:t>行“</w:t>
      </w:r>
      <w:r w:rsidR="00893F11" w:rsidRPr="00893F11">
        <w:rPr>
          <w:rFonts w:hint="eastAsia"/>
          <w:color w:val="000000"/>
        </w:rPr>
        <w:t>（</w:t>
      </w:r>
      <w:r w:rsidR="00893F11">
        <w:rPr>
          <w:rFonts w:hint="eastAsia"/>
          <w:color w:val="000000"/>
        </w:rPr>
        <w:t>五</w:t>
      </w:r>
      <w:r w:rsidR="00893F11" w:rsidRPr="00893F11">
        <w:rPr>
          <w:rFonts w:hint="eastAsia"/>
          <w:color w:val="000000"/>
        </w:rPr>
        <w:t>）</w:t>
      </w:r>
      <w:r w:rsidRPr="00DE3E4B">
        <w:rPr>
          <w:rFonts w:hint="eastAsia"/>
          <w:color w:val="000000"/>
        </w:rPr>
        <w:t>常年强震动、高腐蚀固定资产”：填写常年处于强震动、高腐蚀状态的固定资产，按</w:t>
      </w:r>
      <w:r w:rsidR="009167CC">
        <w:rPr>
          <w:rFonts w:hint="eastAsia"/>
          <w:color w:val="000000"/>
        </w:rPr>
        <w:t>税收规定</w:t>
      </w:r>
      <w:r w:rsidRPr="00DE3E4B">
        <w:rPr>
          <w:rFonts w:hint="eastAsia"/>
          <w:color w:val="000000"/>
        </w:rPr>
        <w:t>享受固定资产加速折旧有关情况。</w:t>
      </w:r>
    </w:p>
    <w:p w:rsidR="006E7ADC" w:rsidRPr="00DE3E4B" w:rsidRDefault="006E7ADC" w:rsidP="00A42F36">
      <w:pPr>
        <w:pStyle w:val="SBBZW"/>
        <w:rPr>
          <w:color w:val="000000"/>
        </w:rPr>
      </w:pPr>
      <w:r w:rsidRPr="00DE3E4B">
        <w:rPr>
          <w:rFonts w:hint="eastAsia"/>
          <w:color w:val="000000"/>
        </w:rPr>
        <w:t>第</w:t>
      </w:r>
      <w:r w:rsidRPr="00DE3E4B">
        <w:rPr>
          <w:color w:val="000000"/>
        </w:rPr>
        <w:t>16</w:t>
      </w:r>
      <w:r w:rsidRPr="00DE3E4B">
        <w:rPr>
          <w:rFonts w:hint="eastAsia"/>
          <w:color w:val="000000"/>
        </w:rPr>
        <w:t>行“</w:t>
      </w:r>
      <w:r w:rsidR="00893F11" w:rsidRPr="00893F11">
        <w:rPr>
          <w:rFonts w:hint="eastAsia"/>
          <w:color w:val="000000"/>
        </w:rPr>
        <w:t>（</w:t>
      </w:r>
      <w:r w:rsidR="00893F11">
        <w:rPr>
          <w:rFonts w:hint="eastAsia"/>
          <w:color w:val="000000"/>
        </w:rPr>
        <w:t>六</w:t>
      </w:r>
      <w:r w:rsidR="00893F11" w:rsidRPr="00893F11">
        <w:rPr>
          <w:rFonts w:hint="eastAsia"/>
          <w:color w:val="000000"/>
        </w:rPr>
        <w:t>）</w:t>
      </w:r>
      <w:r w:rsidRPr="00DE3E4B">
        <w:rPr>
          <w:rFonts w:hint="eastAsia"/>
          <w:color w:val="000000"/>
        </w:rPr>
        <w:t>外购软件折旧”：填写企业外购软件作为固定资产处理，按财税〔</w:t>
      </w:r>
      <w:r w:rsidRPr="00DE3E4B">
        <w:rPr>
          <w:color w:val="000000"/>
        </w:rPr>
        <w:t>2012</w:t>
      </w:r>
      <w:r w:rsidRPr="00DE3E4B">
        <w:rPr>
          <w:rFonts w:hint="eastAsia"/>
          <w:color w:val="000000"/>
        </w:rPr>
        <w:t>〕</w:t>
      </w:r>
      <w:r w:rsidRPr="00DE3E4B">
        <w:rPr>
          <w:color w:val="000000"/>
        </w:rPr>
        <w:t>27</w:t>
      </w:r>
      <w:r w:rsidRPr="00DE3E4B">
        <w:rPr>
          <w:rFonts w:hint="eastAsia"/>
          <w:color w:val="000000"/>
        </w:rPr>
        <w:t>号文件规定享受加速折旧的有关情况。</w:t>
      </w:r>
    </w:p>
    <w:p w:rsidR="006E7ADC" w:rsidRPr="00DE3E4B" w:rsidRDefault="006E7ADC" w:rsidP="00A42F36">
      <w:pPr>
        <w:pStyle w:val="SBBZW"/>
        <w:rPr>
          <w:color w:val="000000"/>
        </w:rPr>
      </w:pPr>
      <w:r w:rsidRPr="00DE3E4B">
        <w:rPr>
          <w:rFonts w:hint="eastAsia"/>
          <w:color w:val="000000"/>
        </w:rPr>
        <w:t>第</w:t>
      </w:r>
      <w:r w:rsidRPr="00DE3E4B">
        <w:rPr>
          <w:color w:val="000000"/>
        </w:rPr>
        <w:t>17</w:t>
      </w:r>
      <w:r w:rsidRPr="00DE3E4B">
        <w:rPr>
          <w:rFonts w:hint="eastAsia"/>
          <w:color w:val="000000"/>
        </w:rPr>
        <w:t>行“</w:t>
      </w:r>
      <w:r w:rsidR="00893F11" w:rsidRPr="00893F11">
        <w:rPr>
          <w:rFonts w:hint="eastAsia"/>
          <w:color w:val="000000"/>
        </w:rPr>
        <w:t>（</w:t>
      </w:r>
      <w:r w:rsidR="00893F11">
        <w:rPr>
          <w:rFonts w:hint="eastAsia"/>
          <w:color w:val="000000"/>
        </w:rPr>
        <w:t>七</w:t>
      </w:r>
      <w:r w:rsidR="00893F11" w:rsidRPr="00893F11">
        <w:rPr>
          <w:rFonts w:hint="eastAsia"/>
          <w:color w:val="000000"/>
        </w:rPr>
        <w:t>）</w:t>
      </w:r>
      <w:r w:rsidRPr="00DE3E4B">
        <w:rPr>
          <w:rFonts w:hint="eastAsia"/>
          <w:color w:val="000000"/>
        </w:rPr>
        <w:t>集成电路企业生产设备”：填报集成电路生产企业的生产设备，按照财税〔</w:t>
      </w:r>
      <w:r w:rsidRPr="00DE3E4B">
        <w:rPr>
          <w:color w:val="000000"/>
        </w:rPr>
        <w:t>2012</w:t>
      </w:r>
      <w:r w:rsidRPr="00DE3E4B">
        <w:rPr>
          <w:rFonts w:hint="eastAsia"/>
          <w:color w:val="000000"/>
        </w:rPr>
        <w:t>〕</w:t>
      </w:r>
      <w:r w:rsidRPr="00DE3E4B">
        <w:rPr>
          <w:color w:val="000000"/>
        </w:rPr>
        <w:t>27</w:t>
      </w:r>
      <w:r w:rsidRPr="00DE3E4B">
        <w:rPr>
          <w:rFonts w:hint="eastAsia"/>
          <w:color w:val="000000"/>
        </w:rPr>
        <w:t>号文件规定享受加速折旧政策的有关情况。</w:t>
      </w:r>
    </w:p>
    <w:p w:rsidR="006E7ADC" w:rsidRPr="00DE3E4B" w:rsidRDefault="006E7ADC" w:rsidP="00A42F36">
      <w:pPr>
        <w:pStyle w:val="SBBZW"/>
        <w:rPr>
          <w:color w:val="000000"/>
        </w:rPr>
      </w:pPr>
      <w:r w:rsidRPr="00DE3E4B">
        <w:rPr>
          <w:rFonts w:hint="eastAsia"/>
          <w:color w:val="000000"/>
        </w:rPr>
        <w:t>第</w:t>
      </w:r>
      <w:r w:rsidRPr="00DE3E4B">
        <w:rPr>
          <w:color w:val="000000"/>
        </w:rPr>
        <w:t>29</w:t>
      </w:r>
      <w:r w:rsidRPr="00DE3E4B">
        <w:rPr>
          <w:rFonts w:hint="eastAsia"/>
          <w:color w:val="000000"/>
        </w:rPr>
        <w:t>行“其中：享受企业外购软件加速摊销政策”：填写企业外购软件作无形资产处理，按财税〔</w:t>
      </w:r>
      <w:r w:rsidRPr="00DE3E4B">
        <w:rPr>
          <w:color w:val="000000"/>
        </w:rPr>
        <w:t>2012</w:t>
      </w:r>
      <w:r w:rsidRPr="00DE3E4B">
        <w:rPr>
          <w:rFonts w:hint="eastAsia"/>
          <w:color w:val="000000"/>
        </w:rPr>
        <w:t>〕</w:t>
      </w:r>
      <w:r w:rsidRPr="00DE3E4B">
        <w:rPr>
          <w:color w:val="000000"/>
        </w:rPr>
        <w:t>27</w:t>
      </w:r>
      <w:r w:rsidRPr="00DE3E4B">
        <w:rPr>
          <w:rFonts w:hint="eastAsia"/>
          <w:color w:val="000000"/>
        </w:rPr>
        <w:t>号文件规定享受加速摊销的有关情况。</w:t>
      </w:r>
    </w:p>
    <w:p w:rsidR="006E7ADC" w:rsidRPr="00DE3E4B" w:rsidRDefault="006E7ADC" w:rsidP="00A42F36">
      <w:pPr>
        <w:pStyle w:val="SBBZW"/>
        <w:rPr>
          <w:color w:val="000000"/>
        </w:rPr>
      </w:pPr>
      <w:r w:rsidRPr="00DE3E4B">
        <w:rPr>
          <w:rFonts w:hint="eastAsia"/>
          <w:color w:val="000000"/>
        </w:rPr>
        <w:t>附</w:t>
      </w:r>
      <w:r w:rsidR="009B1B7D">
        <w:rPr>
          <w:rFonts w:hint="eastAsia"/>
          <w:color w:val="000000"/>
        </w:rPr>
        <w:t>列资料“享受全民所有制改制资产评估增值政策资产”：填写企业按照</w:t>
      </w:r>
      <w:r w:rsidRPr="00DE3E4B">
        <w:rPr>
          <w:rFonts w:hint="eastAsia"/>
          <w:color w:val="000000"/>
        </w:rPr>
        <w:t>国家税务总局公告</w:t>
      </w:r>
      <w:r w:rsidRPr="00DE3E4B">
        <w:rPr>
          <w:color w:val="000000"/>
        </w:rPr>
        <w:t>2017</w:t>
      </w:r>
      <w:r w:rsidRPr="00DE3E4B">
        <w:rPr>
          <w:rFonts w:hint="eastAsia"/>
          <w:color w:val="000000"/>
        </w:rPr>
        <w:t>年第</w:t>
      </w:r>
      <w:r w:rsidRPr="00DE3E4B">
        <w:rPr>
          <w:color w:val="000000"/>
        </w:rPr>
        <w:t>34</w:t>
      </w:r>
      <w:r w:rsidRPr="00DE3E4B">
        <w:rPr>
          <w:rFonts w:hint="eastAsia"/>
          <w:color w:val="000000"/>
        </w:rPr>
        <w:t>号文件规定，执行“改制中资产评估增值不计入应纳税所得额；</w:t>
      </w:r>
      <w:r w:rsidRPr="00DE3E4B">
        <w:rPr>
          <w:rFonts w:hint="eastAsia"/>
          <w:color w:val="000000"/>
        </w:rPr>
        <w:lastRenderedPageBreak/>
        <w:t>资产的计税基础按其原有计税基础确定；资产增值部分的折旧或者摊销不得在税前扣除”政策的情况。</w:t>
      </w:r>
      <w:r w:rsidR="0017539A">
        <w:rPr>
          <w:rFonts w:hint="eastAsia"/>
          <w:color w:val="000000"/>
        </w:rPr>
        <w:t>本行</w:t>
      </w:r>
      <w:r w:rsidR="00437123">
        <w:rPr>
          <w:rFonts w:hint="eastAsia"/>
          <w:color w:val="000000"/>
        </w:rPr>
        <w:t>不参与计算，仅用于列示</w:t>
      </w:r>
      <w:r w:rsidR="00437123" w:rsidRPr="00DE3E4B">
        <w:rPr>
          <w:rFonts w:hint="eastAsia"/>
          <w:color w:val="000000"/>
        </w:rPr>
        <w:t>享受全民所有制改制资产评估增值政策资产</w:t>
      </w:r>
      <w:r w:rsidR="00437123">
        <w:rPr>
          <w:rFonts w:hint="eastAsia"/>
          <w:color w:val="000000"/>
        </w:rPr>
        <w:t>的有关情况，相关资产折旧（摊销）及调整情况在本表</w:t>
      </w:r>
      <w:r w:rsidR="000C14FC">
        <w:rPr>
          <w:rFonts w:hint="eastAsia"/>
          <w:color w:val="000000"/>
        </w:rPr>
        <w:t>第</w:t>
      </w:r>
      <w:r w:rsidR="00437123">
        <w:rPr>
          <w:rFonts w:hint="eastAsia"/>
          <w:color w:val="000000"/>
        </w:rPr>
        <w:t>1</w:t>
      </w:r>
      <w:r w:rsidR="000C14FC">
        <w:rPr>
          <w:rFonts w:hint="eastAsia"/>
          <w:color w:val="000000"/>
        </w:rPr>
        <w:t>行至第</w:t>
      </w:r>
      <w:r w:rsidR="00437123">
        <w:rPr>
          <w:rFonts w:hint="eastAsia"/>
          <w:color w:val="000000"/>
        </w:rPr>
        <w:t>39行按规定填报。</w:t>
      </w:r>
    </w:p>
    <w:p w:rsidR="006E7ADC" w:rsidRPr="00DE3E4B" w:rsidRDefault="006E7ADC" w:rsidP="00EF4563">
      <w:pPr>
        <w:pStyle w:val="SBBL2"/>
        <w:ind w:firstLine="482"/>
      </w:pPr>
      <w:bookmarkStart w:id="73" w:name="_Toc399769981"/>
      <w:r w:rsidRPr="00DE3E4B">
        <w:rPr>
          <w:rFonts w:hint="eastAsia"/>
        </w:rPr>
        <w:t>二、表内、表间关系</w:t>
      </w:r>
      <w:bookmarkEnd w:id="73"/>
    </w:p>
    <w:p w:rsidR="006E7ADC" w:rsidRPr="00DE3E4B" w:rsidRDefault="006E7ADC" w:rsidP="00EF4563">
      <w:pPr>
        <w:pStyle w:val="SBBL3"/>
      </w:pPr>
      <w:r w:rsidRPr="00DE3E4B">
        <w:rPr>
          <w:rFonts w:hint="eastAsia"/>
        </w:rPr>
        <w:t>（一）表内关系</w:t>
      </w:r>
    </w:p>
    <w:p w:rsidR="006E7ADC" w:rsidRPr="00DE3E4B" w:rsidRDefault="006E7ADC" w:rsidP="00A42F36">
      <w:pPr>
        <w:pStyle w:val="SBBZW"/>
        <w:rPr>
          <w:color w:val="000000"/>
        </w:rPr>
      </w:pPr>
      <w:r w:rsidRPr="00DE3E4B">
        <w:rPr>
          <w:color w:val="000000"/>
        </w:rPr>
        <w:t>1.</w:t>
      </w:r>
      <w:r w:rsidRPr="00DE3E4B">
        <w:rPr>
          <w:rFonts w:hint="eastAsia"/>
          <w:color w:val="000000"/>
        </w:rPr>
        <w:t>第</w:t>
      </w:r>
      <w:r w:rsidRPr="00DE3E4B">
        <w:rPr>
          <w:color w:val="000000"/>
        </w:rPr>
        <w:t>1</w:t>
      </w:r>
      <w:r w:rsidRPr="00DE3E4B">
        <w:rPr>
          <w:rFonts w:hint="eastAsia"/>
          <w:color w:val="000000"/>
        </w:rPr>
        <w:t>行＝第</w:t>
      </w:r>
      <w:r w:rsidRPr="00DE3E4B">
        <w:rPr>
          <w:color w:val="000000"/>
        </w:rPr>
        <w:t>2+3+</w:t>
      </w:r>
      <w:r w:rsidRPr="00DE3E4B">
        <w:rPr>
          <w:rFonts w:hint="eastAsia"/>
          <w:color w:val="000000"/>
        </w:rPr>
        <w:t>…</w:t>
      </w:r>
      <w:r w:rsidRPr="00DE3E4B">
        <w:rPr>
          <w:color w:val="000000"/>
        </w:rPr>
        <w:t>+7</w:t>
      </w:r>
      <w:r w:rsidRPr="00DE3E4B">
        <w:rPr>
          <w:rFonts w:hint="eastAsia"/>
          <w:color w:val="000000"/>
        </w:rPr>
        <w:t>行。</w:t>
      </w:r>
    </w:p>
    <w:p w:rsidR="006E7ADC" w:rsidRPr="00DE3E4B" w:rsidRDefault="006E7ADC" w:rsidP="00A42F36">
      <w:pPr>
        <w:pStyle w:val="SBBZW"/>
        <w:rPr>
          <w:color w:val="000000"/>
        </w:rPr>
      </w:pPr>
      <w:r w:rsidRPr="00DE3E4B">
        <w:rPr>
          <w:color w:val="000000"/>
        </w:rPr>
        <w:t>2.</w:t>
      </w:r>
      <w:r w:rsidRPr="00DE3E4B">
        <w:rPr>
          <w:rFonts w:hint="eastAsia"/>
          <w:color w:val="000000"/>
        </w:rPr>
        <w:t>第</w:t>
      </w:r>
      <w:r w:rsidRPr="00DE3E4B">
        <w:rPr>
          <w:color w:val="000000"/>
        </w:rPr>
        <w:t>10</w:t>
      </w:r>
      <w:r w:rsidRPr="00DE3E4B">
        <w:rPr>
          <w:rFonts w:hint="eastAsia"/>
          <w:color w:val="000000"/>
        </w:rPr>
        <w:t>行＝第</w:t>
      </w:r>
      <w:r w:rsidRPr="00DE3E4B">
        <w:rPr>
          <w:color w:val="000000"/>
        </w:rPr>
        <w:t>11+12+13</w:t>
      </w:r>
      <w:r w:rsidRPr="00DE3E4B">
        <w:rPr>
          <w:rFonts w:hint="eastAsia"/>
          <w:color w:val="000000"/>
        </w:rPr>
        <w:t>行。</w:t>
      </w:r>
    </w:p>
    <w:p w:rsidR="006E7ADC" w:rsidRPr="00DE3E4B" w:rsidRDefault="006E7ADC" w:rsidP="00A42F36">
      <w:pPr>
        <w:pStyle w:val="SBBZW"/>
        <w:rPr>
          <w:color w:val="000000"/>
        </w:rPr>
      </w:pPr>
      <w:r w:rsidRPr="00DE3E4B">
        <w:rPr>
          <w:color w:val="000000"/>
        </w:rPr>
        <w:t>3.</w:t>
      </w:r>
      <w:r w:rsidRPr="00DE3E4B">
        <w:rPr>
          <w:rFonts w:hint="eastAsia"/>
          <w:color w:val="000000"/>
        </w:rPr>
        <w:t>第</w:t>
      </w:r>
      <w:r w:rsidRPr="00DE3E4B">
        <w:rPr>
          <w:color w:val="000000"/>
        </w:rPr>
        <w:t>18</w:t>
      </w:r>
      <w:r w:rsidRPr="00DE3E4B">
        <w:rPr>
          <w:rFonts w:hint="eastAsia"/>
          <w:color w:val="000000"/>
        </w:rPr>
        <w:t>行＝第</w:t>
      </w:r>
      <w:r w:rsidRPr="00DE3E4B">
        <w:rPr>
          <w:color w:val="000000"/>
        </w:rPr>
        <w:t>19+20</w:t>
      </w:r>
      <w:r w:rsidRPr="00DE3E4B">
        <w:rPr>
          <w:rFonts w:hint="eastAsia"/>
          <w:color w:val="000000"/>
        </w:rPr>
        <w:t>行。</w:t>
      </w:r>
    </w:p>
    <w:p w:rsidR="006E7ADC" w:rsidRPr="00A51D36" w:rsidRDefault="006E7ADC" w:rsidP="00A42F36">
      <w:pPr>
        <w:pStyle w:val="SBBZW"/>
        <w:rPr>
          <w:color w:val="000000"/>
        </w:rPr>
      </w:pPr>
      <w:r w:rsidRPr="00DE3E4B">
        <w:rPr>
          <w:color w:val="000000"/>
        </w:rPr>
        <w:t>4.</w:t>
      </w:r>
      <w:r w:rsidRPr="00DE3E4B">
        <w:rPr>
          <w:rFonts w:hint="eastAsia"/>
          <w:color w:val="000000"/>
        </w:rPr>
        <w:t>第</w:t>
      </w:r>
      <w:r w:rsidRPr="00A51D36">
        <w:rPr>
          <w:color w:val="000000"/>
        </w:rPr>
        <w:t>21</w:t>
      </w:r>
      <w:r w:rsidRPr="00A51D36">
        <w:rPr>
          <w:rFonts w:hint="eastAsia"/>
          <w:color w:val="000000"/>
        </w:rPr>
        <w:t>行＝第</w:t>
      </w:r>
      <w:r w:rsidRPr="00A51D36">
        <w:rPr>
          <w:color w:val="000000"/>
        </w:rPr>
        <w:t>22+23+24+25+26+27+28+30</w:t>
      </w:r>
      <w:r w:rsidRPr="00A51D36">
        <w:rPr>
          <w:rFonts w:hint="eastAsia"/>
          <w:color w:val="000000"/>
        </w:rPr>
        <w:t>行。</w:t>
      </w:r>
    </w:p>
    <w:p w:rsidR="006E7ADC" w:rsidRPr="00A51D36" w:rsidRDefault="006E7ADC" w:rsidP="00A42F36">
      <w:pPr>
        <w:pStyle w:val="SBBZW"/>
        <w:rPr>
          <w:color w:val="000000"/>
        </w:rPr>
      </w:pPr>
      <w:r w:rsidRPr="00A51D36">
        <w:rPr>
          <w:color w:val="000000"/>
        </w:rPr>
        <w:t>5.</w:t>
      </w:r>
      <w:r w:rsidRPr="00A51D36">
        <w:rPr>
          <w:rFonts w:hint="eastAsia"/>
          <w:color w:val="000000"/>
        </w:rPr>
        <w:t>第</w:t>
      </w:r>
      <w:r w:rsidRPr="00A51D36">
        <w:rPr>
          <w:color w:val="000000"/>
        </w:rPr>
        <w:t>31</w:t>
      </w:r>
      <w:r w:rsidRPr="00A51D36">
        <w:rPr>
          <w:rFonts w:hint="eastAsia"/>
          <w:color w:val="000000"/>
        </w:rPr>
        <w:t>行＝第</w:t>
      </w:r>
      <w:r w:rsidRPr="00A51D36">
        <w:rPr>
          <w:color w:val="000000"/>
        </w:rPr>
        <w:t>32+33+34+35+36</w:t>
      </w:r>
      <w:r w:rsidRPr="00A51D36">
        <w:rPr>
          <w:rFonts w:hint="eastAsia"/>
          <w:color w:val="000000"/>
        </w:rPr>
        <w:t>行。</w:t>
      </w:r>
    </w:p>
    <w:p w:rsidR="006E7ADC" w:rsidRPr="00DE3E4B" w:rsidRDefault="006E7ADC" w:rsidP="00C6037B">
      <w:pPr>
        <w:pStyle w:val="SBBZW"/>
        <w:rPr>
          <w:color w:val="000000"/>
        </w:rPr>
      </w:pPr>
      <w:r w:rsidRPr="00A51D36">
        <w:rPr>
          <w:color w:val="000000"/>
        </w:rPr>
        <w:t>6.</w:t>
      </w:r>
      <w:r w:rsidRPr="00A51D36">
        <w:rPr>
          <w:rFonts w:hint="eastAsia"/>
          <w:color w:val="000000"/>
        </w:rPr>
        <w:t>第</w:t>
      </w:r>
      <w:r w:rsidRPr="00A51D36">
        <w:rPr>
          <w:color w:val="000000"/>
        </w:rPr>
        <w:t>39</w:t>
      </w:r>
      <w:r w:rsidRPr="00A51D36">
        <w:rPr>
          <w:rFonts w:hint="eastAsia"/>
          <w:color w:val="000000"/>
        </w:rPr>
        <w:t>行＝第</w:t>
      </w:r>
      <w:r w:rsidRPr="00A51D36">
        <w:rPr>
          <w:color w:val="000000"/>
        </w:rPr>
        <w:t>1+18+21+31+37+38</w:t>
      </w:r>
      <w:r w:rsidRPr="00A51D36">
        <w:rPr>
          <w:rFonts w:hint="eastAsia"/>
          <w:color w:val="000000"/>
        </w:rPr>
        <w:t>行。</w:t>
      </w:r>
      <w:r w:rsidR="00D72909" w:rsidRPr="00A51D36">
        <w:rPr>
          <w:rFonts w:hint="eastAsia"/>
          <w:color w:val="000000"/>
        </w:rPr>
        <w:t>（</w:t>
      </w:r>
      <w:r w:rsidR="00A74BF5" w:rsidRPr="00A51D36">
        <w:rPr>
          <w:rFonts w:hint="eastAsia"/>
          <w:color w:val="000000"/>
        </w:rPr>
        <w:t>其中第39行第6列</w:t>
      </w:r>
      <w:r w:rsidR="00921FAD">
        <w:rPr>
          <w:rFonts w:hint="eastAsia"/>
          <w:color w:val="000000"/>
        </w:rPr>
        <w:t>＝</w:t>
      </w:r>
      <w:r w:rsidR="00A74BF5" w:rsidRPr="00A51D36">
        <w:rPr>
          <w:rFonts w:hint="eastAsia"/>
          <w:color w:val="000000"/>
        </w:rPr>
        <w:t>第</w:t>
      </w:r>
      <w:r w:rsidR="00C6037B" w:rsidRPr="00A51D36">
        <w:rPr>
          <w:rFonts w:hint="eastAsia"/>
          <w:color w:val="000000"/>
        </w:rPr>
        <w:t>8+</w:t>
      </w:r>
      <w:r w:rsidR="00C6037B" w:rsidRPr="00A51D36">
        <w:rPr>
          <w:color w:val="000000"/>
        </w:rPr>
        <w:t>9</w:t>
      </w:r>
      <w:r w:rsidR="00C6037B" w:rsidRPr="00A51D36">
        <w:rPr>
          <w:rFonts w:hint="eastAsia"/>
          <w:color w:val="000000"/>
        </w:rPr>
        <w:t>+</w:t>
      </w:r>
      <w:r w:rsidR="00C6037B" w:rsidRPr="00A51D36">
        <w:rPr>
          <w:color w:val="000000"/>
        </w:rPr>
        <w:t>10</w:t>
      </w:r>
      <w:r w:rsidR="00C6037B" w:rsidRPr="00A51D36">
        <w:rPr>
          <w:rFonts w:hint="eastAsia"/>
          <w:color w:val="000000"/>
        </w:rPr>
        <w:t>+</w:t>
      </w:r>
      <w:r w:rsidR="00C6037B" w:rsidRPr="00A51D36">
        <w:rPr>
          <w:color w:val="000000"/>
        </w:rPr>
        <w:t>14</w:t>
      </w:r>
      <w:r w:rsidR="00C6037B" w:rsidRPr="00A51D36">
        <w:rPr>
          <w:rFonts w:hint="eastAsia"/>
          <w:color w:val="000000"/>
        </w:rPr>
        <w:t>+</w:t>
      </w:r>
      <w:r w:rsidR="00C6037B" w:rsidRPr="00A51D36">
        <w:rPr>
          <w:color w:val="000000"/>
        </w:rPr>
        <w:t>15</w:t>
      </w:r>
      <w:r w:rsidR="00C6037B" w:rsidRPr="00A51D36">
        <w:rPr>
          <w:rFonts w:hint="eastAsia"/>
          <w:color w:val="000000"/>
        </w:rPr>
        <w:t>+</w:t>
      </w:r>
      <w:r w:rsidR="00C6037B" w:rsidRPr="00A51D36">
        <w:rPr>
          <w:color w:val="000000"/>
        </w:rPr>
        <w:t>16</w:t>
      </w:r>
      <w:r w:rsidR="00C6037B" w:rsidRPr="00A51D36">
        <w:rPr>
          <w:rFonts w:hint="eastAsia"/>
          <w:color w:val="000000"/>
        </w:rPr>
        <w:t>+</w:t>
      </w:r>
      <w:r w:rsidR="00C6037B" w:rsidRPr="00A51D36">
        <w:rPr>
          <w:color w:val="000000"/>
        </w:rPr>
        <w:t>17</w:t>
      </w:r>
      <w:r w:rsidR="00B65D37" w:rsidRPr="00A51D36">
        <w:rPr>
          <w:rFonts w:hint="eastAsia"/>
          <w:color w:val="000000"/>
        </w:rPr>
        <w:t>+</w:t>
      </w:r>
      <w:r w:rsidR="00B65D37" w:rsidRPr="00A51D36">
        <w:rPr>
          <w:color w:val="000000"/>
        </w:rPr>
        <w:t>29</w:t>
      </w:r>
      <w:r w:rsidR="00A74BF5" w:rsidRPr="00A51D36">
        <w:rPr>
          <w:rFonts w:hint="eastAsia"/>
          <w:color w:val="000000"/>
        </w:rPr>
        <w:t>行第6列；第39行第7列</w:t>
      </w:r>
      <w:r w:rsidR="00921FAD">
        <w:rPr>
          <w:rFonts w:hint="eastAsia"/>
          <w:color w:val="000000"/>
        </w:rPr>
        <w:t>＝</w:t>
      </w:r>
      <w:r w:rsidR="00A74BF5" w:rsidRPr="00A51D36">
        <w:rPr>
          <w:rFonts w:hint="eastAsia"/>
          <w:color w:val="000000"/>
        </w:rPr>
        <w:t>第8+</w:t>
      </w:r>
      <w:r w:rsidR="00A74BF5" w:rsidRPr="00A51D36">
        <w:rPr>
          <w:color w:val="000000"/>
        </w:rPr>
        <w:t>9</w:t>
      </w:r>
      <w:r w:rsidR="00A74BF5" w:rsidRPr="00A51D36">
        <w:rPr>
          <w:rFonts w:hint="eastAsia"/>
          <w:color w:val="000000"/>
        </w:rPr>
        <w:t>+</w:t>
      </w:r>
      <w:r w:rsidR="00A74BF5" w:rsidRPr="00A51D36">
        <w:rPr>
          <w:color w:val="000000"/>
        </w:rPr>
        <w:t>10</w:t>
      </w:r>
      <w:r w:rsidR="00A74BF5" w:rsidRPr="00A51D36">
        <w:rPr>
          <w:rFonts w:hint="eastAsia"/>
          <w:color w:val="000000"/>
        </w:rPr>
        <w:t>+</w:t>
      </w:r>
      <w:r w:rsidR="00A74BF5" w:rsidRPr="00A51D36">
        <w:rPr>
          <w:color w:val="000000"/>
        </w:rPr>
        <w:t>14</w:t>
      </w:r>
      <w:r w:rsidR="00A74BF5" w:rsidRPr="00A51D36">
        <w:rPr>
          <w:rFonts w:hint="eastAsia"/>
          <w:color w:val="000000"/>
        </w:rPr>
        <w:t>+</w:t>
      </w:r>
      <w:r w:rsidR="00A74BF5" w:rsidRPr="00A51D36">
        <w:rPr>
          <w:color w:val="000000"/>
        </w:rPr>
        <w:t>15</w:t>
      </w:r>
      <w:r w:rsidR="00A74BF5" w:rsidRPr="00A51D36">
        <w:rPr>
          <w:rFonts w:hint="eastAsia"/>
          <w:color w:val="000000"/>
        </w:rPr>
        <w:t>+</w:t>
      </w:r>
      <w:r w:rsidR="00A74BF5" w:rsidRPr="00A51D36">
        <w:rPr>
          <w:color w:val="000000"/>
        </w:rPr>
        <w:t>16</w:t>
      </w:r>
      <w:r w:rsidR="00A74BF5" w:rsidRPr="00A51D36">
        <w:rPr>
          <w:rFonts w:hint="eastAsia"/>
          <w:color w:val="000000"/>
        </w:rPr>
        <w:t>+</w:t>
      </w:r>
      <w:r w:rsidR="00A74BF5" w:rsidRPr="00A51D36">
        <w:rPr>
          <w:color w:val="000000"/>
        </w:rPr>
        <w:t>17</w:t>
      </w:r>
      <w:r w:rsidR="00A74BF5" w:rsidRPr="00A51D36">
        <w:rPr>
          <w:rFonts w:hint="eastAsia"/>
          <w:color w:val="000000"/>
        </w:rPr>
        <w:t>+</w:t>
      </w:r>
      <w:r w:rsidR="00A74BF5" w:rsidRPr="00A51D36">
        <w:rPr>
          <w:color w:val="000000"/>
        </w:rPr>
        <w:t>29</w:t>
      </w:r>
      <w:r w:rsidR="00A74BF5" w:rsidRPr="00A51D36">
        <w:rPr>
          <w:rFonts w:hint="eastAsia"/>
          <w:color w:val="000000"/>
        </w:rPr>
        <w:t>行第</w:t>
      </w:r>
      <w:r w:rsidR="00A74BF5" w:rsidRPr="00A51D36">
        <w:rPr>
          <w:color w:val="000000"/>
        </w:rPr>
        <w:t>7</w:t>
      </w:r>
      <w:r w:rsidR="00A74BF5" w:rsidRPr="00A51D36">
        <w:rPr>
          <w:rFonts w:hint="eastAsia"/>
          <w:color w:val="000000"/>
        </w:rPr>
        <w:t>列</w:t>
      </w:r>
      <w:r w:rsidR="00D72909" w:rsidRPr="00A51D36">
        <w:rPr>
          <w:rFonts w:hint="eastAsia"/>
          <w:color w:val="000000"/>
        </w:rPr>
        <w:t>）</w:t>
      </w:r>
    </w:p>
    <w:p w:rsidR="006E7ADC" w:rsidRPr="00DE3E4B" w:rsidRDefault="006E7ADC" w:rsidP="00A42F36">
      <w:pPr>
        <w:pStyle w:val="SBBZW"/>
        <w:rPr>
          <w:color w:val="000000"/>
        </w:rPr>
      </w:pPr>
      <w:r w:rsidRPr="00DE3E4B">
        <w:rPr>
          <w:color w:val="000000"/>
        </w:rPr>
        <w:t>7.</w:t>
      </w:r>
      <w:r w:rsidRPr="00DE3E4B">
        <w:rPr>
          <w:rFonts w:hint="eastAsia"/>
          <w:color w:val="000000"/>
        </w:rPr>
        <w:t>第</w:t>
      </w:r>
      <w:r w:rsidRPr="00DE3E4B">
        <w:rPr>
          <w:color w:val="000000"/>
        </w:rPr>
        <w:t>7</w:t>
      </w:r>
      <w:r w:rsidRPr="00DE3E4B">
        <w:rPr>
          <w:rFonts w:hint="eastAsia"/>
          <w:color w:val="000000"/>
        </w:rPr>
        <w:t>列＝第</w:t>
      </w:r>
      <w:r w:rsidRPr="00DE3E4B">
        <w:rPr>
          <w:color w:val="000000"/>
        </w:rPr>
        <w:t>5-6</w:t>
      </w:r>
      <w:r w:rsidRPr="00DE3E4B">
        <w:rPr>
          <w:rFonts w:hint="eastAsia"/>
          <w:color w:val="000000"/>
        </w:rPr>
        <w:t>列。</w:t>
      </w:r>
    </w:p>
    <w:p w:rsidR="006E7ADC" w:rsidRPr="00DE3E4B" w:rsidRDefault="006E7ADC" w:rsidP="00A42F36">
      <w:pPr>
        <w:pStyle w:val="SBBZW"/>
        <w:rPr>
          <w:color w:val="000000"/>
        </w:rPr>
      </w:pPr>
      <w:r w:rsidRPr="00DE3E4B">
        <w:rPr>
          <w:color w:val="000000"/>
        </w:rPr>
        <w:t>8.</w:t>
      </w:r>
      <w:r w:rsidRPr="00DE3E4B">
        <w:rPr>
          <w:rFonts w:hint="eastAsia"/>
          <w:color w:val="000000"/>
        </w:rPr>
        <w:t>第</w:t>
      </w:r>
      <w:r w:rsidRPr="00DE3E4B">
        <w:rPr>
          <w:color w:val="000000"/>
        </w:rPr>
        <w:t>9</w:t>
      </w:r>
      <w:r w:rsidRPr="00DE3E4B">
        <w:rPr>
          <w:rFonts w:hint="eastAsia"/>
          <w:color w:val="000000"/>
        </w:rPr>
        <w:t>列＝第</w:t>
      </w:r>
      <w:r w:rsidRPr="00DE3E4B">
        <w:rPr>
          <w:color w:val="000000"/>
        </w:rPr>
        <w:t>2-5</w:t>
      </w:r>
      <w:r w:rsidRPr="00DE3E4B">
        <w:rPr>
          <w:rFonts w:hint="eastAsia"/>
          <w:color w:val="000000"/>
        </w:rPr>
        <w:t>列。</w:t>
      </w:r>
    </w:p>
    <w:p w:rsidR="006E7ADC" w:rsidRPr="00DE3E4B" w:rsidRDefault="006E7ADC" w:rsidP="00A42F36">
      <w:pPr>
        <w:pStyle w:val="SBBL3"/>
        <w:rPr>
          <w:color w:val="000000"/>
        </w:rPr>
      </w:pPr>
      <w:r w:rsidRPr="00DE3E4B">
        <w:rPr>
          <w:rFonts w:hint="eastAsia"/>
          <w:color w:val="000000"/>
        </w:rPr>
        <w:t>（二）表间关系</w:t>
      </w:r>
    </w:p>
    <w:p w:rsidR="006E7ADC" w:rsidRPr="00DE3E4B" w:rsidRDefault="006E7ADC" w:rsidP="00A42F36">
      <w:pPr>
        <w:pStyle w:val="SBBZW"/>
        <w:rPr>
          <w:color w:val="000000"/>
        </w:rPr>
      </w:pPr>
      <w:r w:rsidRPr="00DE3E4B">
        <w:rPr>
          <w:color w:val="000000"/>
        </w:rPr>
        <w:t>1.</w:t>
      </w:r>
      <w:r w:rsidRPr="00DE3E4B">
        <w:rPr>
          <w:rFonts w:hint="eastAsia"/>
          <w:color w:val="000000"/>
        </w:rPr>
        <w:t>第</w:t>
      </w:r>
      <w:r w:rsidRPr="00DE3E4B">
        <w:rPr>
          <w:color w:val="000000"/>
        </w:rPr>
        <w:t>39</w:t>
      </w:r>
      <w:r w:rsidRPr="00DE3E4B">
        <w:rPr>
          <w:rFonts w:hint="eastAsia"/>
          <w:color w:val="000000"/>
        </w:rPr>
        <w:t>行第</w:t>
      </w:r>
      <w:r w:rsidRPr="00DE3E4B">
        <w:rPr>
          <w:color w:val="000000"/>
        </w:rPr>
        <w:t>2</w:t>
      </w:r>
      <w:r w:rsidRPr="00DE3E4B">
        <w:rPr>
          <w:rFonts w:hint="eastAsia"/>
          <w:color w:val="000000"/>
        </w:rPr>
        <w:t>列＝表</w:t>
      </w:r>
      <w:r w:rsidRPr="00DE3E4B">
        <w:rPr>
          <w:color w:val="000000"/>
        </w:rPr>
        <w:t>A105000</w:t>
      </w:r>
      <w:r w:rsidRPr="00DE3E4B">
        <w:rPr>
          <w:rFonts w:hint="eastAsia"/>
          <w:color w:val="000000"/>
        </w:rPr>
        <w:t>第</w:t>
      </w:r>
      <w:r w:rsidRPr="00DE3E4B">
        <w:rPr>
          <w:color w:val="000000"/>
        </w:rPr>
        <w:t>3</w:t>
      </w:r>
      <w:r w:rsidR="009A6B12">
        <w:rPr>
          <w:color w:val="000000"/>
        </w:rPr>
        <w:t>2</w:t>
      </w:r>
      <w:r w:rsidRPr="00DE3E4B">
        <w:rPr>
          <w:rFonts w:hint="eastAsia"/>
          <w:color w:val="000000"/>
        </w:rPr>
        <w:t>行第</w:t>
      </w:r>
      <w:r w:rsidRPr="00DE3E4B">
        <w:rPr>
          <w:color w:val="000000"/>
        </w:rPr>
        <w:t>1</w:t>
      </w:r>
      <w:r w:rsidRPr="00DE3E4B">
        <w:rPr>
          <w:rFonts w:hint="eastAsia"/>
          <w:color w:val="000000"/>
        </w:rPr>
        <w:t>列。</w:t>
      </w:r>
    </w:p>
    <w:p w:rsidR="006E7ADC" w:rsidRPr="00DE3E4B" w:rsidRDefault="006E7ADC" w:rsidP="00A42F36">
      <w:pPr>
        <w:pStyle w:val="SBBZW"/>
        <w:rPr>
          <w:color w:val="000000"/>
        </w:rPr>
      </w:pPr>
      <w:r w:rsidRPr="00DE3E4B">
        <w:rPr>
          <w:color w:val="000000"/>
        </w:rPr>
        <w:t>2.</w:t>
      </w:r>
      <w:r w:rsidRPr="00DE3E4B">
        <w:rPr>
          <w:rFonts w:hint="eastAsia"/>
          <w:color w:val="000000"/>
        </w:rPr>
        <w:t>第</w:t>
      </w:r>
      <w:r w:rsidRPr="00DE3E4B">
        <w:rPr>
          <w:color w:val="000000"/>
        </w:rPr>
        <w:t>39</w:t>
      </w:r>
      <w:r w:rsidRPr="00DE3E4B">
        <w:rPr>
          <w:rFonts w:hint="eastAsia"/>
          <w:color w:val="000000"/>
        </w:rPr>
        <w:t>行第</w:t>
      </w:r>
      <w:r w:rsidRPr="00DE3E4B">
        <w:rPr>
          <w:color w:val="000000"/>
        </w:rPr>
        <w:t>5</w:t>
      </w:r>
      <w:r w:rsidRPr="00DE3E4B">
        <w:rPr>
          <w:rFonts w:hint="eastAsia"/>
          <w:color w:val="000000"/>
        </w:rPr>
        <w:t>列＝表</w:t>
      </w:r>
      <w:r w:rsidRPr="00DE3E4B">
        <w:rPr>
          <w:color w:val="000000"/>
        </w:rPr>
        <w:t>A105000</w:t>
      </w:r>
      <w:r w:rsidRPr="00DE3E4B">
        <w:rPr>
          <w:rFonts w:hint="eastAsia"/>
          <w:color w:val="000000"/>
        </w:rPr>
        <w:t>第</w:t>
      </w:r>
      <w:r w:rsidRPr="00DE3E4B">
        <w:rPr>
          <w:color w:val="000000"/>
        </w:rPr>
        <w:t>3</w:t>
      </w:r>
      <w:r w:rsidR="009A6B12">
        <w:rPr>
          <w:color w:val="000000"/>
        </w:rPr>
        <w:t>2</w:t>
      </w:r>
      <w:r w:rsidRPr="00DE3E4B">
        <w:rPr>
          <w:rFonts w:hint="eastAsia"/>
          <w:color w:val="000000"/>
        </w:rPr>
        <w:t>行第</w:t>
      </w:r>
      <w:r w:rsidRPr="00DE3E4B">
        <w:rPr>
          <w:color w:val="000000"/>
        </w:rPr>
        <w:t>2</w:t>
      </w:r>
      <w:r w:rsidRPr="00DE3E4B">
        <w:rPr>
          <w:rFonts w:hint="eastAsia"/>
          <w:color w:val="000000"/>
        </w:rPr>
        <w:t>列。</w:t>
      </w:r>
    </w:p>
    <w:p w:rsidR="00CF085E" w:rsidRDefault="006E7ADC" w:rsidP="00A42F36">
      <w:pPr>
        <w:pStyle w:val="SBBZW"/>
        <w:rPr>
          <w:color w:val="000000"/>
        </w:rPr>
        <w:sectPr w:rsidR="00CF085E" w:rsidSect="00D166A1">
          <w:pgSz w:w="11906" w:h="16838" w:code="9"/>
          <w:pgMar w:top="1985" w:right="1418" w:bottom="1928" w:left="1418" w:header="851" w:footer="992" w:gutter="113"/>
          <w:cols w:space="425"/>
          <w:docGrid w:linePitch="312"/>
        </w:sectPr>
      </w:pPr>
      <w:r w:rsidRPr="00DE3E4B">
        <w:rPr>
          <w:color w:val="000000"/>
        </w:rPr>
        <w:t>3.</w:t>
      </w:r>
      <w:r w:rsidR="005F47E1">
        <w:rPr>
          <w:rFonts w:hint="eastAsia"/>
          <w:color w:val="000000"/>
        </w:rPr>
        <w:t>若</w:t>
      </w:r>
      <w:r w:rsidR="005F47E1" w:rsidRPr="00DE3E4B">
        <w:rPr>
          <w:rFonts w:hint="eastAsia"/>
          <w:color w:val="000000"/>
        </w:rPr>
        <w:t>第</w:t>
      </w:r>
      <w:r w:rsidR="005F47E1" w:rsidRPr="00DE3E4B">
        <w:rPr>
          <w:color w:val="000000"/>
        </w:rPr>
        <w:t>39</w:t>
      </w:r>
      <w:r w:rsidR="005F47E1" w:rsidRPr="00DE3E4B">
        <w:rPr>
          <w:rFonts w:hint="eastAsia"/>
          <w:color w:val="000000"/>
        </w:rPr>
        <w:t>行第</w:t>
      </w:r>
      <w:r w:rsidR="005F47E1" w:rsidRPr="00DE3E4B">
        <w:rPr>
          <w:color w:val="000000"/>
        </w:rPr>
        <w:t>9</w:t>
      </w:r>
      <w:r w:rsidR="005F47E1" w:rsidRPr="00DE3E4B">
        <w:rPr>
          <w:rFonts w:hint="eastAsia"/>
          <w:color w:val="000000"/>
        </w:rPr>
        <w:t>列≥0</w:t>
      </w:r>
      <w:r w:rsidR="005F47E1">
        <w:rPr>
          <w:rFonts w:hint="eastAsia"/>
          <w:color w:val="000000"/>
        </w:rPr>
        <w:t>，</w:t>
      </w:r>
      <w:r w:rsidR="008E2FCA" w:rsidRPr="00DE3E4B">
        <w:rPr>
          <w:rFonts w:hint="eastAsia"/>
          <w:color w:val="000000"/>
        </w:rPr>
        <w:t>第</w:t>
      </w:r>
      <w:r w:rsidR="008E2FCA" w:rsidRPr="00DE3E4B">
        <w:rPr>
          <w:color w:val="000000"/>
        </w:rPr>
        <w:t>39</w:t>
      </w:r>
      <w:r w:rsidR="008E2FCA" w:rsidRPr="00DE3E4B">
        <w:rPr>
          <w:rFonts w:hint="eastAsia"/>
          <w:color w:val="000000"/>
        </w:rPr>
        <w:t>行第</w:t>
      </w:r>
      <w:r w:rsidR="008E2FCA" w:rsidRPr="00DE3E4B">
        <w:rPr>
          <w:color w:val="000000"/>
        </w:rPr>
        <w:t>9</w:t>
      </w:r>
      <w:r w:rsidR="008E2FCA" w:rsidRPr="00DE3E4B">
        <w:rPr>
          <w:rFonts w:hint="eastAsia"/>
          <w:color w:val="000000"/>
        </w:rPr>
        <w:t>列＝表A105000第</w:t>
      </w:r>
      <w:r w:rsidR="008E2FCA" w:rsidRPr="00DE3E4B">
        <w:rPr>
          <w:color w:val="000000"/>
        </w:rPr>
        <w:t>3</w:t>
      </w:r>
      <w:r w:rsidR="008E2FCA">
        <w:rPr>
          <w:color w:val="000000"/>
        </w:rPr>
        <w:t>2</w:t>
      </w:r>
      <w:r w:rsidR="008E2FCA" w:rsidRPr="00DE3E4B">
        <w:rPr>
          <w:rFonts w:hint="eastAsia"/>
          <w:color w:val="000000"/>
        </w:rPr>
        <w:t>行第3列；</w:t>
      </w:r>
      <w:r w:rsidR="005F47E1">
        <w:rPr>
          <w:rFonts w:hint="eastAsia"/>
          <w:color w:val="000000"/>
        </w:rPr>
        <w:t>若</w:t>
      </w:r>
      <w:r w:rsidR="005F47E1" w:rsidRPr="00DE3E4B">
        <w:rPr>
          <w:rFonts w:hint="eastAsia"/>
          <w:color w:val="000000"/>
        </w:rPr>
        <w:t>第</w:t>
      </w:r>
      <w:r w:rsidR="005F47E1" w:rsidRPr="00DE3E4B">
        <w:rPr>
          <w:color w:val="000000"/>
        </w:rPr>
        <w:t>39</w:t>
      </w:r>
      <w:r w:rsidR="005F47E1" w:rsidRPr="00DE3E4B">
        <w:rPr>
          <w:rFonts w:hint="eastAsia"/>
          <w:color w:val="000000"/>
        </w:rPr>
        <w:t>行第</w:t>
      </w:r>
      <w:r w:rsidR="005F47E1" w:rsidRPr="00DE3E4B">
        <w:rPr>
          <w:color w:val="000000"/>
        </w:rPr>
        <w:t>9</w:t>
      </w:r>
      <w:r w:rsidR="005F47E1" w:rsidRPr="00DE3E4B">
        <w:rPr>
          <w:rFonts w:hint="eastAsia"/>
          <w:color w:val="000000"/>
        </w:rPr>
        <w:t>列＜0</w:t>
      </w:r>
      <w:r w:rsidR="005F47E1">
        <w:rPr>
          <w:rFonts w:hint="eastAsia"/>
          <w:color w:val="000000"/>
        </w:rPr>
        <w:t>，</w:t>
      </w:r>
      <w:r w:rsidR="008E2FCA" w:rsidRPr="00DE3E4B">
        <w:rPr>
          <w:rFonts w:hint="eastAsia"/>
          <w:color w:val="000000"/>
        </w:rPr>
        <w:t>第</w:t>
      </w:r>
      <w:r w:rsidR="008E2FCA" w:rsidRPr="00DE3E4B">
        <w:rPr>
          <w:color w:val="000000"/>
        </w:rPr>
        <w:t>39</w:t>
      </w:r>
      <w:r w:rsidR="008E2FCA" w:rsidRPr="00DE3E4B">
        <w:rPr>
          <w:rFonts w:hint="eastAsia"/>
          <w:color w:val="000000"/>
        </w:rPr>
        <w:t>行第</w:t>
      </w:r>
      <w:r w:rsidR="008E2FCA" w:rsidRPr="00DE3E4B">
        <w:rPr>
          <w:color w:val="000000"/>
        </w:rPr>
        <w:t>9</w:t>
      </w:r>
      <w:r w:rsidR="008E2FCA" w:rsidRPr="00DE3E4B">
        <w:rPr>
          <w:rFonts w:hint="eastAsia"/>
          <w:color w:val="000000"/>
        </w:rPr>
        <w:t>列</w:t>
      </w:r>
      <w:r w:rsidR="008E2FCA">
        <w:rPr>
          <w:rFonts w:hint="eastAsia"/>
          <w:color w:val="000000"/>
        </w:rPr>
        <w:t>的</w:t>
      </w:r>
      <w:r w:rsidR="008E2FCA" w:rsidRPr="00DE3E4B">
        <w:rPr>
          <w:rFonts w:hint="eastAsia"/>
          <w:color w:val="000000"/>
        </w:rPr>
        <w:t>绝对值＝表A105000第</w:t>
      </w:r>
      <w:r w:rsidR="008E2FCA" w:rsidRPr="00DE3E4B">
        <w:rPr>
          <w:color w:val="000000"/>
        </w:rPr>
        <w:t>3</w:t>
      </w:r>
      <w:r w:rsidR="008E2FCA">
        <w:rPr>
          <w:color w:val="000000"/>
        </w:rPr>
        <w:t>2</w:t>
      </w:r>
      <w:r w:rsidR="008E2FCA" w:rsidRPr="00DE3E4B">
        <w:rPr>
          <w:rFonts w:hint="eastAsia"/>
          <w:color w:val="000000"/>
        </w:rPr>
        <w:t>行第4列</w:t>
      </w:r>
      <w:r w:rsidRPr="00DE3E4B">
        <w:rPr>
          <w:rFonts w:hint="eastAsia"/>
          <w:color w:val="000000"/>
        </w:rPr>
        <w:t>。</w:t>
      </w:r>
    </w:p>
    <w:p w:rsidR="006E7ADC" w:rsidRDefault="00CF085E" w:rsidP="00454B8C">
      <w:pPr>
        <w:pStyle w:val="SBBT2"/>
      </w:pPr>
      <w:bookmarkStart w:id="74" w:name="_Toc499456587"/>
      <w:r w:rsidRPr="00CF085E">
        <w:rPr>
          <w:rFonts w:hint="eastAsia"/>
        </w:rPr>
        <w:lastRenderedPageBreak/>
        <w:t>A105090</w:t>
      </w:r>
      <w:r>
        <w:tab/>
      </w:r>
      <w:r w:rsidRPr="00454B8C">
        <w:rPr>
          <w:rFonts w:hint="eastAsia"/>
        </w:rPr>
        <w:t>资产损失税前扣除及纳税调整明细表</w:t>
      </w:r>
      <w:bookmarkEnd w:id="74"/>
    </w:p>
    <w:tbl>
      <w:tblPr>
        <w:tblW w:w="144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580"/>
        <w:gridCol w:w="4780"/>
        <w:gridCol w:w="1520"/>
        <w:gridCol w:w="1520"/>
        <w:gridCol w:w="1520"/>
        <w:gridCol w:w="1520"/>
        <w:gridCol w:w="1520"/>
        <w:gridCol w:w="1520"/>
      </w:tblGrid>
      <w:tr w:rsidR="008E0238" w:rsidRPr="00CF085E">
        <w:trPr>
          <w:trHeight w:val="454"/>
          <w:jc w:val="center"/>
        </w:trPr>
        <w:tc>
          <w:tcPr>
            <w:tcW w:w="580" w:type="dxa"/>
            <w:vMerge w:val="restart"/>
            <w:shd w:val="clear" w:color="auto" w:fill="auto"/>
            <w:noWrap/>
            <w:vAlign w:val="center"/>
          </w:tcPr>
          <w:p w:rsidR="008E0238" w:rsidRPr="00CF085E" w:rsidRDefault="008E0238" w:rsidP="00CF085E">
            <w:pPr>
              <w:widowControl/>
              <w:jc w:val="center"/>
              <w:rPr>
                <w:rFonts w:ascii="宋体" w:hAnsi="宋体" w:cs="宋体"/>
                <w:kern w:val="0"/>
                <w:sz w:val="20"/>
                <w:szCs w:val="20"/>
              </w:rPr>
            </w:pPr>
            <w:r w:rsidRPr="00CF085E">
              <w:rPr>
                <w:rFonts w:ascii="宋体" w:hAnsi="宋体" w:cs="宋体" w:hint="eastAsia"/>
                <w:kern w:val="0"/>
                <w:sz w:val="20"/>
                <w:szCs w:val="20"/>
              </w:rPr>
              <w:t>行次</w:t>
            </w:r>
          </w:p>
        </w:tc>
        <w:tc>
          <w:tcPr>
            <w:tcW w:w="4780" w:type="dxa"/>
            <w:vMerge w:val="restart"/>
            <w:shd w:val="clear" w:color="auto" w:fill="auto"/>
            <w:noWrap/>
            <w:vAlign w:val="center"/>
          </w:tcPr>
          <w:p w:rsidR="008E0238" w:rsidRPr="00CF085E" w:rsidRDefault="008E0238" w:rsidP="00CF085E">
            <w:pPr>
              <w:widowControl/>
              <w:jc w:val="center"/>
              <w:rPr>
                <w:rFonts w:ascii="宋体" w:hAnsi="宋体" w:cs="宋体"/>
                <w:kern w:val="0"/>
                <w:sz w:val="20"/>
                <w:szCs w:val="20"/>
              </w:rPr>
            </w:pPr>
            <w:r w:rsidRPr="00B24C81">
              <w:rPr>
                <w:rFonts w:ascii="宋体" w:hAnsi="宋体" w:cs="宋体" w:hint="eastAsia"/>
                <w:spacing w:val="495"/>
                <w:kern w:val="0"/>
                <w:sz w:val="20"/>
                <w:szCs w:val="20"/>
                <w:fitText w:val="1400" w:id="1540524288"/>
                <w:rPrChange w:id="75" w:author="Administrator" w:date="2018-01-25T17:20:00Z">
                  <w:rPr>
                    <w:rFonts w:ascii="宋体" w:hAnsi="宋体" w:cs="宋体" w:hint="eastAsia"/>
                    <w:spacing w:val="500"/>
                    <w:kern w:val="0"/>
                    <w:sz w:val="20"/>
                    <w:szCs w:val="20"/>
                    <w:fitText w:val="1400" w:id="1540524288"/>
                  </w:rPr>
                </w:rPrChange>
              </w:rPr>
              <w:t>项</w:t>
            </w:r>
            <w:r w:rsidRPr="00B24C81">
              <w:rPr>
                <w:rFonts w:ascii="宋体" w:hAnsi="宋体" w:cs="宋体" w:hint="eastAsia"/>
                <w:spacing w:val="7"/>
                <w:kern w:val="0"/>
                <w:sz w:val="20"/>
                <w:szCs w:val="20"/>
                <w:fitText w:val="1400" w:id="1540524288"/>
                <w:rPrChange w:id="76" w:author="Administrator" w:date="2018-01-25T17:20:00Z">
                  <w:rPr>
                    <w:rFonts w:ascii="宋体" w:hAnsi="宋体" w:cs="宋体" w:hint="eastAsia"/>
                    <w:kern w:val="0"/>
                    <w:sz w:val="20"/>
                    <w:szCs w:val="20"/>
                    <w:fitText w:val="1400" w:id="1540524288"/>
                  </w:rPr>
                </w:rPrChange>
              </w:rPr>
              <w:t>目</w:t>
            </w:r>
          </w:p>
        </w:tc>
        <w:tc>
          <w:tcPr>
            <w:tcW w:w="1520" w:type="dxa"/>
            <w:shd w:val="clear" w:color="auto" w:fill="auto"/>
            <w:vAlign w:val="center"/>
          </w:tcPr>
          <w:p w:rsidR="008E0238" w:rsidRPr="00CF085E" w:rsidRDefault="008E0238" w:rsidP="00CF085E">
            <w:pPr>
              <w:widowControl/>
              <w:jc w:val="center"/>
              <w:rPr>
                <w:rFonts w:ascii="宋体" w:hAnsi="宋体" w:cs="宋体"/>
                <w:kern w:val="0"/>
                <w:sz w:val="20"/>
                <w:szCs w:val="20"/>
              </w:rPr>
            </w:pPr>
            <w:r w:rsidRPr="00CF085E">
              <w:rPr>
                <w:rFonts w:ascii="宋体" w:hAnsi="宋体" w:cs="宋体" w:hint="eastAsia"/>
                <w:kern w:val="0"/>
                <w:sz w:val="20"/>
                <w:szCs w:val="20"/>
              </w:rPr>
              <w:t>资产损失的账载金额</w:t>
            </w:r>
          </w:p>
        </w:tc>
        <w:tc>
          <w:tcPr>
            <w:tcW w:w="1520" w:type="dxa"/>
            <w:shd w:val="clear" w:color="auto" w:fill="auto"/>
            <w:vAlign w:val="center"/>
          </w:tcPr>
          <w:p w:rsidR="008E0238" w:rsidRPr="00CF085E" w:rsidRDefault="008E0238" w:rsidP="00CF085E">
            <w:pPr>
              <w:widowControl/>
              <w:jc w:val="center"/>
              <w:rPr>
                <w:rFonts w:ascii="宋体" w:hAnsi="宋体" w:cs="宋体"/>
                <w:kern w:val="0"/>
                <w:sz w:val="20"/>
                <w:szCs w:val="20"/>
              </w:rPr>
            </w:pPr>
            <w:r w:rsidRPr="00CF085E">
              <w:rPr>
                <w:rFonts w:ascii="宋体" w:hAnsi="宋体" w:cs="宋体" w:hint="eastAsia"/>
                <w:kern w:val="0"/>
                <w:sz w:val="20"/>
                <w:szCs w:val="20"/>
              </w:rPr>
              <w:t>资产处置收入</w:t>
            </w:r>
          </w:p>
        </w:tc>
        <w:tc>
          <w:tcPr>
            <w:tcW w:w="1520" w:type="dxa"/>
            <w:shd w:val="clear" w:color="auto" w:fill="auto"/>
            <w:vAlign w:val="center"/>
          </w:tcPr>
          <w:p w:rsidR="008E0238" w:rsidRPr="00CF085E" w:rsidRDefault="008E0238" w:rsidP="00CF085E">
            <w:pPr>
              <w:widowControl/>
              <w:jc w:val="center"/>
              <w:rPr>
                <w:rFonts w:ascii="宋体" w:hAnsi="宋体" w:cs="宋体"/>
                <w:kern w:val="0"/>
                <w:sz w:val="20"/>
                <w:szCs w:val="20"/>
              </w:rPr>
            </w:pPr>
            <w:r w:rsidRPr="00CF085E">
              <w:rPr>
                <w:rFonts w:ascii="宋体" w:hAnsi="宋体" w:cs="宋体" w:hint="eastAsia"/>
                <w:kern w:val="0"/>
                <w:sz w:val="20"/>
                <w:szCs w:val="20"/>
              </w:rPr>
              <w:t>赔偿收入</w:t>
            </w:r>
          </w:p>
        </w:tc>
        <w:tc>
          <w:tcPr>
            <w:tcW w:w="1520" w:type="dxa"/>
            <w:shd w:val="clear" w:color="auto" w:fill="auto"/>
            <w:vAlign w:val="center"/>
          </w:tcPr>
          <w:p w:rsidR="008E0238" w:rsidRPr="00CF085E" w:rsidRDefault="008E0238" w:rsidP="00CF085E">
            <w:pPr>
              <w:widowControl/>
              <w:jc w:val="center"/>
              <w:rPr>
                <w:rFonts w:ascii="宋体" w:hAnsi="宋体" w:cs="宋体"/>
                <w:kern w:val="0"/>
                <w:sz w:val="20"/>
                <w:szCs w:val="20"/>
              </w:rPr>
            </w:pPr>
            <w:r w:rsidRPr="00CF085E">
              <w:rPr>
                <w:rFonts w:ascii="宋体" w:hAnsi="宋体" w:cs="宋体" w:hint="eastAsia"/>
                <w:kern w:val="0"/>
                <w:sz w:val="20"/>
                <w:szCs w:val="20"/>
              </w:rPr>
              <w:t>资产计税基础</w:t>
            </w:r>
          </w:p>
        </w:tc>
        <w:tc>
          <w:tcPr>
            <w:tcW w:w="1520" w:type="dxa"/>
            <w:shd w:val="clear" w:color="auto" w:fill="auto"/>
            <w:vAlign w:val="center"/>
          </w:tcPr>
          <w:p w:rsidR="008E0238" w:rsidRPr="00CF085E" w:rsidRDefault="008E0238" w:rsidP="00CF085E">
            <w:pPr>
              <w:widowControl/>
              <w:jc w:val="center"/>
              <w:rPr>
                <w:rFonts w:ascii="宋体" w:hAnsi="宋体" w:cs="宋体"/>
                <w:kern w:val="0"/>
                <w:sz w:val="20"/>
                <w:szCs w:val="20"/>
              </w:rPr>
            </w:pPr>
            <w:r w:rsidRPr="00CF085E">
              <w:rPr>
                <w:rFonts w:ascii="宋体" w:hAnsi="宋体" w:cs="宋体" w:hint="eastAsia"/>
                <w:kern w:val="0"/>
                <w:sz w:val="20"/>
                <w:szCs w:val="20"/>
              </w:rPr>
              <w:t>资产损失的税收金额</w:t>
            </w:r>
          </w:p>
        </w:tc>
        <w:tc>
          <w:tcPr>
            <w:tcW w:w="1520" w:type="dxa"/>
            <w:shd w:val="clear" w:color="auto" w:fill="auto"/>
            <w:vAlign w:val="center"/>
          </w:tcPr>
          <w:p w:rsidR="008E0238" w:rsidRPr="00CF085E" w:rsidRDefault="008E0238" w:rsidP="00CF085E">
            <w:pPr>
              <w:widowControl/>
              <w:jc w:val="center"/>
              <w:rPr>
                <w:rFonts w:ascii="宋体" w:hAnsi="宋体" w:cs="宋体"/>
                <w:kern w:val="0"/>
                <w:sz w:val="20"/>
                <w:szCs w:val="20"/>
              </w:rPr>
            </w:pPr>
            <w:r w:rsidRPr="00CF085E">
              <w:rPr>
                <w:rFonts w:ascii="宋体" w:hAnsi="宋体" w:cs="宋体" w:hint="eastAsia"/>
                <w:kern w:val="0"/>
                <w:sz w:val="20"/>
                <w:szCs w:val="20"/>
              </w:rPr>
              <w:t>纳税调整金额</w:t>
            </w:r>
          </w:p>
        </w:tc>
      </w:tr>
      <w:tr w:rsidR="008E0238" w:rsidRPr="00CF085E">
        <w:trPr>
          <w:trHeight w:val="170"/>
          <w:jc w:val="center"/>
        </w:trPr>
        <w:tc>
          <w:tcPr>
            <w:tcW w:w="580" w:type="dxa"/>
            <w:vMerge/>
            <w:tcBorders>
              <w:bottom w:val="single" w:sz="12" w:space="0" w:color="auto"/>
            </w:tcBorders>
            <w:vAlign w:val="center"/>
          </w:tcPr>
          <w:p w:rsidR="008E0238" w:rsidRPr="00CF085E" w:rsidRDefault="008E0238" w:rsidP="00CF085E">
            <w:pPr>
              <w:widowControl/>
              <w:jc w:val="center"/>
              <w:rPr>
                <w:rFonts w:ascii="宋体" w:hAnsi="宋体" w:cs="宋体"/>
                <w:kern w:val="0"/>
                <w:sz w:val="20"/>
                <w:szCs w:val="20"/>
              </w:rPr>
            </w:pPr>
          </w:p>
        </w:tc>
        <w:tc>
          <w:tcPr>
            <w:tcW w:w="4780" w:type="dxa"/>
            <w:vMerge/>
            <w:tcBorders>
              <w:bottom w:val="single" w:sz="12" w:space="0" w:color="auto"/>
            </w:tcBorders>
            <w:shd w:val="clear" w:color="auto" w:fill="auto"/>
            <w:noWrap/>
            <w:vAlign w:val="center"/>
          </w:tcPr>
          <w:p w:rsidR="008E0238" w:rsidRPr="00CF085E" w:rsidRDefault="008E0238" w:rsidP="00CF085E">
            <w:pPr>
              <w:widowControl/>
              <w:jc w:val="center"/>
              <w:rPr>
                <w:rFonts w:ascii="宋体" w:hAnsi="宋体" w:cs="宋体"/>
                <w:kern w:val="0"/>
                <w:sz w:val="20"/>
                <w:szCs w:val="20"/>
              </w:rPr>
            </w:pPr>
          </w:p>
        </w:tc>
        <w:tc>
          <w:tcPr>
            <w:tcW w:w="1520" w:type="dxa"/>
            <w:tcBorders>
              <w:bottom w:val="single" w:sz="12" w:space="0" w:color="auto"/>
            </w:tcBorders>
            <w:shd w:val="clear" w:color="auto" w:fill="auto"/>
            <w:noWrap/>
            <w:vAlign w:val="center"/>
          </w:tcPr>
          <w:p w:rsidR="008E0238" w:rsidRPr="00CF085E" w:rsidRDefault="008E0238" w:rsidP="00CF085E">
            <w:pPr>
              <w:widowControl/>
              <w:jc w:val="center"/>
              <w:rPr>
                <w:rFonts w:ascii="宋体" w:hAnsi="宋体" w:cs="宋体"/>
                <w:kern w:val="0"/>
                <w:sz w:val="20"/>
                <w:szCs w:val="20"/>
              </w:rPr>
            </w:pPr>
            <w:r>
              <w:rPr>
                <w:rFonts w:ascii="宋体" w:hAnsi="宋体" w:cs="宋体"/>
                <w:kern w:val="0"/>
                <w:sz w:val="20"/>
                <w:szCs w:val="20"/>
              </w:rPr>
              <w:t>1</w:t>
            </w:r>
          </w:p>
        </w:tc>
        <w:tc>
          <w:tcPr>
            <w:tcW w:w="1520" w:type="dxa"/>
            <w:tcBorders>
              <w:bottom w:val="single" w:sz="12" w:space="0" w:color="auto"/>
            </w:tcBorders>
            <w:shd w:val="clear" w:color="auto" w:fill="auto"/>
            <w:noWrap/>
            <w:vAlign w:val="center"/>
          </w:tcPr>
          <w:p w:rsidR="008E0238" w:rsidRPr="00CF085E" w:rsidRDefault="008E0238" w:rsidP="00CF085E">
            <w:pPr>
              <w:widowControl/>
              <w:jc w:val="center"/>
              <w:rPr>
                <w:rFonts w:ascii="宋体" w:hAnsi="宋体" w:cs="宋体"/>
                <w:kern w:val="0"/>
                <w:sz w:val="20"/>
                <w:szCs w:val="20"/>
              </w:rPr>
            </w:pPr>
            <w:r>
              <w:rPr>
                <w:rFonts w:ascii="宋体" w:hAnsi="宋体" w:cs="宋体"/>
                <w:kern w:val="0"/>
                <w:sz w:val="20"/>
                <w:szCs w:val="20"/>
              </w:rPr>
              <w:t>2</w:t>
            </w:r>
          </w:p>
        </w:tc>
        <w:tc>
          <w:tcPr>
            <w:tcW w:w="1520" w:type="dxa"/>
            <w:tcBorders>
              <w:bottom w:val="single" w:sz="12" w:space="0" w:color="auto"/>
            </w:tcBorders>
            <w:shd w:val="clear" w:color="auto" w:fill="auto"/>
            <w:noWrap/>
            <w:vAlign w:val="center"/>
          </w:tcPr>
          <w:p w:rsidR="008E0238" w:rsidRPr="00CF085E" w:rsidRDefault="008E0238" w:rsidP="00CF085E">
            <w:pPr>
              <w:widowControl/>
              <w:jc w:val="center"/>
              <w:rPr>
                <w:rFonts w:ascii="宋体" w:hAnsi="宋体" w:cs="宋体"/>
                <w:kern w:val="0"/>
                <w:sz w:val="20"/>
                <w:szCs w:val="20"/>
              </w:rPr>
            </w:pPr>
            <w:r>
              <w:rPr>
                <w:rFonts w:ascii="宋体" w:hAnsi="宋体" w:cs="宋体"/>
                <w:kern w:val="0"/>
                <w:sz w:val="20"/>
                <w:szCs w:val="20"/>
              </w:rPr>
              <w:t>3</w:t>
            </w:r>
          </w:p>
        </w:tc>
        <w:tc>
          <w:tcPr>
            <w:tcW w:w="1520" w:type="dxa"/>
            <w:tcBorders>
              <w:bottom w:val="single" w:sz="12" w:space="0" w:color="auto"/>
            </w:tcBorders>
            <w:shd w:val="clear" w:color="auto" w:fill="auto"/>
            <w:noWrap/>
            <w:vAlign w:val="center"/>
          </w:tcPr>
          <w:p w:rsidR="008E0238" w:rsidRPr="00CF085E" w:rsidRDefault="008E0238" w:rsidP="00CF085E">
            <w:pPr>
              <w:widowControl/>
              <w:jc w:val="center"/>
              <w:rPr>
                <w:rFonts w:ascii="宋体" w:hAnsi="宋体" w:cs="宋体"/>
                <w:kern w:val="0"/>
                <w:sz w:val="20"/>
                <w:szCs w:val="20"/>
              </w:rPr>
            </w:pPr>
            <w:r>
              <w:rPr>
                <w:rFonts w:ascii="宋体" w:hAnsi="宋体" w:cs="宋体"/>
                <w:kern w:val="0"/>
                <w:sz w:val="20"/>
                <w:szCs w:val="20"/>
              </w:rPr>
              <w:t>4</w:t>
            </w:r>
          </w:p>
        </w:tc>
        <w:tc>
          <w:tcPr>
            <w:tcW w:w="1520" w:type="dxa"/>
            <w:tcBorders>
              <w:bottom w:val="single" w:sz="12" w:space="0" w:color="auto"/>
            </w:tcBorders>
            <w:shd w:val="clear" w:color="auto" w:fill="auto"/>
            <w:noWrap/>
            <w:vAlign w:val="center"/>
          </w:tcPr>
          <w:p w:rsidR="008E0238" w:rsidRPr="00CF085E" w:rsidRDefault="008E0238" w:rsidP="00CF085E">
            <w:pPr>
              <w:widowControl/>
              <w:jc w:val="center"/>
              <w:rPr>
                <w:rFonts w:ascii="宋体" w:hAnsi="宋体" w:cs="宋体"/>
                <w:kern w:val="0"/>
                <w:sz w:val="20"/>
                <w:szCs w:val="20"/>
              </w:rPr>
            </w:pPr>
            <w:r>
              <w:rPr>
                <w:rFonts w:ascii="宋体" w:hAnsi="宋体" w:cs="宋体"/>
                <w:kern w:val="0"/>
                <w:sz w:val="20"/>
                <w:szCs w:val="20"/>
              </w:rPr>
              <w:t>5</w:t>
            </w:r>
            <w:r w:rsidRPr="00CF085E">
              <w:rPr>
                <w:rFonts w:ascii="宋体" w:hAnsi="宋体" w:cs="宋体" w:hint="eastAsia"/>
                <w:kern w:val="0"/>
                <w:sz w:val="20"/>
                <w:szCs w:val="20"/>
              </w:rPr>
              <w:t>（</w:t>
            </w:r>
            <w:r>
              <w:rPr>
                <w:rFonts w:ascii="宋体" w:hAnsi="宋体" w:cs="宋体"/>
                <w:kern w:val="0"/>
                <w:sz w:val="20"/>
                <w:szCs w:val="20"/>
              </w:rPr>
              <w:t>4</w:t>
            </w:r>
            <w:r w:rsidRPr="00CF085E">
              <w:rPr>
                <w:rFonts w:ascii="宋体" w:hAnsi="宋体" w:cs="宋体" w:hint="eastAsia"/>
                <w:kern w:val="0"/>
                <w:sz w:val="20"/>
                <w:szCs w:val="20"/>
              </w:rPr>
              <w:t>-</w:t>
            </w:r>
            <w:r>
              <w:rPr>
                <w:rFonts w:ascii="宋体" w:hAnsi="宋体" w:cs="宋体"/>
                <w:kern w:val="0"/>
                <w:sz w:val="20"/>
                <w:szCs w:val="20"/>
              </w:rPr>
              <w:t>2</w:t>
            </w:r>
            <w:r w:rsidRPr="00CF085E">
              <w:rPr>
                <w:rFonts w:ascii="宋体" w:hAnsi="宋体" w:cs="宋体" w:hint="eastAsia"/>
                <w:kern w:val="0"/>
                <w:sz w:val="20"/>
                <w:szCs w:val="20"/>
              </w:rPr>
              <w:t>-</w:t>
            </w:r>
            <w:r>
              <w:rPr>
                <w:rFonts w:ascii="宋体" w:hAnsi="宋体" w:cs="宋体"/>
                <w:kern w:val="0"/>
                <w:sz w:val="20"/>
                <w:szCs w:val="20"/>
              </w:rPr>
              <w:t>3</w:t>
            </w:r>
            <w:r w:rsidRPr="00CF085E">
              <w:rPr>
                <w:rFonts w:ascii="宋体" w:hAnsi="宋体" w:cs="宋体" w:hint="eastAsia"/>
                <w:kern w:val="0"/>
                <w:sz w:val="20"/>
                <w:szCs w:val="20"/>
              </w:rPr>
              <w:t>）</w:t>
            </w:r>
          </w:p>
        </w:tc>
        <w:tc>
          <w:tcPr>
            <w:tcW w:w="1520" w:type="dxa"/>
            <w:tcBorders>
              <w:bottom w:val="single" w:sz="12" w:space="0" w:color="auto"/>
            </w:tcBorders>
            <w:shd w:val="clear" w:color="auto" w:fill="auto"/>
            <w:vAlign w:val="center"/>
          </w:tcPr>
          <w:p w:rsidR="008E0238" w:rsidRPr="00CF085E" w:rsidRDefault="008E0238" w:rsidP="00CF085E">
            <w:pPr>
              <w:widowControl/>
              <w:jc w:val="center"/>
              <w:rPr>
                <w:rFonts w:ascii="宋体" w:hAnsi="宋体" w:cs="宋体"/>
                <w:kern w:val="0"/>
                <w:sz w:val="20"/>
                <w:szCs w:val="20"/>
              </w:rPr>
            </w:pPr>
            <w:r>
              <w:rPr>
                <w:rFonts w:ascii="宋体" w:hAnsi="宋体" w:cs="宋体"/>
                <w:kern w:val="0"/>
                <w:sz w:val="20"/>
                <w:szCs w:val="20"/>
              </w:rPr>
              <w:t>6</w:t>
            </w:r>
            <w:r w:rsidRPr="00CF085E">
              <w:rPr>
                <w:rFonts w:ascii="宋体" w:hAnsi="宋体" w:cs="宋体" w:hint="eastAsia"/>
                <w:kern w:val="0"/>
                <w:sz w:val="20"/>
                <w:szCs w:val="20"/>
              </w:rPr>
              <w:t>（</w:t>
            </w:r>
            <w:r>
              <w:rPr>
                <w:rFonts w:ascii="宋体" w:hAnsi="宋体" w:cs="宋体"/>
                <w:kern w:val="0"/>
                <w:sz w:val="20"/>
                <w:szCs w:val="20"/>
              </w:rPr>
              <w:t>1</w:t>
            </w:r>
            <w:r w:rsidRPr="00CF085E">
              <w:rPr>
                <w:rFonts w:ascii="宋体" w:hAnsi="宋体" w:cs="宋体" w:hint="eastAsia"/>
                <w:kern w:val="0"/>
                <w:sz w:val="20"/>
                <w:szCs w:val="20"/>
              </w:rPr>
              <w:t>-</w:t>
            </w:r>
            <w:r>
              <w:rPr>
                <w:rFonts w:ascii="宋体" w:hAnsi="宋体" w:cs="宋体"/>
                <w:kern w:val="0"/>
                <w:sz w:val="20"/>
                <w:szCs w:val="20"/>
              </w:rPr>
              <w:t>5</w:t>
            </w:r>
            <w:r w:rsidRPr="00CF085E">
              <w:rPr>
                <w:rFonts w:ascii="宋体" w:hAnsi="宋体" w:cs="宋体" w:hint="eastAsia"/>
                <w:kern w:val="0"/>
                <w:sz w:val="20"/>
                <w:szCs w:val="20"/>
              </w:rPr>
              <w:t>）</w:t>
            </w:r>
          </w:p>
        </w:tc>
      </w:tr>
      <w:tr w:rsidR="00CF085E" w:rsidRPr="00CF085E">
        <w:trPr>
          <w:trHeight w:val="454"/>
          <w:jc w:val="center"/>
        </w:trPr>
        <w:tc>
          <w:tcPr>
            <w:tcW w:w="580" w:type="dxa"/>
            <w:tcBorders>
              <w:top w:val="single" w:sz="12" w:space="0" w:color="auto"/>
              <w:bottom w:val="single" w:sz="6" w:space="0" w:color="auto"/>
            </w:tcBorders>
            <w:shd w:val="clear" w:color="auto" w:fill="auto"/>
            <w:vAlign w:val="center"/>
          </w:tcPr>
          <w:p w:rsidR="00CF085E" w:rsidRPr="00CF085E" w:rsidRDefault="00CF085E" w:rsidP="00CF085E">
            <w:pPr>
              <w:widowControl/>
              <w:jc w:val="center"/>
              <w:rPr>
                <w:rFonts w:ascii="宋体" w:hAnsi="宋体" w:cs="宋体"/>
                <w:color w:val="000000"/>
                <w:kern w:val="0"/>
                <w:sz w:val="20"/>
                <w:szCs w:val="20"/>
              </w:rPr>
            </w:pPr>
            <w:r w:rsidRPr="00CF085E">
              <w:rPr>
                <w:rFonts w:ascii="宋体" w:hAnsi="宋体" w:cs="宋体" w:hint="eastAsia"/>
                <w:color w:val="000000"/>
                <w:kern w:val="0"/>
                <w:sz w:val="20"/>
                <w:szCs w:val="20"/>
              </w:rPr>
              <w:t>1</w:t>
            </w:r>
          </w:p>
        </w:tc>
        <w:tc>
          <w:tcPr>
            <w:tcW w:w="4780" w:type="dxa"/>
            <w:tcBorders>
              <w:top w:val="single" w:sz="12" w:space="0" w:color="auto"/>
              <w:bottom w:val="single" w:sz="6" w:space="0" w:color="auto"/>
            </w:tcBorders>
            <w:shd w:val="clear" w:color="auto" w:fill="auto"/>
            <w:vAlign w:val="center"/>
          </w:tcPr>
          <w:p w:rsidR="00CF085E" w:rsidRPr="00CF085E" w:rsidRDefault="00CF085E" w:rsidP="00CF085E">
            <w:pPr>
              <w:widowControl/>
              <w:rPr>
                <w:rFonts w:ascii="宋体" w:hAnsi="宋体" w:cs="宋体"/>
                <w:kern w:val="0"/>
                <w:sz w:val="20"/>
                <w:szCs w:val="20"/>
              </w:rPr>
            </w:pPr>
            <w:r w:rsidRPr="00CF085E">
              <w:rPr>
                <w:rFonts w:ascii="宋体" w:hAnsi="宋体" w:cs="宋体" w:hint="eastAsia"/>
                <w:kern w:val="0"/>
                <w:sz w:val="20"/>
                <w:szCs w:val="20"/>
              </w:rPr>
              <w:t>一、清单申报资产损失（2+3+4+5+6+7+8）</w:t>
            </w:r>
          </w:p>
        </w:tc>
        <w:tc>
          <w:tcPr>
            <w:tcW w:w="1520" w:type="dxa"/>
            <w:tcBorders>
              <w:top w:val="single" w:sz="12" w:space="0" w:color="auto"/>
              <w:bottom w:val="single" w:sz="6" w:space="0" w:color="auto"/>
            </w:tcBorders>
            <w:shd w:val="clear" w:color="auto" w:fill="auto"/>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c>
          <w:tcPr>
            <w:tcW w:w="1520" w:type="dxa"/>
            <w:tcBorders>
              <w:top w:val="single" w:sz="12" w:space="0" w:color="auto"/>
              <w:bottom w:val="single" w:sz="6" w:space="0" w:color="auto"/>
            </w:tcBorders>
            <w:shd w:val="clear" w:color="auto" w:fill="auto"/>
            <w:noWrap/>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c>
          <w:tcPr>
            <w:tcW w:w="1520" w:type="dxa"/>
            <w:tcBorders>
              <w:top w:val="single" w:sz="12" w:space="0" w:color="auto"/>
              <w:bottom w:val="single" w:sz="6" w:space="0" w:color="auto"/>
            </w:tcBorders>
            <w:shd w:val="clear" w:color="auto" w:fill="auto"/>
            <w:noWrap/>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c>
          <w:tcPr>
            <w:tcW w:w="1520" w:type="dxa"/>
            <w:tcBorders>
              <w:top w:val="single" w:sz="12" w:space="0" w:color="auto"/>
              <w:bottom w:val="single" w:sz="6" w:space="0" w:color="auto"/>
            </w:tcBorders>
            <w:shd w:val="clear" w:color="auto" w:fill="auto"/>
            <w:noWrap/>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c>
          <w:tcPr>
            <w:tcW w:w="1520" w:type="dxa"/>
            <w:tcBorders>
              <w:top w:val="single" w:sz="12" w:space="0" w:color="auto"/>
              <w:bottom w:val="single" w:sz="6" w:space="0" w:color="auto"/>
            </w:tcBorders>
            <w:shd w:val="clear" w:color="auto" w:fill="auto"/>
            <w:vAlign w:val="center"/>
          </w:tcPr>
          <w:p w:rsidR="00CF085E" w:rsidRPr="00CF085E" w:rsidRDefault="00CF085E" w:rsidP="00CF085E">
            <w:pPr>
              <w:widowControl/>
              <w:jc w:val="right"/>
              <w:rPr>
                <w:rFonts w:ascii="宋体" w:hAnsi="宋体" w:cs="宋体"/>
                <w:color w:val="FF0000"/>
                <w:kern w:val="0"/>
                <w:sz w:val="20"/>
                <w:szCs w:val="20"/>
              </w:rPr>
            </w:pPr>
            <w:r w:rsidRPr="00CF085E">
              <w:rPr>
                <w:rFonts w:ascii="宋体" w:hAnsi="宋体" w:cs="宋体" w:hint="eastAsia"/>
                <w:color w:val="FF0000"/>
                <w:kern w:val="0"/>
                <w:sz w:val="20"/>
                <w:szCs w:val="20"/>
              </w:rPr>
              <w:t xml:space="preserve">　</w:t>
            </w:r>
          </w:p>
        </w:tc>
        <w:tc>
          <w:tcPr>
            <w:tcW w:w="1520" w:type="dxa"/>
            <w:tcBorders>
              <w:top w:val="single" w:sz="12" w:space="0" w:color="auto"/>
              <w:bottom w:val="single" w:sz="6" w:space="0" w:color="auto"/>
            </w:tcBorders>
            <w:shd w:val="clear" w:color="auto" w:fill="auto"/>
            <w:noWrap/>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r>
      <w:tr w:rsidR="00CF085E" w:rsidRPr="00CF085E">
        <w:trPr>
          <w:trHeight w:val="454"/>
          <w:jc w:val="center"/>
        </w:trPr>
        <w:tc>
          <w:tcPr>
            <w:tcW w:w="580" w:type="dxa"/>
            <w:tcBorders>
              <w:top w:val="single" w:sz="6" w:space="0" w:color="auto"/>
              <w:bottom w:val="single" w:sz="6" w:space="0" w:color="auto"/>
            </w:tcBorders>
            <w:shd w:val="clear" w:color="auto" w:fill="auto"/>
            <w:vAlign w:val="center"/>
          </w:tcPr>
          <w:p w:rsidR="00CF085E" w:rsidRPr="00CF085E" w:rsidRDefault="00CF085E" w:rsidP="00CF085E">
            <w:pPr>
              <w:widowControl/>
              <w:jc w:val="center"/>
              <w:rPr>
                <w:rFonts w:ascii="宋体" w:hAnsi="宋体" w:cs="宋体"/>
                <w:color w:val="000000"/>
                <w:kern w:val="0"/>
                <w:sz w:val="20"/>
                <w:szCs w:val="20"/>
              </w:rPr>
            </w:pPr>
            <w:r w:rsidRPr="00CF085E">
              <w:rPr>
                <w:rFonts w:ascii="宋体" w:hAnsi="宋体" w:cs="宋体" w:hint="eastAsia"/>
                <w:color w:val="000000"/>
                <w:kern w:val="0"/>
                <w:sz w:val="20"/>
                <w:szCs w:val="20"/>
              </w:rPr>
              <w:t>2</w:t>
            </w:r>
          </w:p>
        </w:tc>
        <w:tc>
          <w:tcPr>
            <w:tcW w:w="4780" w:type="dxa"/>
            <w:tcBorders>
              <w:top w:val="single" w:sz="6" w:space="0" w:color="auto"/>
              <w:bottom w:val="single" w:sz="6" w:space="0" w:color="auto"/>
            </w:tcBorders>
            <w:shd w:val="clear" w:color="auto" w:fill="auto"/>
            <w:vAlign w:val="center"/>
          </w:tcPr>
          <w:p w:rsidR="00CF085E" w:rsidRPr="00CF085E" w:rsidRDefault="00CF085E" w:rsidP="00A51D36">
            <w:pPr>
              <w:widowControl/>
              <w:ind w:leftChars="200" w:left="420"/>
              <w:rPr>
                <w:rFonts w:ascii="宋体" w:hAnsi="宋体" w:cs="宋体"/>
                <w:kern w:val="0"/>
                <w:sz w:val="20"/>
                <w:szCs w:val="20"/>
              </w:rPr>
            </w:pPr>
            <w:r w:rsidRPr="00CF085E">
              <w:rPr>
                <w:rFonts w:ascii="宋体" w:hAnsi="宋体" w:cs="宋体" w:hint="eastAsia"/>
                <w:kern w:val="0"/>
                <w:sz w:val="20"/>
                <w:szCs w:val="20"/>
              </w:rPr>
              <w:t>（一）正常经营管理活动中，按照公允价格销售、转让、变卖非货币资产的损失</w:t>
            </w:r>
          </w:p>
        </w:tc>
        <w:tc>
          <w:tcPr>
            <w:tcW w:w="1520" w:type="dxa"/>
            <w:tcBorders>
              <w:top w:val="single" w:sz="6" w:space="0" w:color="auto"/>
              <w:bottom w:val="single" w:sz="6" w:space="0" w:color="auto"/>
            </w:tcBorders>
            <w:shd w:val="clear" w:color="auto" w:fill="auto"/>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c>
          <w:tcPr>
            <w:tcW w:w="1520" w:type="dxa"/>
            <w:tcBorders>
              <w:top w:val="single" w:sz="6" w:space="0" w:color="auto"/>
              <w:bottom w:val="single" w:sz="6" w:space="0" w:color="auto"/>
            </w:tcBorders>
            <w:shd w:val="clear" w:color="auto" w:fill="auto"/>
            <w:noWrap/>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c>
          <w:tcPr>
            <w:tcW w:w="1520" w:type="dxa"/>
            <w:tcBorders>
              <w:top w:val="single" w:sz="6" w:space="0" w:color="auto"/>
              <w:bottom w:val="single" w:sz="6" w:space="0" w:color="auto"/>
            </w:tcBorders>
            <w:shd w:val="clear" w:color="auto" w:fill="auto"/>
            <w:noWrap/>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c>
          <w:tcPr>
            <w:tcW w:w="1520" w:type="dxa"/>
            <w:tcBorders>
              <w:top w:val="single" w:sz="6" w:space="0" w:color="auto"/>
              <w:bottom w:val="single" w:sz="6" w:space="0" w:color="auto"/>
            </w:tcBorders>
            <w:shd w:val="clear" w:color="auto" w:fill="auto"/>
            <w:noWrap/>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c>
          <w:tcPr>
            <w:tcW w:w="1520" w:type="dxa"/>
            <w:tcBorders>
              <w:top w:val="single" w:sz="6" w:space="0" w:color="auto"/>
              <w:bottom w:val="single" w:sz="6" w:space="0" w:color="auto"/>
            </w:tcBorders>
            <w:shd w:val="clear" w:color="auto" w:fill="auto"/>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c>
          <w:tcPr>
            <w:tcW w:w="1520" w:type="dxa"/>
            <w:tcBorders>
              <w:top w:val="single" w:sz="6" w:space="0" w:color="auto"/>
              <w:bottom w:val="single" w:sz="6" w:space="0" w:color="auto"/>
            </w:tcBorders>
            <w:shd w:val="clear" w:color="auto" w:fill="auto"/>
            <w:noWrap/>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r>
      <w:tr w:rsidR="00CF085E" w:rsidRPr="00CF085E">
        <w:trPr>
          <w:trHeight w:val="454"/>
          <w:jc w:val="center"/>
        </w:trPr>
        <w:tc>
          <w:tcPr>
            <w:tcW w:w="580" w:type="dxa"/>
            <w:tcBorders>
              <w:top w:val="single" w:sz="6" w:space="0" w:color="auto"/>
              <w:bottom w:val="single" w:sz="6" w:space="0" w:color="auto"/>
            </w:tcBorders>
            <w:shd w:val="clear" w:color="auto" w:fill="auto"/>
            <w:vAlign w:val="center"/>
          </w:tcPr>
          <w:p w:rsidR="00CF085E" w:rsidRPr="00CF085E" w:rsidRDefault="00CF085E" w:rsidP="00CF085E">
            <w:pPr>
              <w:widowControl/>
              <w:jc w:val="center"/>
              <w:rPr>
                <w:rFonts w:ascii="宋体" w:hAnsi="宋体" w:cs="宋体"/>
                <w:color w:val="000000"/>
                <w:kern w:val="0"/>
                <w:sz w:val="20"/>
                <w:szCs w:val="20"/>
              </w:rPr>
            </w:pPr>
            <w:r w:rsidRPr="00CF085E">
              <w:rPr>
                <w:rFonts w:ascii="宋体" w:hAnsi="宋体" w:cs="宋体" w:hint="eastAsia"/>
                <w:color w:val="000000"/>
                <w:kern w:val="0"/>
                <w:sz w:val="20"/>
                <w:szCs w:val="20"/>
              </w:rPr>
              <w:t>3</w:t>
            </w:r>
          </w:p>
        </w:tc>
        <w:tc>
          <w:tcPr>
            <w:tcW w:w="4780" w:type="dxa"/>
            <w:tcBorders>
              <w:top w:val="single" w:sz="6" w:space="0" w:color="auto"/>
              <w:bottom w:val="single" w:sz="6" w:space="0" w:color="auto"/>
            </w:tcBorders>
            <w:shd w:val="clear" w:color="auto" w:fill="auto"/>
            <w:vAlign w:val="center"/>
          </w:tcPr>
          <w:p w:rsidR="00CF085E" w:rsidRPr="00CF085E" w:rsidRDefault="00CF085E" w:rsidP="00A51D36">
            <w:pPr>
              <w:widowControl/>
              <w:ind w:leftChars="200" w:left="420"/>
              <w:rPr>
                <w:rFonts w:ascii="宋体" w:hAnsi="宋体" w:cs="宋体"/>
                <w:kern w:val="0"/>
                <w:sz w:val="20"/>
                <w:szCs w:val="20"/>
              </w:rPr>
            </w:pPr>
            <w:r w:rsidRPr="00CF085E">
              <w:rPr>
                <w:rFonts w:ascii="宋体" w:hAnsi="宋体" w:cs="宋体" w:hint="eastAsia"/>
                <w:kern w:val="0"/>
                <w:sz w:val="20"/>
                <w:szCs w:val="20"/>
              </w:rPr>
              <w:t>（二）存货发生的正常损耗</w:t>
            </w:r>
          </w:p>
        </w:tc>
        <w:tc>
          <w:tcPr>
            <w:tcW w:w="1520" w:type="dxa"/>
            <w:tcBorders>
              <w:top w:val="single" w:sz="6" w:space="0" w:color="auto"/>
              <w:bottom w:val="single" w:sz="6" w:space="0" w:color="auto"/>
            </w:tcBorders>
            <w:shd w:val="clear" w:color="auto" w:fill="auto"/>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c>
          <w:tcPr>
            <w:tcW w:w="1520" w:type="dxa"/>
            <w:tcBorders>
              <w:top w:val="single" w:sz="6" w:space="0" w:color="auto"/>
              <w:bottom w:val="single" w:sz="6" w:space="0" w:color="auto"/>
            </w:tcBorders>
            <w:shd w:val="clear" w:color="auto" w:fill="auto"/>
            <w:noWrap/>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c>
          <w:tcPr>
            <w:tcW w:w="1520" w:type="dxa"/>
            <w:tcBorders>
              <w:top w:val="single" w:sz="6" w:space="0" w:color="auto"/>
              <w:bottom w:val="single" w:sz="6" w:space="0" w:color="auto"/>
            </w:tcBorders>
            <w:shd w:val="clear" w:color="auto" w:fill="auto"/>
            <w:noWrap/>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c>
          <w:tcPr>
            <w:tcW w:w="1520" w:type="dxa"/>
            <w:tcBorders>
              <w:top w:val="single" w:sz="6" w:space="0" w:color="auto"/>
              <w:bottom w:val="single" w:sz="6" w:space="0" w:color="auto"/>
            </w:tcBorders>
            <w:shd w:val="clear" w:color="auto" w:fill="auto"/>
            <w:noWrap/>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c>
          <w:tcPr>
            <w:tcW w:w="1520" w:type="dxa"/>
            <w:tcBorders>
              <w:top w:val="single" w:sz="6" w:space="0" w:color="auto"/>
              <w:bottom w:val="single" w:sz="6" w:space="0" w:color="auto"/>
            </w:tcBorders>
            <w:shd w:val="clear" w:color="auto" w:fill="auto"/>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c>
          <w:tcPr>
            <w:tcW w:w="1520" w:type="dxa"/>
            <w:tcBorders>
              <w:top w:val="single" w:sz="6" w:space="0" w:color="auto"/>
              <w:bottom w:val="single" w:sz="6" w:space="0" w:color="auto"/>
            </w:tcBorders>
            <w:shd w:val="clear" w:color="auto" w:fill="auto"/>
            <w:noWrap/>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r>
      <w:tr w:rsidR="00CF085E" w:rsidRPr="00CF085E">
        <w:trPr>
          <w:trHeight w:val="454"/>
          <w:jc w:val="center"/>
        </w:trPr>
        <w:tc>
          <w:tcPr>
            <w:tcW w:w="580" w:type="dxa"/>
            <w:tcBorders>
              <w:top w:val="single" w:sz="6" w:space="0" w:color="auto"/>
              <w:bottom w:val="single" w:sz="6" w:space="0" w:color="auto"/>
            </w:tcBorders>
            <w:shd w:val="clear" w:color="auto" w:fill="auto"/>
            <w:vAlign w:val="center"/>
          </w:tcPr>
          <w:p w:rsidR="00CF085E" w:rsidRPr="00CF085E" w:rsidRDefault="00CF085E" w:rsidP="00CF085E">
            <w:pPr>
              <w:widowControl/>
              <w:jc w:val="center"/>
              <w:rPr>
                <w:rFonts w:ascii="宋体" w:hAnsi="宋体" w:cs="宋体"/>
                <w:color w:val="000000"/>
                <w:kern w:val="0"/>
                <w:sz w:val="20"/>
                <w:szCs w:val="20"/>
              </w:rPr>
            </w:pPr>
            <w:r w:rsidRPr="00CF085E">
              <w:rPr>
                <w:rFonts w:ascii="宋体" w:hAnsi="宋体" w:cs="宋体" w:hint="eastAsia"/>
                <w:color w:val="000000"/>
                <w:kern w:val="0"/>
                <w:sz w:val="20"/>
                <w:szCs w:val="20"/>
              </w:rPr>
              <w:t>4</w:t>
            </w:r>
          </w:p>
        </w:tc>
        <w:tc>
          <w:tcPr>
            <w:tcW w:w="4780" w:type="dxa"/>
            <w:tcBorders>
              <w:top w:val="single" w:sz="6" w:space="0" w:color="auto"/>
              <w:bottom w:val="single" w:sz="6" w:space="0" w:color="auto"/>
            </w:tcBorders>
            <w:shd w:val="clear" w:color="auto" w:fill="auto"/>
            <w:vAlign w:val="center"/>
          </w:tcPr>
          <w:p w:rsidR="00CF085E" w:rsidRPr="00CF085E" w:rsidRDefault="00CF085E" w:rsidP="00A51D36">
            <w:pPr>
              <w:widowControl/>
              <w:ind w:leftChars="200" w:left="420"/>
              <w:rPr>
                <w:rFonts w:ascii="宋体" w:hAnsi="宋体" w:cs="宋体"/>
                <w:kern w:val="0"/>
                <w:sz w:val="20"/>
                <w:szCs w:val="20"/>
              </w:rPr>
            </w:pPr>
            <w:r w:rsidRPr="00CF085E">
              <w:rPr>
                <w:rFonts w:ascii="宋体" w:hAnsi="宋体" w:cs="宋体" w:hint="eastAsia"/>
                <w:kern w:val="0"/>
                <w:sz w:val="20"/>
                <w:szCs w:val="20"/>
              </w:rPr>
              <w:t>（三）固定资产达到或超过使用年限而正常报废清理的损失</w:t>
            </w:r>
          </w:p>
        </w:tc>
        <w:tc>
          <w:tcPr>
            <w:tcW w:w="1520" w:type="dxa"/>
            <w:tcBorders>
              <w:top w:val="single" w:sz="6" w:space="0" w:color="auto"/>
              <w:bottom w:val="single" w:sz="6" w:space="0" w:color="auto"/>
            </w:tcBorders>
            <w:shd w:val="clear" w:color="auto" w:fill="auto"/>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c>
          <w:tcPr>
            <w:tcW w:w="1520" w:type="dxa"/>
            <w:tcBorders>
              <w:top w:val="single" w:sz="6" w:space="0" w:color="auto"/>
              <w:bottom w:val="single" w:sz="6" w:space="0" w:color="auto"/>
            </w:tcBorders>
            <w:shd w:val="clear" w:color="auto" w:fill="auto"/>
            <w:noWrap/>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c>
          <w:tcPr>
            <w:tcW w:w="1520" w:type="dxa"/>
            <w:tcBorders>
              <w:top w:val="single" w:sz="6" w:space="0" w:color="auto"/>
              <w:bottom w:val="single" w:sz="6" w:space="0" w:color="auto"/>
            </w:tcBorders>
            <w:shd w:val="clear" w:color="auto" w:fill="auto"/>
            <w:noWrap/>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c>
          <w:tcPr>
            <w:tcW w:w="1520" w:type="dxa"/>
            <w:tcBorders>
              <w:top w:val="single" w:sz="6" w:space="0" w:color="auto"/>
              <w:bottom w:val="single" w:sz="6" w:space="0" w:color="auto"/>
            </w:tcBorders>
            <w:shd w:val="clear" w:color="auto" w:fill="auto"/>
            <w:noWrap/>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c>
          <w:tcPr>
            <w:tcW w:w="1520" w:type="dxa"/>
            <w:tcBorders>
              <w:top w:val="single" w:sz="6" w:space="0" w:color="auto"/>
              <w:bottom w:val="single" w:sz="6" w:space="0" w:color="auto"/>
            </w:tcBorders>
            <w:shd w:val="clear" w:color="auto" w:fill="auto"/>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c>
          <w:tcPr>
            <w:tcW w:w="1520" w:type="dxa"/>
            <w:tcBorders>
              <w:top w:val="single" w:sz="6" w:space="0" w:color="auto"/>
              <w:bottom w:val="single" w:sz="6" w:space="0" w:color="auto"/>
            </w:tcBorders>
            <w:shd w:val="clear" w:color="auto" w:fill="auto"/>
            <w:noWrap/>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r>
      <w:tr w:rsidR="00CF085E" w:rsidRPr="00CF085E">
        <w:trPr>
          <w:trHeight w:val="454"/>
          <w:jc w:val="center"/>
        </w:trPr>
        <w:tc>
          <w:tcPr>
            <w:tcW w:w="580" w:type="dxa"/>
            <w:tcBorders>
              <w:top w:val="single" w:sz="6" w:space="0" w:color="auto"/>
              <w:bottom w:val="single" w:sz="6" w:space="0" w:color="auto"/>
            </w:tcBorders>
            <w:shd w:val="clear" w:color="auto" w:fill="auto"/>
            <w:vAlign w:val="center"/>
          </w:tcPr>
          <w:p w:rsidR="00CF085E" w:rsidRPr="00CF085E" w:rsidRDefault="00CF085E" w:rsidP="00CF085E">
            <w:pPr>
              <w:widowControl/>
              <w:jc w:val="center"/>
              <w:rPr>
                <w:rFonts w:ascii="宋体" w:hAnsi="宋体" w:cs="宋体"/>
                <w:color w:val="000000"/>
                <w:kern w:val="0"/>
                <w:sz w:val="20"/>
                <w:szCs w:val="20"/>
              </w:rPr>
            </w:pPr>
            <w:r w:rsidRPr="00CF085E">
              <w:rPr>
                <w:rFonts w:ascii="宋体" w:hAnsi="宋体" w:cs="宋体" w:hint="eastAsia"/>
                <w:color w:val="000000"/>
                <w:kern w:val="0"/>
                <w:sz w:val="20"/>
                <w:szCs w:val="20"/>
              </w:rPr>
              <w:t>5</w:t>
            </w:r>
          </w:p>
        </w:tc>
        <w:tc>
          <w:tcPr>
            <w:tcW w:w="4780" w:type="dxa"/>
            <w:tcBorders>
              <w:top w:val="single" w:sz="6" w:space="0" w:color="auto"/>
              <w:bottom w:val="single" w:sz="6" w:space="0" w:color="auto"/>
            </w:tcBorders>
            <w:shd w:val="clear" w:color="auto" w:fill="auto"/>
            <w:vAlign w:val="center"/>
          </w:tcPr>
          <w:p w:rsidR="00CF085E" w:rsidRPr="00CF085E" w:rsidRDefault="00CF085E" w:rsidP="00A51D36">
            <w:pPr>
              <w:widowControl/>
              <w:ind w:leftChars="200" w:left="420"/>
              <w:rPr>
                <w:rFonts w:ascii="宋体" w:hAnsi="宋体" w:cs="宋体"/>
                <w:kern w:val="0"/>
                <w:sz w:val="20"/>
                <w:szCs w:val="20"/>
              </w:rPr>
            </w:pPr>
            <w:r w:rsidRPr="00CF085E">
              <w:rPr>
                <w:rFonts w:ascii="宋体" w:hAnsi="宋体" w:cs="宋体" w:hint="eastAsia"/>
                <w:kern w:val="0"/>
                <w:sz w:val="20"/>
                <w:szCs w:val="20"/>
              </w:rPr>
              <w:t>（四）生产性生物资产达到或超过使用年限而正常死亡发生的资产损失</w:t>
            </w:r>
          </w:p>
        </w:tc>
        <w:tc>
          <w:tcPr>
            <w:tcW w:w="1520" w:type="dxa"/>
            <w:tcBorders>
              <w:top w:val="single" w:sz="6" w:space="0" w:color="auto"/>
              <w:bottom w:val="single" w:sz="6" w:space="0" w:color="auto"/>
            </w:tcBorders>
            <w:shd w:val="clear" w:color="auto" w:fill="auto"/>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c>
          <w:tcPr>
            <w:tcW w:w="1520" w:type="dxa"/>
            <w:tcBorders>
              <w:top w:val="single" w:sz="6" w:space="0" w:color="auto"/>
              <w:bottom w:val="single" w:sz="6" w:space="0" w:color="auto"/>
            </w:tcBorders>
            <w:shd w:val="clear" w:color="auto" w:fill="auto"/>
            <w:noWrap/>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c>
          <w:tcPr>
            <w:tcW w:w="1520" w:type="dxa"/>
            <w:tcBorders>
              <w:top w:val="single" w:sz="6" w:space="0" w:color="auto"/>
              <w:bottom w:val="single" w:sz="6" w:space="0" w:color="auto"/>
            </w:tcBorders>
            <w:shd w:val="clear" w:color="auto" w:fill="auto"/>
            <w:noWrap/>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c>
          <w:tcPr>
            <w:tcW w:w="1520" w:type="dxa"/>
            <w:tcBorders>
              <w:top w:val="single" w:sz="6" w:space="0" w:color="auto"/>
              <w:bottom w:val="single" w:sz="6" w:space="0" w:color="auto"/>
            </w:tcBorders>
            <w:shd w:val="clear" w:color="auto" w:fill="auto"/>
            <w:noWrap/>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c>
          <w:tcPr>
            <w:tcW w:w="1520" w:type="dxa"/>
            <w:tcBorders>
              <w:top w:val="single" w:sz="6" w:space="0" w:color="auto"/>
              <w:bottom w:val="single" w:sz="6" w:space="0" w:color="auto"/>
            </w:tcBorders>
            <w:shd w:val="clear" w:color="auto" w:fill="auto"/>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c>
          <w:tcPr>
            <w:tcW w:w="1520" w:type="dxa"/>
            <w:tcBorders>
              <w:top w:val="single" w:sz="6" w:space="0" w:color="auto"/>
              <w:bottom w:val="single" w:sz="6" w:space="0" w:color="auto"/>
            </w:tcBorders>
            <w:shd w:val="clear" w:color="auto" w:fill="auto"/>
            <w:noWrap/>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r>
      <w:tr w:rsidR="00CF085E" w:rsidRPr="00CF085E">
        <w:trPr>
          <w:trHeight w:val="454"/>
          <w:jc w:val="center"/>
        </w:trPr>
        <w:tc>
          <w:tcPr>
            <w:tcW w:w="580" w:type="dxa"/>
            <w:tcBorders>
              <w:top w:val="single" w:sz="6" w:space="0" w:color="auto"/>
              <w:bottom w:val="single" w:sz="6" w:space="0" w:color="auto"/>
            </w:tcBorders>
            <w:shd w:val="clear" w:color="auto" w:fill="auto"/>
            <w:vAlign w:val="center"/>
          </w:tcPr>
          <w:p w:rsidR="00CF085E" w:rsidRPr="00CF085E" w:rsidRDefault="00CF085E" w:rsidP="00CF085E">
            <w:pPr>
              <w:widowControl/>
              <w:jc w:val="center"/>
              <w:rPr>
                <w:rFonts w:ascii="宋体" w:hAnsi="宋体" w:cs="宋体"/>
                <w:color w:val="000000"/>
                <w:kern w:val="0"/>
                <w:sz w:val="20"/>
                <w:szCs w:val="20"/>
              </w:rPr>
            </w:pPr>
            <w:r w:rsidRPr="00CF085E">
              <w:rPr>
                <w:rFonts w:ascii="宋体" w:hAnsi="宋体" w:cs="宋体" w:hint="eastAsia"/>
                <w:color w:val="000000"/>
                <w:kern w:val="0"/>
                <w:sz w:val="20"/>
                <w:szCs w:val="20"/>
              </w:rPr>
              <w:t>6</w:t>
            </w:r>
          </w:p>
        </w:tc>
        <w:tc>
          <w:tcPr>
            <w:tcW w:w="4780" w:type="dxa"/>
            <w:tcBorders>
              <w:top w:val="single" w:sz="6" w:space="0" w:color="auto"/>
              <w:bottom w:val="single" w:sz="6" w:space="0" w:color="auto"/>
            </w:tcBorders>
            <w:shd w:val="clear" w:color="auto" w:fill="auto"/>
            <w:vAlign w:val="center"/>
          </w:tcPr>
          <w:p w:rsidR="00CF085E" w:rsidRPr="00CF085E" w:rsidRDefault="00CF085E" w:rsidP="00A51D36">
            <w:pPr>
              <w:widowControl/>
              <w:ind w:leftChars="200" w:left="420"/>
              <w:rPr>
                <w:rFonts w:ascii="宋体" w:hAnsi="宋体" w:cs="宋体"/>
                <w:kern w:val="0"/>
                <w:sz w:val="20"/>
                <w:szCs w:val="20"/>
              </w:rPr>
            </w:pPr>
            <w:r w:rsidRPr="00CF085E">
              <w:rPr>
                <w:rFonts w:ascii="宋体" w:hAnsi="宋体" w:cs="宋体" w:hint="eastAsia"/>
                <w:kern w:val="0"/>
                <w:sz w:val="20"/>
                <w:szCs w:val="20"/>
              </w:rPr>
              <w:t>（五）按照市场公平交易原则，通过各种交易场所、市场等买卖债券、股票、期货、基金以及金融衍生产品等发生的损失</w:t>
            </w:r>
          </w:p>
        </w:tc>
        <w:tc>
          <w:tcPr>
            <w:tcW w:w="1520" w:type="dxa"/>
            <w:tcBorders>
              <w:top w:val="single" w:sz="6" w:space="0" w:color="auto"/>
              <w:bottom w:val="single" w:sz="6" w:space="0" w:color="auto"/>
            </w:tcBorders>
            <w:shd w:val="clear" w:color="auto" w:fill="auto"/>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c>
          <w:tcPr>
            <w:tcW w:w="1520" w:type="dxa"/>
            <w:tcBorders>
              <w:top w:val="single" w:sz="6" w:space="0" w:color="auto"/>
              <w:bottom w:val="single" w:sz="6" w:space="0" w:color="auto"/>
            </w:tcBorders>
            <w:shd w:val="clear" w:color="auto" w:fill="auto"/>
            <w:noWrap/>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c>
          <w:tcPr>
            <w:tcW w:w="1520" w:type="dxa"/>
            <w:tcBorders>
              <w:top w:val="single" w:sz="6" w:space="0" w:color="auto"/>
              <w:bottom w:val="single" w:sz="6" w:space="0" w:color="auto"/>
            </w:tcBorders>
            <w:shd w:val="clear" w:color="auto" w:fill="auto"/>
            <w:noWrap/>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c>
          <w:tcPr>
            <w:tcW w:w="1520" w:type="dxa"/>
            <w:tcBorders>
              <w:top w:val="single" w:sz="6" w:space="0" w:color="auto"/>
              <w:bottom w:val="single" w:sz="6" w:space="0" w:color="auto"/>
            </w:tcBorders>
            <w:shd w:val="clear" w:color="auto" w:fill="auto"/>
            <w:noWrap/>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c>
          <w:tcPr>
            <w:tcW w:w="1520" w:type="dxa"/>
            <w:tcBorders>
              <w:top w:val="single" w:sz="6" w:space="0" w:color="auto"/>
              <w:bottom w:val="single" w:sz="6" w:space="0" w:color="auto"/>
            </w:tcBorders>
            <w:shd w:val="clear" w:color="auto" w:fill="auto"/>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c>
          <w:tcPr>
            <w:tcW w:w="1520" w:type="dxa"/>
            <w:tcBorders>
              <w:top w:val="single" w:sz="6" w:space="0" w:color="auto"/>
              <w:bottom w:val="single" w:sz="6" w:space="0" w:color="auto"/>
            </w:tcBorders>
            <w:shd w:val="clear" w:color="auto" w:fill="auto"/>
            <w:noWrap/>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r>
      <w:tr w:rsidR="00CF085E" w:rsidRPr="00CF085E">
        <w:trPr>
          <w:trHeight w:val="454"/>
          <w:jc w:val="center"/>
        </w:trPr>
        <w:tc>
          <w:tcPr>
            <w:tcW w:w="580" w:type="dxa"/>
            <w:tcBorders>
              <w:top w:val="single" w:sz="6" w:space="0" w:color="auto"/>
              <w:bottom w:val="single" w:sz="6" w:space="0" w:color="auto"/>
            </w:tcBorders>
            <w:shd w:val="clear" w:color="auto" w:fill="auto"/>
            <w:vAlign w:val="center"/>
          </w:tcPr>
          <w:p w:rsidR="00CF085E" w:rsidRPr="00CF085E" w:rsidRDefault="00CF085E" w:rsidP="00CF085E">
            <w:pPr>
              <w:widowControl/>
              <w:jc w:val="center"/>
              <w:rPr>
                <w:rFonts w:ascii="宋体" w:hAnsi="宋体" w:cs="宋体"/>
                <w:color w:val="000000"/>
                <w:kern w:val="0"/>
                <w:sz w:val="20"/>
                <w:szCs w:val="20"/>
              </w:rPr>
            </w:pPr>
            <w:r w:rsidRPr="00CF085E">
              <w:rPr>
                <w:rFonts w:ascii="宋体" w:hAnsi="宋体" w:cs="宋体" w:hint="eastAsia"/>
                <w:color w:val="000000"/>
                <w:kern w:val="0"/>
                <w:sz w:val="20"/>
                <w:szCs w:val="20"/>
              </w:rPr>
              <w:t>7</w:t>
            </w:r>
          </w:p>
        </w:tc>
        <w:tc>
          <w:tcPr>
            <w:tcW w:w="4780" w:type="dxa"/>
            <w:tcBorders>
              <w:top w:val="single" w:sz="6" w:space="0" w:color="auto"/>
              <w:bottom w:val="single" w:sz="6" w:space="0" w:color="auto"/>
            </w:tcBorders>
            <w:shd w:val="clear" w:color="auto" w:fill="auto"/>
            <w:vAlign w:val="center"/>
          </w:tcPr>
          <w:p w:rsidR="00CF085E" w:rsidRPr="00CF085E" w:rsidRDefault="00CF085E" w:rsidP="00A51D36">
            <w:pPr>
              <w:widowControl/>
              <w:ind w:leftChars="200" w:left="420"/>
              <w:rPr>
                <w:rFonts w:ascii="宋体" w:hAnsi="宋体" w:cs="宋体"/>
                <w:kern w:val="0"/>
                <w:sz w:val="20"/>
                <w:szCs w:val="20"/>
              </w:rPr>
            </w:pPr>
            <w:r w:rsidRPr="00CF085E">
              <w:rPr>
                <w:rFonts w:ascii="宋体" w:hAnsi="宋体" w:cs="宋体" w:hint="eastAsia"/>
                <w:kern w:val="0"/>
                <w:sz w:val="20"/>
                <w:szCs w:val="20"/>
              </w:rPr>
              <w:t>（六）分支机构上报的资产损失</w:t>
            </w:r>
          </w:p>
        </w:tc>
        <w:tc>
          <w:tcPr>
            <w:tcW w:w="1520" w:type="dxa"/>
            <w:tcBorders>
              <w:top w:val="single" w:sz="6" w:space="0" w:color="auto"/>
              <w:bottom w:val="single" w:sz="6" w:space="0" w:color="auto"/>
            </w:tcBorders>
            <w:shd w:val="clear" w:color="auto" w:fill="auto"/>
            <w:vAlign w:val="center"/>
          </w:tcPr>
          <w:p w:rsidR="00CF085E" w:rsidRPr="00CF085E" w:rsidRDefault="00CF085E" w:rsidP="00CF085E">
            <w:pPr>
              <w:widowControl/>
              <w:jc w:val="right"/>
              <w:rPr>
                <w:rFonts w:ascii="宋体" w:hAnsi="宋体" w:cs="宋体"/>
                <w:color w:val="FF0000"/>
                <w:kern w:val="0"/>
                <w:sz w:val="20"/>
                <w:szCs w:val="20"/>
              </w:rPr>
            </w:pPr>
            <w:r w:rsidRPr="00CF085E">
              <w:rPr>
                <w:rFonts w:ascii="宋体" w:hAnsi="宋体" w:cs="宋体" w:hint="eastAsia"/>
                <w:color w:val="FF0000"/>
                <w:kern w:val="0"/>
                <w:sz w:val="20"/>
                <w:szCs w:val="20"/>
              </w:rPr>
              <w:t xml:space="preserve">　</w:t>
            </w:r>
          </w:p>
        </w:tc>
        <w:tc>
          <w:tcPr>
            <w:tcW w:w="1520" w:type="dxa"/>
            <w:tcBorders>
              <w:top w:val="single" w:sz="6" w:space="0" w:color="auto"/>
              <w:bottom w:val="single" w:sz="6" w:space="0" w:color="auto"/>
            </w:tcBorders>
            <w:shd w:val="clear" w:color="auto" w:fill="auto"/>
            <w:noWrap/>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c>
          <w:tcPr>
            <w:tcW w:w="1520" w:type="dxa"/>
            <w:tcBorders>
              <w:top w:val="single" w:sz="6" w:space="0" w:color="auto"/>
              <w:bottom w:val="single" w:sz="6" w:space="0" w:color="auto"/>
            </w:tcBorders>
            <w:shd w:val="clear" w:color="auto" w:fill="auto"/>
            <w:noWrap/>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c>
          <w:tcPr>
            <w:tcW w:w="1520" w:type="dxa"/>
            <w:tcBorders>
              <w:top w:val="single" w:sz="6" w:space="0" w:color="auto"/>
              <w:bottom w:val="single" w:sz="6" w:space="0" w:color="auto"/>
            </w:tcBorders>
            <w:shd w:val="clear" w:color="auto" w:fill="auto"/>
            <w:noWrap/>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c>
          <w:tcPr>
            <w:tcW w:w="1520" w:type="dxa"/>
            <w:tcBorders>
              <w:top w:val="single" w:sz="6" w:space="0" w:color="auto"/>
              <w:bottom w:val="single" w:sz="6" w:space="0" w:color="auto"/>
            </w:tcBorders>
            <w:shd w:val="clear" w:color="auto" w:fill="auto"/>
            <w:vAlign w:val="center"/>
          </w:tcPr>
          <w:p w:rsidR="00CF085E" w:rsidRPr="00CF085E" w:rsidRDefault="00CF085E" w:rsidP="00CF085E">
            <w:pPr>
              <w:widowControl/>
              <w:jc w:val="right"/>
              <w:rPr>
                <w:rFonts w:ascii="宋体" w:hAnsi="宋体" w:cs="宋体"/>
                <w:color w:val="FF0000"/>
                <w:kern w:val="0"/>
                <w:sz w:val="20"/>
                <w:szCs w:val="20"/>
              </w:rPr>
            </w:pPr>
            <w:r w:rsidRPr="00CF085E">
              <w:rPr>
                <w:rFonts w:ascii="宋体" w:hAnsi="宋体" w:cs="宋体" w:hint="eastAsia"/>
                <w:color w:val="FF0000"/>
                <w:kern w:val="0"/>
                <w:sz w:val="20"/>
                <w:szCs w:val="20"/>
              </w:rPr>
              <w:t xml:space="preserve">　</w:t>
            </w:r>
          </w:p>
        </w:tc>
        <w:tc>
          <w:tcPr>
            <w:tcW w:w="1520" w:type="dxa"/>
            <w:tcBorders>
              <w:top w:val="single" w:sz="6" w:space="0" w:color="auto"/>
              <w:bottom w:val="single" w:sz="6" w:space="0" w:color="auto"/>
            </w:tcBorders>
            <w:shd w:val="clear" w:color="auto" w:fill="auto"/>
            <w:noWrap/>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r>
      <w:tr w:rsidR="00CF085E" w:rsidRPr="00CF085E">
        <w:trPr>
          <w:trHeight w:val="454"/>
          <w:jc w:val="center"/>
        </w:trPr>
        <w:tc>
          <w:tcPr>
            <w:tcW w:w="580" w:type="dxa"/>
            <w:tcBorders>
              <w:top w:val="single" w:sz="6" w:space="0" w:color="auto"/>
              <w:bottom w:val="single" w:sz="12" w:space="0" w:color="auto"/>
            </w:tcBorders>
            <w:shd w:val="clear" w:color="auto" w:fill="auto"/>
            <w:vAlign w:val="center"/>
          </w:tcPr>
          <w:p w:rsidR="00CF085E" w:rsidRPr="00CF085E" w:rsidRDefault="00CF085E" w:rsidP="00CF085E">
            <w:pPr>
              <w:widowControl/>
              <w:jc w:val="center"/>
              <w:rPr>
                <w:rFonts w:ascii="宋体" w:hAnsi="宋体" w:cs="宋体"/>
                <w:color w:val="000000"/>
                <w:kern w:val="0"/>
                <w:sz w:val="20"/>
                <w:szCs w:val="20"/>
              </w:rPr>
            </w:pPr>
            <w:r w:rsidRPr="00CF085E">
              <w:rPr>
                <w:rFonts w:ascii="宋体" w:hAnsi="宋体" w:cs="宋体" w:hint="eastAsia"/>
                <w:color w:val="000000"/>
                <w:kern w:val="0"/>
                <w:sz w:val="20"/>
                <w:szCs w:val="20"/>
              </w:rPr>
              <w:t>8</w:t>
            </w:r>
          </w:p>
        </w:tc>
        <w:tc>
          <w:tcPr>
            <w:tcW w:w="4780" w:type="dxa"/>
            <w:tcBorders>
              <w:top w:val="single" w:sz="6" w:space="0" w:color="auto"/>
              <w:bottom w:val="single" w:sz="12" w:space="0" w:color="auto"/>
            </w:tcBorders>
            <w:shd w:val="clear" w:color="auto" w:fill="auto"/>
            <w:vAlign w:val="center"/>
          </w:tcPr>
          <w:p w:rsidR="00CF085E" w:rsidRPr="00CF085E" w:rsidRDefault="00CF085E" w:rsidP="00A51D36">
            <w:pPr>
              <w:widowControl/>
              <w:ind w:leftChars="200" w:left="420"/>
              <w:rPr>
                <w:rFonts w:ascii="宋体" w:hAnsi="宋体" w:cs="宋体"/>
                <w:kern w:val="0"/>
                <w:sz w:val="20"/>
                <w:szCs w:val="20"/>
              </w:rPr>
            </w:pPr>
            <w:r w:rsidRPr="00CF085E">
              <w:rPr>
                <w:rFonts w:ascii="宋体" w:hAnsi="宋体" w:cs="宋体" w:hint="eastAsia"/>
                <w:kern w:val="0"/>
                <w:sz w:val="20"/>
                <w:szCs w:val="20"/>
              </w:rPr>
              <w:t>（七）其他</w:t>
            </w:r>
          </w:p>
        </w:tc>
        <w:tc>
          <w:tcPr>
            <w:tcW w:w="1520" w:type="dxa"/>
            <w:tcBorders>
              <w:top w:val="single" w:sz="6" w:space="0" w:color="auto"/>
              <w:bottom w:val="single" w:sz="12" w:space="0" w:color="auto"/>
            </w:tcBorders>
            <w:shd w:val="clear" w:color="auto" w:fill="auto"/>
            <w:vAlign w:val="center"/>
          </w:tcPr>
          <w:p w:rsidR="00CF085E" w:rsidRPr="00CF085E" w:rsidRDefault="00CF085E" w:rsidP="00CF085E">
            <w:pPr>
              <w:widowControl/>
              <w:jc w:val="right"/>
              <w:rPr>
                <w:rFonts w:ascii="宋体" w:hAnsi="宋体" w:cs="宋体"/>
                <w:color w:val="FF0000"/>
                <w:kern w:val="0"/>
                <w:sz w:val="20"/>
                <w:szCs w:val="20"/>
              </w:rPr>
            </w:pPr>
            <w:r w:rsidRPr="00CF085E">
              <w:rPr>
                <w:rFonts w:ascii="宋体" w:hAnsi="宋体" w:cs="宋体" w:hint="eastAsia"/>
                <w:color w:val="FF0000"/>
                <w:kern w:val="0"/>
                <w:sz w:val="20"/>
                <w:szCs w:val="20"/>
              </w:rPr>
              <w:t xml:space="preserve">　</w:t>
            </w:r>
          </w:p>
        </w:tc>
        <w:tc>
          <w:tcPr>
            <w:tcW w:w="1520" w:type="dxa"/>
            <w:tcBorders>
              <w:top w:val="single" w:sz="6" w:space="0" w:color="auto"/>
              <w:bottom w:val="single" w:sz="12" w:space="0" w:color="auto"/>
            </w:tcBorders>
            <w:shd w:val="clear" w:color="auto" w:fill="auto"/>
            <w:noWrap/>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c>
          <w:tcPr>
            <w:tcW w:w="1520" w:type="dxa"/>
            <w:tcBorders>
              <w:top w:val="single" w:sz="6" w:space="0" w:color="auto"/>
              <w:bottom w:val="single" w:sz="12" w:space="0" w:color="auto"/>
            </w:tcBorders>
            <w:shd w:val="clear" w:color="auto" w:fill="auto"/>
            <w:noWrap/>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c>
          <w:tcPr>
            <w:tcW w:w="1520" w:type="dxa"/>
            <w:tcBorders>
              <w:top w:val="single" w:sz="6" w:space="0" w:color="auto"/>
              <w:bottom w:val="single" w:sz="12" w:space="0" w:color="auto"/>
            </w:tcBorders>
            <w:shd w:val="clear" w:color="auto" w:fill="auto"/>
            <w:noWrap/>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c>
          <w:tcPr>
            <w:tcW w:w="1520" w:type="dxa"/>
            <w:tcBorders>
              <w:top w:val="single" w:sz="6" w:space="0" w:color="auto"/>
              <w:bottom w:val="single" w:sz="12" w:space="0" w:color="auto"/>
            </w:tcBorders>
            <w:shd w:val="clear" w:color="auto" w:fill="auto"/>
            <w:vAlign w:val="center"/>
          </w:tcPr>
          <w:p w:rsidR="00CF085E" w:rsidRPr="00CF085E" w:rsidRDefault="00CF085E" w:rsidP="00CF085E">
            <w:pPr>
              <w:widowControl/>
              <w:jc w:val="right"/>
              <w:rPr>
                <w:rFonts w:ascii="宋体" w:hAnsi="宋体" w:cs="宋体"/>
                <w:color w:val="FF0000"/>
                <w:kern w:val="0"/>
                <w:sz w:val="20"/>
                <w:szCs w:val="20"/>
              </w:rPr>
            </w:pPr>
            <w:r w:rsidRPr="00CF085E">
              <w:rPr>
                <w:rFonts w:ascii="宋体" w:hAnsi="宋体" w:cs="宋体" w:hint="eastAsia"/>
                <w:color w:val="FF0000"/>
                <w:kern w:val="0"/>
                <w:sz w:val="20"/>
                <w:szCs w:val="20"/>
              </w:rPr>
              <w:t xml:space="preserve">　</w:t>
            </w:r>
          </w:p>
        </w:tc>
        <w:tc>
          <w:tcPr>
            <w:tcW w:w="1520" w:type="dxa"/>
            <w:tcBorders>
              <w:top w:val="single" w:sz="6" w:space="0" w:color="auto"/>
              <w:bottom w:val="single" w:sz="12" w:space="0" w:color="auto"/>
            </w:tcBorders>
            <w:shd w:val="clear" w:color="auto" w:fill="auto"/>
            <w:noWrap/>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r>
      <w:tr w:rsidR="00CF085E" w:rsidRPr="00CF085E">
        <w:trPr>
          <w:trHeight w:val="454"/>
          <w:jc w:val="center"/>
        </w:trPr>
        <w:tc>
          <w:tcPr>
            <w:tcW w:w="580" w:type="dxa"/>
            <w:tcBorders>
              <w:top w:val="single" w:sz="12" w:space="0" w:color="auto"/>
            </w:tcBorders>
            <w:shd w:val="clear" w:color="auto" w:fill="auto"/>
            <w:vAlign w:val="center"/>
          </w:tcPr>
          <w:p w:rsidR="00CF085E" w:rsidRPr="00CF085E" w:rsidRDefault="00CF085E" w:rsidP="00CF085E">
            <w:pPr>
              <w:widowControl/>
              <w:jc w:val="center"/>
              <w:rPr>
                <w:rFonts w:ascii="宋体" w:hAnsi="宋体" w:cs="宋体"/>
                <w:color w:val="000000"/>
                <w:kern w:val="0"/>
                <w:sz w:val="20"/>
                <w:szCs w:val="20"/>
              </w:rPr>
            </w:pPr>
            <w:r w:rsidRPr="00CF085E">
              <w:rPr>
                <w:rFonts w:ascii="宋体" w:hAnsi="宋体" w:cs="宋体" w:hint="eastAsia"/>
                <w:color w:val="000000"/>
                <w:kern w:val="0"/>
                <w:sz w:val="20"/>
                <w:szCs w:val="20"/>
              </w:rPr>
              <w:t>9</w:t>
            </w:r>
          </w:p>
        </w:tc>
        <w:tc>
          <w:tcPr>
            <w:tcW w:w="4780" w:type="dxa"/>
            <w:tcBorders>
              <w:top w:val="single" w:sz="12" w:space="0" w:color="auto"/>
            </w:tcBorders>
            <w:shd w:val="clear" w:color="auto" w:fill="auto"/>
            <w:vAlign w:val="center"/>
          </w:tcPr>
          <w:p w:rsidR="00CF085E" w:rsidRPr="00CF085E" w:rsidRDefault="00CF085E" w:rsidP="00CF085E">
            <w:pPr>
              <w:widowControl/>
              <w:rPr>
                <w:rFonts w:ascii="宋体" w:hAnsi="宋体" w:cs="宋体"/>
                <w:kern w:val="0"/>
                <w:sz w:val="20"/>
                <w:szCs w:val="20"/>
              </w:rPr>
            </w:pPr>
            <w:r w:rsidRPr="00CF085E">
              <w:rPr>
                <w:rFonts w:ascii="宋体" w:hAnsi="宋体" w:cs="宋体" w:hint="eastAsia"/>
                <w:kern w:val="0"/>
                <w:sz w:val="20"/>
                <w:szCs w:val="20"/>
              </w:rPr>
              <w:t>二、专项申报资产损失（10+11+12+13）</w:t>
            </w:r>
          </w:p>
        </w:tc>
        <w:tc>
          <w:tcPr>
            <w:tcW w:w="1520" w:type="dxa"/>
            <w:tcBorders>
              <w:top w:val="single" w:sz="12" w:space="0" w:color="auto"/>
            </w:tcBorders>
            <w:shd w:val="clear" w:color="auto" w:fill="auto"/>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c>
          <w:tcPr>
            <w:tcW w:w="1520" w:type="dxa"/>
            <w:tcBorders>
              <w:top w:val="single" w:sz="12" w:space="0" w:color="auto"/>
            </w:tcBorders>
            <w:shd w:val="clear" w:color="auto" w:fill="auto"/>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c>
          <w:tcPr>
            <w:tcW w:w="1520" w:type="dxa"/>
            <w:tcBorders>
              <w:top w:val="single" w:sz="12" w:space="0" w:color="auto"/>
            </w:tcBorders>
            <w:shd w:val="clear" w:color="auto" w:fill="auto"/>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c>
          <w:tcPr>
            <w:tcW w:w="1520" w:type="dxa"/>
            <w:tcBorders>
              <w:top w:val="single" w:sz="12" w:space="0" w:color="auto"/>
            </w:tcBorders>
            <w:shd w:val="clear" w:color="auto" w:fill="auto"/>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c>
          <w:tcPr>
            <w:tcW w:w="1520" w:type="dxa"/>
            <w:tcBorders>
              <w:top w:val="single" w:sz="12" w:space="0" w:color="auto"/>
            </w:tcBorders>
            <w:shd w:val="clear" w:color="auto" w:fill="auto"/>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c>
          <w:tcPr>
            <w:tcW w:w="1520" w:type="dxa"/>
            <w:tcBorders>
              <w:top w:val="single" w:sz="12" w:space="0" w:color="auto"/>
            </w:tcBorders>
            <w:shd w:val="clear" w:color="auto" w:fill="auto"/>
            <w:noWrap/>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r>
      <w:tr w:rsidR="00CF085E" w:rsidRPr="00CF085E">
        <w:trPr>
          <w:trHeight w:val="454"/>
          <w:jc w:val="center"/>
        </w:trPr>
        <w:tc>
          <w:tcPr>
            <w:tcW w:w="580" w:type="dxa"/>
            <w:shd w:val="clear" w:color="auto" w:fill="auto"/>
            <w:vAlign w:val="center"/>
          </w:tcPr>
          <w:p w:rsidR="00CF085E" w:rsidRPr="00CF085E" w:rsidRDefault="00CF085E" w:rsidP="00CF085E">
            <w:pPr>
              <w:widowControl/>
              <w:jc w:val="center"/>
              <w:rPr>
                <w:rFonts w:ascii="宋体" w:hAnsi="宋体" w:cs="宋体"/>
                <w:color w:val="000000"/>
                <w:kern w:val="0"/>
                <w:sz w:val="20"/>
                <w:szCs w:val="20"/>
              </w:rPr>
            </w:pPr>
            <w:r w:rsidRPr="00CF085E">
              <w:rPr>
                <w:rFonts w:ascii="宋体" w:hAnsi="宋体" w:cs="宋体" w:hint="eastAsia"/>
                <w:color w:val="000000"/>
                <w:kern w:val="0"/>
                <w:sz w:val="20"/>
                <w:szCs w:val="20"/>
              </w:rPr>
              <w:t>10</w:t>
            </w:r>
          </w:p>
        </w:tc>
        <w:tc>
          <w:tcPr>
            <w:tcW w:w="4780" w:type="dxa"/>
            <w:shd w:val="clear" w:color="auto" w:fill="auto"/>
            <w:noWrap/>
            <w:vAlign w:val="center"/>
          </w:tcPr>
          <w:p w:rsidR="00CF085E" w:rsidRPr="00CF085E" w:rsidRDefault="00CF085E" w:rsidP="00CF085E">
            <w:pPr>
              <w:widowControl/>
              <w:ind w:firstLineChars="200" w:firstLine="400"/>
              <w:rPr>
                <w:rFonts w:ascii="宋体" w:hAnsi="宋体" w:cs="宋体"/>
                <w:kern w:val="0"/>
                <w:sz w:val="20"/>
                <w:szCs w:val="20"/>
              </w:rPr>
            </w:pPr>
            <w:r w:rsidRPr="00CF085E">
              <w:rPr>
                <w:rFonts w:ascii="宋体" w:hAnsi="宋体" w:cs="宋体" w:hint="eastAsia"/>
                <w:kern w:val="0"/>
                <w:sz w:val="20"/>
                <w:szCs w:val="20"/>
              </w:rPr>
              <w:t>（一）货币资产损失</w:t>
            </w:r>
          </w:p>
        </w:tc>
        <w:tc>
          <w:tcPr>
            <w:tcW w:w="1520" w:type="dxa"/>
            <w:shd w:val="clear" w:color="auto" w:fill="auto"/>
            <w:noWrap/>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c>
          <w:tcPr>
            <w:tcW w:w="1520" w:type="dxa"/>
            <w:shd w:val="clear" w:color="auto" w:fill="auto"/>
            <w:noWrap/>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c>
          <w:tcPr>
            <w:tcW w:w="1520" w:type="dxa"/>
            <w:shd w:val="clear" w:color="auto" w:fill="auto"/>
            <w:noWrap/>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c>
          <w:tcPr>
            <w:tcW w:w="1520" w:type="dxa"/>
            <w:shd w:val="clear" w:color="auto" w:fill="auto"/>
            <w:noWrap/>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c>
          <w:tcPr>
            <w:tcW w:w="1520" w:type="dxa"/>
            <w:shd w:val="clear" w:color="auto" w:fill="auto"/>
            <w:noWrap/>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c>
          <w:tcPr>
            <w:tcW w:w="1520" w:type="dxa"/>
            <w:shd w:val="clear" w:color="auto" w:fill="auto"/>
            <w:noWrap/>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r>
      <w:tr w:rsidR="00CF085E" w:rsidRPr="00CF085E">
        <w:trPr>
          <w:trHeight w:val="454"/>
          <w:jc w:val="center"/>
        </w:trPr>
        <w:tc>
          <w:tcPr>
            <w:tcW w:w="580" w:type="dxa"/>
            <w:shd w:val="clear" w:color="auto" w:fill="auto"/>
            <w:vAlign w:val="center"/>
          </w:tcPr>
          <w:p w:rsidR="00CF085E" w:rsidRPr="00CF085E" w:rsidRDefault="00CF085E" w:rsidP="00CF085E">
            <w:pPr>
              <w:widowControl/>
              <w:jc w:val="center"/>
              <w:rPr>
                <w:rFonts w:ascii="宋体" w:hAnsi="宋体" w:cs="宋体"/>
                <w:color w:val="000000"/>
                <w:kern w:val="0"/>
                <w:sz w:val="20"/>
                <w:szCs w:val="20"/>
              </w:rPr>
            </w:pPr>
            <w:r w:rsidRPr="00CF085E">
              <w:rPr>
                <w:rFonts w:ascii="宋体" w:hAnsi="宋体" w:cs="宋体" w:hint="eastAsia"/>
                <w:color w:val="000000"/>
                <w:kern w:val="0"/>
                <w:sz w:val="20"/>
                <w:szCs w:val="20"/>
              </w:rPr>
              <w:t>11</w:t>
            </w:r>
          </w:p>
        </w:tc>
        <w:tc>
          <w:tcPr>
            <w:tcW w:w="4780" w:type="dxa"/>
            <w:shd w:val="clear" w:color="auto" w:fill="auto"/>
            <w:noWrap/>
            <w:vAlign w:val="center"/>
          </w:tcPr>
          <w:p w:rsidR="00CF085E" w:rsidRPr="00CF085E" w:rsidRDefault="00CF085E" w:rsidP="00CF085E">
            <w:pPr>
              <w:widowControl/>
              <w:ind w:firstLineChars="200" w:firstLine="400"/>
              <w:rPr>
                <w:rFonts w:ascii="宋体" w:hAnsi="宋体" w:cs="宋体"/>
                <w:kern w:val="0"/>
                <w:sz w:val="20"/>
                <w:szCs w:val="20"/>
              </w:rPr>
            </w:pPr>
            <w:r w:rsidRPr="00CF085E">
              <w:rPr>
                <w:rFonts w:ascii="宋体" w:hAnsi="宋体" w:cs="宋体" w:hint="eastAsia"/>
                <w:kern w:val="0"/>
                <w:sz w:val="20"/>
                <w:szCs w:val="20"/>
              </w:rPr>
              <w:t>（二）非货币资产损失</w:t>
            </w:r>
          </w:p>
        </w:tc>
        <w:tc>
          <w:tcPr>
            <w:tcW w:w="1520" w:type="dxa"/>
            <w:shd w:val="clear" w:color="auto" w:fill="auto"/>
            <w:noWrap/>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c>
          <w:tcPr>
            <w:tcW w:w="1520" w:type="dxa"/>
            <w:shd w:val="clear" w:color="auto" w:fill="auto"/>
            <w:noWrap/>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c>
          <w:tcPr>
            <w:tcW w:w="1520" w:type="dxa"/>
            <w:shd w:val="clear" w:color="auto" w:fill="auto"/>
            <w:noWrap/>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c>
          <w:tcPr>
            <w:tcW w:w="1520" w:type="dxa"/>
            <w:shd w:val="clear" w:color="auto" w:fill="auto"/>
            <w:noWrap/>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c>
          <w:tcPr>
            <w:tcW w:w="1520" w:type="dxa"/>
            <w:shd w:val="clear" w:color="auto" w:fill="auto"/>
            <w:noWrap/>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c>
          <w:tcPr>
            <w:tcW w:w="1520" w:type="dxa"/>
            <w:shd w:val="clear" w:color="auto" w:fill="auto"/>
            <w:noWrap/>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r>
      <w:tr w:rsidR="00CF085E" w:rsidRPr="00CF085E">
        <w:trPr>
          <w:trHeight w:val="454"/>
          <w:jc w:val="center"/>
        </w:trPr>
        <w:tc>
          <w:tcPr>
            <w:tcW w:w="580" w:type="dxa"/>
            <w:shd w:val="clear" w:color="auto" w:fill="auto"/>
            <w:vAlign w:val="center"/>
          </w:tcPr>
          <w:p w:rsidR="00CF085E" w:rsidRPr="00CF085E" w:rsidRDefault="00CF085E" w:rsidP="00CF085E">
            <w:pPr>
              <w:widowControl/>
              <w:jc w:val="center"/>
              <w:rPr>
                <w:rFonts w:ascii="宋体" w:hAnsi="宋体" w:cs="宋体"/>
                <w:color w:val="000000"/>
                <w:kern w:val="0"/>
                <w:sz w:val="20"/>
                <w:szCs w:val="20"/>
              </w:rPr>
            </w:pPr>
            <w:r w:rsidRPr="00CF085E">
              <w:rPr>
                <w:rFonts w:ascii="宋体" w:hAnsi="宋体" w:cs="宋体" w:hint="eastAsia"/>
                <w:color w:val="000000"/>
                <w:kern w:val="0"/>
                <w:sz w:val="20"/>
                <w:szCs w:val="20"/>
              </w:rPr>
              <w:t>12</w:t>
            </w:r>
          </w:p>
        </w:tc>
        <w:tc>
          <w:tcPr>
            <w:tcW w:w="4780" w:type="dxa"/>
            <w:shd w:val="clear" w:color="auto" w:fill="auto"/>
            <w:noWrap/>
            <w:vAlign w:val="center"/>
          </w:tcPr>
          <w:p w:rsidR="00CF085E" w:rsidRPr="00CF085E" w:rsidRDefault="00CF085E" w:rsidP="00CF085E">
            <w:pPr>
              <w:widowControl/>
              <w:ind w:firstLineChars="200" w:firstLine="400"/>
              <w:rPr>
                <w:rFonts w:ascii="宋体" w:hAnsi="宋体" w:cs="宋体"/>
                <w:kern w:val="0"/>
                <w:sz w:val="20"/>
                <w:szCs w:val="20"/>
              </w:rPr>
            </w:pPr>
            <w:r w:rsidRPr="00CF085E">
              <w:rPr>
                <w:rFonts w:ascii="宋体" w:hAnsi="宋体" w:cs="宋体" w:hint="eastAsia"/>
                <w:kern w:val="0"/>
                <w:sz w:val="20"/>
                <w:szCs w:val="20"/>
              </w:rPr>
              <w:t>（三）投资损失</w:t>
            </w:r>
          </w:p>
        </w:tc>
        <w:tc>
          <w:tcPr>
            <w:tcW w:w="1520" w:type="dxa"/>
            <w:shd w:val="clear" w:color="auto" w:fill="auto"/>
            <w:noWrap/>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c>
          <w:tcPr>
            <w:tcW w:w="1520" w:type="dxa"/>
            <w:shd w:val="clear" w:color="auto" w:fill="auto"/>
            <w:noWrap/>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c>
          <w:tcPr>
            <w:tcW w:w="1520" w:type="dxa"/>
            <w:shd w:val="clear" w:color="auto" w:fill="auto"/>
            <w:noWrap/>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c>
          <w:tcPr>
            <w:tcW w:w="1520" w:type="dxa"/>
            <w:shd w:val="clear" w:color="auto" w:fill="auto"/>
            <w:noWrap/>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c>
          <w:tcPr>
            <w:tcW w:w="1520" w:type="dxa"/>
            <w:shd w:val="clear" w:color="auto" w:fill="auto"/>
            <w:noWrap/>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c>
          <w:tcPr>
            <w:tcW w:w="1520" w:type="dxa"/>
            <w:shd w:val="clear" w:color="auto" w:fill="auto"/>
            <w:noWrap/>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r>
      <w:tr w:rsidR="00CF085E" w:rsidRPr="00CF085E">
        <w:trPr>
          <w:trHeight w:val="454"/>
          <w:jc w:val="center"/>
        </w:trPr>
        <w:tc>
          <w:tcPr>
            <w:tcW w:w="580" w:type="dxa"/>
            <w:tcBorders>
              <w:bottom w:val="single" w:sz="12" w:space="0" w:color="auto"/>
            </w:tcBorders>
            <w:shd w:val="clear" w:color="auto" w:fill="auto"/>
            <w:vAlign w:val="center"/>
          </w:tcPr>
          <w:p w:rsidR="00CF085E" w:rsidRPr="00CF085E" w:rsidRDefault="00CF085E" w:rsidP="00CF085E">
            <w:pPr>
              <w:widowControl/>
              <w:jc w:val="center"/>
              <w:rPr>
                <w:rFonts w:ascii="宋体" w:hAnsi="宋体" w:cs="宋体"/>
                <w:color w:val="000000"/>
                <w:kern w:val="0"/>
                <w:sz w:val="20"/>
                <w:szCs w:val="20"/>
              </w:rPr>
            </w:pPr>
            <w:r w:rsidRPr="00CF085E">
              <w:rPr>
                <w:rFonts w:ascii="宋体" w:hAnsi="宋体" w:cs="宋体" w:hint="eastAsia"/>
                <w:color w:val="000000"/>
                <w:kern w:val="0"/>
                <w:sz w:val="20"/>
                <w:szCs w:val="20"/>
              </w:rPr>
              <w:t>13</w:t>
            </w:r>
          </w:p>
        </w:tc>
        <w:tc>
          <w:tcPr>
            <w:tcW w:w="4780" w:type="dxa"/>
            <w:tcBorders>
              <w:bottom w:val="single" w:sz="12" w:space="0" w:color="auto"/>
            </w:tcBorders>
            <w:shd w:val="clear" w:color="auto" w:fill="auto"/>
            <w:noWrap/>
            <w:vAlign w:val="center"/>
          </w:tcPr>
          <w:p w:rsidR="00CF085E" w:rsidRPr="00CF085E" w:rsidRDefault="00CF085E" w:rsidP="00CF085E">
            <w:pPr>
              <w:widowControl/>
              <w:ind w:firstLineChars="200" w:firstLine="400"/>
              <w:rPr>
                <w:rFonts w:ascii="宋体" w:hAnsi="宋体" w:cs="宋体"/>
                <w:kern w:val="0"/>
                <w:sz w:val="20"/>
                <w:szCs w:val="20"/>
              </w:rPr>
            </w:pPr>
            <w:r w:rsidRPr="00CF085E">
              <w:rPr>
                <w:rFonts w:ascii="宋体" w:hAnsi="宋体" w:cs="宋体" w:hint="eastAsia"/>
                <w:kern w:val="0"/>
                <w:sz w:val="20"/>
                <w:szCs w:val="20"/>
              </w:rPr>
              <w:t>（四）其他</w:t>
            </w:r>
          </w:p>
        </w:tc>
        <w:tc>
          <w:tcPr>
            <w:tcW w:w="1520" w:type="dxa"/>
            <w:tcBorders>
              <w:bottom w:val="single" w:sz="12" w:space="0" w:color="auto"/>
            </w:tcBorders>
            <w:shd w:val="clear" w:color="auto" w:fill="auto"/>
            <w:noWrap/>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c>
          <w:tcPr>
            <w:tcW w:w="1520" w:type="dxa"/>
            <w:tcBorders>
              <w:bottom w:val="single" w:sz="12" w:space="0" w:color="auto"/>
            </w:tcBorders>
            <w:shd w:val="clear" w:color="auto" w:fill="auto"/>
            <w:noWrap/>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c>
          <w:tcPr>
            <w:tcW w:w="1520" w:type="dxa"/>
            <w:tcBorders>
              <w:bottom w:val="single" w:sz="12" w:space="0" w:color="auto"/>
            </w:tcBorders>
            <w:shd w:val="clear" w:color="auto" w:fill="auto"/>
            <w:noWrap/>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c>
          <w:tcPr>
            <w:tcW w:w="1520" w:type="dxa"/>
            <w:tcBorders>
              <w:bottom w:val="single" w:sz="12" w:space="0" w:color="auto"/>
            </w:tcBorders>
            <w:shd w:val="clear" w:color="auto" w:fill="auto"/>
            <w:noWrap/>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c>
          <w:tcPr>
            <w:tcW w:w="1520" w:type="dxa"/>
            <w:tcBorders>
              <w:bottom w:val="single" w:sz="12" w:space="0" w:color="auto"/>
            </w:tcBorders>
            <w:shd w:val="clear" w:color="auto" w:fill="auto"/>
            <w:noWrap/>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c>
          <w:tcPr>
            <w:tcW w:w="1520" w:type="dxa"/>
            <w:tcBorders>
              <w:bottom w:val="single" w:sz="12" w:space="0" w:color="auto"/>
            </w:tcBorders>
            <w:shd w:val="clear" w:color="auto" w:fill="auto"/>
            <w:noWrap/>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r>
      <w:tr w:rsidR="00CF085E" w:rsidRPr="00CF085E">
        <w:trPr>
          <w:trHeight w:val="454"/>
          <w:jc w:val="center"/>
        </w:trPr>
        <w:tc>
          <w:tcPr>
            <w:tcW w:w="580" w:type="dxa"/>
            <w:tcBorders>
              <w:top w:val="single" w:sz="12" w:space="0" w:color="auto"/>
              <w:bottom w:val="single" w:sz="12" w:space="0" w:color="auto"/>
            </w:tcBorders>
            <w:shd w:val="clear" w:color="auto" w:fill="auto"/>
            <w:vAlign w:val="center"/>
          </w:tcPr>
          <w:p w:rsidR="00CF085E" w:rsidRPr="00CF085E" w:rsidRDefault="00CF085E" w:rsidP="00CF085E">
            <w:pPr>
              <w:widowControl/>
              <w:jc w:val="center"/>
              <w:rPr>
                <w:rFonts w:ascii="宋体" w:hAnsi="宋体" w:cs="宋体"/>
                <w:color w:val="000000"/>
                <w:kern w:val="0"/>
                <w:sz w:val="20"/>
                <w:szCs w:val="20"/>
              </w:rPr>
            </w:pPr>
            <w:r w:rsidRPr="00CF085E">
              <w:rPr>
                <w:rFonts w:ascii="宋体" w:hAnsi="宋体" w:cs="宋体" w:hint="eastAsia"/>
                <w:color w:val="000000"/>
                <w:kern w:val="0"/>
                <w:sz w:val="20"/>
                <w:szCs w:val="20"/>
              </w:rPr>
              <w:t>14</w:t>
            </w:r>
          </w:p>
        </w:tc>
        <w:tc>
          <w:tcPr>
            <w:tcW w:w="4780" w:type="dxa"/>
            <w:tcBorders>
              <w:top w:val="single" w:sz="12" w:space="0" w:color="auto"/>
              <w:bottom w:val="single" w:sz="12" w:space="0" w:color="auto"/>
            </w:tcBorders>
            <w:shd w:val="clear" w:color="auto" w:fill="auto"/>
            <w:noWrap/>
            <w:vAlign w:val="center"/>
          </w:tcPr>
          <w:p w:rsidR="00CF085E" w:rsidRPr="00CF085E" w:rsidRDefault="00CF085E" w:rsidP="00CF085E">
            <w:pPr>
              <w:widowControl/>
              <w:rPr>
                <w:rFonts w:ascii="宋体" w:hAnsi="宋体" w:cs="宋体"/>
                <w:kern w:val="0"/>
                <w:sz w:val="20"/>
                <w:szCs w:val="20"/>
              </w:rPr>
            </w:pPr>
            <w:r w:rsidRPr="00CF085E">
              <w:rPr>
                <w:rFonts w:ascii="宋体" w:hAnsi="宋体" w:cs="宋体" w:hint="eastAsia"/>
                <w:kern w:val="0"/>
                <w:sz w:val="20"/>
                <w:szCs w:val="20"/>
              </w:rPr>
              <w:t>合计（1+9）</w:t>
            </w:r>
          </w:p>
        </w:tc>
        <w:tc>
          <w:tcPr>
            <w:tcW w:w="1520" w:type="dxa"/>
            <w:tcBorders>
              <w:top w:val="single" w:sz="12" w:space="0" w:color="auto"/>
              <w:bottom w:val="single" w:sz="12" w:space="0" w:color="auto"/>
            </w:tcBorders>
            <w:shd w:val="clear" w:color="auto" w:fill="auto"/>
            <w:noWrap/>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c>
          <w:tcPr>
            <w:tcW w:w="1520" w:type="dxa"/>
            <w:tcBorders>
              <w:top w:val="single" w:sz="12" w:space="0" w:color="auto"/>
              <w:bottom w:val="single" w:sz="12" w:space="0" w:color="auto"/>
            </w:tcBorders>
            <w:shd w:val="clear" w:color="auto" w:fill="auto"/>
            <w:noWrap/>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c>
          <w:tcPr>
            <w:tcW w:w="1520" w:type="dxa"/>
            <w:tcBorders>
              <w:top w:val="single" w:sz="12" w:space="0" w:color="auto"/>
              <w:bottom w:val="single" w:sz="12" w:space="0" w:color="auto"/>
            </w:tcBorders>
            <w:shd w:val="clear" w:color="auto" w:fill="auto"/>
            <w:noWrap/>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c>
          <w:tcPr>
            <w:tcW w:w="1520" w:type="dxa"/>
            <w:tcBorders>
              <w:top w:val="single" w:sz="12" w:space="0" w:color="auto"/>
              <w:bottom w:val="single" w:sz="12" w:space="0" w:color="auto"/>
            </w:tcBorders>
            <w:shd w:val="clear" w:color="auto" w:fill="auto"/>
            <w:noWrap/>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c>
          <w:tcPr>
            <w:tcW w:w="1520" w:type="dxa"/>
            <w:tcBorders>
              <w:top w:val="single" w:sz="12" w:space="0" w:color="auto"/>
              <w:bottom w:val="single" w:sz="12" w:space="0" w:color="auto"/>
            </w:tcBorders>
            <w:shd w:val="clear" w:color="auto" w:fill="auto"/>
            <w:noWrap/>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c>
          <w:tcPr>
            <w:tcW w:w="1520" w:type="dxa"/>
            <w:tcBorders>
              <w:top w:val="single" w:sz="12" w:space="0" w:color="auto"/>
              <w:bottom w:val="single" w:sz="12" w:space="0" w:color="auto"/>
            </w:tcBorders>
            <w:shd w:val="clear" w:color="auto" w:fill="auto"/>
            <w:noWrap/>
            <w:vAlign w:val="center"/>
          </w:tcPr>
          <w:p w:rsidR="00CF085E" w:rsidRPr="00CF085E" w:rsidRDefault="00CF085E" w:rsidP="00CF085E">
            <w:pPr>
              <w:widowControl/>
              <w:jc w:val="right"/>
              <w:rPr>
                <w:rFonts w:ascii="宋体" w:hAnsi="宋体" w:cs="宋体"/>
                <w:kern w:val="0"/>
                <w:sz w:val="20"/>
                <w:szCs w:val="20"/>
              </w:rPr>
            </w:pPr>
            <w:r w:rsidRPr="00CF085E">
              <w:rPr>
                <w:rFonts w:ascii="宋体" w:hAnsi="宋体" w:cs="宋体" w:hint="eastAsia"/>
                <w:kern w:val="0"/>
                <w:sz w:val="20"/>
                <w:szCs w:val="20"/>
              </w:rPr>
              <w:t xml:space="preserve">　</w:t>
            </w:r>
          </w:p>
        </w:tc>
      </w:tr>
    </w:tbl>
    <w:p w:rsidR="00CF085E" w:rsidRPr="00CF085E" w:rsidRDefault="00CF085E" w:rsidP="00CF085E">
      <w:pPr>
        <w:pStyle w:val="SBBZW"/>
      </w:pPr>
    </w:p>
    <w:p w:rsidR="00A42F36" w:rsidRPr="00DE3E4B" w:rsidRDefault="00A42F36" w:rsidP="00A42F36">
      <w:pPr>
        <w:pStyle w:val="SBBZW"/>
        <w:ind w:firstLineChars="0" w:firstLine="0"/>
        <w:rPr>
          <w:color w:val="000000"/>
        </w:rPr>
        <w:sectPr w:rsidR="00A42F36" w:rsidRPr="00DE3E4B" w:rsidSect="00A5400D">
          <w:pgSz w:w="16838" w:h="11906" w:orient="landscape" w:code="9"/>
          <w:pgMar w:top="1418" w:right="1985" w:bottom="1418" w:left="1928" w:header="851" w:footer="992" w:gutter="113"/>
          <w:cols w:space="425"/>
          <w:docGrid w:linePitch="312"/>
        </w:sectPr>
      </w:pPr>
    </w:p>
    <w:p w:rsidR="0016261C" w:rsidRPr="00DE3E4B" w:rsidRDefault="0016261C" w:rsidP="00FB265D">
      <w:pPr>
        <w:pStyle w:val="SBBL1"/>
        <w:spacing w:before="240" w:after="360"/>
        <w:rPr>
          <w:color w:val="000000"/>
        </w:rPr>
      </w:pPr>
      <w:bookmarkStart w:id="77" w:name="_Toc499456588"/>
      <w:r w:rsidRPr="00DE3E4B">
        <w:rPr>
          <w:rFonts w:hint="eastAsia"/>
          <w:color w:val="000000"/>
        </w:rPr>
        <w:lastRenderedPageBreak/>
        <w:t>A105090</w:t>
      </w:r>
      <w:r w:rsidR="00E558F8">
        <w:rPr>
          <w:color w:val="000000"/>
        </w:rPr>
        <w:tab/>
      </w:r>
      <w:r w:rsidRPr="00DE3E4B">
        <w:rPr>
          <w:rFonts w:hint="eastAsia"/>
          <w:color w:val="000000"/>
        </w:rPr>
        <w:t>《资产损失税前扣除及纳税调整明细表》填报说明</w:t>
      </w:r>
      <w:bookmarkEnd w:id="77"/>
    </w:p>
    <w:p w:rsidR="002E2AED" w:rsidRPr="00DE3E4B" w:rsidRDefault="002E2AED" w:rsidP="00A42F36">
      <w:pPr>
        <w:pStyle w:val="SBBZW"/>
        <w:rPr>
          <w:color w:val="000000"/>
        </w:rPr>
      </w:pPr>
      <w:r w:rsidRPr="00DE3E4B">
        <w:rPr>
          <w:rFonts w:hint="eastAsia"/>
          <w:color w:val="000000"/>
        </w:rPr>
        <w:t>本表适用于发生资产损失税前扣除项目及纳税调整项目的纳税人填报。纳税人根据税法、《财政部 国家税务总局关于企业资产损失税前扣除政策的通知》（财税〔2009〕57号）、《国家税务总局关于发布〈企业资产损失所得税税前扣除管理办法〉的公告》（国家税务总局公告2011年第25号）、《国家税务总局关于商业零售企业存货损失税前扣除问题的公告》（国家税务总局公告2014年第3号）、《国家税务总局关于企业因国务院决定事项形成的资产损失税前扣除问题的公告》（国家税务总局公告2014年第18号）等相关规定，及国家统一企业会计制度，填报资产损失的会计处理、</w:t>
      </w:r>
      <w:r w:rsidR="009167CC">
        <w:rPr>
          <w:rFonts w:hint="eastAsia"/>
          <w:color w:val="000000"/>
        </w:rPr>
        <w:t>税收规定</w:t>
      </w:r>
      <w:r w:rsidRPr="00DE3E4B">
        <w:rPr>
          <w:rFonts w:hint="eastAsia"/>
          <w:color w:val="000000"/>
        </w:rPr>
        <w:t>，以及纳税调整情况。</w:t>
      </w:r>
    </w:p>
    <w:p w:rsidR="002E2AED" w:rsidRPr="00DE3E4B" w:rsidRDefault="002E2AED" w:rsidP="00EF4563">
      <w:pPr>
        <w:pStyle w:val="SBBL2"/>
        <w:ind w:firstLine="482"/>
      </w:pPr>
      <w:r w:rsidRPr="00DE3E4B">
        <w:rPr>
          <w:rFonts w:hint="eastAsia"/>
        </w:rPr>
        <w:t>一、有关项目填报说明</w:t>
      </w:r>
    </w:p>
    <w:p w:rsidR="002E2AED" w:rsidRPr="00DE3E4B" w:rsidRDefault="002E2AED" w:rsidP="00EF4563">
      <w:pPr>
        <w:pStyle w:val="SBBL3"/>
      </w:pPr>
      <w:r w:rsidRPr="00DE3E4B">
        <w:rPr>
          <w:rFonts w:hint="eastAsia"/>
        </w:rPr>
        <w:t>（一）行次填报</w:t>
      </w:r>
    </w:p>
    <w:p w:rsidR="00145E85" w:rsidRPr="00145E85" w:rsidRDefault="00145E85" w:rsidP="00A51D36">
      <w:pPr>
        <w:pStyle w:val="SBBZW"/>
        <w:rPr>
          <w:rFonts w:hint="eastAsia"/>
        </w:rPr>
      </w:pPr>
      <w:r w:rsidRPr="00145E85">
        <w:rPr>
          <w:rFonts w:hint="eastAsia"/>
        </w:rPr>
        <w:t>跨地区经营汇总纳税企业第1行至第6行、第8行填报总机构情况，第7行</w:t>
      </w:r>
      <w:r>
        <w:rPr>
          <w:rFonts w:hint="eastAsia"/>
        </w:rPr>
        <w:t>填报</w:t>
      </w:r>
      <w:r w:rsidRPr="00145E85">
        <w:rPr>
          <w:rFonts w:hint="eastAsia"/>
        </w:rPr>
        <w:t>各</w:t>
      </w:r>
      <w:r>
        <w:rPr>
          <w:rFonts w:hint="eastAsia"/>
        </w:rPr>
        <w:t>分支机构汇总后情况</w:t>
      </w:r>
      <w:r w:rsidRPr="00145E85">
        <w:rPr>
          <w:rFonts w:hint="eastAsia"/>
        </w:rPr>
        <w:t>。</w:t>
      </w:r>
    </w:p>
    <w:p w:rsidR="002E2AED" w:rsidRPr="00A51D36" w:rsidRDefault="002E2AED" w:rsidP="00A51D36">
      <w:pPr>
        <w:pStyle w:val="SBBZW"/>
      </w:pPr>
      <w:r w:rsidRPr="00A51D36">
        <w:rPr>
          <w:rFonts w:hint="eastAsia"/>
        </w:rPr>
        <w:t>1.第1行“一、清单申报资产损失”：填报以清单申报的方式向税务机关申报扣除的资产损失</w:t>
      </w:r>
      <w:r w:rsidR="00624C40" w:rsidRPr="00A51D36">
        <w:rPr>
          <w:rFonts w:hint="eastAsia"/>
        </w:rPr>
        <w:t>的</w:t>
      </w:r>
      <w:r w:rsidRPr="00A51D36">
        <w:rPr>
          <w:rFonts w:hint="eastAsia"/>
        </w:rPr>
        <w:t>账载金额、资产处置收入、赔偿收入、资产计税基础、资产损失</w:t>
      </w:r>
      <w:r w:rsidR="00624C40" w:rsidRPr="00A51D36">
        <w:rPr>
          <w:rFonts w:hint="eastAsia"/>
        </w:rPr>
        <w:t>的</w:t>
      </w:r>
      <w:r w:rsidRPr="00A51D36">
        <w:rPr>
          <w:rFonts w:hint="eastAsia"/>
        </w:rPr>
        <w:t>税收金额以及纳税调整金额。本行金额等于第2行至第8行的</w:t>
      </w:r>
      <w:r w:rsidR="001A133E">
        <w:rPr>
          <w:rFonts w:hint="eastAsia"/>
        </w:rPr>
        <w:t>合计金额</w:t>
      </w:r>
      <w:r w:rsidRPr="00A51D36">
        <w:rPr>
          <w:rFonts w:hint="eastAsia"/>
        </w:rPr>
        <w:t>。</w:t>
      </w:r>
    </w:p>
    <w:p w:rsidR="002E2AED" w:rsidRPr="00A51D36" w:rsidRDefault="002E2AED" w:rsidP="00A51D36">
      <w:pPr>
        <w:pStyle w:val="SBBZW"/>
      </w:pPr>
      <w:r w:rsidRPr="00A51D36">
        <w:rPr>
          <w:rFonts w:hint="eastAsia"/>
        </w:rPr>
        <w:t>2.第2行至第8行，分别填报相应清单申报资产损失类型的会计处理、</w:t>
      </w:r>
      <w:r w:rsidR="009167CC">
        <w:rPr>
          <w:rFonts w:hint="eastAsia"/>
        </w:rPr>
        <w:t>税收规定</w:t>
      </w:r>
      <w:r w:rsidRPr="00A51D36">
        <w:rPr>
          <w:rFonts w:hint="eastAsia"/>
        </w:rPr>
        <w:t>及纳税调整情况。</w:t>
      </w:r>
    </w:p>
    <w:p w:rsidR="002E2AED" w:rsidRPr="00A51D36" w:rsidRDefault="002E2AED" w:rsidP="00A51D36">
      <w:pPr>
        <w:pStyle w:val="SBBZW"/>
      </w:pPr>
      <w:r w:rsidRPr="00A51D36">
        <w:rPr>
          <w:rFonts w:hint="eastAsia"/>
        </w:rPr>
        <w:t>3.第9行“二、专项申报资产损失”：填报以专项申报的方式向税务机关申报扣除的资产损失</w:t>
      </w:r>
      <w:r w:rsidR="00624C40" w:rsidRPr="00A51D36">
        <w:rPr>
          <w:rFonts w:hint="eastAsia"/>
        </w:rPr>
        <w:t>的</w:t>
      </w:r>
      <w:r w:rsidRPr="00A51D36">
        <w:rPr>
          <w:rFonts w:hint="eastAsia"/>
        </w:rPr>
        <w:t>账载金额、资产处置收入、赔偿收入、资产计税基础、资产损失</w:t>
      </w:r>
      <w:r w:rsidR="00624C40" w:rsidRPr="00A51D36">
        <w:rPr>
          <w:rFonts w:hint="eastAsia"/>
        </w:rPr>
        <w:t>的</w:t>
      </w:r>
      <w:r w:rsidRPr="00A51D36">
        <w:rPr>
          <w:rFonts w:hint="eastAsia"/>
        </w:rPr>
        <w:t>税收金额以及纳税调整金额。本行金额等于第10行至第13行的</w:t>
      </w:r>
      <w:r w:rsidR="001A133E">
        <w:rPr>
          <w:rFonts w:hint="eastAsia"/>
        </w:rPr>
        <w:t>合计金额</w:t>
      </w:r>
      <w:r w:rsidRPr="00A51D36">
        <w:rPr>
          <w:rFonts w:hint="eastAsia"/>
        </w:rPr>
        <w:t>。</w:t>
      </w:r>
    </w:p>
    <w:p w:rsidR="002E2AED" w:rsidRPr="00A51D36" w:rsidRDefault="002E2AED" w:rsidP="00A51D36">
      <w:pPr>
        <w:pStyle w:val="SBBZW"/>
      </w:pPr>
      <w:r w:rsidRPr="00A51D36">
        <w:rPr>
          <w:rFonts w:hint="eastAsia"/>
        </w:rPr>
        <w:t>4.第10行“（一）货币资产损失”：填报企业当年发生的货币资产损失（包括现金损失、银行存款损失和应收及预付款项损失等）</w:t>
      </w:r>
      <w:r w:rsidR="00624C40" w:rsidRPr="00A51D36">
        <w:rPr>
          <w:rFonts w:hint="eastAsia"/>
        </w:rPr>
        <w:t>的</w:t>
      </w:r>
      <w:r w:rsidRPr="00A51D36">
        <w:rPr>
          <w:rFonts w:hint="eastAsia"/>
        </w:rPr>
        <w:t>账载金额、资产处置收入、赔偿收入、资产计税基础、货币资产损失</w:t>
      </w:r>
      <w:r w:rsidR="00624C40" w:rsidRPr="00A51D36">
        <w:rPr>
          <w:rFonts w:hint="eastAsia"/>
        </w:rPr>
        <w:t>的</w:t>
      </w:r>
      <w:r w:rsidRPr="00A51D36">
        <w:rPr>
          <w:rFonts w:hint="eastAsia"/>
        </w:rPr>
        <w:t>税收金额以及纳税调整金额。</w:t>
      </w:r>
    </w:p>
    <w:p w:rsidR="002E2AED" w:rsidRPr="00A51D36" w:rsidRDefault="002E2AED" w:rsidP="00A51D36">
      <w:pPr>
        <w:pStyle w:val="SBBZW"/>
      </w:pPr>
      <w:r w:rsidRPr="00A51D36">
        <w:rPr>
          <w:rFonts w:hint="eastAsia"/>
        </w:rPr>
        <w:t>5.第11行“（二）非货币资产损失”：填报应进行专项申报扣除的非货币资产损失</w:t>
      </w:r>
      <w:r w:rsidR="00530C9E" w:rsidRPr="00A51D36">
        <w:rPr>
          <w:rFonts w:hint="eastAsia"/>
        </w:rPr>
        <w:t>的</w:t>
      </w:r>
      <w:r w:rsidRPr="00A51D36">
        <w:rPr>
          <w:rFonts w:hint="eastAsia"/>
        </w:rPr>
        <w:t>账载金额、资产处置收入、赔偿收入、资产计税基础、非货币资产损失</w:t>
      </w:r>
      <w:r w:rsidR="00530C9E" w:rsidRPr="00A51D36">
        <w:rPr>
          <w:rFonts w:hint="eastAsia"/>
        </w:rPr>
        <w:t>的</w:t>
      </w:r>
      <w:r w:rsidRPr="00A51D36">
        <w:rPr>
          <w:rFonts w:hint="eastAsia"/>
        </w:rPr>
        <w:t>税收金额</w:t>
      </w:r>
      <w:r w:rsidRPr="00A51D36">
        <w:rPr>
          <w:rFonts w:hint="eastAsia"/>
        </w:rPr>
        <w:lastRenderedPageBreak/>
        <w:t>以及纳税调整金额。</w:t>
      </w:r>
    </w:p>
    <w:p w:rsidR="002E2AED" w:rsidRPr="00A51D36" w:rsidRDefault="002E2AED" w:rsidP="00A51D36">
      <w:pPr>
        <w:pStyle w:val="SBBZW"/>
      </w:pPr>
      <w:r w:rsidRPr="00A51D36">
        <w:rPr>
          <w:rFonts w:hint="eastAsia"/>
        </w:rPr>
        <w:t>6.第12行“（三）投资损失”：填报应进行专项申报扣除的投资损失</w:t>
      </w:r>
      <w:r w:rsidR="00530C9E" w:rsidRPr="00A51D36">
        <w:rPr>
          <w:rFonts w:hint="eastAsia"/>
        </w:rPr>
        <w:t>的</w:t>
      </w:r>
      <w:r w:rsidRPr="00A51D36">
        <w:rPr>
          <w:rFonts w:hint="eastAsia"/>
        </w:rPr>
        <w:t>账载金额、资产处置收入、赔偿收入、资产计税基础、投资损失</w:t>
      </w:r>
      <w:r w:rsidR="00530C9E" w:rsidRPr="00A51D36">
        <w:rPr>
          <w:rFonts w:hint="eastAsia"/>
        </w:rPr>
        <w:t>的</w:t>
      </w:r>
      <w:r w:rsidRPr="00A51D36">
        <w:rPr>
          <w:rFonts w:hint="eastAsia"/>
        </w:rPr>
        <w:t>税收金额以及纳税调整金额。</w:t>
      </w:r>
    </w:p>
    <w:p w:rsidR="002E2AED" w:rsidRPr="00A51D36" w:rsidRDefault="002E2AED" w:rsidP="00A51D36">
      <w:pPr>
        <w:pStyle w:val="SBBZW"/>
      </w:pPr>
      <w:r w:rsidRPr="00A51D36">
        <w:rPr>
          <w:rFonts w:hint="eastAsia"/>
        </w:rPr>
        <w:t>7.第13行“（四）其他”：填报应进行专项申报扣除的其他资产损失</w:t>
      </w:r>
      <w:r w:rsidR="00530C9E" w:rsidRPr="00A51D36">
        <w:rPr>
          <w:rFonts w:hint="eastAsia"/>
        </w:rPr>
        <w:t>的</w:t>
      </w:r>
      <w:r w:rsidRPr="00A51D36">
        <w:rPr>
          <w:rFonts w:hint="eastAsia"/>
        </w:rPr>
        <w:t>账载金额、资产处置收入、赔偿收入、资产计税基础、其他资产损失</w:t>
      </w:r>
      <w:r w:rsidR="00530C9E" w:rsidRPr="00A51D36">
        <w:rPr>
          <w:rFonts w:hint="eastAsia"/>
        </w:rPr>
        <w:t>的</w:t>
      </w:r>
      <w:r w:rsidRPr="00A51D36">
        <w:rPr>
          <w:rFonts w:hint="eastAsia"/>
        </w:rPr>
        <w:t>税收金额以及纳税调整金额。</w:t>
      </w:r>
    </w:p>
    <w:p w:rsidR="002E2AED" w:rsidRPr="00A51D36" w:rsidRDefault="002E2AED" w:rsidP="00A51D36">
      <w:pPr>
        <w:pStyle w:val="SBBZW"/>
      </w:pPr>
      <w:r w:rsidRPr="00A51D36">
        <w:rPr>
          <w:rFonts w:hint="eastAsia"/>
        </w:rPr>
        <w:t>8.第14行“合计”行次：填报第1+9行的</w:t>
      </w:r>
      <w:r w:rsidR="00677F5A">
        <w:rPr>
          <w:rFonts w:hint="eastAsia"/>
        </w:rPr>
        <w:t>合计</w:t>
      </w:r>
      <w:r w:rsidRPr="00A51D36">
        <w:rPr>
          <w:rFonts w:hint="eastAsia"/>
        </w:rPr>
        <w:t>金额。</w:t>
      </w:r>
    </w:p>
    <w:p w:rsidR="002E2AED" w:rsidRPr="00DE3E4B" w:rsidRDefault="002E2AED" w:rsidP="00EF4563">
      <w:pPr>
        <w:pStyle w:val="SBBL3"/>
      </w:pPr>
      <w:r w:rsidRPr="00DE3E4B">
        <w:rPr>
          <w:rFonts w:hint="eastAsia"/>
        </w:rPr>
        <w:t>（二）列次填报</w:t>
      </w:r>
    </w:p>
    <w:p w:rsidR="002E2AED" w:rsidRPr="00A51D36" w:rsidRDefault="008E22DE" w:rsidP="00A51D36">
      <w:pPr>
        <w:pStyle w:val="SBBZW"/>
      </w:pPr>
      <w:r w:rsidRPr="00A51D36">
        <w:t>1</w:t>
      </w:r>
      <w:r w:rsidR="002E2AED" w:rsidRPr="00A51D36">
        <w:rPr>
          <w:rFonts w:hint="eastAsia"/>
        </w:rPr>
        <w:t>.第</w:t>
      </w:r>
      <w:r w:rsidRPr="00A51D36">
        <w:t>1</w:t>
      </w:r>
      <w:r w:rsidR="002E2AED" w:rsidRPr="00A51D36">
        <w:rPr>
          <w:rFonts w:hint="eastAsia"/>
        </w:rPr>
        <w:t>列“资产损失</w:t>
      </w:r>
      <w:r w:rsidR="00530C9E" w:rsidRPr="00A51D36">
        <w:rPr>
          <w:rFonts w:hint="eastAsia"/>
        </w:rPr>
        <w:t>的</w:t>
      </w:r>
      <w:r w:rsidR="002E2AED" w:rsidRPr="00A51D36">
        <w:rPr>
          <w:rFonts w:hint="eastAsia"/>
        </w:rPr>
        <w:t>账载金额”：填报纳税人会计核算计入</w:t>
      </w:r>
      <w:r w:rsidR="00AC60C6">
        <w:rPr>
          <w:rFonts w:hint="eastAsia"/>
        </w:rPr>
        <w:t>当期</w:t>
      </w:r>
      <w:r w:rsidR="002E2AED" w:rsidRPr="00A51D36">
        <w:rPr>
          <w:rFonts w:hint="eastAsia"/>
        </w:rPr>
        <w:t>损益的资产损失金额。</w:t>
      </w:r>
    </w:p>
    <w:p w:rsidR="002E2AED" w:rsidRPr="00A51D36" w:rsidRDefault="008E22DE" w:rsidP="00A51D36">
      <w:pPr>
        <w:pStyle w:val="SBBZW"/>
      </w:pPr>
      <w:r w:rsidRPr="00A51D36">
        <w:t>2</w:t>
      </w:r>
      <w:r w:rsidR="002E2AED" w:rsidRPr="00A51D36">
        <w:rPr>
          <w:rFonts w:hint="eastAsia"/>
        </w:rPr>
        <w:t>.第</w:t>
      </w:r>
      <w:r w:rsidRPr="00A51D36">
        <w:t>2</w:t>
      </w:r>
      <w:r w:rsidR="002E2AED" w:rsidRPr="00A51D36">
        <w:rPr>
          <w:rFonts w:hint="eastAsia"/>
        </w:rPr>
        <w:t>列“资产处置收入”：填报纳税人处置发生损失的资产可收回的残值或处置收益。</w:t>
      </w:r>
    </w:p>
    <w:p w:rsidR="002E2AED" w:rsidRPr="00A51D36" w:rsidRDefault="008E22DE" w:rsidP="00A51D36">
      <w:pPr>
        <w:pStyle w:val="SBBZW"/>
      </w:pPr>
      <w:r w:rsidRPr="00A51D36">
        <w:t>3</w:t>
      </w:r>
      <w:r w:rsidR="002E2AED" w:rsidRPr="00A51D36">
        <w:rPr>
          <w:rFonts w:hint="eastAsia"/>
        </w:rPr>
        <w:t>.第</w:t>
      </w:r>
      <w:r w:rsidRPr="00A51D36">
        <w:t>3</w:t>
      </w:r>
      <w:r w:rsidR="002E2AED" w:rsidRPr="00A51D36">
        <w:rPr>
          <w:rFonts w:hint="eastAsia"/>
        </w:rPr>
        <w:t>列“赔偿收入”：填报纳税人发生的资产损失，取得的相关责任人、保险公司赔偿的金额。</w:t>
      </w:r>
    </w:p>
    <w:p w:rsidR="002E2AED" w:rsidRPr="00A51D36" w:rsidRDefault="008E22DE" w:rsidP="00A51D36">
      <w:pPr>
        <w:pStyle w:val="SBBZW"/>
      </w:pPr>
      <w:r w:rsidRPr="00A51D36">
        <w:t>4</w:t>
      </w:r>
      <w:r w:rsidR="002E2AED" w:rsidRPr="00A51D36">
        <w:rPr>
          <w:rFonts w:hint="eastAsia"/>
        </w:rPr>
        <w:t>.第</w:t>
      </w:r>
      <w:r w:rsidRPr="00A51D36">
        <w:t>4</w:t>
      </w:r>
      <w:r w:rsidR="002E2AED" w:rsidRPr="00A51D36">
        <w:rPr>
          <w:rFonts w:hint="eastAsia"/>
        </w:rPr>
        <w:t>列“资产计税基础”：填报按</w:t>
      </w:r>
      <w:r w:rsidR="009167CC">
        <w:rPr>
          <w:rFonts w:hint="eastAsia"/>
        </w:rPr>
        <w:t>税收规定</w:t>
      </w:r>
      <w:r w:rsidR="002E2AED" w:rsidRPr="00A51D36">
        <w:rPr>
          <w:rFonts w:hint="eastAsia"/>
        </w:rPr>
        <w:t>计算的发生损失时资产的计税基础，含损失资产涉及的不得抵扣增值税进项税额。</w:t>
      </w:r>
    </w:p>
    <w:p w:rsidR="002E2AED" w:rsidRPr="00A51D36" w:rsidRDefault="008E22DE" w:rsidP="00A51D36">
      <w:pPr>
        <w:pStyle w:val="SBBZW"/>
      </w:pPr>
      <w:r w:rsidRPr="00A51D36">
        <w:t>5</w:t>
      </w:r>
      <w:r w:rsidR="002E2AED" w:rsidRPr="00A51D36">
        <w:rPr>
          <w:rFonts w:hint="eastAsia"/>
        </w:rPr>
        <w:t>.第</w:t>
      </w:r>
      <w:r w:rsidRPr="00A51D36">
        <w:t>5</w:t>
      </w:r>
      <w:r w:rsidR="002E2AED" w:rsidRPr="00A51D36">
        <w:rPr>
          <w:rFonts w:hint="eastAsia"/>
        </w:rPr>
        <w:t>列“资产损失</w:t>
      </w:r>
      <w:r w:rsidR="00530C9E" w:rsidRPr="00A51D36">
        <w:rPr>
          <w:rFonts w:hint="eastAsia"/>
        </w:rPr>
        <w:t>的</w:t>
      </w:r>
      <w:r w:rsidR="002E2AED" w:rsidRPr="00A51D36">
        <w:rPr>
          <w:rFonts w:hint="eastAsia"/>
        </w:rPr>
        <w:t>税收金额”：填报按</w:t>
      </w:r>
      <w:r w:rsidR="009167CC">
        <w:rPr>
          <w:rFonts w:hint="eastAsia"/>
        </w:rPr>
        <w:t>税收规定</w:t>
      </w:r>
      <w:r w:rsidR="002E2AED" w:rsidRPr="00A51D36">
        <w:rPr>
          <w:rFonts w:hint="eastAsia"/>
        </w:rPr>
        <w:t>允许当期税前扣除的资产损失金额，为第</w:t>
      </w:r>
      <w:r w:rsidRPr="00A51D36">
        <w:t>4</w:t>
      </w:r>
      <w:r w:rsidR="002E2AED" w:rsidRPr="00A51D36">
        <w:rPr>
          <w:rFonts w:hint="eastAsia"/>
        </w:rPr>
        <w:t>-</w:t>
      </w:r>
      <w:r w:rsidRPr="00A51D36">
        <w:t>2</w:t>
      </w:r>
      <w:r w:rsidR="002E2AED" w:rsidRPr="00A51D36">
        <w:rPr>
          <w:rFonts w:hint="eastAsia"/>
        </w:rPr>
        <w:t>-</w:t>
      </w:r>
      <w:r w:rsidRPr="00A51D36">
        <w:t>3</w:t>
      </w:r>
      <w:r w:rsidR="002E2AED" w:rsidRPr="00A51D36">
        <w:rPr>
          <w:rFonts w:hint="eastAsia"/>
        </w:rPr>
        <w:t>列的余额。</w:t>
      </w:r>
    </w:p>
    <w:p w:rsidR="002E2AED" w:rsidRPr="00A51D36" w:rsidRDefault="008E22DE" w:rsidP="00A51D36">
      <w:pPr>
        <w:pStyle w:val="SBBZW"/>
      </w:pPr>
      <w:r w:rsidRPr="00A51D36">
        <w:t>6</w:t>
      </w:r>
      <w:r w:rsidR="002E2AED" w:rsidRPr="00A51D36">
        <w:rPr>
          <w:rFonts w:hint="eastAsia"/>
        </w:rPr>
        <w:t>.第</w:t>
      </w:r>
      <w:r w:rsidRPr="00A51D36">
        <w:t>6</w:t>
      </w:r>
      <w:r w:rsidR="002E2AED" w:rsidRPr="00A51D36">
        <w:rPr>
          <w:rFonts w:hint="eastAsia"/>
        </w:rPr>
        <w:t>列“纳税调整金额”：填报第</w:t>
      </w:r>
      <w:r w:rsidRPr="00A51D36">
        <w:t>1</w:t>
      </w:r>
      <w:r w:rsidR="002E2AED" w:rsidRPr="00A51D36">
        <w:rPr>
          <w:rFonts w:hint="eastAsia"/>
        </w:rPr>
        <w:t>-</w:t>
      </w:r>
      <w:r w:rsidRPr="00A51D36">
        <w:t>5</w:t>
      </w:r>
      <w:r w:rsidR="002E2AED" w:rsidRPr="00A51D36">
        <w:rPr>
          <w:rFonts w:hint="eastAsia"/>
        </w:rPr>
        <w:t>列的余额。</w:t>
      </w:r>
    </w:p>
    <w:p w:rsidR="002E2AED" w:rsidRPr="00DE3E4B" w:rsidRDefault="002E2AED" w:rsidP="00EF4563">
      <w:pPr>
        <w:pStyle w:val="SBBL2"/>
        <w:ind w:firstLine="482"/>
      </w:pPr>
      <w:r w:rsidRPr="00DE3E4B">
        <w:rPr>
          <w:rFonts w:hint="eastAsia"/>
        </w:rPr>
        <w:t>二、表内、表间关系</w:t>
      </w:r>
    </w:p>
    <w:p w:rsidR="002E2AED" w:rsidRPr="00DE3E4B" w:rsidRDefault="002E2AED" w:rsidP="00A42F36">
      <w:pPr>
        <w:pStyle w:val="SBBL3"/>
        <w:rPr>
          <w:color w:val="000000"/>
        </w:rPr>
      </w:pPr>
      <w:r w:rsidRPr="00DE3E4B">
        <w:rPr>
          <w:rFonts w:hint="eastAsia"/>
          <w:color w:val="000000"/>
        </w:rPr>
        <w:t>（一）表内关系</w:t>
      </w:r>
    </w:p>
    <w:p w:rsidR="002E2AED" w:rsidRPr="00A51D36" w:rsidRDefault="002E2AED" w:rsidP="00A51D36">
      <w:pPr>
        <w:pStyle w:val="SBBZW"/>
      </w:pPr>
      <w:r w:rsidRPr="00A51D36">
        <w:rPr>
          <w:rFonts w:hint="eastAsia"/>
        </w:rPr>
        <w:t>1.第1行＝第2+3+…+8行。</w:t>
      </w:r>
    </w:p>
    <w:p w:rsidR="002E2AED" w:rsidRPr="00A51D36" w:rsidRDefault="002E2AED" w:rsidP="00A51D36">
      <w:pPr>
        <w:pStyle w:val="SBBZW"/>
      </w:pPr>
      <w:r w:rsidRPr="00A51D36">
        <w:rPr>
          <w:rFonts w:hint="eastAsia"/>
        </w:rPr>
        <w:t>2.第9行</w:t>
      </w:r>
      <w:r w:rsidR="00921FAD">
        <w:rPr>
          <w:rFonts w:hint="eastAsia"/>
        </w:rPr>
        <w:t>＝</w:t>
      </w:r>
      <w:r w:rsidRPr="00A51D36">
        <w:rPr>
          <w:rFonts w:hint="eastAsia"/>
        </w:rPr>
        <w:t>第10+11+12+13行</w:t>
      </w:r>
    </w:p>
    <w:p w:rsidR="002E2AED" w:rsidRPr="00A51D36" w:rsidRDefault="002E2AED" w:rsidP="00A51D36">
      <w:pPr>
        <w:pStyle w:val="SBBZW"/>
      </w:pPr>
      <w:r w:rsidRPr="00A51D36">
        <w:rPr>
          <w:rFonts w:hint="eastAsia"/>
        </w:rPr>
        <w:t>3.第14行＝第1+9行。</w:t>
      </w:r>
    </w:p>
    <w:p w:rsidR="002E2AED" w:rsidRPr="00A51D36" w:rsidRDefault="002E2AED" w:rsidP="00A51D36">
      <w:pPr>
        <w:pStyle w:val="SBBZW"/>
      </w:pPr>
      <w:r w:rsidRPr="00A51D36">
        <w:rPr>
          <w:rFonts w:hint="eastAsia"/>
        </w:rPr>
        <w:t>4.第</w:t>
      </w:r>
      <w:r w:rsidR="008E22DE" w:rsidRPr="00A51D36">
        <w:t>5</w:t>
      </w:r>
      <w:r w:rsidRPr="00A51D36">
        <w:rPr>
          <w:rFonts w:hint="eastAsia"/>
        </w:rPr>
        <w:t>列＝第</w:t>
      </w:r>
      <w:r w:rsidR="008E22DE" w:rsidRPr="00A51D36">
        <w:t>4</w:t>
      </w:r>
      <w:r w:rsidRPr="00A51D36">
        <w:rPr>
          <w:rFonts w:hint="eastAsia"/>
        </w:rPr>
        <w:t>-</w:t>
      </w:r>
      <w:r w:rsidR="008E22DE" w:rsidRPr="00A51D36">
        <w:t>2</w:t>
      </w:r>
      <w:r w:rsidRPr="00A51D36">
        <w:rPr>
          <w:rFonts w:hint="eastAsia"/>
        </w:rPr>
        <w:t>-</w:t>
      </w:r>
      <w:r w:rsidR="008E22DE" w:rsidRPr="00A51D36">
        <w:t>3</w:t>
      </w:r>
      <w:r w:rsidRPr="00A51D36">
        <w:rPr>
          <w:rFonts w:hint="eastAsia"/>
        </w:rPr>
        <w:t>列。</w:t>
      </w:r>
    </w:p>
    <w:p w:rsidR="002E2AED" w:rsidRPr="00A51D36" w:rsidRDefault="002E2AED" w:rsidP="00A51D36">
      <w:pPr>
        <w:pStyle w:val="SBBZW"/>
      </w:pPr>
      <w:r w:rsidRPr="00A51D36">
        <w:rPr>
          <w:rFonts w:hint="eastAsia"/>
        </w:rPr>
        <w:t>5.第</w:t>
      </w:r>
      <w:r w:rsidR="008E22DE" w:rsidRPr="00A51D36">
        <w:t>6</w:t>
      </w:r>
      <w:r w:rsidRPr="00A51D36">
        <w:rPr>
          <w:rFonts w:hint="eastAsia"/>
        </w:rPr>
        <w:t>列＝第</w:t>
      </w:r>
      <w:r w:rsidR="008E22DE" w:rsidRPr="00A51D36">
        <w:t>1</w:t>
      </w:r>
      <w:r w:rsidRPr="00A51D36">
        <w:rPr>
          <w:rFonts w:hint="eastAsia"/>
        </w:rPr>
        <w:t>-</w:t>
      </w:r>
      <w:r w:rsidR="008E22DE" w:rsidRPr="00A51D36">
        <w:t>5</w:t>
      </w:r>
      <w:r w:rsidRPr="00A51D36">
        <w:rPr>
          <w:rFonts w:hint="eastAsia"/>
        </w:rPr>
        <w:t>列。</w:t>
      </w:r>
    </w:p>
    <w:p w:rsidR="002E2AED" w:rsidRPr="00DE3E4B" w:rsidRDefault="002E2AED" w:rsidP="00EF4563">
      <w:pPr>
        <w:pStyle w:val="SBBL3"/>
      </w:pPr>
      <w:r w:rsidRPr="00DE3E4B">
        <w:rPr>
          <w:rFonts w:hint="eastAsia"/>
        </w:rPr>
        <w:t>（二）表间关系</w:t>
      </w:r>
    </w:p>
    <w:p w:rsidR="002E2AED" w:rsidRPr="00DE3E4B" w:rsidRDefault="002E2AED" w:rsidP="00A42F36">
      <w:pPr>
        <w:pStyle w:val="SBBZW"/>
        <w:rPr>
          <w:color w:val="000000"/>
        </w:rPr>
      </w:pPr>
      <w:r w:rsidRPr="00DE3E4B">
        <w:rPr>
          <w:rFonts w:hint="eastAsia"/>
          <w:color w:val="000000"/>
        </w:rPr>
        <w:t>1.第14行第</w:t>
      </w:r>
      <w:r w:rsidR="008E22DE">
        <w:rPr>
          <w:color w:val="000000"/>
        </w:rPr>
        <w:t>1</w:t>
      </w:r>
      <w:r w:rsidRPr="00DE3E4B">
        <w:rPr>
          <w:rFonts w:hint="eastAsia"/>
          <w:color w:val="000000"/>
        </w:rPr>
        <w:t>列＝表A105000第3</w:t>
      </w:r>
      <w:r w:rsidR="008E22DE">
        <w:rPr>
          <w:color w:val="000000"/>
        </w:rPr>
        <w:t>4</w:t>
      </w:r>
      <w:r w:rsidRPr="00DE3E4B">
        <w:rPr>
          <w:rFonts w:hint="eastAsia"/>
          <w:color w:val="000000"/>
        </w:rPr>
        <w:t>行第1列。</w:t>
      </w:r>
    </w:p>
    <w:p w:rsidR="002E2AED" w:rsidRPr="00DE3E4B" w:rsidRDefault="002E2AED" w:rsidP="00A42F36">
      <w:pPr>
        <w:pStyle w:val="SBBZW"/>
        <w:rPr>
          <w:color w:val="000000"/>
        </w:rPr>
      </w:pPr>
      <w:r w:rsidRPr="00DE3E4B">
        <w:rPr>
          <w:rFonts w:hint="eastAsia"/>
          <w:color w:val="000000"/>
        </w:rPr>
        <w:lastRenderedPageBreak/>
        <w:t>2.第14行第</w:t>
      </w:r>
      <w:r w:rsidR="008E22DE">
        <w:rPr>
          <w:color w:val="000000"/>
        </w:rPr>
        <w:t>5</w:t>
      </w:r>
      <w:r w:rsidRPr="00DE3E4B">
        <w:rPr>
          <w:rFonts w:hint="eastAsia"/>
          <w:color w:val="000000"/>
        </w:rPr>
        <w:t>列＝表A105000第3</w:t>
      </w:r>
      <w:r w:rsidR="008E22DE">
        <w:rPr>
          <w:color w:val="000000"/>
        </w:rPr>
        <w:t>4</w:t>
      </w:r>
      <w:r w:rsidRPr="00DE3E4B">
        <w:rPr>
          <w:rFonts w:hint="eastAsia"/>
          <w:color w:val="000000"/>
        </w:rPr>
        <w:t>行第2列。</w:t>
      </w:r>
    </w:p>
    <w:p w:rsidR="00204AFC" w:rsidRDefault="002E2AED" w:rsidP="00A42F36">
      <w:pPr>
        <w:pStyle w:val="SBBZW"/>
        <w:rPr>
          <w:color w:val="000000"/>
        </w:rPr>
        <w:sectPr w:rsidR="00204AFC" w:rsidSect="00D166A1">
          <w:pgSz w:w="11906" w:h="16838" w:code="9"/>
          <w:pgMar w:top="1985" w:right="1418" w:bottom="1928" w:left="1418" w:header="851" w:footer="992" w:gutter="113"/>
          <w:cols w:space="425"/>
          <w:titlePg/>
          <w:docGrid w:linePitch="312"/>
        </w:sectPr>
      </w:pPr>
      <w:r w:rsidRPr="00DE3E4B">
        <w:rPr>
          <w:rFonts w:hint="eastAsia"/>
          <w:color w:val="000000"/>
        </w:rPr>
        <w:t>3.</w:t>
      </w:r>
      <w:r w:rsidR="006C50BA">
        <w:rPr>
          <w:rFonts w:hint="eastAsia"/>
          <w:color w:val="000000"/>
        </w:rPr>
        <w:t>若</w:t>
      </w:r>
      <w:r w:rsidR="006C50BA" w:rsidRPr="00DE3E4B">
        <w:rPr>
          <w:rFonts w:hint="eastAsia"/>
          <w:color w:val="000000"/>
        </w:rPr>
        <w:t>第14行第</w:t>
      </w:r>
      <w:r w:rsidR="006C50BA">
        <w:rPr>
          <w:color w:val="000000"/>
        </w:rPr>
        <w:t>6</w:t>
      </w:r>
      <w:r w:rsidR="006C50BA" w:rsidRPr="00DE3E4B">
        <w:rPr>
          <w:rFonts w:hint="eastAsia"/>
          <w:color w:val="000000"/>
        </w:rPr>
        <w:t>列≥0</w:t>
      </w:r>
      <w:r w:rsidR="006C50BA">
        <w:rPr>
          <w:rFonts w:hint="eastAsia"/>
          <w:color w:val="000000"/>
        </w:rPr>
        <w:t>，</w:t>
      </w:r>
      <w:r w:rsidR="0038541A" w:rsidRPr="00DE3E4B">
        <w:rPr>
          <w:rFonts w:hint="eastAsia"/>
          <w:color w:val="000000"/>
        </w:rPr>
        <w:t>第14行第</w:t>
      </w:r>
      <w:r w:rsidR="0038541A">
        <w:rPr>
          <w:color w:val="000000"/>
        </w:rPr>
        <w:t>6</w:t>
      </w:r>
      <w:r w:rsidR="0038541A" w:rsidRPr="00DE3E4B">
        <w:rPr>
          <w:rFonts w:hint="eastAsia"/>
          <w:color w:val="000000"/>
        </w:rPr>
        <w:t>列＝表A105000第</w:t>
      </w:r>
      <w:r w:rsidR="0038541A" w:rsidRPr="00DE3E4B">
        <w:rPr>
          <w:color w:val="000000"/>
        </w:rPr>
        <w:t>3</w:t>
      </w:r>
      <w:r w:rsidR="0038541A">
        <w:rPr>
          <w:rFonts w:hint="eastAsia"/>
          <w:color w:val="000000"/>
        </w:rPr>
        <w:t>4</w:t>
      </w:r>
      <w:r w:rsidR="0038541A" w:rsidRPr="00DE3E4B">
        <w:rPr>
          <w:rFonts w:hint="eastAsia"/>
          <w:color w:val="000000"/>
        </w:rPr>
        <w:t>行第3列；</w:t>
      </w:r>
      <w:r w:rsidR="006C50BA">
        <w:rPr>
          <w:rFonts w:hint="eastAsia"/>
          <w:color w:val="000000"/>
        </w:rPr>
        <w:t>若</w:t>
      </w:r>
      <w:r w:rsidR="006C50BA" w:rsidRPr="00DE3E4B">
        <w:rPr>
          <w:rFonts w:hint="eastAsia"/>
          <w:color w:val="000000"/>
        </w:rPr>
        <w:t>第14行第</w:t>
      </w:r>
      <w:r w:rsidR="006C50BA">
        <w:rPr>
          <w:color w:val="000000"/>
        </w:rPr>
        <w:t>6</w:t>
      </w:r>
      <w:r w:rsidR="006C50BA" w:rsidRPr="00DE3E4B">
        <w:rPr>
          <w:rFonts w:hint="eastAsia"/>
          <w:color w:val="000000"/>
        </w:rPr>
        <w:t>列＜0</w:t>
      </w:r>
      <w:r w:rsidR="006C50BA">
        <w:rPr>
          <w:rFonts w:hint="eastAsia"/>
          <w:color w:val="000000"/>
        </w:rPr>
        <w:t>，</w:t>
      </w:r>
      <w:r w:rsidR="0038541A" w:rsidRPr="00DE3E4B">
        <w:rPr>
          <w:rFonts w:hint="eastAsia"/>
          <w:color w:val="000000"/>
        </w:rPr>
        <w:t>第14行第</w:t>
      </w:r>
      <w:r w:rsidR="0038541A">
        <w:rPr>
          <w:color w:val="000000"/>
        </w:rPr>
        <w:t>6</w:t>
      </w:r>
      <w:r w:rsidR="0038541A" w:rsidRPr="00DE3E4B">
        <w:rPr>
          <w:rFonts w:hint="eastAsia"/>
          <w:color w:val="000000"/>
        </w:rPr>
        <w:t>列</w:t>
      </w:r>
      <w:r w:rsidR="0038541A">
        <w:rPr>
          <w:rFonts w:hint="eastAsia"/>
          <w:color w:val="000000"/>
        </w:rPr>
        <w:t>的</w:t>
      </w:r>
      <w:r w:rsidR="0038541A" w:rsidRPr="00DE3E4B">
        <w:rPr>
          <w:rFonts w:hint="eastAsia"/>
          <w:color w:val="000000"/>
        </w:rPr>
        <w:t>绝对值＝表A105000第</w:t>
      </w:r>
      <w:r w:rsidR="0038541A" w:rsidRPr="00DE3E4B">
        <w:rPr>
          <w:color w:val="000000"/>
        </w:rPr>
        <w:t>3</w:t>
      </w:r>
      <w:r w:rsidR="0038541A">
        <w:rPr>
          <w:rFonts w:hint="eastAsia"/>
          <w:color w:val="000000"/>
        </w:rPr>
        <w:t>4</w:t>
      </w:r>
      <w:r w:rsidR="0038541A" w:rsidRPr="00DE3E4B">
        <w:rPr>
          <w:rFonts w:hint="eastAsia"/>
          <w:color w:val="000000"/>
        </w:rPr>
        <w:t>行第4列</w:t>
      </w:r>
      <w:r w:rsidRPr="00DE3E4B">
        <w:rPr>
          <w:rFonts w:hint="eastAsia"/>
          <w:color w:val="000000"/>
        </w:rPr>
        <w:t>。</w:t>
      </w:r>
    </w:p>
    <w:p w:rsidR="00204AFC" w:rsidRDefault="00204AFC" w:rsidP="00454B8C">
      <w:pPr>
        <w:pStyle w:val="SBBT2"/>
      </w:pPr>
      <w:bookmarkStart w:id="78" w:name="_Toc499456589"/>
      <w:r w:rsidRPr="00204AFC">
        <w:rPr>
          <w:rFonts w:hint="eastAsia"/>
        </w:rPr>
        <w:lastRenderedPageBreak/>
        <w:t>A105100</w:t>
      </w:r>
      <w:r>
        <w:tab/>
      </w:r>
      <w:r w:rsidRPr="00454B8C">
        <w:rPr>
          <w:rFonts w:hint="eastAsia"/>
        </w:rPr>
        <w:t>企业重组</w:t>
      </w:r>
      <w:r w:rsidR="003708F3">
        <w:rPr>
          <w:rFonts w:hint="eastAsia"/>
        </w:rPr>
        <w:t>及</w:t>
      </w:r>
      <w:r w:rsidR="00AE6AEA">
        <w:rPr>
          <w:rFonts w:hint="eastAsia"/>
        </w:rPr>
        <w:t>递延纳税事项</w:t>
      </w:r>
      <w:r w:rsidRPr="00454B8C">
        <w:rPr>
          <w:rFonts w:hint="eastAsia"/>
        </w:rPr>
        <w:t>纳税调整明细表</w:t>
      </w:r>
      <w:bookmarkEnd w:id="78"/>
    </w:p>
    <w:tbl>
      <w:tblPr>
        <w:tblW w:w="145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40"/>
        <w:gridCol w:w="5620"/>
        <w:gridCol w:w="1180"/>
        <w:gridCol w:w="1180"/>
        <w:gridCol w:w="1180"/>
        <w:gridCol w:w="1180"/>
        <w:gridCol w:w="1180"/>
        <w:gridCol w:w="1180"/>
        <w:gridCol w:w="1180"/>
      </w:tblGrid>
      <w:tr w:rsidR="00204AFC" w:rsidRPr="00204AFC">
        <w:trPr>
          <w:trHeight w:val="397"/>
          <w:jc w:val="center"/>
        </w:trPr>
        <w:tc>
          <w:tcPr>
            <w:tcW w:w="640" w:type="dxa"/>
            <w:vMerge w:val="restart"/>
            <w:tcBorders>
              <w:top w:val="single" w:sz="12" w:space="0" w:color="auto"/>
              <w:bottom w:val="single" w:sz="6" w:space="0" w:color="auto"/>
            </w:tcBorders>
            <w:shd w:val="clear" w:color="auto" w:fill="auto"/>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行次</w:t>
            </w:r>
          </w:p>
        </w:tc>
        <w:tc>
          <w:tcPr>
            <w:tcW w:w="5620" w:type="dxa"/>
            <w:vMerge w:val="restart"/>
            <w:tcBorders>
              <w:top w:val="single" w:sz="12" w:space="0" w:color="auto"/>
              <w:bottom w:val="single" w:sz="6" w:space="0" w:color="auto"/>
            </w:tcBorders>
            <w:shd w:val="clear" w:color="auto" w:fill="auto"/>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项        目</w:t>
            </w:r>
          </w:p>
        </w:tc>
        <w:tc>
          <w:tcPr>
            <w:tcW w:w="3540" w:type="dxa"/>
            <w:gridSpan w:val="3"/>
            <w:tcBorders>
              <w:top w:val="single" w:sz="12" w:space="0" w:color="auto"/>
              <w:bottom w:val="single" w:sz="6" w:space="0" w:color="auto"/>
            </w:tcBorders>
            <w:shd w:val="clear" w:color="auto" w:fill="auto"/>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一般性税务处理</w:t>
            </w:r>
          </w:p>
        </w:tc>
        <w:tc>
          <w:tcPr>
            <w:tcW w:w="3540" w:type="dxa"/>
            <w:gridSpan w:val="3"/>
            <w:tcBorders>
              <w:top w:val="single" w:sz="12" w:space="0" w:color="auto"/>
              <w:bottom w:val="single" w:sz="6" w:space="0" w:color="auto"/>
            </w:tcBorders>
            <w:shd w:val="clear" w:color="auto" w:fill="auto"/>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特殊性税务处理（递延纳税）</w:t>
            </w:r>
          </w:p>
        </w:tc>
        <w:tc>
          <w:tcPr>
            <w:tcW w:w="1180" w:type="dxa"/>
            <w:vMerge w:val="restart"/>
            <w:tcBorders>
              <w:top w:val="single" w:sz="12" w:space="0" w:color="auto"/>
              <w:bottom w:val="single" w:sz="6" w:space="0" w:color="auto"/>
            </w:tcBorders>
            <w:shd w:val="clear" w:color="auto" w:fill="auto"/>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纳税调整金额</w:t>
            </w:r>
          </w:p>
        </w:tc>
      </w:tr>
      <w:tr w:rsidR="00204AFC" w:rsidRPr="00204AFC">
        <w:trPr>
          <w:trHeight w:val="397"/>
          <w:jc w:val="center"/>
        </w:trPr>
        <w:tc>
          <w:tcPr>
            <w:tcW w:w="640" w:type="dxa"/>
            <w:vMerge/>
            <w:tcBorders>
              <w:top w:val="single" w:sz="6" w:space="0" w:color="auto"/>
              <w:bottom w:val="single" w:sz="6" w:space="0" w:color="auto"/>
            </w:tcBorders>
            <w:vAlign w:val="center"/>
          </w:tcPr>
          <w:p w:rsidR="00204AFC" w:rsidRPr="00204AFC" w:rsidRDefault="00204AFC" w:rsidP="00204AFC">
            <w:pPr>
              <w:widowControl/>
              <w:jc w:val="left"/>
              <w:rPr>
                <w:rFonts w:ascii="宋体" w:hAnsi="宋体" w:cs="宋体"/>
                <w:kern w:val="0"/>
                <w:sz w:val="20"/>
                <w:szCs w:val="20"/>
              </w:rPr>
            </w:pPr>
          </w:p>
        </w:tc>
        <w:tc>
          <w:tcPr>
            <w:tcW w:w="5620" w:type="dxa"/>
            <w:vMerge/>
            <w:tcBorders>
              <w:top w:val="single" w:sz="6" w:space="0" w:color="auto"/>
              <w:bottom w:val="single" w:sz="6" w:space="0" w:color="auto"/>
            </w:tcBorders>
            <w:vAlign w:val="center"/>
          </w:tcPr>
          <w:p w:rsidR="00204AFC" w:rsidRPr="00204AFC" w:rsidRDefault="00204AFC" w:rsidP="00204AFC">
            <w:pPr>
              <w:widowControl/>
              <w:jc w:val="left"/>
              <w:rPr>
                <w:rFonts w:ascii="宋体" w:hAnsi="宋体" w:cs="宋体"/>
                <w:kern w:val="0"/>
                <w:sz w:val="20"/>
                <w:szCs w:val="20"/>
              </w:rPr>
            </w:pPr>
          </w:p>
        </w:tc>
        <w:tc>
          <w:tcPr>
            <w:tcW w:w="1180" w:type="dxa"/>
            <w:tcBorders>
              <w:top w:val="single" w:sz="6" w:space="0" w:color="auto"/>
              <w:bottom w:val="single" w:sz="6" w:space="0" w:color="auto"/>
            </w:tcBorders>
            <w:shd w:val="clear" w:color="auto" w:fill="auto"/>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账载金额</w:t>
            </w:r>
          </w:p>
        </w:tc>
        <w:tc>
          <w:tcPr>
            <w:tcW w:w="1180" w:type="dxa"/>
            <w:tcBorders>
              <w:top w:val="single" w:sz="6" w:space="0" w:color="auto"/>
              <w:bottom w:val="single" w:sz="6" w:space="0" w:color="auto"/>
            </w:tcBorders>
            <w:shd w:val="clear" w:color="auto" w:fill="auto"/>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税收金额</w:t>
            </w:r>
          </w:p>
        </w:tc>
        <w:tc>
          <w:tcPr>
            <w:tcW w:w="1180" w:type="dxa"/>
            <w:tcBorders>
              <w:top w:val="single" w:sz="6" w:space="0" w:color="auto"/>
              <w:bottom w:val="single" w:sz="6" w:space="0" w:color="auto"/>
            </w:tcBorders>
            <w:shd w:val="clear" w:color="auto" w:fill="auto"/>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纳税调整金额</w:t>
            </w:r>
          </w:p>
        </w:tc>
        <w:tc>
          <w:tcPr>
            <w:tcW w:w="1180" w:type="dxa"/>
            <w:tcBorders>
              <w:top w:val="single" w:sz="6" w:space="0" w:color="auto"/>
              <w:bottom w:val="single" w:sz="6" w:space="0" w:color="auto"/>
            </w:tcBorders>
            <w:shd w:val="clear" w:color="auto" w:fill="auto"/>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账载金额</w:t>
            </w:r>
          </w:p>
        </w:tc>
        <w:tc>
          <w:tcPr>
            <w:tcW w:w="1180" w:type="dxa"/>
            <w:tcBorders>
              <w:top w:val="single" w:sz="6" w:space="0" w:color="auto"/>
              <w:bottom w:val="single" w:sz="6" w:space="0" w:color="auto"/>
            </w:tcBorders>
            <w:shd w:val="clear" w:color="auto" w:fill="auto"/>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税收金额</w:t>
            </w:r>
          </w:p>
        </w:tc>
        <w:tc>
          <w:tcPr>
            <w:tcW w:w="1180" w:type="dxa"/>
            <w:tcBorders>
              <w:top w:val="single" w:sz="6" w:space="0" w:color="auto"/>
              <w:bottom w:val="single" w:sz="6" w:space="0" w:color="auto"/>
            </w:tcBorders>
            <w:shd w:val="clear" w:color="auto" w:fill="auto"/>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纳税调整金额</w:t>
            </w:r>
          </w:p>
        </w:tc>
        <w:tc>
          <w:tcPr>
            <w:tcW w:w="1180" w:type="dxa"/>
            <w:vMerge/>
            <w:tcBorders>
              <w:top w:val="single" w:sz="6" w:space="0" w:color="auto"/>
              <w:bottom w:val="single" w:sz="6" w:space="0" w:color="auto"/>
            </w:tcBorders>
            <w:vAlign w:val="center"/>
          </w:tcPr>
          <w:p w:rsidR="00204AFC" w:rsidRPr="00204AFC" w:rsidRDefault="00204AFC" w:rsidP="00204AFC">
            <w:pPr>
              <w:widowControl/>
              <w:jc w:val="left"/>
              <w:rPr>
                <w:rFonts w:ascii="宋体" w:hAnsi="宋体" w:cs="宋体"/>
                <w:kern w:val="0"/>
                <w:sz w:val="20"/>
                <w:szCs w:val="20"/>
              </w:rPr>
            </w:pPr>
          </w:p>
        </w:tc>
      </w:tr>
      <w:tr w:rsidR="00204AFC" w:rsidRPr="00204AFC">
        <w:trPr>
          <w:trHeight w:val="283"/>
          <w:jc w:val="center"/>
        </w:trPr>
        <w:tc>
          <w:tcPr>
            <w:tcW w:w="640" w:type="dxa"/>
            <w:vMerge/>
            <w:tcBorders>
              <w:top w:val="single" w:sz="6" w:space="0" w:color="auto"/>
              <w:bottom w:val="single" w:sz="12" w:space="0" w:color="auto"/>
            </w:tcBorders>
            <w:vAlign w:val="center"/>
          </w:tcPr>
          <w:p w:rsidR="00204AFC" w:rsidRPr="00204AFC" w:rsidRDefault="00204AFC" w:rsidP="00204AFC">
            <w:pPr>
              <w:widowControl/>
              <w:jc w:val="left"/>
              <w:rPr>
                <w:rFonts w:ascii="宋体" w:hAnsi="宋体" w:cs="宋体"/>
                <w:kern w:val="0"/>
                <w:sz w:val="20"/>
                <w:szCs w:val="20"/>
              </w:rPr>
            </w:pPr>
          </w:p>
        </w:tc>
        <w:tc>
          <w:tcPr>
            <w:tcW w:w="5620" w:type="dxa"/>
            <w:vMerge/>
            <w:tcBorders>
              <w:top w:val="single" w:sz="6" w:space="0" w:color="auto"/>
              <w:bottom w:val="single" w:sz="12" w:space="0" w:color="auto"/>
            </w:tcBorders>
            <w:vAlign w:val="center"/>
          </w:tcPr>
          <w:p w:rsidR="00204AFC" w:rsidRPr="00204AFC" w:rsidRDefault="00204AFC" w:rsidP="00204AFC">
            <w:pPr>
              <w:widowControl/>
              <w:jc w:val="left"/>
              <w:rPr>
                <w:rFonts w:ascii="宋体" w:hAnsi="宋体" w:cs="宋体"/>
                <w:kern w:val="0"/>
                <w:sz w:val="20"/>
                <w:szCs w:val="20"/>
              </w:rPr>
            </w:pPr>
          </w:p>
        </w:tc>
        <w:tc>
          <w:tcPr>
            <w:tcW w:w="1180" w:type="dxa"/>
            <w:tcBorders>
              <w:top w:val="single" w:sz="6" w:space="0" w:color="auto"/>
              <w:bottom w:val="single" w:sz="12" w:space="0" w:color="auto"/>
            </w:tcBorders>
            <w:shd w:val="clear" w:color="auto" w:fill="auto"/>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1</w:t>
            </w:r>
          </w:p>
        </w:tc>
        <w:tc>
          <w:tcPr>
            <w:tcW w:w="1180" w:type="dxa"/>
            <w:tcBorders>
              <w:top w:val="single" w:sz="6" w:space="0" w:color="auto"/>
              <w:bottom w:val="single" w:sz="12" w:space="0" w:color="auto"/>
            </w:tcBorders>
            <w:shd w:val="clear" w:color="auto" w:fill="auto"/>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2</w:t>
            </w:r>
          </w:p>
        </w:tc>
        <w:tc>
          <w:tcPr>
            <w:tcW w:w="1180" w:type="dxa"/>
            <w:tcBorders>
              <w:top w:val="single" w:sz="6" w:space="0" w:color="auto"/>
              <w:bottom w:val="single" w:sz="12" w:space="0" w:color="auto"/>
            </w:tcBorders>
            <w:shd w:val="clear" w:color="auto" w:fill="auto"/>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3(2-1)</w:t>
            </w:r>
          </w:p>
        </w:tc>
        <w:tc>
          <w:tcPr>
            <w:tcW w:w="1180" w:type="dxa"/>
            <w:tcBorders>
              <w:top w:val="single" w:sz="6" w:space="0" w:color="auto"/>
              <w:bottom w:val="single" w:sz="12" w:space="0" w:color="auto"/>
            </w:tcBorders>
            <w:shd w:val="clear" w:color="auto" w:fill="auto"/>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4</w:t>
            </w:r>
          </w:p>
        </w:tc>
        <w:tc>
          <w:tcPr>
            <w:tcW w:w="1180" w:type="dxa"/>
            <w:tcBorders>
              <w:top w:val="single" w:sz="6" w:space="0" w:color="auto"/>
              <w:bottom w:val="single" w:sz="12" w:space="0" w:color="auto"/>
            </w:tcBorders>
            <w:shd w:val="clear" w:color="auto" w:fill="auto"/>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5</w:t>
            </w:r>
          </w:p>
        </w:tc>
        <w:tc>
          <w:tcPr>
            <w:tcW w:w="1180" w:type="dxa"/>
            <w:tcBorders>
              <w:top w:val="single" w:sz="6" w:space="0" w:color="auto"/>
              <w:bottom w:val="single" w:sz="12" w:space="0" w:color="auto"/>
            </w:tcBorders>
            <w:shd w:val="clear" w:color="auto" w:fill="auto"/>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6(5-4)</w:t>
            </w:r>
          </w:p>
        </w:tc>
        <w:tc>
          <w:tcPr>
            <w:tcW w:w="1180" w:type="dxa"/>
            <w:tcBorders>
              <w:top w:val="single" w:sz="6" w:space="0" w:color="auto"/>
              <w:bottom w:val="single" w:sz="12" w:space="0" w:color="auto"/>
            </w:tcBorders>
            <w:shd w:val="clear" w:color="auto" w:fill="auto"/>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7(3+6)</w:t>
            </w:r>
          </w:p>
        </w:tc>
      </w:tr>
      <w:tr w:rsidR="00204AFC" w:rsidRPr="00204AFC">
        <w:trPr>
          <w:trHeight w:val="397"/>
          <w:jc w:val="center"/>
        </w:trPr>
        <w:tc>
          <w:tcPr>
            <w:tcW w:w="640" w:type="dxa"/>
            <w:tcBorders>
              <w:top w:val="single" w:sz="12" w:space="0" w:color="auto"/>
            </w:tcBorders>
            <w:shd w:val="clear" w:color="auto" w:fill="auto"/>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1</w:t>
            </w:r>
          </w:p>
        </w:tc>
        <w:tc>
          <w:tcPr>
            <w:tcW w:w="5620" w:type="dxa"/>
            <w:tcBorders>
              <w:top w:val="single" w:sz="12" w:space="0" w:color="auto"/>
            </w:tcBorders>
            <w:shd w:val="clear" w:color="auto" w:fill="auto"/>
            <w:vAlign w:val="center"/>
          </w:tcPr>
          <w:p w:rsidR="00204AFC" w:rsidRPr="00204AFC" w:rsidRDefault="00204AFC" w:rsidP="00204AFC">
            <w:pPr>
              <w:widowControl/>
              <w:jc w:val="left"/>
              <w:rPr>
                <w:rFonts w:ascii="宋体" w:hAnsi="宋体" w:cs="宋体"/>
                <w:kern w:val="0"/>
                <w:sz w:val="20"/>
                <w:szCs w:val="20"/>
              </w:rPr>
            </w:pPr>
            <w:r w:rsidRPr="00204AFC">
              <w:rPr>
                <w:rFonts w:ascii="宋体" w:hAnsi="宋体" w:cs="宋体" w:hint="eastAsia"/>
                <w:kern w:val="0"/>
                <w:sz w:val="20"/>
                <w:szCs w:val="20"/>
              </w:rPr>
              <w:t>一、债务重组</w:t>
            </w:r>
          </w:p>
        </w:tc>
        <w:tc>
          <w:tcPr>
            <w:tcW w:w="1180" w:type="dxa"/>
            <w:tcBorders>
              <w:top w:val="single" w:sz="12" w:space="0" w:color="auto"/>
            </w:tcBorders>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tcBorders>
              <w:top w:val="single" w:sz="12" w:space="0" w:color="auto"/>
            </w:tcBorders>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tcBorders>
              <w:top w:val="single" w:sz="12" w:space="0" w:color="auto"/>
            </w:tcBorders>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tcBorders>
              <w:top w:val="single" w:sz="12" w:space="0" w:color="auto"/>
            </w:tcBorders>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tcBorders>
              <w:top w:val="single" w:sz="12" w:space="0" w:color="auto"/>
            </w:tcBorders>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tcBorders>
              <w:top w:val="single" w:sz="12" w:space="0" w:color="auto"/>
            </w:tcBorders>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tcBorders>
              <w:top w:val="single" w:sz="12" w:space="0" w:color="auto"/>
            </w:tcBorders>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r>
      <w:tr w:rsidR="00204AFC" w:rsidRPr="00204AFC">
        <w:trPr>
          <w:trHeight w:val="397"/>
          <w:jc w:val="center"/>
        </w:trPr>
        <w:tc>
          <w:tcPr>
            <w:tcW w:w="640" w:type="dxa"/>
            <w:shd w:val="clear" w:color="auto" w:fill="auto"/>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2</w:t>
            </w:r>
          </w:p>
        </w:tc>
        <w:tc>
          <w:tcPr>
            <w:tcW w:w="5620" w:type="dxa"/>
            <w:shd w:val="clear" w:color="auto" w:fill="auto"/>
            <w:vAlign w:val="center"/>
          </w:tcPr>
          <w:p w:rsidR="00204AFC" w:rsidRPr="00204AFC" w:rsidRDefault="00204AFC" w:rsidP="00204AFC">
            <w:pPr>
              <w:widowControl/>
              <w:jc w:val="left"/>
              <w:rPr>
                <w:rFonts w:ascii="宋体" w:hAnsi="宋体" w:cs="宋体"/>
                <w:kern w:val="0"/>
                <w:sz w:val="20"/>
                <w:szCs w:val="20"/>
              </w:rPr>
            </w:pPr>
            <w:r w:rsidRPr="00204AFC">
              <w:rPr>
                <w:rFonts w:ascii="宋体" w:hAnsi="宋体" w:cs="宋体" w:hint="eastAsia"/>
                <w:kern w:val="0"/>
                <w:sz w:val="20"/>
                <w:szCs w:val="20"/>
              </w:rPr>
              <w:t xml:space="preserve">    其中：以非货币性资产清偿债务</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r>
      <w:tr w:rsidR="00204AFC" w:rsidRPr="00204AFC">
        <w:trPr>
          <w:trHeight w:val="397"/>
          <w:jc w:val="center"/>
        </w:trPr>
        <w:tc>
          <w:tcPr>
            <w:tcW w:w="640" w:type="dxa"/>
            <w:shd w:val="clear" w:color="auto" w:fill="auto"/>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3</w:t>
            </w:r>
          </w:p>
        </w:tc>
        <w:tc>
          <w:tcPr>
            <w:tcW w:w="5620" w:type="dxa"/>
            <w:shd w:val="clear" w:color="auto" w:fill="auto"/>
            <w:vAlign w:val="center"/>
          </w:tcPr>
          <w:p w:rsidR="00204AFC" w:rsidRPr="00204AFC" w:rsidRDefault="00204AFC" w:rsidP="00204AFC">
            <w:pPr>
              <w:widowControl/>
              <w:jc w:val="left"/>
              <w:rPr>
                <w:rFonts w:ascii="宋体" w:hAnsi="宋体" w:cs="宋体"/>
                <w:kern w:val="0"/>
                <w:sz w:val="20"/>
                <w:szCs w:val="20"/>
              </w:rPr>
            </w:pPr>
            <w:r w:rsidRPr="00204AFC">
              <w:rPr>
                <w:rFonts w:ascii="宋体" w:hAnsi="宋体" w:cs="宋体" w:hint="eastAsia"/>
                <w:kern w:val="0"/>
                <w:sz w:val="20"/>
                <w:szCs w:val="20"/>
              </w:rPr>
              <w:t xml:space="preserve">          债转股</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r>
      <w:tr w:rsidR="00204AFC" w:rsidRPr="00204AFC">
        <w:trPr>
          <w:trHeight w:val="397"/>
          <w:jc w:val="center"/>
        </w:trPr>
        <w:tc>
          <w:tcPr>
            <w:tcW w:w="640" w:type="dxa"/>
            <w:shd w:val="clear" w:color="auto" w:fill="auto"/>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4</w:t>
            </w:r>
          </w:p>
        </w:tc>
        <w:tc>
          <w:tcPr>
            <w:tcW w:w="5620" w:type="dxa"/>
            <w:shd w:val="clear" w:color="auto" w:fill="auto"/>
            <w:vAlign w:val="center"/>
          </w:tcPr>
          <w:p w:rsidR="00204AFC" w:rsidRPr="00204AFC" w:rsidRDefault="00204AFC" w:rsidP="00204AFC">
            <w:pPr>
              <w:widowControl/>
              <w:jc w:val="left"/>
              <w:rPr>
                <w:rFonts w:ascii="宋体" w:hAnsi="宋体" w:cs="宋体"/>
                <w:kern w:val="0"/>
                <w:sz w:val="20"/>
                <w:szCs w:val="20"/>
              </w:rPr>
            </w:pPr>
            <w:r w:rsidRPr="00204AFC">
              <w:rPr>
                <w:rFonts w:ascii="宋体" w:hAnsi="宋体" w:cs="宋体" w:hint="eastAsia"/>
                <w:kern w:val="0"/>
                <w:sz w:val="20"/>
                <w:szCs w:val="20"/>
              </w:rPr>
              <w:t>二、股权收购</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r>
      <w:tr w:rsidR="00204AFC" w:rsidRPr="00204AFC">
        <w:trPr>
          <w:trHeight w:val="397"/>
          <w:jc w:val="center"/>
        </w:trPr>
        <w:tc>
          <w:tcPr>
            <w:tcW w:w="640" w:type="dxa"/>
            <w:shd w:val="clear" w:color="auto" w:fill="auto"/>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5</w:t>
            </w:r>
          </w:p>
        </w:tc>
        <w:tc>
          <w:tcPr>
            <w:tcW w:w="5620" w:type="dxa"/>
            <w:shd w:val="clear" w:color="auto" w:fill="auto"/>
            <w:vAlign w:val="center"/>
          </w:tcPr>
          <w:p w:rsidR="00204AFC" w:rsidRPr="00204AFC" w:rsidRDefault="00204AFC" w:rsidP="00204AFC">
            <w:pPr>
              <w:widowControl/>
              <w:jc w:val="left"/>
              <w:rPr>
                <w:rFonts w:ascii="宋体" w:hAnsi="宋体" w:cs="宋体"/>
                <w:kern w:val="0"/>
                <w:sz w:val="20"/>
                <w:szCs w:val="20"/>
              </w:rPr>
            </w:pPr>
            <w:r w:rsidRPr="00204AFC">
              <w:rPr>
                <w:rFonts w:ascii="宋体" w:hAnsi="宋体" w:cs="宋体" w:hint="eastAsia"/>
                <w:kern w:val="0"/>
                <w:sz w:val="20"/>
                <w:szCs w:val="20"/>
              </w:rPr>
              <w:t xml:space="preserve">    其中：涉及跨境重组的股权收购</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r>
      <w:tr w:rsidR="00204AFC" w:rsidRPr="00204AFC">
        <w:trPr>
          <w:trHeight w:val="397"/>
          <w:jc w:val="center"/>
        </w:trPr>
        <w:tc>
          <w:tcPr>
            <w:tcW w:w="640" w:type="dxa"/>
            <w:shd w:val="clear" w:color="auto" w:fill="auto"/>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6</w:t>
            </w:r>
          </w:p>
        </w:tc>
        <w:tc>
          <w:tcPr>
            <w:tcW w:w="5620" w:type="dxa"/>
            <w:shd w:val="clear" w:color="auto" w:fill="auto"/>
            <w:vAlign w:val="center"/>
          </w:tcPr>
          <w:p w:rsidR="00204AFC" w:rsidRPr="00204AFC" w:rsidRDefault="00204AFC" w:rsidP="00204AFC">
            <w:pPr>
              <w:widowControl/>
              <w:jc w:val="left"/>
              <w:rPr>
                <w:rFonts w:ascii="宋体" w:hAnsi="宋体" w:cs="宋体"/>
                <w:kern w:val="0"/>
                <w:sz w:val="20"/>
                <w:szCs w:val="20"/>
              </w:rPr>
            </w:pPr>
            <w:r w:rsidRPr="00204AFC">
              <w:rPr>
                <w:rFonts w:ascii="宋体" w:hAnsi="宋体" w:cs="宋体" w:hint="eastAsia"/>
                <w:kern w:val="0"/>
                <w:sz w:val="20"/>
                <w:szCs w:val="20"/>
              </w:rPr>
              <w:t>三、资产收购</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r>
      <w:tr w:rsidR="00204AFC" w:rsidRPr="00204AFC">
        <w:trPr>
          <w:trHeight w:val="397"/>
          <w:jc w:val="center"/>
        </w:trPr>
        <w:tc>
          <w:tcPr>
            <w:tcW w:w="640" w:type="dxa"/>
            <w:shd w:val="clear" w:color="auto" w:fill="auto"/>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7</w:t>
            </w:r>
          </w:p>
        </w:tc>
        <w:tc>
          <w:tcPr>
            <w:tcW w:w="5620" w:type="dxa"/>
            <w:shd w:val="clear" w:color="auto" w:fill="auto"/>
            <w:vAlign w:val="center"/>
          </w:tcPr>
          <w:p w:rsidR="00204AFC" w:rsidRPr="00204AFC" w:rsidRDefault="00204AFC" w:rsidP="00204AFC">
            <w:pPr>
              <w:widowControl/>
              <w:jc w:val="left"/>
              <w:rPr>
                <w:rFonts w:ascii="宋体" w:hAnsi="宋体" w:cs="宋体"/>
                <w:kern w:val="0"/>
                <w:sz w:val="20"/>
                <w:szCs w:val="20"/>
              </w:rPr>
            </w:pPr>
            <w:r w:rsidRPr="00204AFC">
              <w:rPr>
                <w:rFonts w:ascii="宋体" w:hAnsi="宋体" w:cs="宋体" w:hint="eastAsia"/>
                <w:kern w:val="0"/>
                <w:sz w:val="20"/>
                <w:szCs w:val="20"/>
              </w:rPr>
              <w:t xml:space="preserve">    其中：涉及跨境重组的资产收购</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r>
      <w:tr w:rsidR="00204AFC" w:rsidRPr="00204AFC">
        <w:trPr>
          <w:trHeight w:val="397"/>
          <w:jc w:val="center"/>
        </w:trPr>
        <w:tc>
          <w:tcPr>
            <w:tcW w:w="640" w:type="dxa"/>
            <w:shd w:val="clear" w:color="auto" w:fill="auto"/>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8</w:t>
            </w:r>
          </w:p>
        </w:tc>
        <w:tc>
          <w:tcPr>
            <w:tcW w:w="5620" w:type="dxa"/>
            <w:shd w:val="clear" w:color="auto" w:fill="auto"/>
            <w:vAlign w:val="center"/>
          </w:tcPr>
          <w:p w:rsidR="00204AFC" w:rsidRPr="00204AFC" w:rsidRDefault="00204AFC" w:rsidP="00204AFC">
            <w:pPr>
              <w:widowControl/>
              <w:jc w:val="left"/>
              <w:rPr>
                <w:rFonts w:ascii="宋体" w:hAnsi="宋体" w:cs="宋体"/>
                <w:kern w:val="0"/>
                <w:sz w:val="20"/>
                <w:szCs w:val="20"/>
              </w:rPr>
            </w:pPr>
            <w:r w:rsidRPr="00204AFC">
              <w:rPr>
                <w:rFonts w:ascii="宋体" w:hAnsi="宋体" w:cs="宋体" w:hint="eastAsia"/>
                <w:kern w:val="0"/>
                <w:sz w:val="20"/>
                <w:szCs w:val="20"/>
              </w:rPr>
              <w:t>四、企业合并（9+10）</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r>
      <w:tr w:rsidR="00204AFC" w:rsidRPr="00204AFC">
        <w:trPr>
          <w:trHeight w:val="397"/>
          <w:jc w:val="center"/>
        </w:trPr>
        <w:tc>
          <w:tcPr>
            <w:tcW w:w="640" w:type="dxa"/>
            <w:shd w:val="clear" w:color="auto" w:fill="auto"/>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9</w:t>
            </w:r>
          </w:p>
        </w:tc>
        <w:tc>
          <w:tcPr>
            <w:tcW w:w="5620" w:type="dxa"/>
            <w:shd w:val="clear" w:color="auto" w:fill="auto"/>
            <w:vAlign w:val="center"/>
          </w:tcPr>
          <w:p w:rsidR="00204AFC" w:rsidRPr="00204AFC" w:rsidRDefault="008F3D8F" w:rsidP="008F3D8F">
            <w:pPr>
              <w:widowControl/>
              <w:ind w:firstLineChars="200" w:firstLine="400"/>
              <w:jc w:val="left"/>
              <w:rPr>
                <w:rFonts w:ascii="宋体" w:hAnsi="宋体" w:cs="宋体"/>
                <w:kern w:val="0"/>
                <w:sz w:val="20"/>
                <w:szCs w:val="20"/>
              </w:rPr>
            </w:pPr>
            <w:r>
              <w:rPr>
                <w:rFonts w:ascii="宋体" w:hAnsi="宋体" w:cs="宋体" w:hint="eastAsia"/>
                <w:kern w:val="0"/>
                <w:sz w:val="20"/>
                <w:szCs w:val="20"/>
              </w:rPr>
              <w:t>（一）</w:t>
            </w:r>
            <w:r w:rsidR="00204AFC" w:rsidRPr="00204AFC">
              <w:rPr>
                <w:rFonts w:ascii="宋体" w:hAnsi="宋体" w:cs="宋体" w:hint="eastAsia"/>
                <w:kern w:val="0"/>
                <w:sz w:val="20"/>
                <w:szCs w:val="20"/>
              </w:rPr>
              <w:t>同一控制下企业合并</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r>
      <w:tr w:rsidR="00204AFC" w:rsidRPr="00204AFC">
        <w:trPr>
          <w:trHeight w:val="397"/>
          <w:jc w:val="center"/>
        </w:trPr>
        <w:tc>
          <w:tcPr>
            <w:tcW w:w="640" w:type="dxa"/>
            <w:shd w:val="clear" w:color="auto" w:fill="auto"/>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10</w:t>
            </w:r>
          </w:p>
        </w:tc>
        <w:tc>
          <w:tcPr>
            <w:tcW w:w="5620" w:type="dxa"/>
            <w:shd w:val="clear" w:color="auto" w:fill="auto"/>
            <w:vAlign w:val="center"/>
          </w:tcPr>
          <w:p w:rsidR="00204AFC" w:rsidRPr="00204AFC" w:rsidRDefault="008F3D8F" w:rsidP="008F3D8F">
            <w:pPr>
              <w:widowControl/>
              <w:ind w:firstLineChars="200" w:firstLine="400"/>
              <w:jc w:val="left"/>
              <w:rPr>
                <w:rFonts w:ascii="宋体" w:hAnsi="宋体" w:cs="宋体"/>
                <w:kern w:val="0"/>
                <w:sz w:val="20"/>
                <w:szCs w:val="20"/>
              </w:rPr>
            </w:pPr>
            <w:r>
              <w:rPr>
                <w:rFonts w:ascii="宋体" w:hAnsi="宋体" w:cs="宋体" w:hint="eastAsia"/>
                <w:kern w:val="0"/>
                <w:sz w:val="20"/>
                <w:szCs w:val="20"/>
              </w:rPr>
              <w:t>（二）</w:t>
            </w:r>
            <w:r w:rsidR="00204AFC" w:rsidRPr="00204AFC">
              <w:rPr>
                <w:rFonts w:ascii="宋体" w:hAnsi="宋体" w:cs="宋体" w:hint="eastAsia"/>
                <w:kern w:val="0"/>
                <w:sz w:val="20"/>
                <w:szCs w:val="20"/>
              </w:rPr>
              <w:t>非同一控制下企业合并</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r>
      <w:tr w:rsidR="00204AFC" w:rsidRPr="00204AFC">
        <w:trPr>
          <w:trHeight w:val="397"/>
          <w:jc w:val="center"/>
        </w:trPr>
        <w:tc>
          <w:tcPr>
            <w:tcW w:w="640" w:type="dxa"/>
            <w:shd w:val="clear" w:color="auto" w:fill="auto"/>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11</w:t>
            </w:r>
          </w:p>
        </w:tc>
        <w:tc>
          <w:tcPr>
            <w:tcW w:w="5620" w:type="dxa"/>
            <w:shd w:val="clear" w:color="auto" w:fill="auto"/>
            <w:vAlign w:val="center"/>
          </w:tcPr>
          <w:p w:rsidR="00204AFC" w:rsidRPr="00204AFC" w:rsidRDefault="00204AFC" w:rsidP="00204AFC">
            <w:pPr>
              <w:widowControl/>
              <w:jc w:val="left"/>
              <w:rPr>
                <w:rFonts w:ascii="宋体" w:hAnsi="宋体" w:cs="宋体"/>
                <w:kern w:val="0"/>
                <w:sz w:val="20"/>
                <w:szCs w:val="20"/>
              </w:rPr>
            </w:pPr>
            <w:r w:rsidRPr="00204AFC">
              <w:rPr>
                <w:rFonts w:ascii="宋体" w:hAnsi="宋体" w:cs="宋体" w:hint="eastAsia"/>
                <w:kern w:val="0"/>
                <w:sz w:val="20"/>
                <w:szCs w:val="20"/>
              </w:rPr>
              <w:t>五、企业分立</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r>
      <w:tr w:rsidR="00204AFC" w:rsidRPr="00204AFC">
        <w:trPr>
          <w:trHeight w:val="397"/>
          <w:jc w:val="center"/>
        </w:trPr>
        <w:tc>
          <w:tcPr>
            <w:tcW w:w="640" w:type="dxa"/>
            <w:shd w:val="clear" w:color="auto" w:fill="auto"/>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12</w:t>
            </w:r>
          </w:p>
        </w:tc>
        <w:tc>
          <w:tcPr>
            <w:tcW w:w="5620" w:type="dxa"/>
            <w:shd w:val="clear" w:color="auto" w:fill="auto"/>
            <w:vAlign w:val="center"/>
          </w:tcPr>
          <w:p w:rsidR="00204AFC" w:rsidRPr="00204AFC" w:rsidRDefault="00204AFC" w:rsidP="00204AFC">
            <w:pPr>
              <w:widowControl/>
              <w:jc w:val="left"/>
              <w:rPr>
                <w:rFonts w:ascii="宋体" w:hAnsi="宋体" w:cs="宋体"/>
                <w:kern w:val="0"/>
                <w:sz w:val="20"/>
                <w:szCs w:val="20"/>
              </w:rPr>
            </w:pPr>
            <w:r w:rsidRPr="00204AFC">
              <w:rPr>
                <w:rFonts w:ascii="宋体" w:hAnsi="宋体" w:cs="宋体" w:hint="eastAsia"/>
                <w:kern w:val="0"/>
                <w:sz w:val="20"/>
                <w:szCs w:val="20"/>
              </w:rPr>
              <w:t>六、非货币性资产对外投资</w:t>
            </w:r>
          </w:p>
        </w:tc>
        <w:tc>
          <w:tcPr>
            <w:tcW w:w="1180" w:type="dxa"/>
            <w:shd w:val="clear" w:color="auto" w:fill="auto"/>
            <w:noWrap/>
            <w:vAlign w:val="center"/>
          </w:tcPr>
          <w:p w:rsidR="00204AFC" w:rsidRPr="00204AFC" w:rsidRDefault="00204AFC" w:rsidP="00204AFC">
            <w:pPr>
              <w:widowControl/>
              <w:jc w:val="center"/>
              <w:rPr>
                <w:rFonts w:ascii="宋体" w:hAnsi="宋体" w:cs="宋体"/>
                <w:kern w:val="0"/>
                <w:sz w:val="20"/>
                <w:szCs w:val="20"/>
              </w:rPr>
            </w:pPr>
          </w:p>
        </w:tc>
        <w:tc>
          <w:tcPr>
            <w:tcW w:w="1180" w:type="dxa"/>
            <w:shd w:val="clear" w:color="auto" w:fill="auto"/>
            <w:noWrap/>
            <w:vAlign w:val="center"/>
          </w:tcPr>
          <w:p w:rsidR="00204AFC" w:rsidRPr="00204AFC" w:rsidRDefault="00204AFC" w:rsidP="00204AFC">
            <w:pPr>
              <w:widowControl/>
              <w:jc w:val="center"/>
              <w:rPr>
                <w:rFonts w:ascii="宋体" w:hAnsi="宋体" w:cs="宋体"/>
                <w:kern w:val="0"/>
                <w:sz w:val="20"/>
                <w:szCs w:val="20"/>
              </w:rPr>
            </w:pPr>
          </w:p>
        </w:tc>
        <w:tc>
          <w:tcPr>
            <w:tcW w:w="1180" w:type="dxa"/>
            <w:shd w:val="clear" w:color="auto" w:fill="auto"/>
            <w:noWrap/>
            <w:vAlign w:val="center"/>
          </w:tcPr>
          <w:p w:rsidR="00204AFC" w:rsidRPr="00204AFC" w:rsidRDefault="00204AFC" w:rsidP="00204AFC">
            <w:pPr>
              <w:widowControl/>
              <w:jc w:val="center"/>
              <w:rPr>
                <w:rFonts w:ascii="宋体" w:hAnsi="宋体" w:cs="宋体"/>
                <w:kern w:val="0"/>
                <w:sz w:val="20"/>
                <w:szCs w:val="20"/>
              </w:rPr>
            </w:pP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r>
      <w:tr w:rsidR="00204AFC" w:rsidRPr="00204AFC">
        <w:trPr>
          <w:trHeight w:val="397"/>
          <w:jc w:val="center"/>
        </w:trPr>
        <w:tc>
          <w:tcPr>
            <w:tcW w:w="640" w:type="dxa"/>
            <w:shd w:val="clear" w:color="auto" w:fill="auto"/>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13</w:t>
            </w:r>
          </w:p>
        </w:tc>
        <w:tc>
          <w:tcPr>
            <w:tcW w:w="5620" w:type="dxa"/>
            <w:shd w:val="clear" w:color="auto" w:fill="auto"/>
            <w:vAlign w:val="center"/>
          </w:tcPr>
          <w:p w:rsidR="00204AFC" w:rsidRPr="00204AFC" w:rsidRDefault="00204AFC" w:rsidP="00204AFC">
            <w:pPr>
              <w:widowControl/>
              <w:jc w:val="left"/>
              <w:rPr>
                <w:rFonts w:ascii="宋体" w:hAnsi="宋体" w:cs="宋体"/>
                <w:kern w:val="0"/>
                <w:sz w:val="20"/>
                <w:szCs w:val="20"/>
              </w:rPr>
            </w:pPr>
            <w:r w:rsidRPr="00204AFC">
              <w:rPr>
                <w:rFonts w:ascii="宋体" w:hAnsi="宋体" w:cs="宋体" w:hint="eastAsia"/>
                <w:kern w:val="0"/>
                <w:sz w:val="20"/>
                <w:szCs w:val="20"/>
              </w:rPr>
              <w:t>七、技术入股</w:t>
            </w:r>
          </w:p>
        </w:tc>
        <w:tc>
          <w:tcPr>
            <w:tcW w:w="1180" w:type="dxa"/>
            <w:shd w:val="clear" w:color="auto" w:fill="auto"/>
            <w:noWrap/>
            <w:vAlign w:val="center"/>
          </w:tcPr>
          <w:p w:rsidR="00204AFC" w:rsidRPr="00204AFC" w:rsidRDefault="00204AFC" w:rsidP="00204AFC">
            <w:pPr>
              <w:widowControl/>
              <w:jc w:val="center"/>
              <w:rPr>
                <w:rFonts w:ascii="宋体" w:hAnsi="宋体" w:cs="宋体"/>
                <w:kern w:val="0"/>
                <w:sz w:val="20"/>
                <w:szCs w:val="20"/>
              </w:rPr>
            </w:pPr>
          </w:p>
        </w:tc>
        <w:tc>
          <w:tcPr>
            <w:tcW w:w="1180" w:type="dxa"/>
            <w:shd w:val="clear" w:color="auto" w:fill="auto"/>
            <w:noWrap/>
            <w:vAlign w:val="center"/>
          </w:tcPr>
          <w:p w:rsidR="00204AFC" w:rsidRPr="00204AFC" w:rsidRDefault="00204AFC" w:rsidP="00204AFC">
            <w:pPr>
              <w:widowControl/>
              <w:jc w:val="center"/>
              <w:rPr>
                <w:rFonts w:ascii="宋体" w:hAnsi="宋体" w:cs="宋体"/>
                <w:kern w:val="0"/>
                <w:sz w:val="20"/>
                <w:szCs w:val="20"/>
              </w:rPr>
            </w:pPr>
          </w:p>
        </w:tc>
        <w:tc>
          <w:tcPr>
            <w:tcW w:w="1180" w:type="dxa"/>
            <w:shd w:val="clear" w:color="auto" w:fill="auto"/>
            <w:noWrap/>
            <w:vAlign w:val="center"/>
          </w:tcPr>
          <w:p w:rsidR="00204AFC" w:rsidRPr="00204AFC" w:rsidRDefault="00204AFC" w:rsidP="00204AFC">
            <w:pPr>
              <w:widowControl/>
              <w:jc w:val="center"/>
              <w:rPr>
                <w:rFonts w:ascii="宋体" w:hAnsi="宋体" w:cs="宋体"/>
                <w:kern w:val="0"/>
                <w:sz w:val="20"/>
                <w:szCs w:val="20"/>
              </w:rPr>
            </w:pP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r>
      <w:tr w:rsidR="00204AFC" w:rsidRPr="00204AFC">
        <w:trPr>
          <w:trHeight w:val="397"/>
          <w:jc w:val="center"/>
        </w:trPr>
        <w:tc>
          <w:tcPr>
            <w:tcW w:w="640" w:type="dxa"/>
            <w:shd w:val="clear" w:color="auto" w:fill="auto"/>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14</w:t>
            </w:r>
          </w:p>
        </w:tc>
        <w:tc>
          <w:tcPr>
            <w:tcW w:w="5620" w:type="dxa"/>
            <w:shd w:val="clear" w:color="auto" w:fill="auto"/>
            <w:vAlign w:val="center"/>
          </w:tcPr>
          <w:p w:rsidR="00204AFC" w:rsidRPr="00204AFC" w:rsidRDefault="00204AFC" w:rsidP="00204AFC">
            <w:pPr>
              <w:widowControl/>
              <w:jc w:val="left"/>
              <w:rPr>
                <w:rFonts w:ascii="宋体" w:hAnsi="宋体" w:cs="宋体"/>
                <w:kern w:val="0"/>
                <w:sz w:val="20"/>
                <w:szCs w:val="20"/>
              </w:rPr>
            </w:pPr>
            <w:r w:rsidRPr="00204AFC">
              <w:rPr>
                <w:rFonts w:ascii="宋体" w:hAnsi="宋体" w:cs="宋体" w:hint="eastAsia"/>
                <w:kern w:val="0"/>
                <w:sz w:val="20"/>
                <w:szCs w:val="20"/>
              </w:rPr>
              <w:t>八、股权划转、资产划转</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r>
      <w:tr w:rsidR="00204AFC" w:rsidRPr="00204AFC">
        <w:trPr>
          <w:trHeight w:val="397"/>
          <w:jc w:val="center"/>
        </w:trPr>
        <w:tc>
          <w:tcPr>
            <w:tcW w:w="640" w:type="dxa"/>
            <w:shd w:val="clear" w:color="auto" w:fill="auto"/>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15</w:t>
            </w:r>
          </w:p>
        </w:tc>
        <w:tc>
          <w:tcPr>
            <w:tcW w:w="5620" w:type="dxa"/>
            <w:shd w:val="clear" w:color="auto" w:fill="auto"/>
            <w:vAlign w:val="center"/>
          </w:tcPr>
          <w:p w:rsidR="00204AFC" w:rsidRPr="00204AFC" w:rsidRDefault="00204AFC" w:rsidP="00204AFC">
            <w:pPr>
              <w:widowControl/>
              <w:jc w:val="left"/>
              <w:rPr>
                <w:rFonts w:ascii="宋体" w:hAnsi="宋体" w:cs="宋体"/>
                <w:kern w:val="0"/>
                <w:sz w:val="20"/>
                <w:szCs w:val="20"/>
              </w:rPr>
            </w:pPr>
            <w:r w:rsidRPr="00204AFC">
              <w:rPr>
                <w:rFonts w:ascii="宋体" w:hAnsi="宋体" w:cs="宋体" w:hint="eastAsia"/>
                <w:kern w:val="0"/>
                <w:sz w:val="20"/>
                <w:szCs w:val="20"/>
              </w:rPr>
              <w:t>九、其他</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r>
      <w:tr w:rsidR="00204AFC" w:rsidRPr="00204AFC">
        <w:trPr>
          <w:trHeight w:val="397"/>
          <w:jc w:val="center"/>
        </w:trPr>
        <w:tc>
          <w:tcPr>
            <w:tcW w:w="640" w:type="dxa"/>
            <w:shd w:val="clear" w:color="auto" w:fill="auto"/>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16</w:t>
            </w:r>
          </w:p>
        </w:tc>
        <w:tc>
          <w:tcPr>
            <w:tcW w:w="5620" w:type="dxa"/>
            <w:shd w:val="clear" w:color="auto" w:fill="auto"/>
            <w:vAlign w:val="center"/>
          </w:tcPr>
          <w:p w:rsidR="00204AFC" w:rsidRPr="00204AFC" w:rsidRDefault="00204AFC" w:rsidP="00204AFC">
            <w:pPr>
              <w:widowControl/>
              <w:jc w:val="left"/>
              <w:rPr>
                <w:rFonts w:ascii="宋体" w:hAnsi="宋体" w:cs="宋体"/>
                <w:kern w:val="0"/>
                <w:sz w:val="20"/>
                <w:szCs w:val="20"/>
              </w:rPr>
            </w:pPr>
            <w:r w:rsidRPr="00204AFC">
              <w:rPr>
                <w:rFonts w:ascii="宋体" w:hAnsi="宋体" w:cs="宋体" w:hint="eastAsia"/>
                <w:kern w:val="0"/>
                <w:sz w:val="20"/>
                <w:szCs w:val="20"/>
              </w:rPr>
              <w:t>合计（1+4+6+8+11+12+13+14+15）</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204AFC" w:rsidRPr="00204AFC" w:rsidRDefault="00204AFC" w:rsidP="00204AFC">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r>
    </w:tbl>
    <w:p w:rsidR="002E2AED" w:rsidRPr="00204AFC" w:rsidRDefault="00204AFC" w:rsidP="00204AFC">
      <w:pPr>
        <w:tabs>
          <w:tab w:val="left" w:pos="2220"/>
        </w:tabs>
        <w:sectPr w:rsidR="002E2AED" w:rsidRPr="00204AFC" w:rsidSect="00A5400D">
          <w:pgSz w:w="16838" w:h="11906" w:orient="landscape" w:code="9"/>
          <w:pgMar w:top="1418" w:right="1985" w:bottom="1418" w:left="1928" w:header="851" w:footer="992" w:gutter="113"/>
          <w:cols w:space="425"/>
          <w:docGrid w:linePitch="312"/>
        </w:sectPr>
      </w:pPr>
      <w:r>
        <w:tab/>
      </w:r>
    </w:p>
    <w:p w:rsidR="00D334BA" w:rsidRPr="009B7EAB" w:rsidRDefault="00D334BA" w:rsidP="009B7EAB">
      <w:pPr>
        <w:pStyle w:val="SBBL1"/>
        <w:spacing w:before="240" w:after="360"/>
      </w:pPr>
      <w:bookmarkStart w:id="79" w:name="_Toc499456590"/>
      <w:r w:rsidRPr="009B7EAB">
        <w:rPr>
          <w:rFonts w:hint="eastAsia"/>
        </w:rPr>
        <w:lastRenderedPageBreak/>
        <w:t>A105100</w:t>
      </w:r>
      <w:r w:rsidR="00E558F8">
        <w:tab/>
      </w:r>
      <w:r w:rsidRPr="009B7EAB">
        <w:rPr>
          <w:rFonts w:hint="eastAsia"/>
        </w:rPr>
        <w:t>《</w:t>
      </w:r>
      <w:r w:rsidR="00AE6AEA">
        <w:rPr>
          <w:rFonts w:hint="eastAsia"/>
        </w:rPr>
        <w:t>企业重组及递延纳税事项纳税调整明细表</w:t>
      </w:r>
      <w:r w:rsidRPr="009B7EAB">
        <w:rPr>
          <w:rFonts w:hint="eastAsia"/>
        </w:rPr>
        <w:t>》填报说明</w:t>
      </w:r>
      <w:bookmarkEnd w:id="79"/>
    </w:p>
    <w:p w:rsidR="00D334BA" w:rsidRPr="009B76BC" w:rsidRDefault="00D334BA" w:rsidP="009B76BC">
      <w:pPr>
        <w:pStyle w:val="SBBZW"/>
      </w:pPr>
      <w:r w:rsidRPr="009B76BC">
        <w:rPr>
          <w:rFonts w:hint="eastAsia"/>
        </w:rPr>
        <w:t>本表适用于发生企业重组、非货币性资产对外投资、技术入股等业务的纳税人填报</w:t>
      </w:r>
      <w:r w:rsidR="00C33AC5">
        <w:rPr>
          <w:rFonts w:hint="eastAsia"/>
        </w:rPr>
        <w:t>。</w:t>
      </w:r>
      <w:r w:rsidR="00C33AC5" w:rsidRPr="009B76BC">
        <w:rPr>
          <w:rFonts w:hint="eastAsia"/>
        </w:rPr>
        <w:t>纳税人</w:t>
      </w:r>
      <w:r w:rsidRPr="009B76BC">
        <w:rPr>
          <w:rFonts w:hint="eastAsia"/>
        </w:rPr>
        <w:t>发生企业重组事项的，在企业重组日所属纳税年度分析填报。纳税人根据税法、《</w:t>
      </w:r>
      <w:r w:rsidR="00E62E66">
        <w:rPr>
          <w:rFonts w:hint="eastAsia"/>
        </w:rPr>
        <w:t>财政部 国家税务总局</w:t>
      </w:r>
      <w:r w:rsidRPr="009B76BC">
        <w:rPr>
          <w:rFonts w:hint="eastAsia"/>
        </w:rPr>
        <w:t>关于企业重组业务企业所得税处理若干问题的通知》（财税〔2009〕59号）、《国家税务总局关于发布〈企业重组业务企业所得税管理办法〉的公告》（国家税务总局公告2010年第4号）、《财政部 国家税务总局关于中国（上海）自由贸易试验区内企业以非货币性资产对外投资等资产重组行为有关企业所得税政策问题的通知》（财税〔2013〕91号）、《</w:t>
      </w:r>
      <w:r w:rsidR="00E62E66">
        <w:rPr>
          <w:rFonts w:hint="eastAsia"/>
        </w:rPr>
        <w:t>财政部 国家税务总局</w:t>
      </w:r>
      <w:r w:rsidRPr="009B76BC">
        <w:rPr>
          <w:rFonts w:hint="eastAsia"/>
        </w:rPr>
        <w:t>关于非货币性资产投资企业所得税政策问题的通知》（财税〔2014〕116号）、《财政部 国家税务总局关于促进企业重组有关企业所得税处理问题的通知》（财税〔2014〕109号）、《国家税务总局关于非货币性资产投资企业所得税有关征管问题的公告》（国家税务总局公告2015年第33号）、《国家税务总局关于资产（股权）划转企业所得税征管问题的公告》（国家税务总局公告2015年第40号）、《国家税务总局关于企业重组业务企业所得税征收管理若干问题的公告》（国家税务总局公告2015年第48号）、《</w:t>
      </w:r>
      <w:r w:rsidRPr="009B76BC">
        <w:t>财政部 国家税务总局关于完善股权激励和技术入股有关所得税政策的通知</w:t>
      </w:r>
      <w:r w:rsidRPr="009B76BC">
        <w:rPr>
          <w:rFonts w:hint="eastAsia"/>
        </w:rPr>
        <w:t>》（</w:t>
      </w:r>
      <w:r w:rsidRPr="009B76BC">
        <w:t>财税〔2016〕101号</w:t>
      </w:r>
      <w:r w:rsidRPr="009B76BC">
        <w:rPr>
          <w:rFonts w:hint="eastAsia"/>
        </w:rPr>
        <w:t>）、《</w:t>
      </w:r>
      <w:r w:rsidRPr="009B76BC">
        <w:t>国家税务总局关于股权激励和技术入股所得税征管问题的公告</w:t>
      </w:r>
      <w:r w:rsidRPr="009B76BC">
        <w:rPr>
          <w:rFonts w:hint="eastAsia"/>
        </w:rPr>
        <w:t>》（</w:t>
      </w:r>
      <w:r w:rsidRPr="009B76BC">
        <w:t>国家税务总局公告2016年第62号</w:t>
      </w:r>
      <w:r w:rsidRPr="009B76BC">
        <w:rPr>
          <w:rFonts w:hint="eastAsia"/>
        </w:rPr>
        <w:t>）等相关规定，以及国家统一企业会计制度，填报企业重组</w:t>
      </w:r>
      <w:r w:rsidR="002F6F78">
        <w:rPr>
          <w:rFonts w:hint="eastAsia"/>
        </w:rPr>
        <w:t>、非货币资产对外投资、技术入股等业务</w:t>
      </w:r>
      <w:r w:rsidRPr="009B76BC">
        <w:rPr>
          <w:rFonts w:hint="eastAsia"/>
        </w:rPr>
        <w:t>的会计核算及</w:t>
      </w:r>
      <w:r w:rsidR="009167CC">
        <w:rPr>
          <w:rFonts w:hint="eastAsia"/>
        </w:rPr>
        <w:t>税收规定</w:t>
      </w:r>
      <w:r w:rsidRPr="009B76BC">
        <w:rPr>
          <w:rFonts w:hint="eastAsia"/>
        </w:rPr>
        <w:t>，以及纳税调整情况。对于发生债务重组业务且选择特殊性税务处理（即债务重组所得可以在5个纳税年度均匀计入应纳税所得额）的纳税人，重组日所属纳税年度的以后纳税年度，也在本表进行债务重组的纳税调整。除上述债务重组所得可以分期确认应纳税所得额的企业重组外，其他涉及资产计税基础与会计核算成本差异调整的企业重组，本表不作调整，在《资产折旧、摊销及纳税调整明细表》（A105080）进行纳税调整。</w:t>
      </w:r>
    </w:p>
    <w:p w:rsidR="00D334BA" w:rsidRPr="00DE3E4B" w:rsidRDefault="00D334BA" w:rsidP="009B76BC">
      <w:pPr>
        <w:pStyle w:val="SBBL2"/>
        <w:ind w:firstLine="482"/>
      </w:pPr>
      <w:r w:rsidRPr="00DE3E4B">
        <w:rPr>
          <w:rFonts w:hint="eastAsia"/>
        </w:rPr>
        <w:t>一、有关项目填报说明</w:t>
      </w:r>
    </w:p>
    <w:p w:rsidR="00D334BA" w:rsidRDefault="00D334BA" w:rsidP="009B76BC">
      <w:pPr>
        <w:pStyle w:val="SBBL3"/>
      </w:pPr>
      <w:r>
        <w:rPr>
          <w:rFonts w:hint="eastAsia"/>
        </w:rPr>
        <w:t>（一）行次填报</w:t>
      </w:r>
    </w:p>
    <w:p w:rsidR="00D334BA" w:rsidRPr="009B76BC" w:rsidRDefault="00D334BA" w:rsidP="009B76BC">
      <w:pPr>
        <w:pStyle w:val="SBBZW"/>
      </w:pPr>
      <w:r w:rsidRPr="009B76BC">
        <w:rPr>
          <w:rFonts w:hint="eastAsia"/>
        </w:rPr>
        <w:t>1.第1行“一、债务重组”：填报企业发生债务重组业务的相关金额。</w:t>
      </w:r>
    </w:p>
    <w:p w:rsidR="00D334BA" w:rsidRPr="009B76BC" w:rsidRDefault="00D334BA" w:rsidP="009B76BC">
      <w:pPr>
        <w:pStyle w:val="SBBZW"/>
      </w:pPr>
      <w:r w:rsidRPr="009B76BC">
        <w:rPr>
          <w:rFonts w:hint="eastAsia"/>
        </w:rPr>
        <w:lastRenderedPageBreak/>
        <w:t>2.第2行“其中：以非货币性资产清偿债务”：填报企业发生以非货币性资产清偿债务的债务重组业务的相关金额。</w:t>
      </w:r>
    </w:p>
    <w:p w:rsidR="00D334BA" w:rsidRPr="009B76BC" w:rsidRDefault="00D334BA" w:rsidP="009B76BC">
      <w:pPr>
        <w:pStyle w:val="SBBZW"/>
      </w:pPr>
      <w:r w:rsidRPr="009B76BC">
        <w:rPr>
          <w:rFonts w:hint="eastAsia"/>
        </w:rPr>
        <w:t>3.第3行“债转股”：填报企业发生债权转股权的债务重组业务的相关金额。</w:t>
      </w:r>
    </w:p>
    <w:p w:rsidR="00D334BA" w:rsidRPr="009B76BC" w:rsidRDefault="00D334BA" w:rsidP="009B76BC">
      <w:pPr>
        <w:pStyle w:val="SBBZW"/>
      </w:pPr>
      <w:r w:rsidRPr="009B76BC">
        <w:rPr>
          <w:rFonts w:hint="eastAsia"/>
        </w:rPr>
        <w:t>4.第4行“二、股权收购”：填报企业发生股权收购重组业务的相关金额。</w:t>
      </w:r>
    </w:p>
    <w:p w:rsidR="00D334BA" w:rsidRPr="009B76BC" w:rsidRDefault="00D334BA" w:rsidP="009B76BC">
      <w:pPr>
        <w:pStyle w:val="SBBZW"/>
      </w:pPr>
      <w:r w:rsidRPr="009B76BC">
        <w:rPr>
          <w:rFonts w:hint="eastAsia"/>
        </w:rPr>
        <w:t>5.第5行“其中：涉及跨境重组的股权收购”：填报企业发生涉及</w:t>
      </w:r>
      <w:r w:rsidR="0053738A" w:rsidRPr="009B76BC">
        <w:rPr>
          <w:rFonts w:hint="eastAsia"/>
        </w:rPr>
        <w:t>中国境内与境外之间</w:t>
      </w:r>
      <w:r w:rsidR="0053738A">
        <w:rPr>
          <w:rFonts w:hint="eastAsia"/>
        </w:rPr>
        <w:t>、内地与港澳之间、大陆与台湾地区之间</w:t>
      </w:r>
      <w:r w:rsidRPr="009B76BC">
        <w:rPr>
          <w:rFonts w:hint="eastAsia"/>
        </w:rPr>
        <w:t>的股权收购交易重组业务的相关金额。</w:t>
      </w:r>
    </w:p>
    <w:p w:rsidR="00D334BA" w:rsidRPr="009B76BC" w:rsidRDefault="00D334BA" w:rsidP="009B76BC">
      <w:pPr>
        <w:pStyle w:val="SBBZW"/>
      </w:pPr>
      <w:r w:rsidRPr="009B76BC">
        <w:rPr>
          <w:rFonts w:hint="eastAsia"/>
        </w:rPr>
        <w:t>6.第6行“三、资产收购”：填报企业发生资产收购重组业务的相关金额。</w:t>
      </w:r>
    </w:p>
    <w:p w:rsidR="00D334BA" w:rsidRPr="009B76BC" w:rsidRDefault="00D334BA" w:rsidP="009B76BC">
      <w:pPr>
        <w:pStyle w:val="SBBZW"/>
      </w:pPr>
      <w:r w:rsidRPr="009B76BC">
        <w:rPr>
          <w:rFonts w:hint="eastAsia"/>
        </w:rPr>
        <w:t>7.第7行“其中：涉及跨境重组的资产收购”：填报企业发生涉及中国境内与境外之间</w:t>
      </w:r>
      <w:r w:rsidR="00CA6BFC">
        <w:rPr>
          <w:rFonts w:hint="eastAsia"/>
        </w:rPr>
        <w:t>、内地与港澳之间、大陆与台湾地区之间</w:t>
      </w:r>
      <w:r w:rsidRPr="009B76BC">
        <w:rPr>
          <w:rFonts w:hint="eastAsia"/>
        </w:rPr>
        <w:t>的资产收购交易重组业务的相关金额。</w:t>
      </w:r>
    </w:p>
    <w:p w:rsidR="00D334BA" w:rsidRPr="009B76BC" w:rsidRDefault="00D334BA" w:rsidP="009B76BC">
      <w:pPr>
        <w:pStyle w:val="SBBZW"/>
      </w:pPr>
      <w:r w:rsidRPr="009B76BC">
        <w:rPr>
          <w:rFonts w:hint="eastAsia"/>
        </w:rPr>
        <w:t>8.第8行“四、企业合并”：填报第9行和第10行的合计金额。</w:t>
      </w:r>
    </w:p>
    <w:p w:rsidR="00D334BA" w:rsidRPr="009B76BC" w:rsidRDefault="00D334BA" w:rsidP="009B76BC">
      <w:pPr>
        <w:pStyle w:val="SBBZW"/>
      </w:pPr>
      <w:r w:rsidRPr="009B76BC">
        <w:rPr>
          <w:rFonts w:hint="eastAsia"/>
        </w:rPr>
        <w:t>9.第9行“</w:t>
      </w:r>
      <w:r w:rsidR="008F3D8F">
        <w:rPr>
          <w:rFonts w:hint="eastAsia"/>
        </w:rPr>
        <w:t>（一）</w:t>
      </w:r>
      <w:r w:rsidRPr="009B76BC">
        <w:rPr>
          <w:rFonts w:hint="eastAsia"/>
        </w:rPr>
        <w:t>同一控制下企业合并”：填报企业发生同一控制下企业合并重组业务的相关金额。</w:t>
      </w:r>
    </w:p>
    <w:p w:rsidR="00D334BA" w:rsidRPr="009B76BC" w:rsidRDefault="00D334BA" w:rsidP="009B76BC">
      <w:pPr>
        <w:pStyle w:val="SBBZW"/>
      </w:pPr>
      <w:r w:rsidRPr="009B76BC">
        <w:rPr>
          <w:rFonts w:hint="eastAsia"/>
        </w:rPr>
        <w:t>10.第10行“</w:t>
      </w:r>
      <w:r w:rsidR="008F3D8F">
        <w:rPr>
          <w:rFonts w:hint="eastAsia"/>
        </w:rPr>
        <w:t>（二）</w:t>
      </w:r>
      <w:r w:rsidRPr="009B76BC">
        <w:rPr>
          <w:rFonts w:hint="eastAsia"/>
        </w:rPr>
        <w:t>非同一控制下企业合并”：填报企业发生非同一控制下企业合并重组业务的相关金额。</w:t>
      </w:r>
    </w:p>
    <w:p w:rsidR="00D334BA" w:rsidRPr="009B76BC" w:rsidRDefault="00D334BA" w:rsidP="009B76BC">
      <w:pPr>
        <w:pStyle w:val="SBBZW"/>
      </w:pPr>
      <w:r w:rsidRPr="009B76BC">
        <w:rPr>
          <w:rFonts w:hint="eastAsia"/>
        </w:rPr>
        <w:t>11.第11行“五、企业分立”：填报企业发生非同一控制下企业分立重组业务的相关金额。</w:t>
      </w:r>
    </w:p>
    <w:p w:rsidR="008D5F75" w:rsidRPr="009B76BC" w:rsidRDefault="008D5F75" w:rsidP="009B76BC">
      <w:pPr>
        <w:pStyle w:val="SBBZW"/>
      </w:pPr>
      <w:r w:rsidRPr="009B76BC">
        <w:rPr>
          <w:rFonts w:hint="eastAsia"/>
        </w:rPr>
        <w:t>12.第12行“六、非货币性资产对外投资”：填报企业发生非货币性资产对外投资的相关金额，符合《</w:t>
      </w:r>
      <w:r w:rsidR="00E62E66">
        <w:rPr>
          <w:rFonts w:hint="eastAsia"/>
        </w:rPr>
        <w:t>财政部 国家税务总局</w:t>
      </w:r>
      <w:r w:rsidRPr="009B76BC">
        <w:rPr>
          <w:rFonts w:hint="eastAsia"/>
        </w:rPr>
        <w:t>关于非货币性资产投资企业所得税政策问题的通知》（财税〔2014〕116号）和《国家税务总局关于非货币性资产投资企业所得税有关征管问题的公告》（国家税务总局公告2015年第33号）规定执行递延纳税政策的填写“特殊性税务处理（递延纳税）”相关列次。</w:t>
      </w:r>
    </w:p>
    <w:p w:rsidR="00D334BA" w:rsidRPr="009B76BC" w:rsidRDefault="008D5F75" w:rsidP="009B76BC">
      <w:pPr>
        <w:pStyle w:val="SBBZW"/>
      </w:pPr>
      <w:r w:rsidRPr="009B76BC">
        <w:rPr>
          <w:rFonts w:hint="eastAsia"/>
        </w:rPr>
        <w:t>13.第13行“七、技术入股”：填报企业以技术成果投资入股到境内居民企业，被投资企业支付对价全部为股票（权）的技术入股业务的相关金额，符合《</w:t>
      </w:r>
      <w:r w:rsidRPr="009B76BC">
        <w:t>财政部 国家税务总局关于完善股权激励和技术入股有关所得税政策的通知</w:t>
      </w:r>
      <w:r w:rsidRPr="009B76BC">
        <w:rPr>
          <w:rFonts w:hint="eastAsia"/>
        </w:rPr>
        <w:t>》（</w:t>
      </w:r>
      <w:r w:rsidRPr="009B76BC">
        <w:t>财税〔2016〕101号</w:t>
      </w:r>
      <w:r w:rsidRPr="009B76BC">
        <w:rPr>
          <w:rFonts w:hint="eastAsia"/>
        </w:rPr>
        <w:t>）、《</w:t>
      </w:r>
      <w:r w:rsidRPr="009B76BC">
        <w:t>国家税务总局关于股权激励和技术入股所得税征管问题的公告</w:t>
      </w:r>
      <w:r w:rsidRPr="009B76BC">
        <w:rPr>
          <w:rFonts w:hint="eastAsia"/>
        </w:rPr>
        <w:t>》（</w:t>
      </w:r>
      <w:r w:rsidRPr="009B76BC">
        <w:t>国家税务总局公告2016年第62号</w:t>
      </w:r>
      <w:r w:rsidRPr="009B76BC">
        <w:rPr>
          <w:rFonts w:hint="eastAsia"/>
        </w:rPr>
        <w:t>）规定适用递延纳税政策的填写“特殊性税务处理（递延纳税）”相关列次。</w:t>
      </w:r>
    </w:p>
    <w:p w:rsidR="00D334BA" w:rsidRDefault="00D334BA" w:rsidP="009B76BC">
      <w:pPr>
        <w:pStyle w:val="SBBZW"/>
      </w:pPr>
      <w:r>
        <w:rPr>
          <w:rFonts w:hint="eastAsia"/>
        </w:rPr>
        <w:t>14</w:t>
      </w:r>
      <w:r w:rsidRPr="000C620E">
        <w:rPr>
          <w:rFonts w:hint="eastAsia"/>
        </w:rPr>
        <w:t>.第</w:t>
      </w:r>
      <w:r>
        <w:rPr>
          <w:rFonts w:hint="eastAsia"/>
        </w:rPr>
        <w:t>14</w:t>
      </w:r>
      <w:r w:rsidRPr="000C620E">
        <w:rPr>
          <w:rFonts w:hint="eastAsia"/>
        </w:rPr>
        <w:t>行“</w:t>
      </w:r>
      <w:r w:rsidRPr="001A5A4E">
        <w:rPr>
          <w:rFonts w:hint="eastAsia"/>
        </w:rPr>
        <w:t>八、股权划转、资产划转</w:t>
      </w:r>
      <w:r w:rsidRPr="000C620E">
        <w:rPr>
          <w:rFonts w:hint="eastAsia"/>
        </w:rPr>
        <w:t>”：填报</w:t>
      </w:r>
      <w:r>
        <w:rPr>
          <w:rFonts w:hint="eastAsia"/>
        </w:rPr>
        <w:t>企业发生</w:t>
      </w:r>
      <w:r w:rsidRPr="00B04775">
        <w:t>资产（股权）划转</w:t>
      </w:r>
      <w:r>
        <w:rPr>
          <w:rFonts w:hint="eastAsia"/>
        </w:rPr>
        <w:t>业务的</w:t>
      </w:r>
      <w:r>
        <w:rPr>
          <w:rFonts w:hint="eastAsia"/>
        </w:rPr>
        <w:lastRenderedPageBreak/>
        <w:t>相关金额。</w:t>
      </w:r>
    </w:p>
    <w:p w:rsidR="00D334BA" w:rsidRDefault="00D334BA" w:rsidP="009B76BC">
      <w:pPr>
        <w:pStyle w:val="SBBL3"/>
      </w:pPr>
      <w:r>
        <w:rPr>
          <w:rFonts w:hint="eastAsia"/>
        </w:rPr>
        <w:t>（二）列次填报</w:t>
      </w:r>
    </w:p>
    <w:p w:rsidR="00D334BA" w:rsidRPr="00DE3E4B" w:rsidRDefault="00D334BA" w:rsidP="00D334BA">
      <w:pPr>
        <w:pStyle w:val="SBBZW"/>
        <w:rPr>
          <w:color w:val="000000"/>
        </w:rPr>
      </w:pPr>
      <w:r w:rsidRPr="00DE3E4B">
        <w:rPr>
          <w:rFonts w:hint="eastAsia"/>
          <w:color w:val="000000"/>
        </w:rPr>
        <w:t>本表数据栏设置“一般性税务处理</w:t>
      </w:r>
      <w:r w:rsidR="001F0265">
        <w:rPr>
          <w:rFonts w:hint="eastAsia"/>
          <w:color w:val="000000"/>
        </w:rPr>
        <w:t>”“</w:t>
      </w:r>
      <w:r w:rsidRPr="00DE3E4B">
        <w:rPr>
          <w:rFonts w:hint="eastAsia"/>
          <w:color w:val="000000"/>
        </w:rPr>
        <w:t>特殊性税务处理</w:t>
      </w:r>
      <w:r>
        <w:rPr>
          <w:rFonts w:hint="eastAsia"/>
          <w:color w:val="000000"/>
        </w:rPr>
        <w:t>（递延纳税）</w:t>
      </w:r>
      <w:r w:rsidRPr="00DE3E4B">
        <w:rPr>
          <w:rFonts w:hint="eastAsia"/>
          <w:color w:val="000000"/>
        </w:rPr>
        <w:t>”两大栏次，纳税人应根据企业重组所适用的税务处理办法，分别按照企业重组类型进行累计填报</w:t>
      </w:r>
      <w:r w:rsidR="00374E47">
        <w:rPr>
          <w:rFonts w:hint="eastAsia"/>
          <w:color w:val="000000"/>
        </w:rPr>
        <w:t>，</w:t>
      </w:r>
      <w:r w:rsidR="00FE196D" w:rsidRPr="00590A14">
        <w:rPr>
          <w:rFonts w:cs="Arial" w:hint="eastAsia"/>
        </w:rPr>
        <w:t>损失以“-”号填列</w:t>
      </w:r>
      <w:r w:rsidR="00374E47">
        <w:rPr>
          <w:rFonts w:hint="eastAsia"/>
          <w:color w:val="000000"/>
        </w:rPr>
        <w:t>。</w:t>
      </w:r>
    </w:p>
    <w:p w:rsidR="00D334BA" w:rsidRPr="00DE3E4B" w:rsidRDefault="00D334BA" w:rsidP="00D334BA">
      <w:pPr>
        <w:pStyle w:val="SBBZW"/>
        <w:rPr>
          <w:color w:val="000000"/>
        </w:rPr>
      </w:pPr>
      <w:r w:rsidRPr="00DE3E4B">
        <w:rPr>
          <w:rFonts w:hint="eastAsia"/>
          <w:color w:val="000000"/>
        </w:rPr>
        <w:t>1.第1列“一般性税务处理-账载金额”：</w:t>
      </w:r>
      <w:r w:rsidR="002B049F">
        <w:rPr>
          <w:rFonts w:hint="eastAsia"/>
        </w:rPr>
        <w:t>填报企业重组适用一般</w:t>
      </w:r>
      <w:r w:rsidR="002B049F" w:rsidRPr="00A5400D">
        <w:rPr>
          <w:rFonts w:hint="eastAsia"/>
        </w:rPr>
        <w:t>性税务处理或企业</w:t>
      </w:r>
      <w:r w:rsidR="002B049F">
        <w:rPr>
          <w:rFonts w:hint="eastAsia"/>
        </w:rPr>
        <w:t>未</w:t>
      </w:r>
      <w:r w:rsidR="002B049F" w:rsidRPr="00A5400D">
        <w:rPr>
          <w:rFonts w:hint="eastAsia"/>
        </w:rPr>
        <w:t>发生递延纳税业务</w:t>
      </w:r>
      <w:r w:rsidR="002B049F">
        <w:rPr>
          <w:rFonts w:hint="eastAsia"/>
          <w:color w:val="000000"/>
        </w:rPr>
        <w:t>，会计核算确认的企业</w:t>
      </w:r>
      <w:r w:rsidRPr="00DE3E4B">
        <w:rPr>
          <w:rFonts w:hint="eastAsia"/>
          <w:color w:val="000000"/>
        </w:rPr>
        <w:t>损益金额。</w:t>
      </w:r>
    </w:p>
    <w:p w:rsidR="00D334BA" w:rsidRPr="00DE3E4B" w:rsidRDefault="00D334BA" w:rsidP="00D334BA">
      <w:pPr>
        <w:pStyle w:val="SBBZW"/>
        <w:rPr>
          <w:color w:val="000000"/>
        </w:rPr>
      </w:pPr>
      <w:r w:rsidRPr="00DE3E4B">
        <w:rPr>
          <w:rFonts w:hint="eastAsia"/>
          <w:color w:val="000000"/>
        </w:rPr>
        <w:t>2.第2列“一般性税务处理-税收金额”：</w:t>
      </w:r>
      <w:r w:rsidR="002B049F">
        <w:rPr>
          <w:rFonts w:hint="eastAsia"/>
        </w:rPr>
        <w:t>填报企业重组适用一般</w:t>
      </w:r>
      <w:r w:rsidR="002B049F" w:rsidRPr="00A5400D">
        <w:rPr>
          <w:rFonts w:hint="eastAsia"/>
        </w:rPr>
        <w:t>性税务处理或企业</w:t>
      </w:r>
      <w:r w:rsidR="002B049F">
        <w:rPr>
          <w:rFonts w:hint="eastAsia"/>
        </w:rPr>
        <w:t>未</w:t>
      </w:r>
      <w:r w:rsidR="002B049F" w:rsidRPr="00A5400D">
        <w:rPr>
          <w:rFonts w:hint="eastAsia"/>
        </w:rPr>
        <w:t>发生递延纳税业务</w:t>
      </w:r>
      <w:r w:rsidR="002B049F">
        <w:rPr>
          <w:rFonts w:hint="eastAsia"/>
          <w:color w:val="000000"/>
        </w:rPr>
        <w:t>，按</w:t>
      </w:r>
      <w:r w:rsidR="009167CC">
        <w:rPr>
          <w:rFonts w:hint="eastAsia"/>
          <w:color w:val="000000"/>
        </w:rPr>
        <w:t>税收规定</w:t>
      </w:r>
      <w:r w:rsidR="002B049F">
        <w:rPr>
          <w:rFonts w:hint="eastAsia"/>
          <w:color w:val="000000"/>
        </w:rPr>
        <w:t>确认的所得（或损失）</w:t>
      </w:r>
      <w:r w:rsidRPr="00DE3E4B">
        <w:rPr>
          <w:rFonts w:hint="eastAsia"/>
          <w:color w:val="000000"/>
        </w:rPr>
        <w:t>。</w:t>
      </w:r>
    </w:p>
    <w:p w:rsidR="00D334BA" w:rsidRPr="00DE3E4B" w:rsidRDefault="00D334BA" w:rsidP="00D334BA">
      <w:pPr>
        <w:pStyle w:val="SBBZW"/>
        <w:rPr>
          <w:color w:val="000000"/>
        </w:rPr>
      </w:pPr>
      <w:r w:rsidRPr="00DE3E4B">
        <w:rPr>
          <w:rFonts w:hint="eastAsia"/>
          <w:color w:val="000000"/>
        </w:rPr>
        <w:t>3.第3列“一般性税务处理-纳税调整金额”：</w:t>
      </w:r>
      <w:r w:rsidR="002B049F">
        <w:rPr>
          <w:rFonts w:hint="eastAsia"/>
        </w:rPr>
        <w:t>填报企业重组适用一般</w:t>
      </w:r>
      <w:r w:rsidR="002B049F" w:rsidRPr="00A5400D">
        <w:rPr>
          <w:rFonts w:hint="eastAsia"/>
        </w:rPr>
        <w:t>性税务处理或企业</w:t>
      </w:r>
      <w:r w:rsidR="002B049F">
        <w:rPr>
          <w:rFonts w:hint="eastAsia"/>
        </w:rPr>
        <w:t>未</w:t>
      </w:r>
      <w:r w:rsidR="002B049F" w:rsidRPr="00A5400D">
        <w:rPr>
          <w:rFonts w:hint="eastAsia"/>
        </w:rPr>
        <w:t>发生递延纳税业务</w:t>
      </w:r>
      <w:r w:rsidR="002B049F">
        <w:rPr>
          <w:rFonts w:hint="eastAsia"/>
          <w:color w:val="000000"/>
        </w:rPr>
        <w:t>，</w:t>
      </w:r>
      <w:r w:rsidRPr="00DE3E4B">
        <w:rPr>
          <w:rFonts w:hint="eastAsia"/>
          <w:color w:val="000000"/>
        </w:rPr>
        <w:t>按</w:t>
      </w:r>
      <w:r w:rsidR="009167CC">
        <w:rPr>
          <w:rFonts w:hint="eastAsia"/>
          <w:color w:val="000000"/>
        </w:rPr>
        <w:t>税收规定</w:t>
      </w:r>
      <w:r w:rsidRPr="00DE3E4B">
        <w:rPr>
          <w:rFonts w:hint="eastAsia"/>
          <w:color w:val="000000"/>
        </w:rPr>
        <w:t>确认的所得（或损失）与会计核算确认的损益金额的差。为第2-1列的余额。</w:t>
      </w:r>
    </w:p>
    <w:p w:rsidR="00D334BA" w:rsidRPr="00A5400D" w:rsidRDefault="00D334BA" w:rsidP="00A5400D">
      <w:pPr>
        <w:pStyle w:val="SBBZW"/>
      </w:pPr>
      <w:r w:rsidRPr="00DE3E4B">
        <w:rPr>
          <w:rFonts w:hint="eastAsia"/>
        </w:rPr>
        <w:t>4.第4列“特殊性税务处理</w:t>
      </w:r>
      <w:r>
        <w:rPr>
          <w:rFonts w:hint="eastAsia"/>
        </w:rPr>
        <w:t>（递延纳</w:t>
      </w:r>
      <w:r w:rsidRPr="00A5400D">
        <w:rPr>
          <w:rFonts w:hint="eastAsia"/>
        </w:rPr>
        <w:t>税）-账载金额”：填报企业重组适用特殊性税务处理或企业发生递延纳税业务，会计核算确认的损益金额。</w:t>
      </w:r>
    </w:p>
    <w:p w:rsidR="00D334BA" w:rsidRPr="00A5400D" w:rsidRDefault="00D334BA" w:rsidP="00A5400D">
      <w:pPr>
        <w:pStyle w:val="SBBZW"/>
      </w:pPr>
      <w:r w:rsidRPr="00A5400D">
        <w:rPr>
          <w:rFonts w:hint="eastAsia"/>
        </w:rPr>
        <w:t>5.第5列“特殊性税务处理（递延纳税）-税收金额”：填报企业重组适用特殊性税务处理或企业发生递延纳税业务，按</w:t>
      </w:r>
      <w:r w:rsidR="009167CC">
        <w:rPr>
          <w:rFonts w:hint="eastAsia"/>
        </w:rPr>
        <w:t>税收规定</w:t>
      </w:r>
      <w:r w:rsidRPr="00A5400D">
        <w:rPr>
          <w:rFonts w:hint="eastAsia"/>
        </w:rPr>
        <w:t>确认的所得（或损失）。</w:t>
      </w:r>
    </w:p>
    <w:p w:rsidR="00D334BA" w:rsidRPr="00A5400D" w:rsidRDefault="00D334BA" w:rsidP="00A5400D">
      <w:pPr>
        <w:pStyle w:val="SBBZW"/>
      </w:pPr>
      <w:r w:rsidRPr="00A5400D">
        <w:rPr>
          <w:rFonts w:hint="eastAsia"/>
        </w:rPr>
        <w:t>6.第6列“特殊性税务处理（递延纳税）-纳税调整金额”：填报企业重组适用特殊性税务处理或企业发生递延纳税业务，按</w:t>
      </w:r>
      <w:r w:rsidR="009167CC">
        <w:rPr>
          <w:rFonts w:hint="eastAsia"/>
        </w:rPr>
        <w:t>税收规定</w:t>
      </w:r>
      <w:r w:rsidRPr="00A5400D">
        <w:rPr>
          <w:rFonts w:hint="eastAsia"/>
        </w:rPr>
        <w:t>确认的所得（或损失）与会计核算确认的损益金额的差额。为第5-4列的余额。</w:t>
      </w:r>
    </w:p>
    <w:p w:rsidR="00D334BA" w:rsidRPr="00A5400D" w:rsidRDefault="00D334BA" w:rsidP="00A5400D">
      <w:pPr>
        <w:pStyle w:val="SBBZW"/>
      </w:pPr>
      <w:r w:rsidRPr="00A5400D">
        <w:rPr>
          <w:rFonts w:hint="eastAsia"/>
        </w:rPr>
        <w:t>7.第7列“纳税调整金额”：填报第3+6列的</w:t>
      </w:r>
      <w:r w:rsidR="00677F5A">
        <w:rPr>
          <w:rFonts w:hint="eastAsia"/>
        </w:rPr>
        <w:t>合计</w:t>
      </w:r>
      <w:r w:rsidRPr="00A5400D">
        <w:rPr>
          <w:rFonts w:hint="eastAsia"/>
        </w:rPr>
        <w:t>金额。</w:t>
      </w:r>
    </w:p>
    <w:p w:rsidR="00D334BA" w:rsidRPr="00DE3E4B" w:rsidRDefault="00D334BA" w:rsidP="009B76BC">
      <w:pPr>
        <w:pStyle w:val="SBBL2"/>
        <w:ind w:firstLine="482"/>
      </w:pPr>
      <w:r w:rsidRPr="00DE3E4B">
        <w:rPr>
          <w:rFonts w:hint="eastAsia"/>
        </w:rPr>
        <w:t>二、表内、表间关系</w:t>
      </w:r>
    </w:p>
    <w:p w:rsidR="00D334BA" w:rsidRPr="009B76BC" w:rsidRDefault="00D334BA" w:rsidP="009B76BC">
      <w:pPr>
        <w:pStyle w:val="SBBL3"/>
      </w:pPr>
      <w:r w:rsidRPr="00DE3E4B">
        <w:rPr>
          <w:rFonts w:hint="eastAsia"/>
        </w:rPr>
        <w:t>（一）表内关系</w:t>
      </w:r>
    </w:p>
    <w:p w:rsidR="00D334BA" w:rsidRPr="00DE3E4B" w:rsidRDefault="00D334BA" w:rsidP="00D334BA">
      <w:pPr>
        <w:pStyle w:val="SBBZW"/>
        <w:rPr>
          <w:color w:val="000000"/>
        </w:rPr>
      </w:pPr>
      <w:r w:rsidRPr="00DE3E4B">
        <w:rPr>
          <w:rFonts w:hint="eastAsia"/>
          <w:color w:val="000000"/>
        </w:rPr>
        <w:t>1.第8行＝第9+10行。</w:t>
      </w:r>
    </w:p>
    <w:p w:rsidR="00D334BA" w:rsidRPr="00DE3E4B" w:rsidRDefault="00D334BA" w:rsidP="00D334BA">
      <w:pPr>
        <w:pStyle w:val="SBBZW"/>
        <w:rPr>
          <w:color w:val="000000"/>
        </w:rPr>
      </w:pPr>
      <w:r w:rsidRPr="00DE3E4B">
        <w:rPr>
          <w:rFonts w:hint="eastAsia"/>
          <w:color w:val="000000"/>
        </w:rPr>
        <w:t>2.第</w:t>
      </w:r>
      <w:r w:rsidRPr="00DE3E4B">
        <w:rPr>
          <w:color w:val="000000"/>
        </w:rPr>
        <w:t>16</w:t>
      </w:r>
      <w:r w:rsidRPr="00DE3E4B">
        <w:rPr>
          <w:rFonts w:hint="eastAsia"/>
          <w:color w:val="000000"/>
        </w:rPr>
        <w:t>行＝第1+4+6+8+11+12</w:t>
      </w:r>
      <w:r w:rsidRPr="00DE3E4B">
        <w:rPr>
          <w:color w:val="000000"/>
        </w:rPr>
        <w:t>+</w:t>
      </w:r>
      <w:r w:rsidR="00071709">
        <w:rPr>
          <w:rFonts w:hint="eastAsia"/>
          <w:color w:val="000000"/>
        </w:rPr>
        <w:t>13+</w:t>
      </w:r>
      <w:r w:rsidRPr="00DE3E4B">
        <w:rPr>
          <w:color w:val="000000"/>
        </w:rPr>
        <w:t>14+15</w:t>
      </w:r>
      <w:r w:rsidRPr="00DE3E4B">
        <w:rPr>
          <w:rFonts w:hint="eastAsia"/>
          <w:color w:val="000000"/>
        </w:rPr>
        <w:t>行。</w:t>
      </w:r>
    </w:p>
    <w:p w:rsidR="00D334BA" w:rsidRPr="00DE3E4B" w:rsidRDefault="00D334BA" w:rsidP="00D334BA">
      <w:pPr>
        <w:pStyle w:val="SBBZW"/>
        <w:rPr>
          <w:color w:val="000000"/>
        </w:rPr>
      </w:pPr>
      <w:r w:rsidRPr="00DE3E4B">
        <w:rPr>
          <w:rFonts w:hint="eastAsia"/>
          <w:color w:val="000000"/>
        </w:rPr>
        <w:t>3.第3列＝第2-1列。</w:t>
      </w:r>
    </w:p>
    <w:p w:rsidR="00D334BA" w:rsidRPr="00DE3E4B" w:rsidRDefault="00D334BA" w:rsidP="00D334BA">
      <w:pPr>
        <w:pStyle w:val="SBBZW"/>
        <w:rPr>
          <w:color w:val="000000"/>
        </w:rPr>
      </w:pPr>
      <w:r w:rsidRPr="00DE3E4B">
        <w:rPr>
          <w:rFonts w:hint="eastAsia"/>
          <w:color w:val="000000"/>
        </w:rPr>
        <w:t>4.第6列＝第5-4列。</w:t>
      </w:r>
    </w:p>
    <w:p w:rsidR="00D334BA" w:rsidRPr="00DE3E4B" w:rsidRDefault="00D334BA" w:rsidP="00D334BA">
      <w:pPr>
        <w:pStyle w:val="SBBZW"/>
        <w:rPr>
          <w:color w:val="000000"/>
        </w:rPr>
      </w:pPr>
      <w:r w:rsidRPr="00DE3E4B">
        <w:rPr>
          <w:rFonts w:hint="eastAsia"/>
          <w:color w:val="000000"/>
        </w:rPr>
        <w:t>5.第7列＝第3+6列。</w:t>
      </w:r>
    </w:p>
    <w:p w:rsidR="00D334BA" w:rsidRPr="00DE3E4B" w:rsidRDefault="00D334BA" w:rsidP="00EF4563">
      <w:pPr>
        <w:pStyle w:val="SBBL3"/>
      </w:pPr>
      <w:r w:rsidRPr="00DE3E4B">
        <w:rPr>
          <w:rFonts w:hint="eastAsia"/>
        </w:rPr>
        <w:t>（二）表间关系</w:t>
      </w:r>
    </w:p>
    <w:p w:rsidR="00D334BA" w:rsidRPr="00DE3E4B" w:rsidRDefault="00D334BA" w:rsidP="00D334BA">
      <w:pPr>
        <w:pStyle w:val="SBBZW"/>
        <w:rPr>
          <w:color w:val="000000"/>
        </w:rPr>
      </w:pPr>
      <w:r w:rsidRPr="00DE3E4B">
        <w:rPr>
          <w:rFonts w:hint="eastAsia"/>
          <w:color w:val="000000"/>
        </w:rPr>
        <w:lastRenderedPageBreak/>
        <w:t>1.第</w:t>
      </w:r>
      <w:r w:rsidRPr="00DE3E4B">
        <w:rPr>
          <w:color w:val="000000"/>
        </w:rPr>
        <w:t>16</w:t>
      </w:r>
      <w:r w:rsidRPr="00DE3E4B">
        <w:rPr>
          <w:rFonts w:hint="eastAsia"/>
          <w:color w:val="000000"/>
        </w:rPr>
        <w:t>行第1+4列＝表A105000第3</w:t>
      </w:r>
      <w:r w:rsidR="009A6B12">
        <w:rPr>
          <w:color w:val="000000"/>
        </w:rPr>
        <w:t>7</w:t>
      </w:r>
      <w:r w:rsidRPr="00DE3E4B">
        <w:rPr>
          <w:rFonts w:hint="eastAsia"/>
          <w:color w:val="000000"/>
        </w:rPr>
        <w:t>行第1列。</w:t>
      </w:r>
    </w:p>
    <w:p w:rsidR="00D334BA" w:rsidRPr="00DE3E4B" w:rsidRDefault="00D334BA" w:rsidP="00D334BA">
      <w:pPr>
        <w:pStyle w:val="SBBZW"/>
        <w:rPr>
          <w:color w:val="000000"/>
        </w:rPr>
      </w:pPr>
      <w:r w:rsidRPr="00DE3E4B">
        <w:rPr>
          <w:rFonts w:hint="eastAsia"/>
          <w:color w:val="000000"/>
        </w:rPr>
        <w:t>2.第</w:t>
      </w:r>
      <w:r w:rsidRPr="00DE3E4B">
        <w:rPr>
          <w:color w:val="000000"/>
        </w:rPr>
        <w:t>16</w:t>
      </w:r>
      <w:r w:rsidRPr="00DE3E4B">
        <w:rPr>
          <w:rFonts w:hint="eastAsia"/>
          <w:color w:val="000000"/>
        </w:rPr>
        <w:t>行第2+5列＝表A105000第3</w:t>
      </w:r>
      <w:r w:rsidR="009A6B12">
        <w:rPr>
          <w:color w:val="000000"/>
        </w:rPr>
        <w:t>7</w:t>
      </w:r>
      <w:r w:rsidRPr="00DE3E4B">
        <w:rPr>
          <w:rFonts w:hint="eastAsia"/>
          <w:color w:val="000000"/>
        </w:rPr>
        <w:t>行第2列。</w:t>
      </w:r>
    </w:p>
    <w:p w:rsidR="00B32D4A" w:rsidRDefault="00D334BA" w:rsidP="00D334BA">
      <w:pPr>
        <w:pStyle w:val="SBBZW"/>
        <w:rPr>
          <w:color w:val="000000"/>
        </w:rPr>
      </w:pPr>
      <w:r w:rsidRPr="00DE3E4B">
        <w:rPr>
          <w:rFonts w:hint="eastAsia"/>
          <w:color w:val="000000"/>
        </w:rPr>
        <w:t>3.</w:t>
      </w:r>
      <w:r w:rsidR="006C50BA">
        <w:rPr>
          <w:rFonts w:hint="eastAsia"/>
          <w:color w:val="000000"/>
        </w:rPr>
        <w:t>若</w:t>
      </w:r>
      <w:r w:rsidR="006C50BA" w:rsidRPr="00DE3E4B">
        <w:rPr>
          <w:rFonts w:hint="eastAsia"/>
          <w:color w:val="000000"/>
        </w:rPr>
        <w:t>第</w:t>
      </w:r>
      <w:r w:rsidR="006C50BA" w:rsidRPr="00DE3E4B">
        <w:rPr>
          <w:color w:val="000000"/>
        </w:rPr>
        <w:t>16</w:t>
      </w:r>
      <w:r w:rsidR="006C50BA" w:rsidRPr="00DE3E4B">
        <w:rPr>
          <w:rFonts w:hint="eastAsia"/>
          <w:color w:val="000000"/>
        </w:rPr>
        <w:t>行第7列≥0</w:t>
      </w:r>
      <w:r w:rsidR="006C50BA">
        <w:rPr>
          <w:rFonts w:hint="eastAsia"/>
          <w:color w:val="000000"/>
        </w:rPr>
        <w:t>，</w:t>
      </w:r>
      <w:r w:rsidR="0038541A" w:rsidRPr="00DE3E4B">
        <w:rPr>
          <w:rFonts w:hint="eastAsia"/>
          <w:color w:val="000000"/>
        </w:rPr>
        <w:t>第</w:t>
      </w:r>
      <w:r w:rsidR="0038541A" w:rsidRPr="00DE3E4B">
        <w:rPr>
          <w:color w:val="000000"/>
        </w:rPr>
        <w:t>16</w:t>
      </w:r>
      <w:r w:rsidR="0038541A" w:rsidRPr="00DE3E4B">
        <w:rPr>
          <w:rFonts w:hint="eastAsia"/>
          <w:color w:val="000000"/>
        </w:rPr>
        <w:t>行第7列＝表A105000第</w:t>
      </w:r>
      <w:r w:rsidR="0038541A" w:rsidRPr="00DE3E4B">
        <w:rPr>
          <w:color w:val="000000"/>
        </w:rPr>
        <w:t>3</w:t>
      </w:r>
      <w:r w:rsidR="0038541A">
        <w:rPr>
          <w:rFonts w:hint="eastAsia"/>
          <w:color w:val="000000"/>
        </w:rPr>
        <w:t>7</w:t>
      </w:r>
      <w:r w:rsidR="0038541A" w:rsidRPr="00DE3E4B">
        <w:rPr>
          <w:rFonts w:hint="eastAsia"/>
          <w:color w:val="000000"/>
        </w:rPr>
        <w:t>行第3列；</w:t>
      </w:r>
      <w:r w:rsidR="006C50BA">
        <w:rPr>
          <w:rFonts w:hint="eastAsia"/>
          <w:color w:val="000000"/>
        </w:rPr>
        <w:t>若</w:t>
      </w:r>
      <w:r w:rsidR="006C50BA" w:rsidRPr="00DE3E4B">
        <w:rPr>
          <w:rFonts w:hint="eastAsia"/>
          <w:color w:val="000000"/>
        </w:rPr>
        <w:t>第</w:t>
      </w:r>
      <w:r w:rsidR="006C50BA" w:rsidRPr="00DE3E4B">
        <w:rPr>
          <w:color w:val="000000"/>
        </w:rPr>
        <w:t>16</w:t>
      </w:r>
      <w:r w:rsidR="006C50BA" w:rsidRPr="00DE3E4B">
        <w:rPr>
          <w:rFonts w:hint="eastAsia"/>
          <w:color w:val="000000"/>
        </w:rPr>
        <w:t>行第7列＜0</w:t>
      </w:r>
      <w:r w:rsidR="006C50BA">
        <w:rPr>
          <w:rFonts w:hint="eastAsia"/>
          <w:color w:val="000000"/>
        </w:rPr>
        <w:t>，</w:t>
      </w:r>
      <w:r w:rsidR="0038541A" w:rsidRPr="00DE3E4B">
        <w:rPr>
          <w:rFonts w:hint="eastAsia"/>
          <w:color w:val="000000"/>
        </w:rPr>
        <w:t>第</w:t>
      </w:r>
      <w:r w:rsidR="0038541A" w:rsidRPr="00DE3E4B">
        <w:rPr>
          <w:color w:val="000000"/>
        </w:rPr>
        <w:t>16</w:t>
      </w:r>
      <w:r w:rsidR="0038541A" w:rsidRPr="00DE3E4B">
        <w:rPr>
          <w:rFonts w:hint="eastAsia"/>
          <w:color w:val="000000"/>
        </w:rPr>
        <w:t>行第7列</w:t>
      </w:r>
      <w:r w:rsidR="0038541A">
        <w:rPr>
          <w:rFonts w:hint="eastAsia"/>
          <w:color w:val="000000"/>
        </w:rPr>
        <w:t>的</w:t>
      </w:r>
      <w:r w:rsidR="0038541A" w:rsidRPr="00DE3E4B">
        <w:rPr>
          <w:rFonts w:hint="eastAsia"/>
          <w:color w:val="000000"/>
        </w:rPr>
        <w:t>绝对值＝表A105000第</w:t>
      </w:r>
      <w:r w:rsidR="0038541A" w:rsidRPr="00DE3E4B">
        <w:rPr>
          <w:color w:val="000000"/>
        </w:rPr>
        <w:t>3</w:t>
      </w:r>
      <w:r w:rsidR="0038541A">
        <w:rPr>
          <w:rFonts w:hint="eastAsia"/>
          <w:color w:val="000000"/>
        </w:rPr>
        <w:t>7</w:t>
      </w:r>
      <w:r w:rsidR="0038541A" w:rsidRPr="00DE3E4B">
        <w:rPr>
          <w:rFonts w:hint="eastAsia"/>
          <w:color w:val="000000"/>
        </w:rPr>
        <w:t>行第4列</w:t>
      </w:r>
      <w:r w:rsidRPr="00DE3E4B">
        <w:rPr>
          <w:rFonts w:hint="eastAsia"/>
          <w:color w:val="000000"/>
        </w:rPr>
        <w:t>。</w:t>
      </w:r>
    </w:p>
    <w:p w:rsidR="00204AFC" w:rsidRDefault="00204AFC" w:rsidP="00D334BA">
      <w:pPr>
        <w:pStyle w:val="SBBZW"/>
        <w:rPr>
          <w:color w:val="000000"/>
        </w:rPr>
        <w:sectPr w:rsidR="00204AFC" w:rsidSect="00D166A1">
          <w:pgSz w:w="11906" w:h="16838" w:code="9"/>
          <w:pgMar w:top="1985" w:right="1418" w:bottom="1928" w:left="1418" w:header="851" w:footer="992" w:gutter="113"/>
          <w:cols w:space="425"/>
          <w:titlePg/>
          <w:docGrid w:linePitch="312"/>
        </w:sectPr>
      </w:pPr>
    </w:p>
    <w:p w:rsidR="00204AFC" w:rsidRDefault="00204AFC" w:rsidP="00454B8C">
      <w:pPr>
        <w:pStyle w:val="SBBT1"/>
      </w:pPr>
      <w:bookmarkStart w:id="80" w:name="_Toc499456591"/>
      <w:r w:rsidRPr="00204AFC">
        <w:rPr>
          <w:rFonts w:hint="eastAsia"/>
        </w:rPr>
        <w:lastRenderedPageBreak/>
        <w:t>A105110</w:t>
      </w:r>
      <w:r>
        <w:rPr>
          <w:rFonts w:hint="eastAsia"/>
        </w:rPr>
        <w:tab/>
      </w:r>
      <w:r w:rsidRPr="00454B8C">
        <w:rPr>
          <w:rFonts w:hint="eastAsia"/>
        </w:rPr>
        <w:t>政策性搬迁纳税调整明细表</w:t>
      </w:r>
      <w:bookmarkEnd w:id="80"/>
    </w:p>
    <w:tbl>
      <w:tblPr>
        <w:tblW w:w="97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40"/>
        <w:gridCol w:w="6760"/>
        <w:gridCol w:w="2320"/>
      </w:tblGrid>
      <w:tr w:rsidR="00204AFC" w:rsidRPr="00204AFC">
        <w:trPr>
          <w:trHeight w:val="397"/>
          <w:jc w:val="center"/>
        </w:trPr>
        <w:tc>
          <w:tcPr>
            <w:tcW w:w="640" w:type="dxa"/>
            <w:shd w:val="clear" w:color="auto" w:fill="auto"/>
            <w:noWrap/>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行次</w:t>
            </w:r>
          </w:p>
        </w:tc>
        <w:tc>
          <w:tcPr>
            <w:tcW w:w="6760" w:type="dxa"/>
            <w:shd w:val="clear" w:color="auto" w:fill="auto"/>
            <w:noWrap/>
            <w:vAlign w:val="center"/>
          </w:tcPr>
          <w:p w:rsidR="00204AFC" w:rsidRPr="00204AFC" w:rsidRDefault="00204AFC" w:rsidP="00204AFC">
            <w:pPr>
              <w:widowControl/>
              <w:jc w:val="center"/>
              <w:rPr>
                <w:rFonts w:ascii="宋体" w:hAnsi="宋体" w:cs="宋体"/>
                <w:kern w:val="0"/>
                <w:sz w:val="20"/>
                <w:szCs w:val="20"/>
              </w:rPr>
            </w:pPr>
            <w:r w:rsidRPr="00B24C81">
              <w:rPr>
                <w:rFonts w:ascii="宋体" w:hAnsi="宋体" w:cs="宋体" w:hint="eastAsia"/>
                <w:spacing w:val="495"/>
                <w:kern w:val="0"/>
                <w:sz w:val="20"/>
                <w:szCs w:val="20"/>
                <w:fitText w:val="1400" w:id="1540526592"/>
                <w:rPrChange w:id="81" w:author="Administrator" w:date="2018-01-25T17:20:00Z">
                  <w:rPr>
                    <w:rFonts w:ascii="宋体" w:hAnsi="宋体" w:cs="宋体" w:hint="eastAsia"/>
                    <w:spacing w:val="500"/>
                    <w:kern w:val="0"/>
                    <w:sz w:val="20"/>
                    <w:szCs w:val="20"/>
                    <w:fitText w:val="1400" w:id="1540526592"/>
                  </w:rPr>
                </w:rPrChange>
              </w:rPr>
              <w:t>项</w:t>
            </w:r>
            <w:r w:rsidRPr="00B24C81">
              <w:rPr>
                <w:rFonts w:ascii="宋体" w:hAnsi="宋体" w:cs="宋体" w:hint="eastAsia"/>
                <w:spacing w:val="7"/>
                <w:kern w:val="0"/>
                <w:sz w:val="20"/>
                <w:szCs w:val="20"/>
                <w:fitText w:val="1400" w:id="1540526592"/>
                <w:rPrChange w:id="82" w:author="Administrator" w:date="2018-01-25T17:20:00Z">
                  <w:rPr>
                    <w:rFonts w:ascii="宋体" w:hAnsi="宋体" w:cs="宋体" w:hint="eastAsia"/>
                    <w:kern w:val="0"/>
                    <w:sz w:val="20"/>
                    <w:szCs w:val="20"/>
                    <w:fitText w:val="1400" w:id="1540526592"/>
                  </w:rPr>
                </w:rPrChange>
              </w:rPr>
              <w:t>目</w:t>
            </w:r>
          </w:p>
        </w:tc>
        <w:tc>
          <w:tcPr>
            <w:tcW w:w="2320" w:type="dxa"/>
            <w:shd w:val="clear" w:color="auto" w:fill="auto"/>
            <w:noWrap/>
            <w:vAlign w:val="center"/>
          </w:tcPr>
          <w:p w:rsidR="00204AFC" w:rsidRPr="00204AFC" w:rsidRDefault="00204AFC" w:rsidP="00204AFC">
            <w:pPr>
              <w:widowControl/>
              <w:jc w:val="center"/>
              <w:rPr>
                <w:rFonts w:ascii="宋体" w:hAnsi="宋体" w:cs="宋体"/>
                <w:kern w:val="0"/>
                <w:sz w:val="20"/>
                <w:szCs w:val="20"/>
              </w:rPr>
            </w:pPr>
            <w:r w:rsidRPr="0093765D">
              <w:rPr>
                <w:rFonts w:ascii="宋体" w:hAnsi="宋体" w:cs="宋体" w:hint="eastAsia"/>
                <w:spacing w:val="300"/>
                <w:kern w:val="0"/>
                <w:sz w:val="20"/>
                <w:szCs w:val="20"/>
                <w:fitText w:val="1000" w:id="1540526593"/>
              </w:rPr>
              <w:t>金</w:t>
            </w:r>
            <w:r w:rsidRPr="0093765D">
              <w:rPr>
                <w:rFonts w:ascii="宋体" w:hAnsi="宋体" w:cs="宋体" w:hint="eastAsia"/>
                <w:kern w:val="0"/>
                <w:sz w:val="20"/>
                <w:szCs w:val="20"/>
                <w:fitText w:val="1000" w:id="1540526593"/>
              </w:rPr>
              <w:t>额</w:t>
            </w:r>
          </w:p>
        </w:tc>
      </w:tr>
      <w:tr w:rsidR="00204AFC" w:rsidRPr="00204AFC">
        <w:trPr>
          <w:trHeight w:val="397"/>
          <w:jc w:val="center"/>
        </w:trPr>
        <w:tc>
          <w:tcPr>
            <w:tcW w:w="640" w:type="dxa"/>
            <w:shd w:val="clear" w:color="auto" w:fill="auto"/>
            <w:noWrap/>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1</w:t>
            </w:r>
          </w:p>
        </w:tc>
        <w:tc>
          <w:tcPr>
            <w:tcW w:w="6760" w:type="dxa"/>
            <w:shd w:val="clear" w:color="auto" w:fill="auto"/>
            <w:noWrap/>
            <w:vAlign w:val="center"/>
          </w:tcPr>
          <w:p w:rsidR="00204AFC" w:rsidRPr="00204AFC" w:rsidRDefault="00204AFC" w:rsidP="00204AFC">
            <w:pPr>
              <w:widowControl/>
              <w:jc w:val="left"/>
              <w:rPr>
                <w:rFonts w:ascii="宋体" w:hAnsi="宋体" w:cs="宋体"/>
                <w:kern w:val="0"/>
                <w:sz w:val="20"/>
                <w:szCs w:val="20"/>
              </w:rPr>
            </w:pPr>
            <w:r w:rsidRPr="00204AFC">
              <w:rPr>
                <w:rFonts w:ascii="宋体" w:hAnsi="宋体" w:cs="宋体" w:hint="eastAsia"/>
                <w:kern w:val="0"/>
                <w:sz w:val="20"/>
                <w:szCs w:val="20"/>
              </w:rPr>
              <w:t>一、搬迁收入(2+8)</w:t>
            </w:r>
          </w:p>
        </w:tc>
        <w:tc>
          <w:tcPr>
            <w:tcW w:w="2320" w:type="dxa"/>
            <w:shd w:val="clear" w:color="auto" w:fill="auto"/>
            <w:noWrap/>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204AFC" w:rsidRPr="00204AFC">
        <w:trPr>
          <w:trHeight w:val="397"/>
          <w:jc w:val="center"/>
        </w:trPr>
        <w:tc>
          <w:tcPr>
            <w:tcW w:w="640" w:type="dxa"/>
            <w:shd w:val="clear" w:color="auto" w:fill="auto"/>
            <w:noWrap/>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2</w:t>
            </w:r>
          </w:p>
        </w:tc>
        <w:tc>
          <w:tcPr>
            <w:tcW w:w="6760" w:type="dxa"/>
            <w:shd w:val="clear" w:color="auto" w:fill="auto"/>
            <w:noWrap/>
            <w:vAlign w:val="center"/>
          </w:tcPr>
          <w:p w:rsidR="00204AFC" w:rsidRPr="00204AFC" w:rsidRDefault="00204AFC" w:rsidP="00204AFC">
            <w:pPr>
              <w:widowControl/>
              <w:jc w:val="left"/>
              <w:rPr>
                <w:rFonts w:ascii="宋体" w:hAnsi="宋体" w:cs="宋体"/>
                <w:kern w:val="0"/>
                <w:sz w:val="20"/>
                <w:szCs w:val="20"/>
              </w:rPr>
            </w:pPr>
            <w:r w:rsidRPr="00204AFC">
              <w:rPr>
                <w:rFonts w:ascii="宋体" w:hAnsi="宋体" w:cs="宋体" w:hint="eastAsia"/>
                <w:kern w:val="0"/>
                <w:sz w:val="20"/>
                <w:szCs w:val="20"/>
              </w:rPr>
              <w:t xml:space="preserve">   （一）搬迁补偿收入（3+4+5+6+7）</w:t>
            </w:r>
          </w:p>
        </w:tc>
        <w:tc>
          <w:tcPr>
            <w:tcW w:w="2320" w:type="dxa"/>
            <w:shd w:val="clear" w:color="auto" w:fill="auto"/>
            <w:noWrap/>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204AFC" w:rsidRPr="00204AFC">
        <w:trPr>
          <w:trHeight w:val="397"/>
          <w:jc w:val="center"/>
        </w:trPr>
        <w:tc>
          <w:tcPr>
            <w:tcW w:w="640" w:type="dxa"/>
            <w:shd w:val="clear" w:color="auto" w:fill="auto"/>
            <w:noWrap/>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3</w:t>
            </w:r>
          </w:p>
        </w:tc>
        <w:tc>
          <w:tcPr>
            <w:tcW w:w="6760" w:type="dxa"/>
            <w:shd w:val="clear" w:color="auto" w:fill="auto"/>
            <w:noWrap/>
            <w:vAlign w:val="center"/>
          </w:tcPr>
          <w:p w:rsidR="00204AFC" w:rsidRPr="00204AFC" w:rsidRDefault="00204AFC" w:rsidP="00204AFC">
            <w:pPr>
              <w:widowControl/>
              <w:jc w:val="left"/>
              <w:rPr>
                <w:rFonts w:ascii="宋体" w:hAnsi="宋体" w:cs="宋体"/>
                <w:kern w:val="0"/>
                <w:sz w:val="20"/>
                <w:szCs w:val="20"/>
              </w:rPr>
            </w:pPr>
            <w:r w:rsidRPr="00204AFC">
              <w:rPr>
                <w:rFonts w:ascii="宋体" w:hAnsi="宋体" w:cs="宋体" w:hint="eastAsia"/>
                <w:kern w:val="0"/>
                <w:sz w:val="20"/>
                <w:szCs w:val="20"/>
              </w:rPr>
              <w:t xml:space="preserve">       1.对被征用资产价值的补偿</w:t>
            </w:r>
          </w:p>
        </w:tc>
        <w:tc>
          <w:tcPr>
            <w:tcW w:w="2320" w:type="dxa"/>
            <w:shd w:val="clear" w:color="auto" w:fill="auto"/>
            <w:noWrap/>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204AFC" w:rsidRPr="00204AFC">
        <w:trPr>
          <w:trHeight w:val="397"/>
          <w:jc w:val="center"/>
        </w:trPr>
        <w:tc>
          <w:tcPr>
            <w:tcW w:w="640" w:type="dxa"/>
            <w:shd w:val="clear" w:color="auto" w:fill="auto"/>
            <w:noWrap/>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4</w:t>
            </w:r>
          </w:p>
        </w:tc>
        <w:tc>
          <w:tcPr>
            <w:tcW w:w="6760" w:type="dxa"/>
            <w:shd w:val="clear" w:color="auto" w:fill="auto"/>
            <w:noWrap/>
            <w:vAlign w:val="center"/>
          </w:tcPr>
          <w:p w:rsidR="00204AFC" w:rsidRPr="00204AFC" w:rsidRDefault="00204AFC" w:rsidP="00204AFC">
            <w:pPr>
              <w:widowControl/>
              <w:jc w:val="left"/>
              <w:rPr>
                <w:rFonts w:ascii="宋体" w:hAnsi="宋体" w:cs="宋体"/>
                <w:kern w:val="0"/>
                <w:sz w:val="20"/>
                <w:szCs w:val="20"/>
              </w:rPr>
            </w:pPr>
            <w:r w:rsidRPr="00204AFC">
              <w:rPr>
                <w:rFonts w:ascii="宋体" w:hAnsi="宋体" w:cs="宋体" w:hint="eastAsia"/>
                <w:kern w:val="0"/>
                <w:sz w:val="20"/>
                <w:szCs w:val="20"/>
              </w:rPr>
              <w:t xml:space="preserve">       2.因搬迁、安置而给予的补偿</w:t>
            </w:r>
          </w:p>
        </w:tc>
        <w:tc>
          <w:tcPr>
            <w:tcW w:w="2320" w:type="dxa"/>
            <w:shd w:val="clear" w:color="auto" w:fill="auto"/>
            <w:noWrap/>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204AFC" w:rsidRPr="00204AFC">
        <w:trPr>
          <w:trHeight w:val="397"/>
          <w:jc w:val="center"/>
        </w:trPr>
        <w:tc>
          <w:tcPr>
            <w:tcW w:w="640" w:type="dxa"/>
            <w:shd w:val="clear" w:color="auto" w:fill="auto"/>
            <w:noWrap/>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5</w:t>
            </w:r>
          </w:p>
        </w:tc>
        <w:tc>
          <w:tcPr>
            <w:tcW w:w="6760" w:type="dxa"/>
            <w:shd w:val="clear" w:color="auto" w:fill="auto"/>
            <w:noWrap/>
            <w:vAlign w:val="center"/>
          </w:tcPr>
          <w:p w:rsidR="00204AFC" w:rsidRPr="00204AFC" w:rsidRDefault="00204AFC" w:rsidP="00204AFC">
            <w:pPr>
              <w:widowControl/>
              <w:jc w:val="left"/>
              <w:rPr>
                <w:rFonts w:ascii="宋体" w:hAnsi="宋体" w:cs="宋体"/>
                <w:kern w:val="0"/>
                <w:sz w:val="20"/>
                <w:szCs w:val="20"/>
              </w:rPr>
            </w:pPr>
            <w:r w:rsidRPr="00204AFC">
              <w:rPr>
                <w:rFonts w:ascii="宋体" w:hAnsi="宋体" w:cs="宋体" w:hint="eastAsia"/>
                <w:kern w:val="0"/>
                <w:sz w:val="20"/>
                <w:szCs w:val="20"/>
              </w:rPr>
              <w:t xml:space="preserve">       3.对停产停业形成的损失而给予的补偿</w:t>
            </w:r>
          </w:p>
        </w:tc>
        <w:tc>
          <w:tcPr>
            <w:tcW w:w="2320" w:type="dxa"/>
            <w:shd w:val="clear" w:color="auto" w:fill="auto"/>
            <w:noWrap/>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204AFC" w:rsidRPr="00204AFC">
        <w:trPr>
          <w:trHeight w:val="397"/>
          <w:jc w:val="center"/>
        </w:trPr>
        <w:tc>
          <w:tcPr>
            <w:tcW w:w="640" w:type="dxa"/>
            <w:shd w:val="clear" w:color="auto" w:fill="auto"/>
            <w:noWrap/>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6</w:t>
            </w:r>
          </w:p>
        </w:tc>
        <w:tc>
          <w:tcPr>
            <w:tcW w:w="6760" w:type="dxa"/>
            <w:shd w:val="clear" w:color="auto" w:fill="auto"/>
            <w:noWrap/>
            <w:vAlign w:val="center"/>
          </w:tcPr>
          <w:p w:rsidR="00204AFC" w:rsidRPr="00204AFC" w:rsidRDefault="00204AFC" w:rsidP="00204AFC">
            <w:pPr>
              <w:widowControl/>
              <w:jc w:val="left"/>
              <w:rPr>
                <w:rFonts w:ascii="宋体" w:hAnsi="宋体" w:cs="宋体"/>
                <w:kern w:val="0"/>
                <w:sz w:val="20"/>
                <w:szCs w:val="20"/>
              </w:rPr>
            </w:pPr>
            <w:r w:rsidRPr="00204AFC">
              <w:rPr>
                <w:rFonts w:ascii="宋体" w:hAnsi="宋体" w:cs="宋体" w:hint="eastAsia"/>
                <w:kern w:val="0"/>
                <w:sz w:val="20"/>
                <w:szCs w:val="20"/>
              </w:rPr>
              <w:t xml:space="preserve">       4.资产搬迁过程中遭到毁损而取得的保险赔款</w:t>
            </w:r>
          </w:p>
        </w:tc>
        <w:tc>
          <w:tcPr>
            <w:tcW w:w="2320" w:type="dxa"/>
            <w:shd w:val="clear" w:color="auto" w:fill="auto"/>
            <w:noWrap/>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204AFC" w:rsidRPr="00204AFC">
        <w:trPr>
          <w:trHeight w:val="397"/>
          <w:jc w:val="center"/>
        </w:trPr>
        <w:tc>
          <w:tcPr>
            <w:tcW w:w="640" w:type="dxa"/>
            <w:shd w:val="clear" w:color="auto" w:fill="auto"/>
            <w:noWrap/>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7</w:t>
            </w:r>
          </w:p>
        </w:tc>
        <w:tc>
          <w:tcPr>
            <w:tcW w:w="6760" w:type="dxa"/>
            <w:shd w:val="clear" w:color="auto" w:fill="auto"/>
            <w:noWrap/>
            <w:vAlign w:val="center"/>
          </w:tcPr>
          <w:p w:rsidR="00204AFC" w:rsidRPr="00204AFC" w:rsidRDefault="00204AFC" w:rsidP="00204AFC">
            <w:pPr>
              <w:widowControl/>
              <w:jc w:val="left"/>
              <w:rPr>
                <w:rFonts w:ascii="宋体" w:hAnsi="宋体" w:cs="宋体"/>
                <w:kern w:val="0"/>
                <w:sz w:val="20"/>
                <w:szCs w:val="20"/>
              </w:rPr>
            </w:pPr>
            <w:r w:rsidRPr="00204AFC">
              <w:rPr>
                <w:rFonts w:ascii="宋体" w:hAnsi="宋体" w:cs="宋体" w:hint="eastAsia"/>
                <w:kern w:val="0"/>
                <w:sz w:val="20"/>
                <w:szCs w:val="20"/>
              </w:rPr>
              <w:t xml:space="preserve">       5.其他补偿收入</w:t>
            </w:r>
          </w:p>
        </w:tc>
        <w:tc>
          <w:tcPr>
            <w:tcW w:w="2320" w:type="dxa"/>
            <w:shd w:val="clear" w:color="auto" w:fill="auto"/>
            <w:noWrap/>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204AFC" w:rsidRPr="00204AFC">
        <w:trPr>
          <w:trHeight w:val="397"/>
          <w:jc w:val="center"/>
        </w:trPr>
        <w:tc>
          <w:tcPr>
            <w:tcW w:w="640" w:type="dxa"/>
            <w:shd w:val="clear" w:color="auto" w:fill="auto"/>
            <w:noWrap/>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8</w:t>
            </w:r>
          </w:p>
        </w:tc>
        <w:tc>
          <w:tcPr>
            <w:tcW w:w="6760" w:type="dxa"/>
            <w:shd w:val="clear" w:color="auto" w:fill="auto"/>
            <w:noWrap/>
            <w:vAlign w:val="center"/>
          </w:tcPr>
          <w:p w:rsidR="00204AFC" w:rsidRPr="00204AFC" w:rsidRDefault="00204AFC" w:rsidP="00204AFC">
            <w:pPr>
              <w:widowControl/>
              <w:jc w:val="left"/>
              <w:rPr>
                <w:rFonts w:ascii="宋体" w:hAnsi="宋体" w:cs="宋体"/>
                <w:kern w:val="0"/>
                <w:sz w:val="20"/>
                <w:szCs w:val="20"/>
              </w:rPr>
            </w:pPr>
            <w:r w:rsidRPr="00204AFC">
              <w:rPr>
                <w:rFonts w:ascii="宋体" w:hAnsi="宋体" w:cs="宋体" w:hint="eastAsia"/>
                <w:kern w:val="0"/>
                <w:sz w:val="20"/>
                <w:szCs w:val="20"/>
              </w:rPr>
              <w:t xml:space="preserve">   （二）搬迁资产处置收入</w:t>
            </w:r>
          </w:p>
        </w:tc>
        <w:tc>
          <w:tcPr>
            <w:tcW w:w="2320" w:type="dxa"/>
            <w:shd w:val="clear" w:color="auto" w:fill="auto"/>
            <w:noWrap/>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204AFC" w:rsidRPr="00204AFC">
        <w:trPr>
          <w:trHeight w:val="397"/>
          <w:jc w:val="center"/>
        </w:trPr>
        <w:tc>
          <w:tcPr>
            <w:tcW w:w="640" w:type="dxa"/>
            <w:shd w:val="clear" w:color="auto" w:fill="auto"/>
            <w:noWrap/>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9</w:t>
            </w:r>
          </w:p>
        </w:tc>
        <w:tc>
          <w:tcPr>
            <w:tcW w:w="6760" w:type="dxa"/>
            <w:shd w:val="clear" w:color="auto" w:fill="auto"/>
            <w:noWrap/>
            <w:vAlign w:val="center"/>
          </w:tcPr>
          <w:p w:rsidR="00204AFC" w:rsidRPr="00204AFC" w:rsidRDefault="00204AFC" w:rsidP="00204AFC">
            <w:pPr>
              <w:widowControl/>
              <w:jc w:val="left"/>
              <w:rPr>
                <w:rFonts w:ascii="宋体" w:hAnsi="宋体" w:cs="宋体"/>
                <w:kern w:val="0"/>
                <w:sz w:val="20"/>
                <w:szCs w:val="20"/>
              </w:rPr>
            </w:pPr>
            <w:r w:rsidRPr="00204AFC">
              <w:rPr>
                <w:rFonts w:ascii="宋体" w:hAnsi="宋体" w:cs="宋体" w:hint="eastAsia"/>
                <w:kern w:val="0"/>
                <w:sz w:val="20"/>
                <w:szCs w:val="20"/>
              </w:rPr>
              <w:t>二、搬迁支出(10+16)</w:t>
            </w:r>
          </w:p>
        </w:tc>
        <w:tc>
          <w:tcPr>
            <w:tcW w:w="2320" w:type="dxa"/>
            <w:shd w:val="clear" w:color="auto" w:fill="auto"/>
            <w:noWrap/>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204AFC" w:rsidRPr="00204AFC">
        <w:trPr>
          <w:trHeight w:val="397"/>
          <w:jc w:val="center"/>
        </w:trPr>
        <w:tc>
          <w:tcPr>
            <w:tcW w:w="640" w:type="dxa"/>
            <w:shd w:val="clear" w:color="auto" w:fill="auto"/>
            <w:noWrap/>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10</w:t>
            </w:r>
          </w:p>
        </w:tc>
        <w:tc>
          <w:tcPr>
            <w:tcW w:w="6760" w:type="dxa"/>
            <w:shd w:val="clear" w:color="auto" w:fill="auto"/>
            <w:noWrap/>
            <w:vAlign w:val="center"/>
          </w:tcPr>
          <w:p w:rsidR="00204AFC" w:rsidRPr="00204AFC" w:rsidRDefault="00204AFC" w:rsidP="00204AFC">
            <w:pPr>
              <w:widowControl/>
              <w:jc w:val="left"/>
              <w:rPr>
                <w:rFonts w:ascii="宋体" w:hAnsi="宋体" w:cs="宋体"/>
                <w:kern w:val="0"/>
                <w:sz w:val="20"/>
                <w:szCs w:val="20"/>
              </w:rPr>
            </w:pPr>
            <w:r w:rsidRPr="00204AFC">
              <w:rPr>
                <w:rFonts w:ascii="宋体" w:hAnsi="宋体" w:cs="宋体" w:hint="eastAsia"/>
                <w:kern w:val="0"/>
                <w:sz w:val="20"/>
                <w:szCs w:val="20"/>
              </w:rPr>
              <w:t xml:space="preserve">   （一）搬迁费用支出(11+12+13+14+15)</w:t>
            </w:r>
          </w:p>
        </w:tc>
        <w:tc>
          <w:tcPr>
            <w:tcW w:w="2320" w:type="dxa"/>
            <w:shd w:val="clear" w:color="auto" w:fill="auto"/>
            <w:noWrap/>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204AFC" w:rsidRPr="00204AFC">
        <w:trPr>
          <w:trHeight w:val="397"/>
          <w:jc w:val="center"/>
        </w:trPr>
        <w:tc>
          <w:tcPr>
            <w:tcW w:w="640" w:type="dxa"/>
            <w:shd w:val="clear" w:color="auto" w:fill="auto"/>
            <w:noWrap/>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11</w:t>
            </w:r>
          </w:p>
        </w:tc>
        <w:tc>
          <w:tcPr>
            <w:tcW w:w="6760" w:type="dxa"/>
            <w:shd w:val="clear" w:color="auto" w:fill="auto"/>
            <w:noWrap/>
            <w:vAlign w:val="center"/>
          </w:tcPr>
          <w:p w:rsidR="00204AFC" w:rsidRPr="00204AFC" w:rsidRDefault="00204AFC" w:rsidP="00204AFC">
            <w:pPr>
              <w:widowControl/>
              <w:jc w:val="left"/>
              <w:rPr>
                <w:rFonts w:ascii="宋体" w:hAnsi="宋体" w:cs="宋体"/>
                <w:kern w:val="0"/>
                <w:sz w:val="20"/>
                <w:szCs w:val="20"/>
              </w:rPr>
            </w:pPr>
            <w:r w:rsidRPr="00204AFC">
              <w:rPr>
                <w:rFonts w:ascii="宋体" w:hAnsi="宋体" w:cs="宋体" w:hint="eastAsia"/>
                <w:kern w:val="0"/>
                <w:sz w:val="20"/>
                <w:szCs w:val="20"/>
              </w:rPr>
              <w:t xml:space="preserve">       1.安置职工实际发生的费用</w:t>
            </w:r>
          </w:p>
        </w:tc>
        <w:tc>
          <w:tcPr>
            <w:tcW w:w="2320" w:type="dxa"/>
            <w:shd w:val="clear" w:color="auto" w:fill="auto"/>
            <w:noWrap/>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204AFC" w:rsidRPr="00204AFC">
        <w:trPr>
          <w:trHeight w:val="397"/>
          <w:jc w:val="center"/>
        </w:trPr>
        <w:tc>
          <w:tcPr>
            <w:tcW w:w="640" w:type="dxa"/>
            <w:shd w:val="clear" w:color="auto" w:fill="auto"/>
            <w:noWrap/>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12</w:t>
            </w:r>
          </w:p>
        </w:tc>
        <w:tc>
          <w:tcPr>
            <w:tcW w:w="6760" w:type="dxa"/>
            <w:shd w:val="clear" w:color="auto" w:fill="auto"/>
            <w:noWrap/>
            <w:vAlign w:val="center"/>
          </w:tcPr>
          <w:p w:rsidR="00204AFC" w:rsidRPr="00204AFC" w:rsidRDefault="00204AFC" w:rsidP="00204AFC">
            <w:pPr>
              <w:widowControl/>
              <w:jc w:val="left"/>
              <w:rPr>
                <w:rFonts w:ascii="宋体" w:hAnsi="宋体" w:cs="宋体"/>
                <w:kern w:val="0"/>
                <w:sz w:val="20"/>
                <w:szCs w:val="20"/>
              </w:rPr>
            </w:pPr>
            <w:r w:rsidRPr="00204AFC">
              <w:rPr>
                <w:rFonts w:ascii="宋体" w:hAnsi="宋体" w:cs="宋体" w:hint="eastAsia"/>
                <w:kern w:val="0"/>
                <w:sz w:val="20"/>
                <w:szCs w:val="20"/>
              </w:rPr>
              <w:t xml:space="preserve">       2.停工期间支付给职工的工资及福利费</w:t>
            </w:r>
          </w:p>
        </w:tc>
        <w:tc>
          <w:tcPr>
            <w:tcW w:w="2320" w:type="dxa"/>
            <w:shd w:val="clear" w:color="auto" w:fill="auto"/>
            <w:noWrap/>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204AFC" w:rsidRPr="00204AFC">
        <w:trPr>
          <w:trHeight w:val="397"/>
          <w:jc w:val="center"/>
        </w:trPr>
        <w:tc>
          <w:tcPr>
            <w:tcW w:w="640" w:type="dxa"/>
            <w:shd w:val="clear" w:color="auto" w:fill="auto"/>
            <w:noWrap/>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13</w:t>
            </w:r>
          </w:p>
        </w:tc>
        <w:tc>
          <w:tcPr>
            <w:tcW w:w="6760" w:type="dxa"/>
            <w:shd w:val="clear" w:color="auto" w:fill="auto"/>
            <w:noWrap/>
            <w:vAlign w:val="center"/>
          </w:tcPr>
          <w:p w:rsidR="00204AFC" w:rsidRPr="00204AFC" w:rsidRDefault="00204AFC" w:rsidP="00204AFC">
            <w:pPr>
              <w:widowControl/>
              <w:jc w:val="left"/>
              <w:rPr>
                <w:rFonts w:ascii="宋体" w:hAnsi="宋体" w:cs="宋体"/>
                <w:kern w:val="0"/>
                <w:sz w:val="20"/>
                <w:szCs w:val="20"/>
              </w:rPr>
            </w:pPr>
            <w:r w:rsidRPr="00204AFC">
              <w:rPr>
                <w:rFonts w:ascii="宋体" w:hAnsi="宋体" w:cs="宋体" w:hint="eastAsia"/>
                <w:kern w:val="0"/>
                <w:sz w:val="20"/>
                <w:szCs w:val="20"/>
              </w:rPr>
              <w:t xml:space="preserve">       3.临时存放搬迁资产而发生的费用</w:t>
            </w:r>
          </w:p>
        </w:tc>
        <w:tc>
          <w:tcPr>
            <w:tcW w:w="2320" w:type="dxa"/>
            <w:shd w:val="clear" w:color="auto" w:fill="auto"/>
            <w:noWrap/>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204AFC" w:rsidRPr="00204AFC">
        <w:trPr>
          <w:trHeight w:val="397"/>
          <w:jc w:val="center"/>
        </w:trPr>
        <w:tc>
          <w:tcPr>
            <w:tcW w:w="640" w:type="dxa"/>
            <w:shd w:val="clear" w:color="auto" w:fill="auto"/>
            <w:noWrap/>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14</w:t>
            </w:r>
          </w:p>
        </w:tc>
        <w:tc>
          <w:tcPr>
            <w:tcW w:w="6760" w:type="dxa"/>
            <w:shd w:val="clear" w:color="auto" w:fill="auto"/>
            <w:noWrap/>
            <w:vAlign w:val="center"/>
          </w:tcPr>
          <w:p w:rsidR="00204AFC" w:rsidRPr="00204AFC" w:rsidRDefault="00204AFC" w:rsidP="00204AFC">
            <w:pPr>
              <w:widowControl/>
              <w:jc w:val="left"/>
              <w:rPr>
                <w:rFonts w:ascii="宋体" w:hAnsi="宋体" w:cs="宋体"/>
                <w:kern w:val="0"/>
                <w:sz w:val="20"/>
                <w:szCs w:val="20"/>
              </w:rPr>
            </w:pPr>
            <w:r w:rsidRPr="00204AFC">
              <w:rPr>
                <w:rFonts w:ascii="宋体" w:hAnsi="宋体" w:cs="宋体" w:hint="eastAsia"/>
                <w:kern w:val="0"/>
                <w:sz w:val="20"/>
                <w:szCs w:val="20"/>
              </w:rPr>
              <w:t xml:space="preserve">       4.各类资产搬迁安装费用</w:t>
            </w:r>
          </w:p>
        </w:tc>
        <w:tc>
          <w:tcPr>
            <w:tcW w:w="2320" w:type="dxa"/>
            <w:shd w:val="clear" w:color="auto" w:fill="auto"/>
            <w:noWrap/>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204AFC" w:rsidRPr="00204AFC">
        <w:trPr>
          <w:trHeight w:val="397"/>
          <w:jc w:val="center"/>
        </w:trPr>
        <w:tc>
          <w:tcPr>
            <w:tcW w:w="640" w:type="dxa"/>
            <w:shd w:val="clear" w:color="auto" w:fill="auto"/>
            <w:noWrap/>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15</w:t>
            </w:r>
          </w:p>
        </w:tc>
        <w:tc>
          <w:tcPr>
            <w:tcW w:w="6760" w:type="dxa"/>
            <w:shd w:val="clear" w:color="auto" w:fill="auto"/>
            <w:noWrap/>
            <w:vAlign w:val="center"/>
          </w:tcPr>
          <w:p w:rsidR="00204AFC" w:rsidRPr="00204AFC" w:rsidRDefault="00204AFC" w:rsidP="00204AFC">
            <w:pPr>
              <w:widowControl/>
              <w:jc w:val="left"/>
              <w:rPr>
                <w:rFonts w:ascii="宋体" w:hAnsi="宋体" w:cs="宋体"/>
                <w:kern w:val="0"/>
                <w:sz w:val="20"/>
                <w:szCs w:val="20"/>
              </w:rPr>
            </w:pPr>
            <w:r w:rsidRPr="00204AFC">
              <w:rPr>
                <w:rFonts w:ascii="宋体" w:hAnsi="宋体" w:cs="宋体" w:hint="eastAsia"/>
                <w:kern w:val="0"/>
                <w:sz w:val="20"/>
                <w:szCs w:val="20"/>
              </w:rPr>
              <w:t xml:space="preserve">       5.其他与搬迁相关的费用</w:t>
            </w:r>
          </w:p>
        </w:tc>
        <w:tc>
          <w:tcPr>
            <w:tcW w:w="2320" w:type="dxa"/>
            <w:shd w:val="clear" w:color="auto" w:fill="auto"/>
            <w:noWrap/>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204AFC" w:rsidRPr="00204AFC">
        <w:trPr>
          <w:trHeight w:val="397"/>
          <w:jc w:val="center"/>
        </w:trPr>
        <w:tc>
          <w:tcPr>
            <w:tcW w:w="640" w:type="dxa"/>
            <w:shd w:val="clear" w:color="auto" w:fill="auto"/>
            <w:noWrap/>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16</w:t>
            </w:r>
          </w:p>
        </w:tc>
        <w:tc>
          <w:tcPr>
            <w:tcW w:w="6760" w:type="dxa"/>
            <w:shd w:val="clear" w:color="auto" w:fill="auto"/>
            <w:noWrap/>
            <w:vAlign w:val="center"/>
          </w:tcPr>
          <w:p w:rsidR="00204AFC" w:rsidRPr="00204AFC" w:rsidRDefault="00204AFC" w:rsidP="00204AFC">
            <w:pPr>
              <w:widowControl/>
              <w:jc w:val="left"/>
              <w:rPr>
                <w:rFonts w:ascii="宋体" w:hAnsi="宋体" w:cs="宋体"/>
                <w:kern w:val="0"/>
                <w:sz w:val="20"/>
                <w:szCs w:val="20"/>
              </w:rPr>
            </w:pPr>
            <w:r w:rsidRPr="00204AFC">
              <w:rPr>
                <w:rFonts w:ascii="宋体" w:hAnsi="宋体" w:cs="宋体" w:hint="eastAsia"/>
                <w:kern w:val="0"/>
                <w:sz w:val="20"/>
                <w:szCs w:val="20"/>
              </w:rPr>
              <w:t xml:space="preserve">   （二）搬迁资产处置支出</w:t>
            </w:r>
          </w:p>
        </w:tc>
        <w:tc>
          <w:tcPr>
            <w:tcW w:w="2320" w:type="dxa"/>
            <w:shd w:val="clear" w:color="auto" w:fill="auto"/>
            <w:noWrap/>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204AFC" w:rsidRPr="00204AFC">
        <w:trPr>
          <w:trHeight w:val="397"/>
          <w:jc w:val="center"/>
        </w:trPr>
        <w:tc>
          <w:tcPr>
            <w:tcW w:w="640" w:type="dxa"/>
            <w:shd w:val="clear" w:color="auto" w:fill="auto"/>
            <w:noWrap/>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17</w:t>
            </w:r>
          </w:p>
        </w:tc>
        <w:tc>
          <w:tcPr>
            <w:tcW w:w="6760" w:type="dxa"/>
            <w:shd w:val="clear" w:color="auto" w:fill="auto"/>
            <w:noWrap/>
            <w:vAlign w:val="center"/>
          </w:tcPr>
          <w:p w:rsidR="00204AFC" w:rsidRPr="00204AFC" w:rsidRDefault="00204AFC" w:rsidP="00204AFC">
            <w:pPr>
              <w:widowControl/>
              <w:jc w:val="left"/>
              <w:rPr>
                <w:rFonts w:ascii="宋体" w:hAnsi="宋体" w:cs="宋体"/>
                <w:kern w:val="0"/>
                <w:sz w:val="20"/>
                <w:szCs w:val="20"/>
              </w:rPr>
            </w:pPr>
            <w:r w:rsidRPr="00204AFC">
              <w:rPr>
                <w:rFonts w:ascii="宋体" w:hAnsi="宋体" w:cs="宋体" w:hint="eastAsia"/>
                <w:kern w:val="0"/>
                <w:sz w:val="20"/>
                <w:szCs w:val="20"/>
              </w:rPr>
              <w:t>三、搬迁所得或损失（1-9）</w:t>
            </w:r>
          </w:p>
        </w:tc>
        <w:tc>
          <w:tcPr>
            <w:tcW w:w="2320" w:type="dxa"/>
            <w:shd w:val="clear" w:color="auto" w:fill="auto"/>
            <w:noWrap/>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204AFC" w:rsidRPr="00204AFC">
        <w:trPr>
          <w:trHeight w:val="397"/>
          <w:jc w:val="center"/>
        </w:trPr>
        <w:tc>
          <w:tcPr>
            <w:tcW w:w="640" w:type="dxa"/>
            <w:shd w:val="clear" w:color="auto" w:fill="auto"/>
            <w:noWrap/>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18</w:t>
            </w:r>
          </w:p>
        </w:tc>
        <w:tc>
          <w:tcPr>
            <w:tcW w:w="6760" w:type="dxa"/>
            <w:shd w:val="clear" w:color="auto" w:fill="auto"/>
            <w:noWrap/>
            <w:vAlign w:val="center"/>
          </w:tcPr>
          <w:p w:rsidR="00204AFC" w:rsidRPr="00204AFC" w:rsidRDefault="00204AFC" w:rsidP="00204AFC">
            <w:pPr>
              <w:widowControl/>
              <w:jc w:val="left"/>
              <w:rPr>
                <w:rFonts w:ascii="宋体" w:hAnsi="宋体" w:cs="宋体"/>
                <w:kern w:val="0"/>
                <w:sz w:val="20"/>
                <w:szCs w:val="20"/>
              </w:rPr>
            </w:pPr>
            <w:r w:rsidRPr="00204AFC">
              <w:rPr>
                <w:rFonts w:ascii="宋体" w:hAnsi="宋体" w:cs="宋体" w:hint="eastAsia"/>
                <w:kern w:val="0"/>
                <w:sz w:val="20"/>
                <w:szCs w:val="20"/>
              </w:rPr>
              <w:t>四、应计入本年应纳税所得额的搬迁所得或损失（19+20+21）</w:t>
            </w:r>
          </w:p>
        </w:tc>
        <w:tc>
          <w:tcPr>
            <w:tcW w:w="2320" w:type="dxa"/>
            <w:shd w:val="clear" w:color="auto" w:fill="auto"/>
            <w:noWrap/>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204AFC" w:rsidRPr="00204AFC">
        <w:trPr>
          <w:trHeight w:val="397"/>
          <w:jc w:val="center"/>
        </w:trPr>
        <w:tc>
          <w:tcPr>
            <w:tcW w:w="640" w:type="dxa"/>
            <w:shd w:val="clear" w:color="auto" w:fill="auto"/>
            <w:noWrap/>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19</w:t>
            </w:r>
          </w:p>
        </w:tc>
        <w:tc>
          <w:tcPr>
            <w:tcW w:w="6760" w:type="dxa"/>
            <w:shd w:val="clear" w:color="auto" w:fill="auto"/>
            <w:noWrap/>
            <w:vAlign w:val="center"/>
          </w:tcPr>
          <w:p w:rsidR="00204AFC" w:rsidRPr="00204AFC" w:rsidRDefault="00204AFC" w:rsidP="00204AFC">
            <w:pPr>
              <w:widowControl/>
              <w:jc w:val="left"/>
              <w:rPr>
                <w:rFonts w:ascii="宋体" w:hAnsi="宋体" w:cs="宋体"/>
                <w:kern w:val="0"/>
                <w:sz w:val="20"/>
                <w:szCs w:val="20"/>
              </w:rPr>
            </w:pPr>
            <w:r w:rsidRPr="00204AFC">
              <w:rPr>
                <w:rFonts w:ascii="宋体" w:hAnsi="宋体" w:cs="宋体" w:hint="eastAsia"/>
                <w:kern w:val="0"/>
                <w:sz w:val="20"/>
                <w:szCs w:val="20"/>
              </w:rPr>
              <w:t xml:space="preserve">    其中：搬迁所得</w:t>
            </w:r>
          </w:p>
        </w:tc>
        <w:tc>
          <w:tcPr>
            <w:tcW w:w="2320" w:type="dxa"/>
            <w:shd w:val="clear" w:color="auto" w:fill="auto"/>
            <w:noWrap/>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204AFC" w:rsidRPr="00204AFC">
        <w:trPr>
          <w:trHeight w:val="397"/>
          <w:jc w:val="center"/>
        </w:trPr>
        <w:tc>
          <w:tcPr>
            <w:tcW w:w="640" w:type="dxa"/>
            <w:shd w:val="clear" w:color="auto" w:fill="auto"/>
            <w:noWrap/>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20</w:t>
            </w:r>
          </w:p>
        </w:tc>
        <w:tc>
          <w:tcPr>
            <w:tcW w:w="6760" w:type="dxa"/>
            <w:shd w:val="clear" w:color="auto" w:fill="auto"/>
            <w:vAlign w:val="center"/>
          </w:tcPr>
          <w:p w:rsidR="00204AFC" w:rsidRPr="00204AFC" w:rsidRDefault="00204AFC" w:rsidP="00204AFC">
            <w:pPr>
              <w:widowControl/>
              <w:jc w:val="left"/>
              <w:rPr>
                <w:rFonts w:ascii="宋体" w:hAnsi="宋体" w:cs="宋体"/>
                <w:kern w:val="0"/>
                <w:sz w:val="20"/>
                <w:szCs w:val="20"/>
              </w:rPr>
            </w:pPr>
            <w:r w:rsidRPr="00204AFC">
              <w:rPr>
                <w:rFonts w:ascii="宋体" w:hAnsi="宋体" w:cs="宋体" w:hint="eastAsia"/>
                <w:kern w:val="0"/>
                <w:sz w:val="20"/>
                <w:szCs w:val="20"/>
              </w:rPr>
              <w:t xml:space="preserve">          搬迁损失一次性扣除</w:t>
            </w:r>
          </w:p>
        </w:tc>
        <w:tc>
          <w:tcPr>
            <w:tcW w:w="2320" w:type="dxa"/>
            <w:shd w:val="clear" w:color="auto" w:fill="auto"/>
            <w:noWrap/>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204AFC" w:rsidRPr="00204AFC">
        <w:trPr>
          <w:trHeight w:val="397"/>
          <w:jc w:val="center"/>
        </w:trPr>
        <w:tc>
          <w:tcPr>
            <w:tcW w:w="640" w:type="dxa"/>
            <w:shd w:val="clear" w:color="auto" w:fill="auto"/>
            <w:noWrap/>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21</w:t>
            </w:r>
          </w:p>
        </w:tc>
        <w:tc>
          <w:tcPr>
            <w:tcW w:w="6760" w:type="dxa"/>
            <w:shd w:val="clear" w:color="auto" w:fill="auto"/>
            <w:vAlign w:val="center"/>
          </w:tcPr>
          <w:p w:rsidR="00204AFC" w:rsidRPr="00204AFC" w:rsidRDefault="00204AFC" w:rsidP="00204AFC">
            <w:pPr>
              <w:widowControl/>
              <w:jc w:val="left"/>
              <w:rPr>
                <w:rFonts w:ascii="宋体" w:hAnsi="宋体" w:cs="宋体"/>
                <w:kern w:val="0"/>
                <w:sz w:val="20"/>
                <w:szCs w:val="20"/>
              </w:rPr>
            </w:pPr>
            <w:r w:rsidRPr="00204AFC">
              <w:rPr>
                <w:rFonts w:ascii="宋体" w:hAnsi="宋体" w:cs="宋体" w:hint="eastAsia"/>
                <w:kern w:val="0"/>
                <w:sz w:val="20"/>
                <w:szCs w:val="20"/>
              </w:rPr>
              <w:t xml:space="preserve">          搬迁损失分期扣除</w:t>
            </w:r>
          </w:p>
        </w:tc>
        <w:tc>
          <w:tcPr>
            <w:tcW w:w="2320" w:type="dxa"/>
            <w:shd w:val="clear" w:color="auto" w:fill="auto"/>
            <w:noWrap/>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204AFC" w:rsidRPr="00204AFC">
        <w:trPr>
          <w:trHeight w:val="397"/>
          <w:jc w:val="center"/>
        </w:trPr>
        <w:tc>
          <w:tcPr>
            <w:tcW w:w="640" w:type="dxa"/>
            <w:shd w:val="clear" w:color="auto" w:fill="auto"/>
            <w:noWrap/>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22</w:t>
            </w:r>
          </w:p>
        </w:tc>
        <w:tc>
          <w:tcPr>
            <w:tcW w:w="6760" w:type="dxa"/>
            <w:shd w:val="clear" w:color="auto" w:fill="auto"/>
            <w:noWrap/>
            <w:vAlign w:val="center"/>
          </w:tcPr>
          <w:p w:rsidR="00204AFC" w:rsidRPr="00204AFC" w:rsidRDefault="00204AFC" w:rsidP="00204AFC">
            <w:pPr>
              <w:widowControl/>
              <w:jc w:val="left"/>
              <w:rPr>
                <w:rFonts w:ascii="宋体" w:hAnsi="宋体" w:cs="宋体"/>
                <w:kern w:val="0"/>
                <w:sz w:val="20"/>
                <w:szCs w:val="20"/>
              </w:rPr>
            </w:pPr>
            <w:r w:rsidRPr="00204AFC">
              <w:rPr>
                <w:rFonts w:ascii="宋体" w:hAnsi="宋体" w:cs="宋体" w:hint="eastAsia"/>
                <w:kern w:val="0"/>
                <w:sz w:val="20"/>
                <w:szCs w:val="20"/>
              </w:rPr>
              <w:t>五、计入当期损益的搬迁收益或损失</w:t>
            </w:r>
          </w:p>
        </w:tc>
        <w:tc>
          <w:tcPr>
            <w:tcW w:w="2320" w:type="dxa"/>
            <w:shd w:val="clear" w:color="auto" w:fill="auto"/>
            <w:noWrap/>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204AFC" w:rsidRPr="00204AFC">
        <w:trPr>
          <w:trHeight w:val="397"/>
          <w:jc w:val="center"/>
        </w:trPr>
        <w:tc>
          <w:tcPr>
            <w:tcW w:w="640" w:type="dxa"/>
            <w:shd w:val="clear" w:color="auto" w:fill="auto"/>
            <w:noWrap/>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23</w:t>
            </w:r>
          </w:p>
        </w:tc>
        <w:tc>
          <w:tcPr>
            <w:tcW w:w="6760" w:type="dxa"/>
            <w:shd w:val="clear" w:color="auto" w:fill="auto"/>
            <w:noWrap/>
            <w:vAlign w:val="center"/>
          </w:tcPr>
          <w:p w:rsidR="00204AFC" w:rsidRPr="00204AFC" w:rsidRDefault="00204AFC" w:rsidP="00204AFC">
            <w:pPr>
              <w:widowControl/>
              <w:jc w:val="left"/>
              <w:rPr>
                <w:rFonts w:ascii="宋体" w:hAnsi="宋体" w:cs="宋体"/>
                <w:kern w:val="0"/>
                <w:sz w:val="20"/>
                <w:szCs w:val="20"/>
              </w:rPr>
            </w:pPr>
            <w:r w:rsidRPr="00204AFC">
              <w:rPr>
                <w:rFonts w:ascii="宋体" w:hAnsi="宋体" w:cs="宋体" w:hint="eastAsia"/>
                <w:kern w:val="0"/>
                <w:sz w:val="20"/>
                <w:szCs w:val="20"/>
              </w:rPr>
              <w:t>六、以前年度搬迁损失当期扣除金额</w:t>
            </w:r>
          </w:p>
        </w:tc>
        <w:tc>
          <w:tcPr>
            <w:tcW w:w="2320" w:type="dxa"/>
            <w:shd w:val="clear" w:color="auto" w:fill="auto"/>
            <w:noWrap/>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204AFC" w:rsidRPr="00204AFC">
        <w:trPr>
          <w:trHeight w:val="397"/>
          <w:jc w:val="center"/>
        </w:trPr>
        <w:tc>
          <w:tcPr>
            <w:tcW w:w="640" w:type="dxa"/>
            <w:shd w:val="clear" w:color="auto" w:fill="auto"/>
            <w:noWrap/>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24</w:t>
            </w:r>
          </w:p>
        </w:tc>
        <w:tc>
          <w:tcPr>
            <w:tcW w:w="6760" w:type="dxa"/>
            <w:shd w:val="clear" w:color="auto" w:fill="auto"/>
            <w:noWrap/>
            <w:vAlign w:val="center"/>
          </w:tcPr>
          <w:p w:rsidR="00204AFC" w:rsidRPr="00204AFC" w:rsidRDefault="00204AFC" w:rsidP="00204AFC">
            <w:pPr>
              <w:widowControl/>
              <w:jc w:val="left"/>
              <w:rPr>
                <w:rFonts w:ascii="宋体" w:hAnsi="宋体" w:cs="宋体"/>
                <w:kern w:val="0"/>
                <w:sz w:val="20"/>
                <w:szCs w:val="20"/>
              </w:rPr>
            </w:pPr>
            <w:r w:rsidRPr="00204AFC">
              <w:rPr>
                <w:rFonts w:ascii="宋体" w:hAnsi="宋体" w:cs="宋体" w:hint="eastAsia"/>
                <w:kern w:val="0"/>
                <w:sz w:val="20"/>
                <w:szCs w:val="20"/>
              </w:rPr>
              <w:t>七、纳税调整金额（18-22-23）</w:t>
            </w:r>
          </w:p>
        </w:tc>
        <w:tc>
          <w:tcPr>
            <w:tcW w:w="2320" w:type="dxa"/>
            <w:shd w:val="clear" w:color="auto" w:fill="auto"/>
            <w:noWrap/>
            <w:vAlign w:val="center"/>
          </w:tcPr>
          <w:p w:rsidR="00204AFC" w:rsidRPr="00204AFC" w:rsidRDefault="00204AFC" w:rsidP="00204AFC">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bl>
    <w:p w:rsidR="00204AFC" w:rsidRPr="00204AFC" w:rsidRDefault="00204AFC" w:rsidP="00204AFC">
      <w:pPr>
        <w:tabs>
          <w:tab w:val="left" w:pos="1350"/>
        </w:tabs>
      </w:pPr>
    </w:p>
    <w:p w:rsidR="00204AFC" w:rsidRPr="00204AFC" w:rsidRDefault="00204AFC" w:rsidP="00204AFC">
      <w:pPr>
        <w:tabs>
          <w:tab w:val="left" w:pos="1350"/>
        </w:tabs>
        <w:sectPr w:rsidR="00204AFC" w:rsidRPr="00204AFC" w:rsidSect="00204AFC">
          <w:pgSz w:w="11906" w:h="16838" w:code="9"/>
          <w:pgMar w:top="1985" w:right="1418" w:bottom="1928" w:left="1418" w:header="851" w:footer="992" w:gutter="113"/>
          <w:cols w:space="425"/>
          <w:titlePg/>
          <w:docGrid w:linePitch="312"/>
        </w:sectPr>
      </w:pPr>
      <w:r>
        <w:tab/>
      </w:r>
    </w:p>
    <w:p w:rsidR="0016261C" w:rsidRPr="00DE3E4B" w:rsidRDefault="0016261C" w:rsidP="00FB265D">
      <w:pPr>
        <w:pStyle w:val="SBBL1"/>
        <w:spacing w:before="240" w:after="360"/>
        <w:rPr>
          <w:color w:val="000000"/>
        </w:rPr>
      </w:pPr>
      <w:bookmarkStart w:id="83" w:name="_Toc499456592"/>
      <w:r w:rsidRPr="00DE3E4B">
        <w:rPr>
          <w:rFonts w:hint="eastAsia"/>
          <w:color w:val="000000"/>
        </w:rPr>
        <w:lastRenderedPageBreak/>
        <w:t>A105110</w:t>
      </w:r>
      <w:r w:rsidR="00E558F8">
        <w:rPr>
          <w:color w:val="000000"/>
        </w:rPr>
        <w:tab/>
      </w:r>
      <w:r w:rsidRPr="00DE3E4B">
        <w:rPr>
          <w:rFonts w:hint="eastAsia"/>
          <w:color w:val="000000"/>
        </w:rPr>
        <w:t>《政策性搬迁纳税调整明细表》填报说明</w:t>
      </w:r>
      <w:bookmarkEnd w:id="83"/>
    </w:p>
    <w:p w:rsidR="0016261C" w:rsidRPr="00DE3E4B" w:rsidRDefault="0016261C" w:rsidP="00A42F36">
      <w:pPr>
        <w:pStyle w:val="SBBZW"/>
        <w:rPr>
          <w:color w:val="000000"/>
        </w:rPr>
      </w:pPr>
      <w:r w:rsidRPr="00DE3E4B">
        <w:rPr>
          <w:rFonts w:hint="eastAsia"/>
          <w:color w:val="000000"/>
        </w:rPr>
        <w:t>本表适用于发生政策性搬迁纳税调整项目的纳税人在完成搬迁年度及以后进行损失分期扣除的年度填报。纳税人根据税法、《国家税务总局关于发布〈企业政策性搬迁所得税管理办法〉的公告》（国家税务总局公告2012年第40号）、《国家税务总局关于企业政策性搬迁所得税有关问题的公告》（国家税务总局</w:t>
      </w:r>
      <w:r w:rsidR="004858ED" w:rsidRPr="00DE3E4B">
        <w:rPr>
          <w:rFonts w:hint="eastAsia"/>
          <w:color w:val="000000"/>
        </w:rPr>
        <w:t>公告</w:t>
      </w:r>
      <w:r w:rsidRPr="00DE3E4B">
        <w:rPr>
          <w:rFonts w:hint="eastAsia"/>
          <w:color w:val="000000"/>
        </w:rPr>
        <w:t>2013年第11号）等相关规定，以及国家统一企业会计制度，填报企业政策性搬迁项目的相关会计处理、</w:t>
      </w:r>
      <w:r w:rsidR="009167CC">
        <w:rPr>
          <w:rFonts w:hint="eastAsia"/>
          <w:color w:val="000000"/>
        </w:rPr>
        <w:t>税收规定</w:t>
      </w:r>
      <w:r w:rsidRPr="00DE3E4B">
        <w:rPr>
          <w:rFonts w:hint="eastAsia"/>
          <w:color w:val="000000"/>
        </w:rPr>
        <w:t>及纳税调整情况。</w:t>
      </w:r>
    </w:p>
    <w:p w:rsidR="0016261C" w:rsidRPr="00DE3E4B" w:rsidRDefault="0016261C" w:rsidP="00EF4563">
      <w:pPr>
        <w:pStyle w:val="SBBL2"/>
        <w:ind w:firstLine="482"/>
      </w:pPr>
      <w:r w:rsidRPr="00DE3E4B">
        <w:rPr>
          <w:rFonts w:hint="eastAsia"/>
        </w:rPr>
        <w:t>一、有关项目填报说明</w:t>
      </w:r>
    </w:p>
    <w:p w:rsidR="0016261C" w:rsidRPr="00DE3E4B" w:rsidRDefault="00873235" w:rsidP="00A42F36">
      <w:pPr>
        <w:pStyle w:val="SBBZW"/>
        <w:rPr>
          <w:color w:val="000000"/>
        </w:rPr>
      </w:pPr>
      <w:r w:rsidRPr="00DE3E4B">
        <w:rPr>
          <w:rFonts w:hint="eastAsia"/>
          <w:color w:val="000000"/>
        </w:rPr>
        <w:t>本表第1行“一、搬迁收入”至第21行“搬迁损失分期扣除”的金额</w:t>
      </w:r>
      <w:r w:rsidR="0016261C" w:rsidRPr="00DE3E4B">
        <w:rPr>
          <w:rFonts w:hint="eastAsia"/>
          <w:color w:val="000000"/>
        </w:rPr>
        <w:t>，按照</w:t>
      </w:r>
      <w:r w:rsidR="009167CC">
        <w:rPr>
          <w:rFonts w:hint="eastAsia"/>
          <w:color w:val="000000"/>
        </w:rPr>
        <w:t>税收规定</w:t>
      </w:r>
      <w:r w:rsidR="0016261C" w:rsidRPr="00DE3E4B">
        <w:rPr>
          <w:rFonts w:hint="eastAsia"/>
          <w:color w:val="000000"/>
        </w:rPr>
        <w:t>确认的政策性搬迁清算累计数填报。</w:t>
      </w:r>
    </w:p>
    <w:p w:rsidR="0016261C" w:rsidRPr="00DE3E4B" w:rsidRDefault="0016261C" w:rsidP="00A42F36">
      <w:pPr>
        <w:pStyle w:val="SBBZW"/>
        <w:rPr>
          <w:color w:val="000000"/>
        </w:rPr>
      </w:pPr>
      <w:r w:rsidRPr="00DE3E4B">
        <w:rPr>
          <w:rFonts w:hint="eastAsia"/>
          <w:color w:val="000000"/>
        </w:rPr>
        <w:t>1.第1行“一、搬迁收入”：填报第2+8行的合计</w:t>
      </w:r>
      <w:r w:rsidR="00122E5D">
        <w:rPr>
          <w:rFonts w:hint="eastAsia"/>
          <w:color w:val="000000"/>
        </w:rPr>
        <w:t>金额</w:t>
      </w:r>
      <w:r w:rsidRPr="00DE3E4B">
        <w:rPr>
          <w:rFonts w:hint="eastAsia"/>
          <w:color w:val="000000"/>
        </w:rPr>
        <w:t>。</w:t>
      </w:r>
    </w:p>
    <w:p w:rsidR="0016261C" w:rsidRPr="00DE3E4B" w:rsidRDefault="0016261C" w:rsidP="00A42F36">
      <w:pPr>
        <w:pStyle w:val="SBBZW"/>
        <w:rPr>
          <w:color w:val="000000"/>
        </w:rPr>
      </w:pPr>
      <w:r w:rsidRPr="00DE3E4B">
        <w:rPr>
          <w:rFonts w:hint="eastAsia"/>
          <w:color w:val="000000"/>
        </w:rPr>
        <w:t>2.第2行“（一）搬迁补偿收入”：填报按</w:t>
      </w:r>
      <w:r w:rsidR="009167CC">
        <w:rPr>
          <w:rFonts w:hint="eastAsia"/>
          <w:color w:val="000000"/>
        </w:rPr>
        <w:t>税收规定</w:t>
      </w:r>
      <w:r w:rsidRPr="00DE3E4B">
        <w:rPr>
          <w:rFonts w:hint="eastAsia"/>
          <w:color w:val="000000"/>
        </w:rPr>
        <w:t>确认的，纳税人从本企业以外取得的搬迁补偿收入金额，此行为第3行至第7行的合计金额。</w:t>
      </w:r>
    </w:p>
    <w:p w:rsidR="0016261C" w:rsidRPr="00DE3E4B" w:rsidRDefault="0016261C" w:rsidP="00A42F36">
      <w:pPr>
        <w:pStyle w:val="SBBZW"/>
        <w:rPr>
          <w:color w:val="000000"/>
        </w:rPr>
      </w:pPr>
      <w:r w:rsidRPr="00DE3E4B">
        <w:rPr>
          <w:rFonts w:hint="eastAsia"/>
          <w:color w:val="000000"/>
        </w:rPr>
        <w:t>3.第3行“1.对被征用资产价值的补偿”：填报按</w:t>
      </w:r>
      <w:r w:rsidR="009167CC">
        <w:rPr>
          <w:rFonts w:hint="eastAsia"/>
          <w:color w:val="000000"/>
        </w:rPr>
        <w:t>税收规定</w:t>
      </w:r>
      <w:r w:rsidRPr="00DE3E4B">
        <w:rPr>
          <w:rFonts w:hint="eastAsia"/>
          <w:color w:val="000000"/>
        </w:rPr>
        <w:t>确认的，纳税人被征用资产价值补偿收入累计金额。</w:t>
      </w:r>
    </w:p>
    <w:p w:rsidR="0016261C" w:rsidRPr="00DE3E4B" w:rsidRDefault="0016261C" w:rsidP="00A42F36">
      <w:pPr>
        <w:pStyle w:val="SBBZW"/>
        <w:rPr>
          <w:color w:val="000000"/>
        </w:rPr>
      </w:pPr>
      <w:r w:rsidRPr="00DE3E4B">
        <w:rPr>
          <w:rFonts w:hint="eastAsia"/>
          <w:color w:val="000000"/>
        </w:rPr>
        <w:t>4.第4行“2.因搬迁、安置而给予的补偿”：填报按</w:t>
      </w:r>
      <w:r w:rsidR="009167CC">
        <w:rPr>
          <w:rFonts w:hint="eastAsia"/>
          <w:color w:val="000000"/>
        </w:rPr>
        <w:t>税收规定</w:t>
      </w:r>
      <w:r w:rsidRPr="00DE3E4B">
        <w:rPr>
          <w:rFonts w:hint="eastAsia"/>
          <w:color w:val="000000"/>
        </w:rPr>
        <w:t>确认的，纳税人因搬迁、安置而取得的补偿收入累计金额。</w:t>
      </w:r>
    </w:p>
    <w:p w:rsidR="0016261C" w:rsidRPr="00DE3E4B" w:rsidRDefault="0016261C" w:rsidP="00A42F36">
      <w:pPr>
        <w:pStyle w:val="SBBZW"/>
        <w:rPr>
          <w:color w:val="000000"/>
        </w:rPr>
      </w:pPr>
      <w:r w:rsidRPr="00DE3E4B">
        <w:rPr>
          <w:rFonts w:hint="eastAsia"/>
          <w:color w:val="000000"/>
        </w:rPr>
        <w:t>5.第5行“3.对停产停业形成的损失而给予的补偿”：填报按</w:t>
      </w:r>
      <w:r w:rsidR="009167CC">
        <w:rPr>
          <w:rFonts w:hint="eastAsia"/>
          <w:color w:val="000000"/>
        </w:rPr>
        <w:t>税收规定</w:t>
      </w:r>
      <w:r w:rsidRPr="00DE3E4B">
        <w:rPr>
          <w:rFonts w:hint="eastAsia"/>
          <w:color w:val="000000"/>
        </w:rPr>
        <w:t>确认的，纳税人停产停业形成损失而取得的补偿收入累计金额。</w:t>
      </w:r>
    </w:p>
    <w:p w:rsidR="0016261C" w:rsidRPr="00DE3E4B" w:rsidRDefault="0016261C" w:rsidP="00A42F36">
      <w:pPr>
        <w:pStyle w:val="SBBZW"/>
        <w:rPr>
          <w:color w:val="000000"/>
        </w:rPr>
      </w:pPr>
      <w:r w:rsidRPr="00DE3E4B">
        <w:rPr>
          <w:rFonts w:hint="eastAsia"/>
          <w:color w:val="000000"/>
        </w:rPr>
        <w:t>6.第6行“4.资产搬迁过程中遭到毁损而取得的保险赔款”：填报按</w:t>
      </w:r>
      <w:r w:rsidR="009167CC">
        <w:rPr>
          <w:rFonts w:hint="eastAsia"/>
          <w:color w:val="000000"/>
        </w:rPr>
        <w:t>税收规定</w:t>
      </w:r>
      <w:r w:rsidRPr="00DE3E4B">
        <w:rPr>
          <w:rFonts w:hint="eastAsia"/>
          <w:color w:val="000000"/>
        </w:rPr>
        <w:t>确认，纳税人资产搬迁过程中遭到毁损而取得的保险赔款收入累计金额。</w:t>
      </w:r>
    </w:p>
    <w:p w:rsidR="0016261C" w:rsidRPr="00DE3E4B" w:rsidRDefault="0016261C" w:rsidP="00A42F36">
      <w:pPr>
        <w:pStyle w:val="SBBZW"/>
        <w:rPr>
          <w:color w:val="000000"/>
        </w:rPr>
      </w:pPr>
      <w:r w:rsidRPr="00DE3E4B">
        <w:rPr>
          <w:rFonts w:hint="eastAsia"/>
          <w:color w:val="000000"/>
        </w:rPr>
        <w:t>7.第7行“5.其他补偿收入”：填报按税收规定确认，纳税人其他补偿收入累计金额。</w:t>
      </w:r>
    </w:p>
    <w:p w:rsidR="0016261C" w:rsidRPr="00DE3E4B" w:rsidRDefault="0016261C" w:rsidP="00A42F36">
      <w:pPr>
        <w:pStyle w:val="SBBZW"/>
        <w:rPr>
          <w:color w:val="000000"/>
        </w:rPr>
      </w:pPr>
      <w:r w:rsidRPr="00DE3E4B">
        <w:rPr>
          <w:rFonts w:hint="eastAsia"/>
          <w:color w:val="000000"/>
        </w:rPr>
        <w:t>8.第8行“（二）搬迁资产处置收入”：填报按</w:t>
      </w:r>
      <w:r w:rsidR="009167CC">
        <w:rPr>
          <w:rFonts w:hint="eastAsia"/>
          <w:color w:val="000000"/>
        </w:rPr>
        <w:t>税收规定</w:t>
      </w:r>
      <w:r w:rsidRPr="00DE3E4B">
        <w:rPr>
          <w:rFonts w:hint="eastAsia"/>
          <w:color w:val="000000"/>
        </w:rPr>
        <w:t>确认，纳税人由于搬迁而处置各类资产所取得的收入累计金额。</w:t>
      </w:r>
    </w:p>
    <w:p w:rsidR="0016261C" w:rsidRPr="00DE3E4B" w:rsidRDefault="0016261C" w:rsidP="00A42F36">
      <w:pPr>
        <w:pStyle w:val="SBBZW"/>
        <w:rPr>
          <w:color w:val="000000"/>
        </w:rPr>
      </w:pPr>
      <w:r w:rsidRPr="00DE3E4B">
        <w:rPr>
          <w:rFonts w:hint="eastAsia"/>
          <w:color w:val="000000"/>
        </w:rPr>
        <w:t>9.第9行“二、搬迁支出”：填报第10+16行的</w:t>
      </w:r>
      <w:r w:rsidR="00122E5D">
        <w:rPr>
          <w:rFonts w:hint="eastAsia"/>
          <w:color w:val="000000"/>
        </w:rPr>
        <w:t>合计</w:t>
      </w:r>
      <w:r w:rsidRPr="00DE3E4B">
        <w:rPr>
          <w:rFonts w:hint="eastAsia"/>
          <w:color w:val="000000"/>
        </w:rPr>
        <w:t>金额。</w:t>
      </w:r>
    </w:p>
    <w:p w:rsidR="0016261C" w:rsidRPr="00DE3E4B" w:rsidRDefault="0016261C" w:rsidP="00A42F36">
      <w:pPr>
        <w:pStyle w:val="SBBZW"/>
        <w:rPr>
          <w:color w:val="000000"/>
        </w:rPr>
      </w:pPr>
      <w:r w:rsidRPr="00DE3E4B">
        <w:rPr>
          <w:rFonts w:hint="eastAsia"/>
          <w:color w:val="000000"/>
        </w:rPr>
        <w:lastRenderedPageBreak/>
        <w:t>10.第10行“（一）搬迁费用支出”：填报按</w:t>
      </w:r>
      <w:r w:rsidR="009167CC">
        <w:rPr>
          <w:rFonts w:hint="eastAsia"/>
          <w:color w:val="000000"/>
        </w:rPr>
        <w:t>税收规定</w:t>
      </w:r>
      <w:r w:rsidRPr="00DE3E4B">
        <w:rPr>
          <w:rFonts w:hint="eastAsia"/>
          <w:color w:val="000000"/>
        </w:rPr>
        <w:t>确认，纳税人搬迁过程中发生的费用支出累计金额，为第11行至</w:t>
      </w:r>
      <w:r w:rsidR="00E55809">
        <w:rPr>
          <w:rFonts w:hint="eastAsia"/>
          <w:color w:val="000000"/>
        </w:rPr>
        <w:t>第</w:t>
      </w:r>
      <w:r w:rsidRPr="00DE3E4B">
        <w:rPr>
          <w:rFonts w:hint="eastAsia"/>
          <w:color w:val="000000"/>
        </w:rPr>
        <w:t>15行的合计金额。</w:t>
      </w:r>
    </w:p>
    <w:p w:rsidR="0016261C" w:rsidRPr="00DE3E4B" w:rsidRDefault="0016261C" w:rsidP="00A42F36">
      <w:pPr>
        <w:pStyle w:val="SBBZW"/>
        <w:rPr>
          <w:color w:val="000000"/>
        </w:rPr>
      </w:pPr>
      <w:r w:rsidRPr="00DE3E4B">
        <w:rPr>
          <w:rFonts w:hint="eastAsia"/>
          <w:color w:val="000000"/>
        </w:rPr>
        <w:t>11.第11行“1.安置职工实际发生的费用”：填报按</w:t>
      </w:r>
      <w:r w:rsidR="009167CC">
        <w:rPr>
          <w:rFonts w:hint="eastAsia"/>
          <w:color w:val="000000"/>
        </w:rPr>
        <w:t>税收规定</w:t>
      </w:r>
      <w:r w:rsidRPr="00DE3E4B">
        <w:rPr>
          <w:rFonts w:hint="eastAsia"/>
          <w:color w:val="000000"/>
        </w:rPr>
        <w:t>确认，纳税人安置职工实际发生费用支出的累计金额。</w:t>
      </w:r>
    </w:p>
    <w:p w:rsidR="0016261C" w:rsidRPr="00DE3E4B" w:rsidRDefault="0016261C" w:rsidP="00A42F36">
      <w:pPr>
        <w:pStyle w:val="SBBZW"/>
        <w:rPr>
          <w:color w:val="000000"/>
        </w:rPr>
      </w:pPr>
      <w:r w:rsidRPr="00DE3E4B">
        <w:rPr>
          <w:rFonts w:hint="eastAsia"/>
          <w:color w:val="000000"/>
        </w:rPr>
        <w:t>12.第12行“2.停工期间支付给职工的工资及福利费”：填报按</w:t>
      </w:r>
      <w:r w:rsidR="009167CC">
        <w:rPr>
          <w:rFonts w:hint="eastAsia"/>
          <w:color w:val="000000"/>
        </w:rPr>
        <w:t>税收规定</w:t>
      </w:r>
      <w:r w:rsidRPr="00DE3E4B">
        <w:rPr>
          <w:rFonts w:hint="eastAsia"/>
          <w:color w:val="000000"/>
        </w:rPr>
        <w:t>确认，纳税人因停工支付给职工的工资及福利费支出累计金额。</w:t>
      </w:r>
    </w:p>
    <w:p w:rsidR="0016261C" w:rsidRPr="00DE3E4B" w:rsidRDefault="0016261C" w:rsidP="00A42F36">
      <w:pPr>
        <w:pStyle w:val="SBBZW"/>
        <w:rPr>
          <w:color w:val="000000"/>
        </w:rPr>
      </w:pPr>
      <w:r w:rsidRPr="00DE3E4B">
        <w:rPr>
          <w:rFonts w:hint="eastAsia"/>
          <w:color w:val="000000"/>
        </w:rPr>
        <w:t>13.第13行“3.临时存放搬迁资产而发生的费用”：填报按</w:t>
      </w:r>
      <w:r w:rsidR="009167CC">
        <w:rPr>
          <w:rFonts w:hint="eastAsia"/>
          <w:color w:val="000000"/>
        </w:rPr>
        <w:t>税收规定</w:t>
      </w:r>
      <w:r w:rsidRPr="00DE3E4B">
        <w:rPr>
          <w:rFonts w:hint="eastAsia"/>
          <w:color w:val="000000"/>
        </w:rPr>
        <w:t>确认，纳税人临时存放搬迁资产发生的费用支出累计金额。</w:t>
      </w:r>
    </w:p>
    <w:p w:rsidR="0016261C" w:rsidRPr="00DE3E4B" w:rsidRDefault="0016261C" w:rsidP="00A42F36">
      <w:pPr>
        <w:pStyle w:val="SBBZW"/>
        <w:rPr>
          <w:color w:val="000000"/>
        </w:rPr>
      </w:pPr>
      <w:r w:rsidRPr="00DE3E4B">
        <w:rPr>
          <w:rFonts w:hint="eastAsia"/>
          <w:color w:val="000000"/>
        </w:rPr>
        <w:t>14.第14行“4.各类资产搬迁安装费用”：填报按</w:t>
      </w:r>
      <w:r w:rsidR="009167CC">
        <w:rPr>
          <w:rFonts w:hint="eastAsia"/>
          <w:color w:val="000000"/>
        </w:rPr>
        <w:t>税收规定</w:t>
      </w:r>
      <w:r w:rsidRPr="00DE3E4B">
        <w:rPr>
          <w:rFonts w:hint="eastAsia"/>
          <w:color w:val="000000"/>
        </w:rPr>
        <w:t>确认，纳税人各类资产搬迁安装费用支出累计金额。</w:t>
      </w:r>
    </w:p>
    <w:p w:rsidR="0016261C" w:rsidRPr="00DE3E4B" w:rsidRDefault="0016261C" w:rsidP="00A42F36">
      <w:pPr>
        <w:pStyle w:val="SBBZW"/>
        <w:rPr>
          <w:color w:val="000000"/>
        </w:rPr>
      </w:pPr>
      <w:r w:rsidRPr="00DE3E4B">
        <w:rPr>
          <w:rFonts w:hint="eastAsia"/>
          <w:color w:val="000000"/>
        </w:rPr>
        <w:t>15.第15行“5.其他与搬迁相关的费用”：填报按</w:t>
      </w:r>
      <w:r w:rsidR="009167CC">
        <w:rPr>
          <w:rFonts w:hint="eastAsia"/>
          <w:color w:val="000000"/>
        </w:rPr>
        <w:t>税收规定</w:t>
      </w:r>
      <w:r w:rsidRPr="00DE3E4B">
        <w:rPr>
          <w:rFonts w:hint="eastAsia"/>
          <w:color w:val="000000"/>
        </w:rPr>
        <w:t>确认，纳税人其他与搬迁相关的费用支出累计金额。</w:t>
      </w:r>
    </w:p>
    <w:p w:rsidR="0016261C" w:rsidRPr="00DE3E4B" w:rsidRDefault="0016261C" w:rsidP="00A42F36">
      <w:pPr>
        <w:pStyle w:val="SBBZW"/>
        <w:rPr>
          <w:color w:val="000000"/>
        </w:rPr>
      </w:pPr>
      <w:r w:rsidRPr="00DE3E4B">
        <w:rPr>
          <w:rFonts w:hint="eastAsia"/>
          <w:color w:val="000000"/>
        </w:rPr>
        <w:t>16.第16行“（二）搬迁资产处置支出”：填报按</w:t>
      </w:r>
      <w:r w:rsidR="009167CC">
        <w:rPr>
          <w:rFonts w:hint="eastAsia"/>
          <w:color w:val="000000"/>
        </w:rPr>
        <w:t>税收规定</w:t>
      </w:r>
      <w:r w:rsidRPr="00DE3E4B">
        <w:rPr>
          <w:rFonts w:hint="eastAsia"/>
          <w:color w:val="000000"/>
        </w:rPr>
        <w:t>确认的，纳税人搬迁资产处置支出累计</w:t>
      </w:r>
      <w:r w:rsidR="004858ED" w:rsidRPr="00DE3E4B">
        <w:rPr>
          <w:rFonts w:hint="eastAsia"/>
          <w:color w:val="000000"/>
        </w:rPr>
        <w:t>金额</w:t>
      </w:r>
      <w:r w:rsidRPr="00DE3E4B">
        <w:rPr>
          <w:rFonts w:hint="eastAsia"/>
          <w:color w:val="000000"/>
        </w:rPr>
        <w:t>。符合《国家税务总局关于企业政策性搬迁所得税有关问题的公告》（国家税务总局公告2013年第11号）规定的资产购置支出，填报在本行。</w:t>
      </w:r>
    </w:p>
    <w:p w:rsidR="0016261C" w:rsidRPr="00DE3E4B" w:rsidRDefault="0016261C" w:rsidP="00A42F36">
      <w:pPr>
        <w:pStyle w:val="SBBZW"/>
        <w:rPr>
          <w:color w:val="000000"/>
        </w:rPr>
      </w:pPr>
      <w:r w:rsidRPr="00DE3E4B">
        <w:rPr>
          <w:rFonts w:hint="eastAsia"/>
          <w:color w:val="000000"/>
        </w:rPr>
        <w:t>17.第17行“三、搬迁所得或损失”：填报政策性搬迁所得或损失，填报第1-9行的余额</w:t>
      </w:r>
      <w:r w:rsidR="00D87A23">
        <w:rPr>
          <w:rFonts w:hint="eastAsia"/>
          <w:color w:val="000000"/>
        </w:rPr>
        <w:t>，</w:t>
      </w:r>
      <w:r w:rsidR="00D87A23" w:rsidRPr="00590A14">
        <w:rPr>
          <w:rFonts w:cs="Arial" w:hint="eastAsia"/>
        </w:rPr>
        <w:t>损失以“-”号填列</w:t>
      </w:r>
      <w:r w:rsidR="00D87A23">
        <w:rPr>
          <w:rFonts w:hint="eastAsia"/>
          <w:color w:val="000000"/>
        </w:rPr>
        <w:t>。</w:t>
      </w:r>
    </w:p>
    <w:p w:rsidR="0016261C" w:rsidRPr="00DE3E4B" w:rsidRDefault="0016261C" w:rsidP="00A42F36">
      <w:pPr>
        <w:pStyle w:val="SBBZW"/>
        <w:rPr>
          <w:color w:val="000000"/>
        </w:rPr>
      </w:pPr>
      <w:r w:rsidRPr="00DE3E4B">
        <w:rPr>
          <w:rFonts w:hint="eastAsia"/>
          <w:color w:val="000000"/>
        </w:rPr>
        <w:t>18.第18行“四、应计入本年应纳税所得额的搬迁所得或损失”：填报政策性搬迁所得或损失按照</w:t>
      </w:r>
      <w:r w:rsidR="009167CC">
        <w:rPr>
          <w:rFonts w:hint="eastAsia"/>
          <w:color w:val="000000"/>
        </w:rPr>
        <w:t>税收规定</w:t>
      </w:r>
      <w:r w:rsidRPr="00DE3E4B">
        <w:rPr>
          <w:rFonts w:hint="eastAsia"/>
          <w:color w:val="000000"/>
        </w:rPr>
        <w:t>计入本年应纳税所得额的金额，填报第19行至</w:t>
      </w:r>
      <w:r w:rsidR="00E55809">
        <w:rPr>
          <w:rFonts w:hint="eastAsia"/>
          <w:color w:val="000000"/>
        </w:rPr>
        <w:t>第</w:t>
      </w:r>
      <w:r w:rsidRPr="00DE3E4B">
        <w:rPr>
          <w:rFonts w:hint="eastAsia"/>
          <w:color w:val="000000"/>
        </w:rPr>
        <w:t>21行的合计金额</w:t>
      </w:r>
      <w:r w:rsidR="00D87A23">
        <w:rPr>
          <w:rFonts w:hint="eastAsia"/>
          <w:color w:val="000000"/>
        </w:rPr>
        <w:t>，</w:t>
      </w:r>
      <w:r w:rsidR="00D87A23" w:rsidRPr="00590A14">
        <w:rPr>
          <w:rFonts w:cs="Arial" w:hint="eastAsia"/>
        </w:rPr>
        <w:t>损失以“-”号填列</w:t>
      </w:r>
      <w:r w:rsidR="00D87A23">
        <w:rPr>
          <w:rFonts w:hint="eastAsia"/>
          <w:color w:val="000000"/>
        </w:rPr>
        <w:t>。</w:t>
      </w:r>
    </w:p>
    <w:p w:rsidR="0016261C" w:rsidRPr="00DE3E4B" w:rsidRDefault="0016261C" w:rsidP="00A42F36">
      <w:pPr>
        <w:pStyle w:val="SBBZW"/>
        <w:rPr>
          <w:color w:val="000000"/>
        </w:rPr>
      </w:pPr>
      <w:r w:rsidRPr="00DE3E4B">
        <w:rPr>
          <w:rFonts w:hint="eastAsia"/>
          <w:color w:val="000000"/>
        </w:rPr>
        <w:t>19.第19行“其中：搬迁所得”：填报按税法相关规定，搬迁完成年度政策性搬迁所得的金额。</w:t>
      </w:r>
    </w:p>
    <w:p w:rsidR="0016261C" w:rsidRPr="00DE3E4B" w:rsidRDefault="0016261C" w:rsidP="00A42F36">
      <w:pPr>
        <w:pStyle w:val="SBBZW"/>
        <w:rPr>
          <w:color w:val="000000"/>
        </w:rPr>
      </w:pPr>
      <w:r w:rsidRPr="00DE3E4B">
        <w:rPr>
          <w:rFonts w:hint="eastAsia"/>
          <w:color w:val="000000"/>
        </w:rPr>
        <w:t>20.第20行“搬迁损失一次性扣除”：由选择一次性扣除搬迁损失的纳税人填报，填报搬迁完成年度按照</w:t>
      </w:r>
      <w:r w:rsidR="009167CC">
        <w:rPr>
          <w:rFonts w:hint="eastAsia"/>
          <w:color w:val="000000"/>
        </w:rPr>
        <w:t>税收规定</w:t>
      </w:r>
      <w:r w:rsidRPr="00DE3E4B">
        <w:rPr>
          <w:rFonts w:hint="eastAsia"/>
          <w:color w:val="000000"/>
        </w:rPr>
        <w:t>计算的搬迁损失金额，</w:t>
      </w:r>
      <w:r w:rsidR="00FE196D" w:rsidRPr="00590A14">
        <w:rPr>
          <w:rFonts w:cs="Arial" w:hint="eastAsia"/>
        </w:rPr>
        <w:t>损失以“-”号填列</w:t>
      </w:r>
      <w:r w:rsidRPr="00DE3E4B">
        <w:rPr>
          <w:rFonts w:hint="eastAsia"/>
          <w:color w:val="000000"/>
        </w:rPr>
        <w:t>。</w:t>
      </w:r>
    </w:p>
    <w:p w:rsidR="0016261C" w:rsidRPr="00DE3E4B" w:rsidRDefault="0016261C" w:rsidP="00A42F36">
      <w:pPr>
        <w:pStyle w:val="SBBZW"/>
        <w:rPr>
          <w:color w:val="000000"/>
        </w:rPr>
      </w:pPr>
      <w:r w:rsidRPr="00DE3E4B">
        <w:rPr>
          <w:rFonts w:hint="eastAsia"/>
          <w:color w:val="000000"/>
        </w:rPr>
        <w:t>21.第21行“搬迁损失分期扣除”：由选择分期扣除搬迁损失的纳税人填报，填报搬迁完成年度按照</w:t>
      </w:r>
      <w:r w:rsidR="009167CC">
        <w:rPr>
          <w:rFonts w:hint="eastAsia"/>
          <w:color w:val="000000"/>
        </w:rPr>
        <w:t>税收规定</w:t>
      </w:r>
      <w:r w:rsidRPr="00DE3E4B">
        <w:rPr>
          <w:rFonts w:hint="eastAsia"/>
          <w:color w:val="000000"/>
        </w:rPr>
        <w:t>计算的搬迁损失在本年扣除的金额，</w:t>
      </w:r>
      <w:r w:rsidR="00FE196D" w:rsidRPr="00590A14">
        <w:rPr>
          <w:rFonts w:cs="Arial" w:hint="eastAsia"/>
        </w:rPr>
        <w:t>损失以“-”号填列</w:t>
      </w:r>
      <w:r w:rsidRPr="00DE3E4B">
        <w:rPr>
          <w:rFonts w:hint="eastAsia"/>
          <w:color w:val="000000"/>
        </w:rPr>
        <w:t>。</w:t>
      </w:r>
    </w:p>
    <w:p w:rsidR="0016261C" w:rsidRPr="00DE3E4B" w:rsidRDefault="0016261C" w:rsidP="00A42F36">
      <w:pPr>
        <w:pStyle w:val="SBBZW"/>
        <w:rPr>
          <w:color w:val="000000"/>
        </w:rPr>
      </w:pPr>
      <w:r w:rsidRPr="00DE3E4B">
        <w:rPr>
          <w:rFonts w:hint="eastAsia"/>
          <w:color w:val="000000"/>
        </w:rPr>
        <w:t>22.第22行“五、计入当期损益的搬迁收益或损失”：填报政策性搬迁项目会计核算计入当期损益的金额，</w:t>
      </w:r>
      <w:r w:rsidR="00FE196D" w:rsidRPr="00590A14">
        <w:rPr>
          <w:rFonts w:cs="Arial" w:hint="eastAsia"/>
        </w:rPr>
        <w:t>损失以“-”号填列</w:t>
      </w:r>
      <w:r w:rsidRPr="00DE3E4B">
        <w:rPr>
          <w:rFonts w:hint="eastAsia"/>
          <w:color w:val="000000"/>
        </w:rPr>
        <w:t>。</w:t>
      </w:r>
    </w:p>
    <w:p w:rsidR="0016261C" w:rsidRPr="00DE3E4B" w:rsidRDefault="0016261C" w:rsidP="00A42F36">
      <w:pPr>
        <w:pStyle w:val="SBBZW"/>
        <w:rPr>
          <w:color w:val="000000"/>
        </w:rPr>
      </w:pPr>
      <w:r w:rsidRPr="00DE3E4B">
        <w:rPr>
          <w:rFonts w:hint="eastAsia"/>
          <w:color w:val="000000"/>
        </w:rPr>
        <w:lastRenderedPageBreak/>
        <w:t>23.第23行“六、以前年度搬迁损失当期扣除金额”：以前年度完成搬迁形成的损失，按照</w:t>
      </w:r>
      <w:r w:rsidR="009167CC">
        <w:rPr>
          <w:rFonts w:hint="eastAsia"/>
          <w:color w:val="000000"/>
        </w:rPr>
        <w:t>税收规定</w:t>
      </w:r>
      <w:r w:rsidRPr="00DE3E4B">
        <w:rPr>
          <w:rFonts w:hint="eastAsia"/>
          <w:color w:val="000000"/>
        </w:rPr>
        <w:t>在当期扣除的金额。</w:t>
      </w:r>
    </w:p>
    <w:p w:rsidR="0016261C" w:rsidRPr="00DE3E4B" w:rsidRDefault="0016261C" w:rsidP="00A42F36">
      <w:pPr>
        <w:pStyle w:val="SBBZW"/>
        <w:rPr>
          <w:color w:val="000000"/>
        </w:rPr>
      </w:pPr>
      <w:r w:rsidRPr="00DE3E4B">
        <w:rPr>
          <w:rFonts w:hint="eastAsia"/>
          <w:color w:val="000000"/>
        </w:rPr>
        <w:t>24.第24行“七、纳税调整金额”：填报第18-22-23行的余额。</w:t>
      </w:r>
    </w:p>
    <w:p w:rsidR="0016261C" w:rsidRPr="00DE3E4B" w:rsidRDefault="0016261C" w:rsidP="00EF4563">
      <w:pPr>
        <w:pStyle w:val="SBBL2"/>
        <w:ind w:firstLine="482"/>
      </w:pPr>
      <w:r w:rsidRPr="00DE3E4B">
        <w:rPr>
          <w:rFonts w:hint="eastAsia"/>
        </w:rPr>
        <w:t>二、表内、表间关系</w:t>
      </w:r>
    </w:p>
    <w:p w:rsidR="0016261C" w:rsidRPr="00DE3E4B" w:rsidRDefault="0016261C" w:rsidP="00EF4563">
      <w:pPr>
        <w:pStyle w:val="SBBL3"/>
      </w:pPr>
      <w:r w:rsidRPr="00DE3E4B">
        <w:rPr>
          <w:rFonts w:hint="eastAsia"/>
        </w:rPr>
        <w:t>（一）表内关系</w:t>
      </w:r>
    </w:p>
    <w:p w:rsidR="0016261C" w:rsidRPr="00DE3E4B" w:rsidRDefault="0016261C" w:rsidP="00A42F36">
      <w:pPr>
        <w:pStyle w:val="SBBZW"/>
        <w:rPr>
          <w:color w:val="000000"/>
        </w:rPr>
      </w:pPr>
      <w:r w:rsidRPr="00DE3E4B">
        <w:rPr>
          <w:rFonts w:hint="eastAsia"/>
          <w:color w:val="000000"/>
        </w:rPr>
        <w:t>1.第1行＝第2+8行。</w:t>
      </w:r>
    </w:p>
    <w:p w:rsidR="0016261C" w:rsidRPr="00DE3E4B" w:rsidRDefault="0016261C" w:rsidP="00A42F36">
      <w:pPr>
        <w:pStyle w:val="SBBZW"/>
        <w:rPr>
          <w:color w:val="000000"/>
        </w:rPr>
      </w:pPr>
      <w:r w:rsidRPr="00DE3E4B">
        <w:rPr>
          <w:rFonts w:hint="eastAsia"/>
          <w:color w:val="000000"/>
        </w:rPr>
        <w:t>2.第2行＝第3+4+</w:t>
      </w:r>
      <w:r w:rsidRPr="00DE3E4B">
        <w:rPr>
          <w:color w:val="000000"/>
        </w:rPr>
        <w:t>…</w:t>
      </w:r>
      <w:r w:rsidRPr="00DE3E4B">
        <w:rPr>
          <w:rFonts w:hint="eastAsia"/>
          <w:color w:val="000000"/>
        </w:rPr>
        <w:t>+7行。</w:t>
      </w:r>
    </w:p>
    <w:p w:rsidR="0016261C" w:rsidRPr="00DE3E4B" w:rsidRDefault="0016261C" w:rsidP="00A42F36">
      <w:pPr>
        <w:pStyle w:val="SBBZW"/>
        <w:rPr>
          <w:color w:val="000000"/>
        </w:rPr>
      </w:pPr>
      <w:r w:rsidRPr="00DE3E4B">
        <w:rPr>
          <w:rFonts w:hint="eastAsia"/>
          <w:color w:val="000000"/>
        </w:rPr>
        <w:t>3.第9行＝第10+16行。</w:t>
      </w:r>
    </w:p>
    <w:p w:rsidR="0016261C" w:rsidRPr="00DE3E4B" w:rsidRDefault="0016261C" w:rsidP="00A42F36">
      <w:pPr>
        <w:pStyle w:val="SBBZW"/>
        <w:rPr>
          <w:color w:val="000000"/>
        </w:rPr>
      </w:pPr>
      <w:r w:rsidRPr="00DE3E4B">
        <w:rPr>
          <w:rFonts w:hint="eastAsia"/>
          <w:color w:val="000000"/>
        </w:rPr>
        <w:t>4.第10行＝第11+12+</w:t>
      </w:r>
      <w:r w:rsidRPr="00DE3E4B">
        <w:rPr>
          <w:color w:val="000000"/>
        </w:rPr>
        <w:t>…</w:t>
      </w:r>
      <w:r w:rsidRPr="00DE3E4B">
        <w:rPr>
          <w:rFonts w:hint="eastAsia"/>
          <w:color w:val="000000"/>
        </w:rPr>
        <w:t>+15行。</w:t>
      </w:r>
    </w:p>
    <w:p w:rsidR="0016261C" w:rsidRPr="00DE3E4B" w:rsidRDefault="0016261C" w:rsidP="00A42F36">
      <w:pPr>
        <w:pStyle w:val="SBBZW"/>
        <w:rPr>
          <w:color w:val="000000"/>
        </w:rPr>
      </w:pPr>
      <w:r w:rsidRPr="00DE3E4B">
        <w:rPr>
          <w:rFonts w:hint="eastAsia"/>
          <w:color w:val="000000"/>
        </w:rPr>
        <w:t>5.第17行＝第1-9行。</w:t>
      </w:r>
    </w:p>
    <w:p w:rsidR="0016261C" w:rsidRPr="00DE3E4B" w:rsidRDefault="0016261C" w:rsidP="00A42F36">
      <w:pPr>
        <w:pStyle w:val="SBBZW"/>
        <w:rPr>
          <w:color w:val="000000"/>
        </w:rPr>
      </w:pPr>
      <w:r w:rsidRPr="00DE3E4B">
        <w:rPr>
          <w:rFonts w:hint="eastAsia"/>
          <w:color w:val="000000"/>
        </w:rPr>
        <w:t>6.第18行＝第19+20+21行。</w:t>
      </w:r>
    </w:p>
    <w:p w:rsidR="0016261C" w:rsidRPr="00DE3E4B" w:rsidRDefault="0016261C" w:rsidP="00A42F36">
      <w:pPr>
        <w:pStyle w:val="SBBZW"/>
        <w:rPr>
          <w:color w:val="000000"/>
        </w:rPr>
      </w:pPr>
      <w:r w:rsidRPr="00DE3E4B">
        <w:rPr>
          <w:rFonts w:hint="eastAsia"/>
          <w:color w:val="000000"/>
        </w:rPr>
        <w:t>7.第24行＝第18-22-23行。</w:t>
      </w:r>
    </w:p>
    <w:p w:rsidR="0016261C" w:rsidRPr="00DE3E4B" w:rsidRDefault="0016261C" w:rsidP="00EF4563">
      <w:pPr>
        <w:pStyle w:val="SBBL3"/>
      </w:pPr>
      <w:r w:rsidRPr="00DE3E4B">
        <w:rPr>
          <w:rFonts w:hint="eastAsia"/>
        </w:rPr>
        <w:t>（二）表间关系</w:t>
      </w:r>
    </w:p>
    <w:p w:rsidR="0016261C" w:rsidRPr="00DE3E4B" w:rsidRDefault="00E61142" w:rsidP="00A42F36">
      <w:pPr>
        <w:pStyle w:val="SBBZW"/>
        <w:rPr>
          <w:color w:val="000000"/>
        </w:rPr>
      </w:pPr>
      <w:r>
        <w:rPr>
          <w:rFonts w:hint="eastAsia"/>
          <w:color w:val="000000"/>
        </w:rPr>
        <w:t>若</w:t>
      </w:r>
      <w:r w:rsidRPr="00DE3E4B">
        <w:rPr>
          <w:rFonts w:hint="eastAsia"/>
          <w:color w:val="000000"/>
        </w:rPr>
        <w:t>第24行≥0</w:t>
      </w:r>
      <w:r>
        <w:rPr>
          <w:rFonts w:hint="eastAsia"/>
          <w:color w:val="000000"/>
        </w:rPr>
        <w:t>，</w:t>
      </w:r>
      <w:r w:rsidR="00B26861" w:rsidRPr="00DE3E4B">
        <w:rPr>
          <w:rFonts w:hint="eastAsia"/>
          <w:color w:val="000000"/>
        </w:rPr>
        <w:t>第24行＝表A105000第</w:t>
      </w:r>
      <w:r w:rsidR="00B26861" w:rsidRPr="00DE3E4B">
        <w:rPr>
          <w:color w:val="000000"/>
        </w:rPr>
        <w:t>3</w:t>
      </w:r>
      <w:r w:rsidR="00B26861">
        <w:rPr>
          <w:rFonts w:hint="eastAsia"/>
          <w:color w:val="000000"/>
        </w:rPr>
        <w:t>8</w:t>
      </w:r>
      <w:r w:rsidR="00B26861" w:rsidRPr="00DE3E4B">
        <w:rPr>
          <w:rFonts w:hint="eastAsia"/>
          <w:color w:val="000000"/>
        </w:rPr>
        <w:t>行第3列；</w:t>
      </w:r>
      <w:r>
        <w:rPr>
          <w:rFonts w:hint="eastAsia"/>
          <w:color w:val="000000"/>
        </w:rPr>
        <w:t>若</w:t>
      </w:r>
      <w:r w:rsidRPr="00DE3E4B">
        <w:rPr>
          <w:rFonts w:hint="eastAsia"/>
          <w:color w:val="000000"/>
        </w:rPr>
        <w:t>第24行＜0</w:t>
      </w:r>
      <w:r>
        <w:rPr>
          <w:rFonts w:hint="eastAsia"/>
          <w:color w:val="000000"/>
        </w:rPr>
        <w:t>，</w:t>
      </w:r>
      <w:r w:rsidR="00B26861" w:rsidRPr="00DE3E4B">
        <w:rPr>
          <w:rFonts w:hint="eastAsia"/>
          <w:color w:val="000000"/>
        </w:rPr>
        <w:t>第24行</w:t>
      </w:r>
      <w:r w:rsidR="00B26861">
        <w:rPr>
          <w:rFonts w:hint="eastAsia"/>
          <w:color w:val="000000"/>
        </w:rPr>
        <w:t>的</w:t>
      </w:r>
      <w:r w:rsidR="00B26861" w:rsidRPr="00DE3E4B">
        <w:rPr>
          <w:rFonts w:hint="eastAsia"/>
          <w:color w:val="000000"/>
        </w:rPr>
        <w:t>绝对值＝表A105000第</w:t>
      </w:r>
      <w:r w:rsidR="00B26861" w:rsidRPr="00DE3E4B">
        <w:rPr>
          <w:color w:val="000000"/>
        </w:rPr>
        <w:t>3</w:t>
      </w:r>
      <w:r w:rsidR="00B26861">
        <w:rPr>
          <w:rFonts w:hint="eastAsia"/>
          <w:color w:val="000000"/>
        </w:rPr>
        <w:t>8</w:t>
      </w:r>
      <w:r w:rsidR="00B26861" w:rsidRPr="00DE3E4B">
        <w:rPr>
          <w:rFonts w:hint="eastAsia"/>
          <w:color w:val="000000"/>
        </w:rPr>
        <w:t>行第4列</w:t>
      </w:r>
      <w:r w:rsidR="0016261C" w:rsidRPr="00DE3E4B">
        <w:rPr>
          <w:rFonts w:hint="eastAsia"/>
          <w:color w:val="000000"/>
        </w:rPr>
        <w:t>。</w:t>
      </w:r>
    </w:p>
    <w:p w:rsidR="009B76BC" w:rsidRPr="00E61142" w:rsidRDefault="009B76BC" w:rsidP="00A42F36">
      <w:pPr>
        <w:pStyle w:val="SBBZW"/>
        <w:rPr>
          <w:color w:val="000000"/>
        </w:rPr>
        <w:sectPr w:rsidR="009B76BC" w:rsidRPr="00E61142" w:rsidSect="00A5400D">
          <w:pgSz w:w="11906" w:h="16838" w:code="9"/>
          <w:pgMar w:top="1985" w:right="1418" w:bottom="1928" w:left="1418" w:header="851" w:footer="992" w:gutter="113"/>
          <w:cols w:space="425"/>
          <w:docGrid w:linePitch="312"/>
        </w:sectPr>
      </w:pPr>
    </w:p>
    <w:p w:rsidR="00A42F36" w:rsidRDefault="009B76BC" w:rsidP="00454B8C">
      <w:pPr>
        <w:pStyle w:val="SBBT1"/>
      </w:pPr>
      <w:bookmarkStart w:id="84" w:name="_Toc499456593"/>
      <w:r w:rsidRPr="009B76BC">
        <w:rPr>
          <w:rFonts w:hint="eastAsia"/>
        </w:rPr>
        <w:lastRenderedPageBreak/>
        <w:t>A105120</w:t>
      </w:r>
      <w:r>
        <w:tab/>
      </w:r>
      <w:r w:rsidR="00E4147E" w:rsidRPr="00454B8C">
        <w:rPr>
          <w:rFonts w:hint="eastAsia"/>
        </w:rPr>
        <w:t>特殊行业准备金</w:t>
      </w:r>
      <w:r w:rsidRPr="00454B8C">
        <w:rPr>
          <w:rFonts w:hint="eastAsia"/>
        </w:rPr>
        <w:t>及纳税调整明细表</w:t>
      </w:r>
      <w:bookmarkEnd w:id="84"/>
    </w:p>
    <w:tbl>
      <w:tblPr>
        <w:tblW w:w="94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40"/>
        <w:gridCol w:w="2492"/>
        <w:gridCol w:w="853"/>
        <w:gridCol w:w="1617"/>
        <w:gridCol w:w="1180"/>
        <w:gridCol w:w="1180"/>
        <w:gridCol w:w="1440"/>
      </w:tblGrid>
      <w:tr w:rsidR="009B76BC" w:rsidRPr="009B76BC">
        <w:trPr>
          <w:trHeight w:val="20"/>
          <w:jc w:val="center"/>
        </w:trPr>
        <w:tc>
          <w:tcPr>
            <w:tcW w:w="640" w:type="dxa"/>
            <w:vMerge w:val="restart"/>
            <w:shd w:val="clear" w:color="auto" w:fill="auto"/>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行次</w:t>
            </w:r>
          </w:p>
        </w:tc>
        <w:tc>
          <w:tcPr>
            <w:tcW w:w="4962" w:type="dxa"/>
            <w:gridSpan w:val="3"/>
            <w:vMerge w:val="restart"/>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B24C81">
              <w:rPr>
                <w:rFonts w:ascii="宋体" w:hAnsi="宋体" w:cs="宋体" w:hint="eastAsia"/>
                <w:spacing w:val="495"/>
                <w:kern w:val="0"/>
                <w:sz w:val="20"/>
                <w:szCs w:val="20"/>
                <w:fitText w:val="1400" w:id="1540526848"/>
                <w:rPrChange w:id="85" w:author="Administrator" w:date="2018-01-25T17:20:00Z">
                  <w:rPr>
                    <w:rFonts w:ascii="宋体" w:hAnsi="宋体" w:cs="宋体" w:hint="eastAsia"/>
                    <w:spacing w:val="500"/>
                    <w:kern w:val="0"/>
                    <w:sz w:val="20"/>
                    <w:szCs w:val="20"/>
                    <w:fitText w:val="1400" w:id="1540526848"/>
                  </w:rPr>
                </w:rPrChange>
              </w:rPr>
              <w:t>项</w:t>
            </w:r>
            <w:r w:rsidRPr="00B24C81">
              <w:rPr>
                <w:rFonts w:ascii="宋体" w:hAnsi="宋体" w:cs="宋体" w:hint="eastAsia"/>
                <w:spacing w:val="7"/>
                <w:kern w:val="0"/>
                <w:sz w:val="20"/>
                <w:szCs w:val="20"/>
                <w:fitText w:val="1400" w:id="1540526848"/>
                <w:rPrChange w:id="86" w:author="Administrator" w:date="2018-01-25T17:20:00Z">
                  <w:rPr>
                    <w:rFonts w:ascii="宋体" w:hAnsi="宋体" w:cs="宋体" w:hint="eastAsia"/>
                    <w:kern w:val="0"/>
                    <w:sz w:val="20"/>
                    <w:szCs w:val="20"/>
                    <w:fitText w:val="1400" w:id="1540526848"/>
                  </w:rPr>
                </w:rPrChange>
              </w:rPr>
              <w:t>目</w:t>
            </w:r>
          </w:p>
        </w:tc>
        <w:tc>
          <w:tcPr>
            <w:tcW w:w="1180" w:type="dxa"/>
            <w:shd w:val="clear" w:color="auto" w:fill="auto"/>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账载金额</w:t>
            </w:r>
          </w:p>
        </w:tc>
        <w:tc>
          <w:tcPr>
            <w:tcW w:w="1180" w:type="dxa"/>
            <w:shd w:val="clear" w:color="auto" w:fill="auto"/>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税收金额</w:t>
            </w:r>
          </w:p>
        </w:tc>
        <w:tc>
          <w:tcPr>
            <w:tcW w:w="1440" w:type="dxa"/>
            <w:shd w:val="clear" w:color="auto" w:fill="auto"/>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纳税调整金额</w:t>
            </w:r>
          </w:p>
        </w:tc>
      </w:tr>
      <w:tr w:rsidR="009B76BC" w:rsidRPr="009B76BC">
        <w:trPr>
          <w:trHeight w:val="20"/>
          <w:jc w:val="center"/>
        </w:trPr>
        <w:tc>
          <w:tcPr>
            <w:tcW w:w="640" w:type="dxa"/>
            <w:vMerge/>
            <w:vAlign w:val="center"/>
          </w:tcPr>
          <w:p w:rsidR="009B76BC" w:rsidRPr="009B76BC" w:rsidRDefault="009B76BC" w:rsidP="009B76BC">
            <w:pPr>
              <w:widowControl/>
              <w:jc w:val="left"/>
              <w:rPr>
                <w:rFonts w:ascii="宋体" w:hAnsi="宋体" w:cs="宋体"/>
                <w:kern w:val="0"/>
                <w:sz w:val="20"/>
                <w:szCs w:val="20"/>
              </w:rPr>
            </w:pPr>
          </w:p>
        </w:tc>
        <w:tc>
          <w:tcPr>
            <w:tcW w:w="4962" w:type="dxa"/>
            <w:gridSpan w:val="3"/>
            <w:vMerge/>
            <w:vAlign w:val="center"/>
          </w:tcPr>
          <w:p w:rsidR="009B76BC" w:rsidRPr="009B76BC" w:rsidRDefault="009B76BC" w:rsidP="009B76BC">
            <w:pPr>
              <w:widowControl/>
              <w:jc w:val="left"/>
              <w:rPr>
                <w:rFonts w:ascii="宋体" w:hAnsi="宋体" w:cs="宋体"/>
                <w:kern w:val="0"/>
                <w:sz w:val="20"/>
                <w:szCs w:val="20"/>
              </w:rPr>
            </w:pPr>
          </w:p>
        </w:tc>
        <w:tc>
          <w:tcPr>
            <w:tcW w:w="1180"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1</w:t>
            </w:r>
          </w:p>
        </w:tc>
        <w:tc>
          <w:tcPr>
            <w:tcW w:w="1180"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2</w:t>
            </w:r>
          </w:p>
        </w:tc>
        <w:tc>
          <w:tcPr>
            <w:tcW w:w="1440"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3（1-2）</w:t>
            </w:r>
          </w:p>
        </w:tc>
      </w:tr>
      <w:tr w:rsidR="009B76BC" w:rsidRPr="009B76BC">
        <w:trPr>
          <w:trHeight w:val="20"/>
          <w:jc w:val="center"/>
        </w:trPr>
        <w:tc>
          <w:tcPr>
            <w:tcW w:w="640"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1</w:t>
            </w:r>
          </w:p>
        </w:tc>
        <w:tc>
          <w:tcPr>
            <w:tcW w:w="4962" w:type="dxa"/>
            <w:gridSpan w:val="3"/>
            <w:shd w:val="clear" w:color="auto" w:fill="auto"/>
            <w:noWrap/>
            <w:vAlign w:val="center"/>
          </w:tcPr>
          <w:p w:rsidR="009B76BC" w:rsidRPr="009B76BC" w:rsidRDefault="009B76BC" w:rsidP="009B76BC">
            <w:pPr>
              <w:widowControl/>
              <w:jc w:val="left"/>
              <w:rPr>
                <w:rFonts w:ascii="宋体" w:hAnsi="宋体" w:cs="宋体"/>
                <w:kern w:val="0"/>
                <w:sz w:val="20"/>
                <w:szCs w:val="20"/>
              </w:rPr>
            </w:pPr>
            <w:r w:rsidRPr="009B76BC">
              <w:rPr>
                <w:rFonts w:ascii="宋体" w:hAnsi="宋体" w:cs="宋体" w:hint="eastAsia"/>
                <w:kern w:val="0"/>
                <w:sz w:val="20"/>
                <w:szCs w:val="20"/>
              </w:rPr>
              <w:t>一、保险公司（2+13+14+15+16+19+20）</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44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9B76BC" w:rsidRPr="009B76BC">
        <w:trPr>
          <w:trHeight w:val="20"/>
          <w:jc w:val="center"/>
        </w:trPr>
        <w:tc>
          <w:tcPr>
            <w:tcW w:w="640"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2</w:t>
            </w:r>
          </w:p>
        </w:tc>
        <w:tc>
          <w:tcPr>
            <w:tcW w:w="4962" w:type="dxa"/>
            <w:gridSpan w:val="3"/>
            <w:shd w:val="clear" w:color="auto" w:fill="auto"/>
            <w:noWrap/>
            <w:vAlign w:val="center"/>
          </w:tcPr>
          <w:p w:rsidR="009B76BC" w:rsidRPr="009B76BC" w:rsidRDefault="009B76BC" w:rsidP="00A51D36">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（一）保险保障基金（3+4+5+…+12）</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9B76BC" w:rsidRPr="009B76BC">
        <w:trPr>
          <w:trHeight w:val="20"/>
          <w:jc w:val="center"/>
        </w:trPr>
        <w:tc>
          <w:tcPr>
            <w:tcW w:w="640"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3</w:t>
            </w:r>
          </w:p>
        </w:tc>
        <w:tc>
          <w:tcPr>
            <w:tcW w:w="2492" w:type="dxa"/>
            <w:vMerge w:val="restart"/>
            <w:shd w:val="clear" w:color="auto" w:fill="auto"/>
            <w:noWrap/>
            <w:vAlign w:val="center"/>
          </w:tcPr>
          <w:p w:rsidR="009B76BC" w:rsidRPr="009B76BC" w:rsidRDefault="009B76BC" w:rsidP="00A51D36">
            <w:pPr>
              <w:widowControl/>
              <w:ind w:firstLineChars="400" w:firstLine="800"/>
              <w:jc w:val="left"/>
              <w:rPr>
                <w:rFonts w:ascii="宋体" w:hAnsi="宋体" w:cs="宋体"/>
                <w:kern w:val="0"/>
                <w:sz w:val="20"/>
                <w:szCs w:val="20"/>
              </w:rPr>
            </w:pPr>
            <w:r w:rsidRPr="009B76BC">
              <w:rPr>
                <w:rFonts w:ascii="宋体" w:hAnsi="宋体" w:cs="宋体" w:hint="eastAsia"/>
                <w:kern w:val="0"/>
                <w:sz w:val="20"/>
                <w:szCs w:val="20"/>
              </w:rPr>
              <w:t>1.财产保险业务</w:t>
            </w:r>
          </w:p>
        </w:tc>
        <w:tc>
          <w:tcPr>
            <w:tcW w:w="2470" w:type="dxa"/>
            <w:gridSpan w:val="2"/>
            <w:shd w:val="clear" w:color="auto" w:fill="auto"/>
            <w:noWrap/>
            <w:vAlign w:val="center"/>
          </w:tcPr>
          <w:p w:rsidR="009B76BC" w:rsidRPr="009B76BC" w:rsidRDefault="009B76BC" w:rsidP="009B76BC">
            <w:pPr>
              <w:widowControl/>
              <w:jc w:val="left"/>
              <w:rPr>
                <w:rFonts w:ascii="宋体" w:hAnsi="宋体" w:cs="宋体"/>
                <w:kern w:val="0"/>
                <w:sz w:val="20"/>
                <w:szCs w:val="20"/>
              </w:rPr>
            </w:pPr>
            <w:r w:rsidRPr="009B76BC">
              <w:rPr>
                <w:rFonts w:ascii="宋体" w:hAnsi="宋体" w:cs="宋体" w:hint="eastAsia"/>
                <w:kern w:val="0"/>
                <w:sz w:val="20"/>
                <w:szCs w:val="20"/>
              </w:rPr>
              <w:t>非投资型</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9B76BC" w:rsidRPr="009B76BC">
        <w:trPr>
          <w:trHeight w:val="20"/>
          <w:jc w:val="center"/>
        </w:trPr>
        <w:tc>
          <w:tcPr>
            <w:tcW w:w="640"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4</w:t>
            </w:r>
          </w:p>
        </w:tc>
        <w:tc>
          <w:tcPr>
            <w:tcW w:w="2492" w:type="dxa"/>
            <w:vMerge/>
            <w:vAlign w:val="center"/>
          </w:tcPr>
          <w:p w:rsidR="009B76BC" w:rsidRPr="009B76BC" w:rsidRDefault="009B76BC" w:rsidP="009B76BC">
            <w:pPr>
              <w:widowControl/>
              <w:jc w:val="left"/>
              <w:rPr>
                <w:rFonts w:ascii="宋体" w:hAnsi="宋体" w:cs="宋体"/>
                <w:kern w:val="0"/>
                <w:sz w:val="20"/>
                <w:szCs w:val="20"/>
              </w:rPr>
            </w:pPr>
          </w:p>
        </w:tc>
        <w:tc>
          <w:tcPr>
            <w:tcW w:w="853" w:type="dxa"/>
            <w:vMerge w:val="restart"/>
            <w:shd w:val="clear" w:color="auto" w:fill="auto"/>
            <w:noWrap/>
            <w:vAlign w:val="center"/>
          </w:tcPr>
          <w:p w:rsidR="009B76BC" w:rsidRPr="009B76BC" w:rsidRDefault="009B76BC" w:rsidP="009B76BC">
            <w:pPr>
              <w:widowControl/>
              <w:jc w:val="left"/>
              <w:rPr>
                <w:rFonts w:ascii="宋体" w:hAnsi="宋体" w:cs="宋体"/>
                <w:kern w:val="0"/>
                <w:sz w:val="20"/>
                <w:szCs w:val="20"/>
              </w:rPr>
            </w:pPr>
            <w:r w:rsidRPr="009B76BC">
              <w:rPr>
                <w:rFonts w:ascii="宋体" w:hAnsi="宋体" w:cs="宋体" w:hint="eastAsia"/>
                <w:kern w:val="0"/>
                <w:sz w:val="20"/>
                <w:szCs w:val="20"/>
              </w:rPr>
              <w:t>投资型</w:t>
            </w:r>
          </w:p>
        </w:tc>
        <w:tc>
          <w:tcPr>
            <w:tcW w:w="1615" w:type="dxa"/>
            <w:shd w:val="clear" w:color="auto" w:fill="auto"/>
            <w:noWrap/>
            <w:vAlign w:val="center"/>
          </w:tcPr>
          <w:p w:rsidR="009B76BC" w:rsidRPr="009B76BC" w:rsidRDefault="009B76BC" w:rsidP="009B76BC">
            <w:pPr>
              <w:widowControl/>
              <w:jc w:val="left"/>
              <w:rPr>
                <w:rFonts w:ascii="宋体" w:hAnsi="宋体" w:cs="宋体"/>
                <w:kern w:val="0"/>
                <w:sz w:val="20"/>
                <w:szCs w:val="20"/>
              </w:rPr>
            </w:pPr>
            <w:r w:rsidRPr="009B76BC">
              <w:rPr>
                <w:rFonts w:ascii="宋体" w:hAnsi="宋体" w:cs="宋体" w:hint="eastAsia"/>
                <w:kern w:val="0"/>
                <w:sz w:val="20"/>
                <w:szCs w:val="20"/>
              </w:rPr>
              <w:t>保证收益</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9B76BC" w:rsidRPr="009B76BC">
        <w:trPr>
          <w:trHeight w:val="20"/>
          <w:jc w:val="center"/>
        </w:trPr>
        <w:tc>
          <w:tcPr>
            <w:tcW w:w="640"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5</w:t>
            </w:r>
          </w:p>
        </w:tc>
        <w:tc>
          <w:tcPr>
            <w:tcW w:w="2492" w:type="dxa"/>
            <w:vMerge/>
            <w:vAlign w:val="center"/>
          </w:tcPr>
          <w:p w:rsidR="009B76BC" w:rsidRPr="009B76BC" w:rsidRDefault="009B76BC" w:rsidP="009B76BC">
            <w:pPr>
              <w:widowControl/>
              <w:jc w:val="left"/>
              <w:rPr>
                <w:rFonts w:ascii="宋体" w:hAnsi="宋体" w:cs="宋体"/>
                <w:kern w:val="0"/>
                <w:sz w:val="20"/>
                <w:szCs w:val="20"/>
              </w:rPr>
            </w:pPr>
          </w:p>
        </w:tc>
        <w:tc>
          <w:tcPr>
            <w:tcW w:w="853" w:type="dxa"/>
            <w:vMerge/>
            <w:vAlign w:val="center"/>
          </w:tcPr>
          <w:p w:rsidR="009B76BC" w:rsidRPr="009B76BC" w:rsidRDefault="009B76BC" w:rsidP="009B76BC">
            <w:pPr>
              <w:widowControl/>
              <w:jc w:val="left"/>
              <w:rPr>
                <w:rFonts w:ascii="宋体" w:hAnsi="宋体" w:cs="宋体"/>
                <w:kern w:val="0"/>
                <w:sz w:val="20"/>
                <w:szCs w:val="20"/>
              </w:rPr>
            </w:pPr>
          </w:p>
        </w:tc>
        <w:tc>
          <w:tcPr>
            <w:tcW w:w="1615" w:type="dxa"/>
            <w:shd w:val="clear" w:color="auto" w:fill="auto"/>
            <w:noWrap/>
            <w:vAlign w:val="center"/>
          </w:tcPr>
          <w:p w:rsidR="009B76BC" w:rsidRPr="009B76BC" w:rsidRDefault="009B76BC" w:rsidP="009B76BC">
            <w:pPr>
              <w:widowControl/>
              <w:jc w:val="left"/>
              <w:rPr>
                <w:rFonts w:ascii="宋体" w:hAnsi="宋体" w:cs="宋体"/>
                <w:kern w:val="0"/>
                <w:sz w:val="20"/>
                <w:szCs w:val="20"/>
              </w:rPr>
            </w:pPr>
            <w:r w:rsidRPr="009B76BC">
              <w:rPr>
                <w:rFonts w:ascii="宋体" w:hAnsi="宋体" w:cs="宋体" w:hint="eastAsia"/>
                <w:kern w:val="0"/>
                <w:sz w:val="20"/>
                <w:szCs w:val="20"/>
              </w:rPr>
              <w:t>无保证收益</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9B76BC" w:rsidRPr="009B76BC">
        <w:trPr>
          <w:trHeight w:val="20"/>
          <w:jc w:val="center"/>
        </w:trPr>
        <w:tc>
          <w:tcPr>
            <w:tcW w:w="640"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6</w:t>
            </w:r>
          </w:p>
        </w:tc>
        <w:tc>
          <w:tcPr>
            <w:tcW w:w="2492" w:type="dxa"/>
            <w:vMerge w:val="restart"/>
            <w:shd w:val="clear" w:color="auto" w:fill="auto"/>
            <w:noWrap/>
            <w:vAlign w:val="center"/>
          </w:tcPr>
          <w:p w:rsidR="009B76BC" w:rsidRPr="009B76BC" w:rsidRDefault="009B76BC" w:rsidP="00A51D36">
            <w:pPr>
              <w:widowControl/>
              <w:ind w:firstLineChars="400" w:firstLine="800"/>
              <w:jc w:val="left"/>
              <w:rPr>
                <w:rFonts w:ascii="宋体" w:hAnsi="宋体" w:cs="宋体"/>
                <w:kern w:val="0"/>
                <w:sz w:val="20"/>
                <w:szCs w:val="20"/>
              </w:rPr>
            </w:pPr>
            <w:r w:rsidRPr="009B76BC">
              <w:rPr>
                <w:rFonts w:ascii="宋体" w:hAnsi="宋体" w:cs="宋体" w:hint="eastAsia"/>
                <w:kern w:val="0"/>
                <w:sz w:val="20"/>
                <w:szCs w:val="20"/>
              </w:rPr>
              <w:t>2.人寿保险业务</w:t>
            </w:r>
          </w:p>
        </w:tc>
        <w:tc>
          <w:tcPr>
            <w:tcW w:w="2470" w:type="dxa"/>
            <w:gridSpan w:val="2"/>
            <w:shd w:val="clear" w:color="auto" w:fill="auto"/>
            <w:noWrap/>
            <w:vAlign w:val="center"/>
          </w:tcPr>
          <w:p w:rsidR="009B76BC" w:rsidRPr="009B76BC" w:rsidRDefault="009B76BC" w:rsidP="009B76BC">
            <w:pPr>
              <w:widowControl/>
              <w:jc w:val="left"/>
              <w:rPr>
                <w:rFonts w:ascii="宋体" w:hAnsi="宋体" w:cs="宋体"/>
                <w:kern w:val="0"/>
                <w:sz w:val="20"/>
                <w:szCs w:val="20"/>
              </w:rPr>
            </w:pPr>
            <w:r w:rsidRPr="009B76BC">
              <w:rPr>
                <w:rFonts w:ascii="宋体" w:hAnsi="宋体" w:cs="宋体" w:hint="eastAsia"/>
                <w:kern w:val="0"/>
                <w:sz w:val="20"/>
                <w:szCs w:val="20"/>
              </w:rPr>
              <w:t>保证收益</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9B76BC" w:rsidRPr="009B76BC">
        <w:trPr>
          <w:trHeight w:val="20"/>
          <w:jc w:val="center"/>
        </w:trPr>
        <w:tc>
          <w:tcPr>
            <w:tcW w:w="640"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7</w:t>
            </w:r>
          </w:p>
        </w:tc>
        <w:tc>
          <w:tcPr>
            <w:tcW w:w="2492" w:type="dxa"/>
            <w:vMerge/>
            <w:vAlign w:val="center"/>
          </w:tcPr>
          <w:p w:rsidR="009B76BC" w:rsidRPr="009B76BC" w:rsidRDefault="009B76BC" w:rsidP="009B76BC">
            <w:pPr>
              <w:widowControl/>
              <w:jc w:val="left"/>
              <w:rPr>
                <w:rFonts w:ascii="宋体" w:hAnsi="宋体" w:cs="宋体"/>
                <w:kern w:val="0"/>
                <w:sz w:val="20"/>
                <w:szCs w:val="20"/>
              </w:rPr>
            </w:pPr>
          </w:p>
        </w:tc>
        <w:tc>
          <w:tcPr>
            <w:tcW w:w="2470" w:type="dxa"/>
            <w:gridSpan w:val="2"/>
            <w:shd w:val="clear" w:color="auto" w:fill="auto"/>
            <w:noWrap/>
            <w:vAlign w:val="center"/>
          </w:tcPr>
          <w:p w:rsidR="009B76BC" w:rsidRPr="009B76BC" w:rsidRDefault="009B76BC" w:rsidP="009B76BC">
            <w:pPr>
              <w:widowControl/>
              <w:jc w:val="left"/>
              <w:rPr>
                <w:rFonts w:ascii="宋体" w:hAnsi="宋体" w:cs="宋体"/>
                <w:kern w:val="0"/>
                <w:sz w:val="20"/>
                <w:szCs w:val="20"/>
              </w:rPr>
            </w:pPr>
            <w:r w:rsidRPr="009B76BC">
              <w:rPr>
                <w:rFonts w:ascii="宋体" w:hAnsi="宋体" w:cs="宋体" w:hint="eastAsia"/>
                <w:kern w:val="0"/>
                <w:sz w:val="20"/>
                <w:szCs w:val="20"/>
              </w:rPr>
              <w:t>无保证收益</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9B76BC" w:rsidRPr="009B76BC">
        <w:trPr>
          <w:trHeight w:val="20"/>
          <w:jc w:val="center"/>
        </w:trPr>
        <w:tc>
          <w:tcPr>
            <w:tcW w:w="640"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8</w:t>
            </w:r>
          </w:p>
        </w:tc>
        <w:tc>
          <w:tcPr>
            <w:tcW w:w="2492" w:type="dxa"/>
            <w:vMerge w:val="restart"/>
            <w:shd w:val="clear" w:color="auto" w:fill="auto"/>
            <w:noWrap/>
            <w:vAlign w:val="center"/>
          </w:tcPr>
          <w:p w:rsidR="009B76BC" w:rsidRPr="009B76BC" w:rsidRDefault="009B76BC" w:rsidP="00A51D36">
            <w:pPr>
              <w:widowControl/>
              <w:ind w:firstLineChars="400" w:firstLine="800"/>
              <w:jc w:val="left"/>
              <w:rPr>
                <w:rFonts w:ascii="宋体" w:hAnsi="宋体" w:cs="宋体"/>
                <w:kern w:val="0"/>
                <w:sz w:val="20"/>
                <w:szCs w:val="20"/>
              </w:rPr>
            </w:pPr>
            <w:r w:rsidRPr="009B76BC">
              <w:rPr>
                <w:rFonts w:ascii="宋体" w:hAnsi="宋体" w:cs="宋体" w:hint="eastAsia"/>
                <w:kern w:val="0"/>
                <w:sz w:val="20"/>
                <w:szCs w:val="20"/>
              </w:rPr>
              <w:t>3.健康保险业务</w:t>
            </w:r>
          </w:p>
        </w:tc>
        <w:tc>
          <w:tcPr>
            <w:tcW w:w="2470" w:type="dxa"/>
            <w:gridSpan w:val="2"/>
            <w:shd w:val="clear" w:color="auto" w:fill="auto"/>
            <w:noWrap/>
            <w:vAlign w:val="center"/>
          </w:tcPr>
          <w:p w:rsidR="009B76BC" w:rsidRPr="009B76BC" w:rsidRDefault="009B76BC" w:rsidP="009B76BC">
            <w:pPr>
              <w:widowControl/>
              <w:jc w:val="left"/>
              <w:rPr>
                <w:rFonts w:ascii="宋体" w:hAnsi="宋体" w:cs="宋体"/>
                <w:kern w:val="0"/>
                <w:sz w:val="20"/>
                <w:szCs w:val="20"/>
              </w:rPr>
            </w:pPr>
            <w:r w:rsidRPr="009B76BC">
              <w:rPr>
                <w:rFonts w:ascii="宋体" w:hAnsi="宋体" w:cs="宋体" w:hint="eastAsia"/>
                <w:kern w:val="0"/>
                <w:sz w:val="20"/>
                <w:szCs w:val="20"/>
              </w:rPr>
              <w:t>短期</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9B76BC" w:rsidRPr="009B76BC">
        <w:trPr>
          <w:trHeight w:val="20"/>
          <w:jc w:val="center"/>
        </w:trPr>
        <w:tc>
          <w:tcPr>
            <w:tcW w:w="640"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9</w:t>
            </w:r>
          </w:p>
        </w:tc>
        <w:tc>
          <w:tcPr>
            <w:tcW w:w="2492" w:type="dxa"/>
            <w:vMerge/>
            <w:vAlign w:val="center"/>
          </w:tcPr>
          <w:p w:rsidR="009B76BC" w:rsidRPr="009B76BC" w:rsidRDefault="009B76BC" w:rsidP="009B76BC">
            <w:pPr>
              <w:widowControl/>
              <w:jc w:val="left"/>
              <w:rPr>
                <w:rFonts w:ascii="宋体" w:hAnsi="宋体" w:cs="宋体"/>
                <w:kern w:val="0"/>
                <w:sz w:val="20"/>
                <w:szCs w:val="20"/>
              </w:rPr>
            </w:pPr>
          </w:p>
        </w:tc>
        <w:tc>
          <w:tcPr>
            <w:tcW w:w="2470" w:type="dxa"/>
            <w:gridSpan w:val="2"/>
            <w:shd w:val="clear" w:color="auto" w:fill="auto"/>
            <w:noWrap/>
            <w:vAlign w:val="center"/>
          </w:tcPr>
          <w:p w:rsidR="009B76BC" w:rsidRPr="009B76BC" w:rsidRDefault="009B76BC" w:rsidP="009B76BC">
            <w:pPr>
              <w:widowControl/>
              <w:jc w:val="left"/>
              <w:rPr>
                <w:rFonts w:ascii="宋体" w:hAnsi="宋体" w:cs="宋体"/>
                <w:kern w:val="0"/>
                <w:sz w:val="20"/>
                <w:szCs w:val="20"/>
              </w:rPr>
            </w:pPr>
            <w:r w:rsidRPr="009B76BC">
              <w:rPr>
                <w:rFonts w:ascii="宋体" w:hAnsi="宋体" w:cs="宋体" w:hint="eastAsia"/>
                <w:kern w:val="0"/>
                <w:sz w:val="20"/>
                <w:szCs w:val="20"/>
              </w:rPr>
              <w:t>长期</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9B76BC" w:rsidRPr="009B76BC">
        <w:trPr>
          <w:trHeight w:val="20"/>
          <w:jc w:val="center"/>
        </w:trPr>
        <w:tc>
          <w:tcPr>
            <w:tcW w:w="640"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10</w:t>
            </w:r>
          </w:p>
        </w:tc>
        <w:tc>
          <w:tcPr>
            <w:tcW w:w="2492" w:type="dxa"/>
            <w:vMerge w:val="restart"/>
            <w:shd w:val="clear" w:color="auto" w:fill="auto"/>
            <w:vAlign w:val="center"/>
          </w:tcPr>
          <w:p w:rsidR="009B76BC" w:rsidRPr="009B76BC" w:rsidRDefault="009B76BC" w:rsidP="00A51D36">
            <w:pPr>
              <w:widowControl/>
              <w:ind w:leftChars="200" w:left="420" w:firstLineChars="200" w:firstLine="400"/>
              <w:jc w:val="left"/>
              <w:rPr>
                <w:rFonts w:ascii="宋体" w:hAnsi="宋体" w:cs="宋体"/>
                <w:kern w:val="0"/>
                <w:sz w:val="20"/>
                <w:szCs w:val="20"/>
              </w:rPr>
            </w:pPr>
            <w:r w:rsidRPr="009B76BC">
              <w:rPr>
                <w:rFonts w:ascii="宋体" w:hAnsi="宋体" w:cs="宋体" w:hint="eastAsia"/>
                <w:kern w:val="0"/>
                <w:sz w:val="20"/>
                <w:szCs w:val="20"/>
              </w:rPr>
              <w:t>4.意外伤害保险业务</w:t>
            </w:r>
          </w:p>
        </w:tc>
        <w:tc>
          <w:tcPr>
            <w:tcW w:w="2470" w:type="dxa"/>
            <w:gridSpan w:val="2"/>
            <w:shd w:val="clear" w:color="auto" w:fill="auto"/>
            <w:noWrap/>
            <w:vAlign w:val="center"/>
          </w:tcPr>
          <w:p w:rsidR="009B76BC" w:rsidRPr="009B76BC" w:rsidRDefault="009B76BC" w:rsidP="009B76BC">
            <w:pPr>
              <w:widowControl/>
              <w:jc w:val="left"/>
              <w:rPr>
                <w:rFonts w:ascii="宋体" w:hAnsi="宋体" w:cs="宋体"/>
                <w:kern w:val="0"/>
                <w:sz w:val="20"/>
                <w:szCs w:val="20"/>
              </w:rPr>
            </w:pPr>
            <w:r w:rsidRPr="009B76BC">
              <w:rPr>
                <w:rFonts w:ascii="宋体" w:hAnsi="宋体" w:cs="宋体" w:hint="eastAsia"/>
                <w:kern w:val="0"/>
                <w:sz w:val="20"/>
                <w:szCs w:val="20"/>
              </w:rPr>
              <w:t>非投资型</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9B76BC" w:rsidRPr="009B76BC">
        <w:trPr>
          <w:trHeight w:val="20"/>
          <w:jc w:val="center"/>
        </w:trPr>
        <w:tc>
          <w:tcPr>
            <w:tcW w:w="640"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11</w:t>
            </w:r>
          </w:p>
        </w:tc>
        <w:tc>
          <w:tcPr>
            <w:tcW w:w="2492" w:type="dxa"/>
            <w:vMerge/>
            <w:vAlign w:val="center"/>
          </w:tcPr>
          <w:p w:rsidR="009B76BC" w:rsidRPr="009B76BC" w:rsidRDefault="009B76BC" w:rsidP="009B76BC">
            <w:pPr>
              <w:widowControl/>
              <w:jc w:val="left"/>
              <w:rPr>
                <w:rFonts w:ascii="宋体" w:hAnsi="宋体" w:cs="宋体"/>
                <w:kern w:val="0"/>
                <w:sz w:val="20"/>
                <w:szCs w:val="20"/>
              </w:rPr>
            </w:pPr>
          </w:p>
        </w:tc>
        <w:tc>
          <w:tcPr>
            <w:tcW w:w="853" w:type="dxa"/>
            <w:vMerge w:val="restart"/>
            <w:shd w:val="clear" w:color="auto" w:fill="auto"/>
            <w:noWrap/>
            <w:vAlign w:val="center"/>
          </w:tcPr>
          <w:p w:rsidR="009B76BC" w:rsidRPr="009B76BC" w:rsidRDefault="009B76BC" w:rsidP="009B76BC">
            <w:pPr>
              <w:widowControl/>
              <w:jc w:val="left"/>
              <w:rPr>
                <w:rFonts w:ascii="宋体" w:hAnsi="宋体" w:cs="宋体"/>
                <w:kern w:val="0"/>
                <w:sz w:val="20"/>
                <w:szCs w:val="20"/>
              </w:rPr>
            </w:pPr>
            <w:r w:rsidRPr="009B76BC">
              <w:rPr>
                <w:rFonts w:ascii="宋体" w:hAnsi="宋体" w:cs="宋体" w:hint="eastAsia"/>
                <w:kern w:val="0"/>
                <w:sz w:val="20"/>
                <w:szCs w:val="20"/>
              </w:rPr>
              <w:t>投资型</w:t>
            </w:r>
          </w:p>
        </w:tc>
        <w:tc>
          <w:tcPr>
            <w:tcW w:w="1615" w:type="dxa"/>
            <w:shd w:val="clear" w:color="auto" w:fill="auto"/>
            <w:noWrap/>
            <w:vAlign w:val="center"/>
          </w:tcPr>
          <w:p w:rsidR="009B76BC" w:rsidRPr="009B76BC" w:rsidRDefault="009B76BC" w:rsidP="009B76BC">
            <w:pPr>
              <w:widowControl/>
              <w:jc w:val="left"/>
              <w:rPr>
                <w:rFonts w:ascii="宋体" w:hAnsi="宋体" w:cs="宋体"/>
                <w:kern w:val="0"/>
                <w:sz w:val="20"/>
                <w:szCs w:val="20"/>
              </w:rPr>
            </w:pPr>
            <w:r w:rsidRPr="009B76BC">
              <w:rPr>
                <w:rFonts w:ascii="宋体" w:hAnsi="宋体" w:cs="宋体" w:hint="eastAsia"/>
                <w:kern w:val="0"/>
                <w:sz w:val="20"/>
                <w:szCs w:val="20"/>
              </w:rPr>
              <w:t>保证收益</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9B76BC" w:rsidRPr="009B76BC">
        <w:trPr>
          <w:trHeight w:val="20"/>
          <w:jc w:val="center"/>
        </w:trPr>
        <w:tc>
          <w:tcPr>
            <w:tcW w:w="640"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12</w:t>
            </w:r>
          </w:p>
        </w:tc>
        <w:tc>
          <w:tcPr>
            <w:tcW w:w="2492" w:type="dxa"/>
            <w:vMerge/>
            <w:vAlign w:val="center"/>
          </w:tcPr>
          <w:p w:rsidR="009B76BC" w:rsidRPr="009B76BC" w:rsidRDefault="009B76BC" w:rsidP="009B76BC">
            <w:pPr>
              <w:widowControl/>
              <w:jc w:val="left"/>
              <w:rPr>
                <w:rFonts w:ascii="宋体" w:hAnsi="宋体" w:cs="宋体"/>
                <w:kern w:val="0"/>
                <w:sz w:val="20"/>
                <w:szCs w:val="20"/>
              </w:rPr>
            </w:pPr>
          </w:p>
        </w:tc>
        <w:tc>
          <w:tcPr>
            <w:tcW w:w="853" w:type="dxa"/>
            <w:vMerge/>
            <w:vAlign w:val="center"/>
          </w:tcPr>
          <w:p w:rsidR="009B76BC" w:rsidRPr="009B76BC" w:rsidRDefault="009B76BC" w:rsidP="009B76BC">
            <w:pPr>
              <w:widowControl/>
              <w:jc w:val="left"/>
              <w:rPr>
                <w:rFonts w:ascii="宋体" w:hAnsi="宋体" w:cs="宋体"/>
                <w:kern w:val="0"/>
                <w:sz w:val="20"/>
                <w:szCs w:val="20"/>
              </w:rPr>
            </w:pPr>
          </w:p>
        </w:tc>
        <w:tc>
          <w:tcPr>
            <w:tcW w:w="1615" w:type="dxa"/>
            <w:shd w:val="clear" w:color="auto" w:fill="auto"/>
            <w:noWrap/>
            <w:vAlign w:val="center"/>
          </w:tcPr>
          <w:p w:rsidR="009B76BC" w:rsidRPr="009B76BC" w:rsidRDefault="009B76BC" w:rsidP="009B76BC">
            <w:pPr>
              <w:widowControl/>
              <w:jc w:val="left"/>
              <w:rPr>
                <w:rFonts w:ascii="宋体" w:hAnsi="宋体" w:cs="宋体"/>
                <w:kern w:val="0"/>
                <w:sz w:val="20"/>
                <w:szCs w:val="20"/>
              </w:rPr>
            </w:pPr>
            <w:r w:rsidRPr="009B76BC">
              <w:rPr>
                <w:rFonts w:ascii="宋体" w:hAnsi="宋体" w:cs="宋体" w:hint="eastAsia"/>
                <w:kern w:val="0"/>
                <w:sz w:val="20"/>
                <w:szCs w:val="20"/>
              </w:rPr>
              <w:t>无保证收益</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9B76BC" w:rsidRPr="009B76BC">
        <w:trPr>
          <w:trHeight w:val="20"/>
          <w:jc w:val="center"/>
        </w:trPr>
        <w:tc>
          <w:tcPr>
            <w:tcW w:w="640"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13</w:t>
            </w:r>
          </w:p>
        </w:tc>
        <w:tc>
          <w:tcPr>
            <w:tcW w:w="4962" w:type="dxa"/>
            <w:gridSpan w:val="3"/>
            <w:shd w:val="clear" w:color="auto" w:fill="auto"/>
            <w:noWrap/>
            <w:vAlign w:val="center"/>
          </w:tcPr>
          <w:p w:rsidR="009B76BC" w:rsidRPr="009B76BC" w:rsidRDefault="009B76BC" w:rsidP="00A51D36">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（二）未到期责任准备金</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44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9B76BC" w:rsidRPr="009B76BC">
        <w:trPr>
          <w:trHeight w:val="20"/>
          <w:jc w:val="center"/>
        </w:trPr>
        <w:tc>
          <w:tcPr>
            <w:tcW w:w="640"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14</w:t>
            </w:r>
          </w:p>
        </w:tc>
        <w:tc>
          <w:tcPr>
            <w:tcW w:w="4962" w:type="dxa"/>
            <w:gridSpan w:val="3"/>
            <w:shd w:val="clear" w:color="auto" w:fill="auto"/>
            <w:noWrap/>
            <w:vAlign w:val="center"/>
          </w:tcPr>
          <w:p w:rsidR="009B76BC" w:rsidRPr="009B76BC" w:rsidRDefault="009B76BC" w:rsidP="00A51D36">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（三）寿险责任准备金</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9B76BC" w:rsidRPr="009B76BC">
        <w:trPr>
          <w:trHeight w:val="20"/>
          <w:jc w:val="center"/>
        </w:trPr>
        <w:tc>
          <w:tcPr>
            <w:tcW w:w="640"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15</w:t>
            </w:r>
          </w:p>
        </w:tc>
        <w:tc>
          <w:tcPr>
            <w:tcW w:w="4962" w:type="dxa"/>
            <w:gridSpan w:val="3"/>
            <w:shd w:val="clear" w:color="auto" w:fill="auto"/>
            <w:noWrap/>
            <w:vAlign w:val="center"/>
          </w:tcPr>
          <w:p w:rsidR="009B76BC" w:rsidRPr="009B76BC" w:rsidRDefault="009B76BC" w:rsidP="00A51D36">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（四）长期健康险责任准备金</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9B76BC" w:rsidRPr="009B76BC">
        <w:trPr>
          <w:trHeight w:val="20"/>
          <w:jc w:val="center"/>
        </w:trPr>
        <w:tc>
          <w:tcPr>
            <w:tcW w:w="640"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16</w:t>
            </w:r>
          </w:p>
        </w:tc>
        <w:tc>
          <w:tcPr>
            <w:tcW w:w="4962" w:type="dxa"/>
            <w:gridSpan w:val="3"/>
            <w:shd w:val="clear" w:color="auto" w:fill="auto"/>
            <w:noWrap/>
            <w:vAlign w:val="center"/>
          </w:tcPr>
          <w:p w:rsidR="009B76BC" w:rsidRPr="009B76BC" w:rsidRDefault="009B76BC" w:rsidP="00A51D36">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（五）未决赔款准备金（17+18）</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9B76BC" w:rsidRPr="009B76BC">
        <w:trPr>
          <w:trHeight w:val="20"/>
          <w:jc w:val="center"/>
        </w:trPr>
        <w:tc>
          <w:tcPr>
            <w:tcW w:w="640"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17</w:t>
            </w:r>
          </w:p>
        </w:tc>
        <w:tc>
          <w:tcPr>
            <w:tcW w:w="4962" w:type="dxa"/>
            <w:gridSpan w:val="3"/>
            <w:shd w:val="clear" w:color="auto" w:fill="auto"/>
            <w:noWrap/>
            <w:vAlign w:val="center"/>
          </w:tcPr>
          <w:p w:rsidR="009B76BC" w:rsidRPr="009B76BC" w:rsidRDefault="009B76BC" w:rsidP="00A51D36">
            <w:pPr>
              <w:widowControl/>
              <w:ind w:firstLineChars="400" w:firstLine="800"/>
              <w:jc w:val="left"/>
              <w:rPr>
                <w:rFonts w:ascii="宋体" w:hAnsi="宋体" w:cs="宋体"/>
                <w:kern w:val="0"/>
                <w:sz w:val="20"/>
                <w:szCs w:val="20"/>
              </w:rPr>
            </w:pPr>
            <w:r w:rsidRPr="009B76BC">
              <w:rPr>
                <w:rFonts w:ascii="宋体" w:hAnsi="宋体" w:cs="宋体" w:hint="eastAsia"/>
                <w:kern w:val="0"/>
                <w:sz w:val="20"/>
                <w:szCs w:val="20"/>
              </w:rPr>
              <w:t>1.已发生已报案未决赔款准备金</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9B76BC" w:rsidRPr="009B76BC">
        <w:trPr>
          <w:trHeight w:val="20"/>
          <w:jc w:val="center"/>
        </w:trPr>
        <w:tc>
          <w:tcPr>
            <w:tcW w:w="640"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18</w:t>
            </w:r>
          </w:p>
        </w:tc>
        <w:tc>
          <w:tcPr>
            <w:tcW w:w="4962" w:type="dxa"/>
            <w:gridSpan w:val="3"/>
            <w:shd w:val="clear" w:color="auto" w:fill="auto"/>
            <w:noWrap/>
            <w:vAlign w:val="center"/>
          </w:tcPr>
          <w:p w:rsidR="009B76BC" w:rsidRPr="009B76BC" w:rsidRDefault="009B76BC" w:rsidP="00A51D36">
            <w:pPr>
              <w:widowControl/>
              <w:ind w:firstLineChars="400" w:firstLine="800"/>
              <w:jc w:val="left"/>
              <w:rPr>
                <w:rFonts w:ascii="宋体" w:hAnsi="宋体" w:cs="宋体"/>
                <w:kern w:val="0"/>
                <w:sz w:val="20"/>
                <w:szCs w:val="20"/>
              </w:rPr>
            </w:pPr>
            <w:r w:rsidRPr="009B76BC">
              <w:rPr>
                <w:rFonts w:ascii="宋体" w:hAnsi="宋体" w:cs="宋体" w:hint="eastAsia"/>
                <w:kern w:val="0"/>
                <w:sz w:val="20"/>
                <w:szCs w:val="20"/>
              </w:rPr>
              <w:t>2.已发生未报案未决赔款准备金</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9B76BC" w:rsidRPr="009B76BC">
        <w:trPr>
          <w:trHeight w:val="20"/>
          <w:jc w:val="center"/>
        </w:trPr>
        <w:tc>
          <w:tcPr>
            <w:tcW w:w="640"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19</w:t>
            </w:r>
          </w:p>
        </w:tc>
        <w:tc>
          <w:tcPr>
            <w:tcW w:w="4962" w:type="dxa"/>
            <w:gridSpan w:val="3"/>
            <w:shd w:val="clear" w:color="auto" w:fill="auto"/>
            <w:noWrap/>
            <w:vAlign w:val="center"/>
          </w:tcPr>
          <w:p w:rsidR="009B76BC" w:rsidRPr="009B76BC" w:rsidRDefault="009B76BC" w:rsidP="00A51D36">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（六）大灾风险准备金</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9B76BC" w:rsidRPr="009B76BC">
        <w:trPr>
          <w:trHeight w:val="20"/>
          <w:jc w:val="center"/>
        </w:trPr>
        <w:tc>
          <w:tcPr>
            <w:tcW w:w="640"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20</w:t>
            </w:r>
          </w:p>
        </w:tc>
        <w:tc>
          <w:tcPr>
            <w:tcW w:w="4962" w:type="dxa"/>
            <w:gridSpan w:val="3"/>
            <w:shd w:val="clear" w:color="auto" w:fill="auto"/>
            <w:noWrap/>
            <w:vAlign w:val="center"/>
          </w:tcPr>
          <w:p w:rsidR="009B76BC" w:rsidRPr="009B76BC" w:rsidRDefault="009B76BC" w:rsidP="00A51D36">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（七）其他</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9B76BC" w:rsidRPr="009B76BC">
        <w:trPr>
          <w:trHeight w:val="20"/>
          <w:jc w:val="center"/>
        </w:trPr>
        <w:tc>
          <w:tcPr>
            <w:tcW w:w="640"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21</w:t>
            </w:r>
          </w:p>
        </w:tc>
        <w:tc>
          <w:tcPr>
            <w:tcW w:w="4962" w:type="dxa"/>
            <w:gridSpan w:val="3"/>
            <w:shd w:val="clear" w:color="auto" w:fill="auto"/>
            <w:noWrap/>
            <w:vAlign w:val="center"/>
          </w:tcPr>
          <w:p w:rsidR="009B76BC" w:rsidRPr="009B76BC" w:rsidRDefault="009B76BC" w:rsidP="009B76BC">
            <w:pPr>
              <w:widowControl/>
              <w:jc w:val="left"/>
              <w:rPr>
                <w:rFonts w:ascii="宋体" w:hAnsi="宋体" w:cs="宋体"/>
                <w:kern w:val="0"/>
                <w:sz w:val="20"/>
                <w:szCs w:val="20"/>
              </w:rPr>
            </w:pPr>
            <w:r w:rsidRPr="009B76BC">
              <w:rPr>
                <w:rFonts w:ascii="宋体" w:hAnsi="宋体" w:cs="宋体" w:hint="eastAsia"/>
                <w:kern w:val="0"/>
                <w:sz w:val="20"/>
                <w:szCs w:val="20"/>
              </w:rPr>
              <w:t>二、证券行业（22+23+24+25）</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9B76BC" w:rsidRPr="009B76BC">
        <w:trPr>
          <w:trHeight w:val="20"/>
          <w:jc w:val="center"/>
        </w:trPr>
        <w:tc>
          <w:tcPr>
            <w:tcW w:w="640"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22</w:t>
            </w:r>
          </w:p>
        </w:tc>
        <w:tc>
          <w:tcPr>
            <w:tcW w:w="4962" w:type="dxa"/>
            <w:gridSpan w:val="3"/>
            <w:shd w:val="clear" w:color="auto" w:fill="auto"/>
            <w:noWrap/>
            <w:vAlign w:val="center"/>
          </w:tcPr>
          <w:p w:rsidR="009B76BC" w:rsidRPr="009B76BC" w:rsidRDefault="009B76BC" w:rsidP="00A51D36">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（一）证券交易所风险基金</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9B76BC" w:rsidRPr="009B76BC">
        <w:trPr>
          <w:trHeight w:val="20"/>
          <w:jc w:val="center"/>
        </w:trPr>
        <w:tc>
          <w:tcPr>
            <w:tcW w:w="640"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23</w:t>
            </w:r>
          </w:p>
        </w:tc>
        <w:tc>
          <w:tcPr>
            <w:tcW w:w="4962" w:type="dxa"/>
            <w:gridSpan w:val="3"/>
            <w:shd w:val="clear" w:color="auto" w:fill="auto"/>
            <w:noWrap/>
            <w:vAlign w:val="center"/>
          </w:tcPr>
          <w:p w:rsidR="009B76BC" w:rsidRPr="009B76BC" w:rsidRDefault="009B76BC" w:rsidP="00A51D36">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（二）证券结算风险基金</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9B76BC" w:rsidRPr="009B76BC">
        <w:trPr>
          <w:trHeight w:val="20"/>
          <w:jc w:val="center"/>
        </w:trPr>
        <w:tc>
          <w:tcPr>
            <w:tcW w:w="640"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24</w:t>
            </w:r>
          </w:p>
        </w:tc>
        <w:tc>
          <w:tcPr>
            <w:tcW w:w="4962" w:type="dxa"/>
            <w:gridSpan w:val="3"/>
            <w:shd w:val="clear" w:color="auto" w:fill="auto"/>
            <w:noWrap/>
            <w:vAlign w:val="center"/>
          </w:tcPr>
          <w:p w:rsidR="009B76BC" w:rsidRPr="009B76BC" w:rsidRDefault="009B76BC" w:rsidP="00A51D36">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（三）证券投资者保护基金</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9B76BC" w:rsidRPr="009B76BC">
        <w:trPr>
          <w:trHeight w:val="20"/>
          <w:jc w:val="center"/>
        </w:trPr>
        <w:tc>
          <w:tcPr>
            <w:tcW w:w="640"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25</w:t>
            </w:r>
          </w:p>
        </w:tc>
        <w:tc>
          <w:tcPr>
            <w:tcW w:w="4962" w:type="dxa"/>
            <w:gridSpan w:val="3"/>
            <w:shd w:val="clear" w:color="auto" w:fill="auto"/>
            <w:noWrap/>
            <w:vAlign w:val="center"/>
          </w:tcPr>
          <w:p w:rsidR="009B76BC" w:rsidRPr="009B76BC" w:rsidRDefault="009B76BC" w:rsidP="00A51D36">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（四）其他</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9B76BC" w:rsidRPr="009B76BC">
        <w:trPr>
          <w:trHeight w:val="20"/>
          <w:jc w:val="center"/>
        </w:trPr>
        <w:tc>
          <w:tcPr>
            <w:tcW w:w="640"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26</w:t>
            </w:r>
          </w:p>
        </w:tc>
        <w:tc>
          <w:tcPr>
            <w:tcW w:w="4962" w:type="dxa"/>
            <w:gridSpan w:val="3"/>
            <w:shd w:val="clear" w:color="auto" w:fill="auto"/>
            <w:noWrap/>
            <w:vAlign w:val="center"/>
          </w:tcPr>
          <w:p w:rsidR="009B76BC" w:rsidRPr="009B76BC" w:rsidRDefault="009B76BC" w:rsidP="009B76BC">
            <w:pPr>
              <w:widowControl/>
              <w:jc w:val="left"/>
              <w:rPr>
                <w:rFonts w:ascii="宋体" w:hAnsi="宋体" w:cs="宋体"/>
                <w:kern w:val="0"/>
                <w:sz w:val="20"/>
                <w:szCs w:val="20"/>
              </w:rPr>
            </w:pPr>
            <w:r w:rsidRPr="009B76BC">
              <w:rPr>
                <w:rFonts w:ascii="宋体" w:hAnsi="宋体" w:cs="宋体" w:hint="eastAsia"/>
                <w:kern w:val="0"/>
                <w:sz w:val="20"/>
                <w:szCs w:val="20"/>
              </w:rPr>
              <w:t>三、期货行业（27+28+29+30）</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9B76BC" w:rsidRPr="009B76BC">
        <w:trPr>
          <w:trHeight w:val="20"/>
          <w:jc w:val="center"/>
        </w:trPr>
        <w:tc>
          <w:tcPr>
            <w:tcW w:w="640"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27</w:t>
            </w:r>
          </w:p>
        </w:tc>
        <w:tc>
          <w:tcPr>
            <w:tcW w:w="4962" w:type="dxa"/>
            <w:gridSpan w:val="3"/>
            <w:shd w:val="clear" w:color="auto" w:fill="auto"/>
            <w:noWrap/>
            <w:vAlign w:val="center"/>
          </w:tcPr>
          <w:p w:rsidR="009B76BC" w:rsidRPr="009B76BC" w:rsidRDefault="009B76BC" w:rsidP="00A51D36">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（一）期货交易所风险准备金</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9B76BC" w:rsidRPr="009B76BC">
        <w:trPr>
          <w:trHeight w:val="20"/>
          <w:jc w:val="center"/>
        </w:trPr>
        <w:tc>
          <w:tcPr>
            <w:tcW w:w="640"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28</w:t>
            </w:r>
          </w:p>
        </w:tc>
        <w:tc>
          <w:tcPr>
            <w:tcW w:w="4962" w:type="dxa"/>
            <w:gridSpan w:val="3"/>
            <w:shd w:val="clear" w:color="auto" w:fill="auto"/>
            <w:noWrap/>
            <w:vAlign w:val="center"/>
          </w:tcPr>
          <w:p w:rsidR="009B76BC" w:rsidRPr="009B76BC" w:rsidRDefault="009B76BC" w:rsidP="00A51D36">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（二）期货公司风险准备金</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9B76BC" w:rsidRPr="009B76BC">
        <w:trPr>
          <w:trHeight w:val="20"/>
          <w:jc w:val="center"/>
        </w:trPr>
        <w:tc>
          <w:tcPr>
            <w:tcW w:w="640"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29</w:t>
            </w:r>
          </w:p>
        </w:tc>
        <w:tc>
          <w:tcPr>
            <w:tcW w:w="4962" w:type="dxa"/>
            <w:gridSpan w:val="3"/>
            <w:shd w:val="clear" w:color="auto" w:fill="auto"/>
            <w:noWrap/>
            <w:vAlign w:val="center"/>
          </w:tcPr>
          <w:p w:rsidR="009B76BC" w:rsidRPr="009B76BC" w:rsidRDefault="009B76BC" w:rsidP="00A51D36">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（三）期货投资者保障基金</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9B76BC" w:rsidRPr="009B76BC">
        <w:trPr>
          <w:trHeight w:val="20"/>
          <w:jc w:val="center"/>
        </w:trPr>
        <w:tc>
          <w:tcPr>
            <w:tcW w:w="640"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30</w:t>
            </w:r>
          </w:p>
        </w:tc>
        <w:tc>
          <w:tcPr>
            <w:tcW w:w="4962" w:type="dxa"/>
            <w:gridSpan w:val="3"/>
            <w:shd w:val="clear" w:color="auto" w:fill="auto"/>
            <w:noWrap/>
            <w:vAlign w:val="center"/>
          </w:tcPr>
          <w:p w:rsidR="009B76BC" w:rsidRPr="009B76BC" w:rsidRDefault="009B76BC" w:rsidP="00A51D36">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（四）其他</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9B76BC" w:rsidRPr="009B76BC">
        <w:trPr>
          <w:trHeight w:val="20"/>
          <w:jc w:val="center"/>
        </w:trPr>
        <w:tc>
          <w:tcPr>
            <w:tcW w:w="640"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31</w:t>
            </w:r>
          </w:p>
        </w:tc>
        <w:tc>
          <w:tcPr>
            <w:tcW w:w="4962" w:type="dxa"/>
            <w:gridSpan w:val="3"/>
            <w:shd w:val="clear" w:color="auto" w:fill="auto"/>
            <w:noWrap/>
            <w:vAlign w:val="center"/>
          </w:tcPr>
          <w:p w:rsidR="009B76BC" w:rsidRPr="009B76BC" w:rsidRDefault="009B76BC" w:rsidP="009B76BC">
            <w:pPr>
              <w:widowControl/>
              <w:jc w:val="left"/>
              <w:rPr>
                <w:rFonts w:ascii="宋体" w:hAnsi="宋体" w:cs="宋体"/>
                <w:kern w:val="0"/>
                <w:sz w:val="20"/>
                <w:szCs w:val="20"/>
              </w:rPr>
            </w:pPr>
            <w:r w:rsidRPr="009B76BC">
              <w:rPr>
                <w:rFonts w:ascii="宋体" w:hAnsi="宋体" w:cs="宋体" w:hint="eastAsia"/>
                <w:kern w:val="0"/>
                <w:sz w:val="20"/>
                <w:szCs w:val="20"/>
              </w:rPr>
              <w:t>四、金融企业（32+33+34)</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9B76BC" w:rsidRPr="009B76BC">
        <w:trPr>
          <w:trHeight w:val="20"/>
          <w:jc w:val="center"/>
        </w:trPr>
        <w:tc>
          <w:tcPr>
            <w:tcW w:w="640"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32</w:t>
            </w:r>
          </w:p>
        </w:tc>
        <w:tc>
          <w:tcPr>
            <w:tcW w:w="4962" w:type="dxa"/>
            <w:gridSpan w:val="3"/>
            <w:shd w:val="clear" w:color="auto" w:fill="auto"/>
            <w:noWrap/>
            <w:vAlign w:val="center"/>
          </w:tcPr>
          <w:p w:rsidR="009B76BC" w:rsidRPr="009B76BC" w:rsidRDefault="009B76BC" w:rsidP="00A51D36">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（一）涉农和中小企业贷款损失准备金</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9B76BC" w:rsidRPr="009B76BC">
        <w:trPr>
          <w:trHeight w:val="20"/>
          <w:jc w:val="center"/>
        </w:trPr>
        <w:tc>
          <w:tcPr>
            <w:tcW w:w="640"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33</w:t>
            </w:r>
          </w:p>
        </w:tc>
        <w:tc>
          <w:tcPr>
            <w:tcW w:w="4962" w:type="dxa"/>
            <w:gridSpan w:val="3"/>
            <w:shd w:val="clear" w:color="auto" w:fill="auto"/>
            <w:noWrap/>
            <w:vAlign w:val="center"/>
          </w:tcPr>
          <w:p w:rsidR="009B76BC" w:rsidRPr="009B76BC" w:rsidRDefault="009B76BC" w:rsidP="00A51D36">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（二）贷款损失准备金</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9B76BC" w:rsidRPr="009B76BC">
        <w:trPr>
          <w:trHeight w:val="20"/>
          <w:jc w:val="center"/>
        </w:trPr>
        <w:tc>
          <w:tcPr>
            <w:tcW w:w="640"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34</w:t>
            </w:r>
          </w:p>
        </w:tc>
        <w:tc>
          <w:tcPr>
            <w:tcW w:w="4962" w:type="dxa"/>
            <w:gridSpan w:val="3"/>
            <w:shd w:val="clear" w:color="auto" w:fill="auto"/>
            <w:noWrap/>
            <w:vAlign w:val="center"/>
          </w:tcPr>
          <w:p w:rsidR="009B76BC" w:rsidRPr="009B76BC" w:rsidRDefault="009B76BC" w:rsidP="00A51D36">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（三）其他</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44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9B76BC" w:rsidRPr="009B76BC">
        <w:trPr>
          <w:trHeight w:val="20"/>
          <w:jc w:val="center"/>
        </w:trPr>
        <w:tc>
          <w:tcPr>
            <w:tcW w:w="640"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35</w:t>
            </w:r>
          </w:p>
        </w:tc>
        <w:tc>
          <w:tcPr>
            <w:tcW w:w="4962" w:type="dxa"/>
            <w:gridSpan w:val="3"/>
            <w:shd w:val="clear" w:color="auto" w:fill="auto"/>
            <w:noWrap/>
            <w:vAlign w:val="center"/>
          </w:tcPr>
          <w:p w:rsidR="009B76BC" w:rsidRPr="009B76BC" w:rsidRDefault="009B76BC" w:rsidP="009B76BC">
            <w:pPr>
              <w:widowControl/>
              <w:jc w:val="left"/>
              <w:rPr>
                <w:rFonts w:ascii="宋体" w:hAnsi="宋体" w:cs="宋体"/>
                <w:kern w:val="0"/>
                <w:sz w:val="20"/>
                <w:szCs w:val="20"/>
              </w:rPr>
            </w:pPr>
            <w:r w:rsidRPr="009B76BC">
              <w:rPr>
                <w:rFonts w:ascii="宋体" w:hAnsi="宋体" w:cs="宋体" w:hint="eastAsia"/>
                <w:kern w:val="0"/>
                <w:sz w:val="20"/>
                <w:szCs w:val="20"/>
              </w:rPr>
              <w:t>五、中小企业融资（信用）担保机构(36+37+38)</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24"/>
              </w:rPr>
            </w:pPr>
            <w:r w:rsidRPr="009B76BC">
              <w:rPr>
                <w:rFonts w:ascii="宋体" w:hAnsi="宋体" w:cs="宋体" w:hint="eastAsia"/>
                <w:kern w:val="0"/>
                <w:sz w:val="24"/>
              </w:rPr>
              <w:t xml:space="preserve">　</w:t>
            </w:r>
          </w:p>
        </w:tc>
        <w:tc>
          <w:tcPr>
            <w:tcW w:w="1440" w:type="dxa"/>
            <w:shd w:val="clear" w:color="auto" w:fill="auto"/>
            <w:noWrap/>
            <w:vAlign w:val="center"/>
          </w:tcPr>
          <w:p w:rsidR="009B76BC" w:rsidRPr="009B76BC" w:rsidRDefault="009B76BC" w:rsidP="00E4147E">
            <w:pPr>
              <w:widowControl/>
              <w:jc w:val="right"/>
              <w:rPr>
                <w:rFonts w:ascii="宋体" w:hAnsi="宋体" w:cs="宋体"/>
                <w:kern w:val="0"/>
                <w:sz w:val="24"/>
              </w:rPr>
            </w:pPr>
            <w:r w:rsidRPr="009B76BC">
              <w:rPr>
                <w:rFonts w:ascii="宋体" w:hAnsi="宋体" w:cs="宋体" w:hint="eastAsia"/>
                <w:kern w:val="0"/>
                <w:sz w:val="24"/>
              </w:rPr>
              <w:t xml:space="preserve">　</w:t>
            </w:r>
          </w:p>
        </w:tc>
      </w:tr>
      <w:tr w:rsidR="009B76BC" w:rsidRPr="009B76BC">
        <w:trPr>
          <w:trHeight w:val="20"/>
          <w:jc w:val="center"/>
        </w:trPr>
        <w:tc>
          <w:tcPr>
            <w:tcW w:w="640"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36</w:t>
            </w:r>
          </w:p>
        </w:tc>
        <w:tc>
          <w:tcPr>
            <w:tcW w:w="4962" w:type="dxa"/>
            <w:gridSpan w:val="3"/>
            <w:shd w:val="clear" w:color="auto" w:fill="auto"/>
            <w:noWrap/>
            <w:vAlign w:val="center"/>
          </w:tcPr>
          <w:p w:rsidR="009B76BC" w:rsidRPr="009B76BC" w:rsidRDefault="009B76BC" w:rsidP="00A51D36">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（一）担保赔偿准备</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24"/>
              </w:rPr>
            </w:pPr>
            <w:r w:rsidRPr="009B76BC">
              <w:rPr>
                <w:rFonts w:ascii="宋体" w:hAnsi="宋体" w:cs="宋体" w:hint="eastAsia"/>
                <w:kern w:val="0"/>
                <w:sz w:val="24"/>
              </w:rPr>
              <w:t xml:space="preserve">　</w:t>
            </w:r>
          </w:p>
        </w:tc>
        <w:tc>
          <w:tcPr>
            <w:tcW w:w="1440" w:type="dxa"/>
            <w:shd w:val="clear" w:color="auto" w:fill="auto"/>
            <w:noWrap/>
            <w:vAlign w:val="center"/>
          </w:tcPr>
          <w:p w:rsidR="009B76BC" w:rsidRPr="009B76BC" w:rsidRDefault="009B76BC" w:rsidP="00E4147E">
            <w:pPr>
              <w:widowControl/>
              <w:jc w:val="right"/>
              <w:rPr>
                <w:rFonts w:ascii="宋体" w:hAnsi="宋体" w:cs="宋体"/>
                <w:kern w:val="0"/>
                <w:sz w:val="24"/>
              </w:rPr>
            </w:pPr>
            <w:r w:rsidRPr="009B76BC">
              <w:rPr>
                <w:rFonts w:ascii="宋体" w:hAnsi="宋体" w:cs="宋体" w:hint="eastAsia"/>
                <w:kern w:val="0"/>
                <w:sz w:val="24"/>
              </w:rPr>
              <w:t xml:space="preserve">　</w:t>
            </w:r>
          </w:p>
        </w:tc>
      </w:tr>
      <w:tr w:rsidR="009B76BC" w:rsidRPr="009B76BC">
        <w:trPr>
          <w:trHeight w:val="20"/>
          <w:jc w:val="center"/>
        </w:trPr>
        <w:tc>
          <w:tcPr>
            <w:tcW w:w="640"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37</w:t>
            </w:r>
          </w:p>
        </w:tc>
        <w:tc>
          <w:tcPr>
            <w:tcW w:w="4962" w:type="dxa"/>
            <w:gridSpan w:val="3"/>
            <w:shd w:val="clear" w:color="auto" w:fill="auto"/>
            <w:noWrap/>
            <w:vAlign w:val="center"/>
          </w:tcPr>
          <w:p w:rsidR="009B76BC" w:rsidRPr="009B76BC" w:rsidRDefault="009B76BC" w:rsidP="00A51D36">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（二）未到期责任准备</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24"/>
              </w:rPr>
            </w:pPr>
            <w:r w:rsidRPr="009B76BC">
              <w:rPr>
                <w:rFonts w:ascii="宋体" w:hAnsi="宋体" w:cs="宋体" w:hint="eastAsia"/>
                <w:kern w:val="0"/>
                <w:sz w:val="24"/>
              </w:rPr>
              <w:t xml:space="preserve">　</w:t>
            </w:r>
          </w:p>
        </w:tc>
        <w:tc>
          <w:tcPr>
            <w:tcW w:w="1440" w:type="dxa"/>
            <w:shd w:val="clear" w:color="auto" w:fill="auto"/>
            <w:noWrap/>
            <w:vAlign w:val="center"/>
          </w:tcPr>
          <w:p w:rsidR="009B76BC" w:rsidRPr="009B76BC" w:rsidRDefault="009B76BC" w:rsidP="00E4147E">
            <w:pPr>
              <w:widowControl/>
              <w:jc w:val="right"/>
              <w:rPr>
                <w:rFonts w:ascii="宋体" w:hAnsi="宋体" w:cs="宋体"/>
                <w:kern w:val="0"/>
                <w:sz w:val="24"/>
              </w:rPr>
            </w:pPr>
            <w:r w:rsidRPr="009B76BC">
              <w:rPr>
                <w:rFonts w:ascii="宋体" w:hAnsi="宋体" w:cs="宋体" w:hint="eastAsia"/>
                <w:kern w:val="0"/>
                <w:sz w:val="24"/>
              </w:rPr>
              <w:t xml:space="preserve">　</w:t>
            </w:r>
          </w:p>
        </w:tc>
      </w:tr>
      <w:tr w:rsidR="009B76BC" w:rsidRPr="009B76BC">
        <w:trPr>
          <w:trHeight w:val="20"/>
          <w:jc w:val="center"/>
        </w:trPr>
        <w:tc>
          <w:tcPr>
            <w:tcW w:w="640"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38</w:t>
            </w:r>
          </w:p>
        </w:tc>
        <w:tc>
          <w:tcPr>
            <w:tcW w:w="4962" w:type="dxa"/>
            <w:gridSpan w:val="3"/>
            <w:shd w:val="clear" w:color="auto" w:fill="auto"/>
            <w:noWrap/>
            <w:vAlign w:val="center"/>
          </w:tcPr>
          <w:p w:rsidR="009B76BC" w:rsidRPr="009B76BC" w:rsidRDefault="009B76BC" w:rsidP="00A51D36">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（三）其他</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9B76BC" w:rsidRPr="009B76BC" w:rsidRDefault="009B76BC" w:rsidP="00E4147E">
            <w:pPr>
              <w:widowControl/>
              <w:jc w:val="right"/>
              <w:rPr>
                <w:rFonts w:ascii="宋体" w:hAnsi="宋体" w:cs="宋体"/>
                <w:kern w:val="0"/>
                <w:sz w:val="24"/>
              </w:rPr>
            </w:pPr>
            <w:r w:rsidRPr="009B76BC">
              <w:rPr>
                <w:rFonts w:ascii="宋体" w:hAnsi="宋体" w:cs="宋体" w:hint="eastAsia"/>
                <w:kern w:val="0"/>
                <w:sz w:val="24"/>
              </w:rPr>
              <w:t xml:space="preserve">　</w:t>
            </w:r>
          </w:p>
        </w:tc>
        <w:tc>
          <w:tcPr>
            <w:tcW w:w="1440" w:type="dxa"/>
            <w:shd w:val="clear" w:color="auto" w:fill="auto"/>
            <w:noWrap/>
            <w:vAlign w:val="center"/>
          </w:tcPr>
          <w:p w:rsidR="009B76BC" w:rsidRPr="009B76BC" w:rsidRDefault="009B76BC" w:rsidP="00E4147E">
            <w:pPr>
              <w:widowControl/>
              <w:jc w:val="right"/>
              <w:rPr>
                <w:rFonts w:ascii="宋体" w:hAnsi="宋体" w:cs="宋体"/>
                <w:kern w:val="0"/>
                <w:sz w:val="24"/>
              </w:rPr>
            </w:pPr>
            <w:r w:rsidRPr="009B76BC">
              <w:rPr>
                <w:rFonts w:ascii="宋体" w:hAnsi="宋体" w:cs="宋体" w:hint="eastAsia"/>
                <w:kern w:val="0"/>
                <w:sz w:val="24"/>
              </w:rPr>
              <w:t xml:space="preserve">　</w:t>
            </w:r>
          </w:p>
        </w:tc>
      </w:tr>
      <w:tr w:rsidR="009B76BC" w:rsidRPr="009B76BC">
        <w:trPr>
          <w:trHeight w:val="20"/>
          <w:jc w:val="center"/>
        </w:trPr>
        <w:tc>
          <w:tcPr>
            <w:tcW w:w="640"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39</w:t>
            </w:r>
          </w:p>
        </w:tc>
        <w:tc>
          <w:tcPr>
            <w:tcW w:w="4962" w:type="dxa"/>
            <w:gridSpan w:val="3"/>
            <w:shd w:val="clear" w:color="auto" w:fill="auto"/>
            <w:noWrap/>
            <w:vAlign w:val="center"/>
          </w:tcPr>
          <w:p w:rsidR="009B76BC" w:rsidRPr="009B76BC" w:rsidRDefault="009B76BC" w:rsidP="009B76BC">
            <w:pPr>
              <w:widowControl/>
              <w:jc w:val="left"/>
              <w:rPr>
                <w:rFonts w:ascii="宋体" w:hAnsi="宋体" w:cs="宋体"/>
                <w:kern w:val="0"/>
                <w:sz w:val="20"/>
                <w:szCs w:val="20"/>
              </w:rPr>
            </w:pPr>
            <w:r w:rsidRPr="009B76BC">
              <w:rPr>
                <w:rFonts w:ascii="宋体" w:hAnsi="宋体" w:cs="宋体" w:hint="eastAsia"/>
                <w:kern w:val="0"/>
                <w:sz w:val="20"/>
                <w:szCs w:val="20"/>
              </w:rPr>
              <w:t>六、小额贷款公司(40+41)</w:t>
            </w:r>
          </w:p>
        </w:tc>
        <w:tc>
          <w:tcPr>
            <w:tcW w:w="1180" w:type="dxa"/>
            <w:shd w:val="clear" w:color="auto" w:fill="auto"/>
            <w:noWrap/>
            <w:vAlign w:val="center"/>
          </w:tcPr>
          <w:p w:rsidR="009B76BC" w:rsidRPr="009B76BC" w:rsidRDefault="009B76BC" w:rsidP="00E4147E">
            <w:pPr>
              <w:widowControl/>
              <w:jc w:val="right"/>
              <w:rPr>
                <w:rFonts w:ascii="宋体" w:hAnsi="宋体" w:cs="宋体"/>
                <w:color w:val="FF0000"/>
                <w:kern w:val="0"/>
                <w:sz w:val="20"/>
                <w:szCs w:val="20"/>
              </w:rPr>
            </w:pPr>
            <w:r w:rsidRPr="009B76BC">
              <w:rPr>
                <w:rFonts w:ascii="宋体" w:hAnsi="宋体" w:cs="宋体" w:hint="eastAsia"/>
                <w:color w:val="FF0000"/>
                <w:kern w:val="0"/>
                <w:sz w:val="20"/>
                <w:szCs w:val="20"/>
              </w:rPr>
              <w:t xml:space="preserve">　</w:t>
            </w:r>
          </w:p>
        </w:tc>
        <w:tc>
          <w:tcPr>
            <w:tcW w:w="1180" w:type="dxa"/>
            <w:shd w:val="clear" w:color="auto" w:fill="auto"/>
            <w:noWrap/>
            <w:vAlign w:val="center"/>
          </w:tcPr>
          <w:p w:rsidR="009B76BC" w:rsidRPr="009B76BC" w:rsidRDefault="009B76BC" w:rsidP="00E4147E">
            <w:pPr>
              <w:widowControl/>
              <w:jc w:val="right"/>
              <w:rPr>
                <w:rFonts w:ascii="宋体" w:hAnsi="宋体" w:cs="宋体"/>
                <w:color w:val="FF0000"/>
                <w:kern w:val="0"/>
                <w:sz w:val="24"/>
              </w:rPr>
            </w:pPr>
            <w:r w:rsidRPr="009B76BC">
              <w:rPr>
                <w:rFonts w:ascii="宋体" w:hAnsi="宋体" w:cs="宋体" w:hint="eastAsia"/>
                <w:color w:val="FF0000"/>
                <w:kern w:val="0"/>
                <w:sz w:val="24"/>
              </w:rPr>
              <w:t xml:space="preserve">　</w:t>
            </w:r>
          </w:p>
        </w:tc>
        <w:tc>
          <w:tcPr>
            <w:tcW w:w="1440" w:type="dxa"/>
            <w:shd w:val="clear" w:color="auto" w:fill="auto"/>
            <w:noWrap/>
            <w:vAlign w:val="center"/>
          </w:tcPr>
          <w:p w:rsidR="009B76BC" w:rsidRPr="009B76BC" w:rsidRDefault="009B76BC" w:rsidP="00E4147E">
            <w:pPr>
              <w:widowControl/>
              <w:jc w:val="right"/>
              <w:rPr>
                <w:rFonts w:ascii="宋体" w:hAnsi="宋体" w:cs="宋体"/>
                <w:color w:val="FF0000"/>
                <w:kern w:val="0"/>
                <w:sz w:val="24"/>
              </w:rPr>
            </w:pPr>
            <w:r w:rsidRPr="009B76BC">
              <w:rPr>
                <w:rFonts w:ascii="宋体" w:hAnsi="宋体" w:cs="宋体" w:hint="eastAsia"/>
                <w:color w:val="FF0000"/>
                <w:kern w:val="0"/>
                <w:sz w:val="24"/>
              </w:rPr>
              <w:t xml:space="preserve">　</w:t>
            </w:r>
          </w:p>
        </w:tc>
      </w:tr>
      <w:tr w:rsidR="009B76BC" w:rsidRPr="009B76BC">
        <w:trPr>
          <w:trHeight w:val="20"/>
          <w:jc w:val="center"/>
        </w:trPr>
        <w:tc>
          <w:tcPr>
            <w:tcW w:w="640"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40</w:t>
            </w:r>
          </w:p>
        </w:tc>
        <w:tc>
          <w:tcPr>
            <w:tcW w:w="4962" w:type="dxa"/>
            <w:gridSpan w:val="3"/>
            <w:shd w:val="clear" w:color="auto" w:fill="auto"/>
            <w:noWrap/>
            <w:vAlign w:val="center"/>
          </w:tcPr>
          <w:p w:rsidR="009B76BC" w:rsidRPr="009B76BC" w:rsidRDefault="009B76BC" w:rsidP="00A51D36">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（一）贷款损失准备金</w:t>
            </w:r>
          </w:p>
        </w:tc>
        <w:tc>
          <w:tcPr>
            <w:tcW w:w="1180" w:type="dxa"/>
            <w:shd w:val="clear" w:color="auto" w:fill="auto"/>
            <w:noWrap/>
            <w:vAlign w:val="center"/>
          </w:tcPr>
          <w:p w:rsidR="009B76BC" w:rsidRPr="009B76BC" w:rsidRDefault="009B76BC" w:rsidP="00E4147E">
            <w:pPr>
              <w:widowControl/>
              <w:jc w:val="right"/>
              <w:rPr>
                <w:rFonts w:ascii="宋体" w:hAnsi="宋体" w:cs="宋体"/>
                <w:color w:val="FF0000"/>
                <w:kern w:val="0"/>
                <w:sz w:val="20"/>
                <w:szCs w:val="20"/>
              </w:rPr>
            </w:pPr>
            <w:r w:rsidRPr="009B76BC">
              <w:rPr>
                <w:rFonts w:ascii="宋体" w:hAnsi="宋体" w:cs="宋体" w:hint="eastAsia"/>
                <w:color w:val="FF0000"/>
                <w:kern w:val="0"/>
                <w:sz w:val="20"/>
                <w:szCs w:val="20"/>
              </w:rPr>
              <w:t xml:space="preserve">　</w:t>
            </w:r>
          </w:p>
        </w:tc>
        <w:tc>
          <w:tcPr>
            <w:tcW w:w="1180" w:type="dxa"/>
            <w:shd w:val="clear" w:color="auto" w:fill="auto"/>
            <w:noWrap/>
            <w:vAlign w:val="center"/>
          </w:tcPr>
          <w:p w:rsidR="009B76BC" w:rsidRPr="009B76BC" w:rsidRDefault="009B76BC" w:rsidP="00E4147E">
            <w:pPr>
              <w:widowControl/>
              <w:jc w:val="right"/>
              <w:rPr>
                <w:rFonts w:ascii="宋体" w:hAnsi="宋体" w:cs="宋体"/>
                <w:color w:val="FF0000"/>
                <w:kern w:val="0"/>
                <w:sz w:val="24"/>
              </w:rPr>
            </w:pPr>
            <w:r w:rsidRPr="009B76BC">
              <w:rPr>
                <w:rFonts w:ascii="宋体" w:hAnsi="宋体" w:cs="宋体" w:hint="eastAsia"/>
                <w:color w:val="FF0000"/>
                <w:kern w:val="0"/>
                <w:sz w:val="24"/>
              </w:rPr>
              <w:t xml:space="preserve">　</w:t>
            </w:r>
          </w:p>
        </w:tc>
        <w:tc>
          <w:tcPr>
            <w:tcW w:w="1440" w:type="dxa"/>
            <w:shd w:val="clear" w:color="auto" w:fill="auto"/>
            <w:noWrap/>
            <w:vAlign w:val="center"/>
          </w:tcPr>
          <w:p w:rsidR="009B76BC" w:rsidRPr="009B76BC" w:rsidRDefault="009B76BC" w:rsidP="00E4147E">
            <w:pPr>
              <w:widowControl/>
              <w:jc w:val="right"/>
              <w:rPr>
                <w:rFonts w:ascii="宋体" w:hAnsi="宋体" w:cs="宋体"/>
                <w:color w:val="FF0000"/>
                <w:kern w:val="0"/>
                <w:sz w:val="24"/>
              </w:rPr>
            </w:pPr>
            <w:r w:rsidRPr="009B76BC">
              <w:rPr>
                <w:rFonts w:ascii="宋体" w:hAnsi="宋体" w:cs="宋体" w:hint="eastAsia"/>
                <w:color w:val="FF0000"/>
                <w:kern w:val="0"/>
                <w:sz w:val="24"/>
              </w:rPr>
              <w:t xml:space="preserve">　</w:t>
            </w:r>
          </w:p>
        </w:tc>
      </w:tr>
      <w:tr w:rsidR="009B76BC" w:rsidRPr="009B76BC">
        <w:trPr>
          <w:trHeight w:val="20"/>
          <w:jc w:val="center"/>
        </w:trPr>
        <w:tc>
          <w:tcPr>
            <w:tcW w:w="640"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41</w:t>
            </w:r>
          </w:p>
        </w:tc>
        <w:tc>
          <w:tcPr>
            <w:tcW w:w="4962" w:type="dxa"/>
            <w:gridSpan w:val="3"/>
            <w:shd w:val="clear" w:color="auto" w:fill="auto"/>
            <w:noWrap/>
            <w:vAlign w:val="center"/>
          </w:tcPr>
          <w:p w:rsidR="009B76BC" w:rsidRPr="009B76BC" w:rsidRDefault="009B76BC" w:rsidP="00A51D36">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（二）其他</w:t>
            </w:r>
          </w:p>
        </w:tc>
        <w:tc>
          <w:tcPr>
            <w:tcW w:w="1180" w:type="dxa"/>
            <w:shd w:val="clear" w:color="auto" w:fill="auto"/>
            <w:noWrap/>
            <w:vAlign w:val="center"/>
          </w:tcPr>
          <w:p w:rsidR="009B76BC" w:rsidRPr="009B76BC" w:rsidRDefault="009B76BC" w:rsidP="00E4147E">
            <w:pPr>
              <w:widowControl/>
              <w:jc w:val="right"/>
              <w:rPr>
                <w:rFonts w:ascii="宋体" w:hAnsi="宋体" w:cs="宋体"/>
                <w:color w:val="FF0000"/>
                <w:kern w:val="0"/>
                <w:sz w:val="20"/>
                <w:szCs w:val="20"/>
              </w:rPr>
            </w:pPr>
            <w:r w:rsidRPr="009B76BC">
              <w:rPr>
                <w:rFonts w:ascii="宋体" w:hAnsi="宋体" w:cs="宋体" w:hint="eastAsia"/>
                <w:color w:val="FF0000"/>
                <w:kern w:val="0"/>
                <w:sz w:val="20"/>
                <w:szCs w:val="20"/>
              </w:rPr>
              <w:t xml:space="preserve">　</w:t>
            </w:r>
          </w:p>
        </w:tc>
        <w:tc>
          <w:tcPr>
            <w:tcW w:w="1180" w:type="dxa"/>
            <w:shd w:val="clear" w:color="auto" w:fill="auto"/>
            <w:noWrap/>
            <w:vAlign w:val="center"/>
          </w:tcPr>
          <w:p w:rsidR="009B76BC" w:rsidRPr="009B76BC" w:rsidRDefault="009B76BC" w:rsidP="00E4147E">
            <w:pPr>
              <w:widowControl/>
              <w:jc w:val="right"/>
              <w:rPr>
                <w:rFonts w:ascii="宋体" w:hAnsi="宋体" w:cs="宋体"/>
                <w:color w:val="FF0000"/>
                <w:kern w:val="0"/>
                <w:sz w:val="24"/>
              </w:rPr>
            </w:pPr>
            <w:r w:rsidRPr="009B76BC">
              <w:rPr>
                <w:rFonts w:ascii="宋体" w:hAnsi="宋体" w:cs="宋体" w:hint="eastAsia"/>
                <w:color w:val="FF0000"/>
                <w:kern w:val="0"/>
                <w:sz w:val="24"/>
              </w:rPr>
              <w:t xml:space="preserve">　</w:t>
            </w:r>
          </w:p>
        </w:tc>
        <w:tc>
          <w:tcPr>
            <w:tcW w:w="1440" w:type="dxa"/>
            <w:shd w:val="clear" w:color="auto" w:fill="auto"/>
            <w:noWrap/>
            <w:vAlign w:val="center"/>
          </w:tcPr>
          <w:p w:rsidR="009B76BC" w:rsidRPr="009B76BC" w:rsidRDefault="009B76BC" w:rsidP="00E4147E">
            <w:pPr>
              <w:widowControl/>
              <w:jc w:val="right"/>
              <w:rPr>
                <w:rFonts w:ascii="宋体" w:hAnsi="宋体" w:cs="宋体"/>
                <w:color w:val="FF0000"/>
                <w:kern w:val="0"/>
                <w:sz w:val="24"/>
              </w:rPr>
            </w:pPr>
            <w:r w:rsidRPr="009B76BC">
              <w:rPr>
                <w:rFonts w:ascii="宋体" w:hAnsi="宋体" w:cs="宋体" w:hint="eastAsia"/>
                <w:color w:val="FF0000"/>
                <w:kern w:val="0"/>
                <w:sz w:val="24"/>
              </w:rPr>
              <w:t xml:space="preserve">　</w:t>
            </w:r>
          </w:p>
        </w:tc>
      </w:tr>
      <w:tr w:rsidR="009B76BC" w:rsidRPr="009B76BC">
        <w:trPr>
          <w:trHeight w:val="20"/>
          <w:jc w:val="center"/>
        </w:trPr>
        <w:tc>
          <w:tcPr>
            <w:tcW w:w="640"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42</w:t>
            </w:r>
          </w:p>
        </w:tc>
        <w:tc>
          <w:tcPr>
            <w:tcW w:w="4962" w:type="dxa"/>
            <w:gridSpan w:val="3"/>
            <w:shd w:val="clear" w:color="auto" w:fill="auto"/>
            <w:noWrap/>
            <w:vAlign w:val="center"/>
          </w:tcPr>
          <w:p w:rsidR="009B76BC" w:rsidRPr="009B76BC" w:rsidRDefault="009B76BC" w:rsidP="009B76BC">
            <w:pPr>
              <w:widowControl/>
              <w:jc w:val="left"/>
              <w:rPr>
                <w:rFonts w:ascii="宋体" w:hAnsi="宋体" w:cs="宋体"/>
                <w:kern w:val="0"/>
                <w:sz w:val="20"/>
                <w:szCs w:val="20"/>
              </w:rPr>
            </w:pPr>
            <w:r w:rsidRPr="009B76BC">
              <w:rPr>
                <w:rFonts w:ascii="宋体" w:hAnsi="宋体" w:cs="宋体" w:hint="eastAsia"/>
                <w:kern w:val="0"/>
                <w:sz w:val="20"/>
                <w:szCs w:val="20"/>
              </w:rPr>
              <w:t>七、其他</w:t>
            </w:r>
          </w:p>
        </w:tc>
        <w:tc>
          <w:tcPr>
            <w:tcW w:w="1180" w:type="dxa"/>
            <w:shd w:val="clear" w:color="auto" w:fill="auto"/>
            <w:noWrap/>
            <w:vAlign w:val="center"/>
          </w:tcPr>
          <w:p w:rsidR="009B76BC" w:rsidRPr="009B76BC" w:rsidRDefault="009B76BC" w:rsidP="00E4147E">
            <w:pPr>
              <w:widowControl/>
              <w:jc w:val="right"/>
              <w:rPr>
                <w:rFonts w:ascii="宋体" w:hAnsi="宋体" w:cs="宋体"/>
                <w:color w:val="FF0000"/>
                <w:kern w:val="0"/>
                <w:sz w:val="20"/>
                <w:szCs w:val="20"/>
              </w:rPr>
            </w:pPr>
            <w:r w:rsidRPr="009B76BC">
              <w:rPr>
                <w:rFonts w:ascii="宋体" w:hAnsi="宋体" w:cs="宋体" w:hint="eastAsia"/>
                <w:color w:val="FF0000"/>
                <w:kern w:val="0"/>
                <w:sz w:val="20"/>
                <w:szCs w:val="20"/>
              </w:rPr>
              <w:t xml:space="preserve">　</w:t>
            </w:r>
          </w:p>
        </w:tc>
        <w:tc>
          <w:tcPr>
            <w:tcW w:w="1180" w:type="dxa"/>
            <w:shd w:val="clear" w:color="auto" w:fill="auto"/>
            <w:noWrap/>
            <w:vAlign w:val="center"/>
          </w:tcPr>
          <w:p w:rsidR="009B76BC" w:rsidRPr="009B76BC" w:rsidRDefault="009B76BC" w:rsidP="00E4147E">
            <w:pPr>
              <w:widowControl/>
              <w:jc w:val="right"/>
              <w:rPr>
                <w:rFonts w:ascii="宋体" w:hAnsi="宋体" w:cs="宋体"/>
                <w:color w:val="FF0000"/>
                <w:kern w:val="0"/>
                <w:sz w:val="24"/>
              </w:rPr>
            </w:pPr>
            <w:r w:rsidRPr="009B76BC">
              <w:rPr>
                <w:rFonts w:ascii="宋体" w:hAnsi="宋体" w:cs="宋体" w:hint="eastAsia"/>
                <w:color w:val="FF0000"/>
                <w:kern w:val="0"/>
                <w:sz w:val="24"/>
              </w:rPr>
              <w:t xml:space="preserve">　</w:t>
            </w:r>
          </w:p>
        </w:tc>
        <w:tc>
          <w:tcPr>
            <w:tcW w:w="1440" w:type="dxa"/>
            <w:shd w:val="clear" w:color="auto" w:fill="auto"/>
            <w:noWrap/>
            <w:vAlign w:val="center"/>
          </w:tcPr>
          <w:p w:rsidR="009B76BC" w:rsidRPr="009B76BC" w:rsidRDefault="009B76BC" w:rsidP="00E4147E">
            <w:pPr>
              <w:widowControl/>
              <w:jc w:val="right"/>
              <w:rPr>
                <w:rFonts w:ascii="宋体" w:hAnsi="宋体" w:cs="宋体"/>
                <w:color w:val="FF0000"/>
                <w:kern w:val="0"/>
                <w:sz w:val="24"/>
              </w:rPr>
            </w:pPr>
            <w:r w:rsidRPr="009B76BC">
              <w:rPr>
                <w:rFonts w:ascii="宋体" w:hAnsi="宋体" w:cs="宋体" w:hint="eastAsia"/>
                <w:color w:val="FF0000"/>
                <w:kern w:val="0"/>
                <w:sz w:val="24"/>
              </w:rPr>
              <w:t xml:space="preserve">　</w:t>
            </w:r>
          </w:p>
        </w:tc>
      </w:tr>
      <w:tr w:rsidR="009B76BC" w:rsidRPr="009B76BC">
        <w:trPr>
          <w:trHeight w:val="20"/>
          <w:jc w:val="center"/>
        </w:trPr>
        <w:tc>
          <w:tcPr>
            <w:tcW w:w="640"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43</w:t>
            </w:r>
          </w:p>
        </w:tc>
        <w:tc>
          <w:tcPr>
            <w:tcW w:w="4962" w:type="dxa"/>
            <w:gridSpan w:val="3"/>
            <w:shd w:val="clear" w:color="auto" w:fill="auto"/>
            <w:noWrap/>
            <w:vAlign w:val="center"/>
          </w:tcPr>
          <w:p w:rsidR="009B76BC" w:rsidRPr="009B76BC" w:rsidRDefault="009B76BC" w:rsidP="009B76BC">
            <w:pPr>
              <w:widowControl/>
              <w:jc w:val="left"/>
              <w:rPr>
                <w:rFonts w:ascii="宋体" w:hAnsi="宋体" w:cs="宋体"/>
                <w:kern w:val="0"/>
                <w:sz w:val="20"/>
                <w:szCs w:val="20"/>
              </w:rPr>
            </w:pPr>
            <w:r w:rsidRPr="009B76BC">
              <w:rPr>
                <w:rFonts w:ascii="宋体" w:hAnsi="宋体" w:cs="宋体" w:hint="eastAsia"/>
                <w:kern w:val="0"/>
                <w:sz w:val="20"/>
                <w:szCs w:val="20"/>
              </w:rPr>
              <w:t>合计(1+21+26+31+35+39+42)</w:t>
            </w:r>
          </w:p>
        </w:tc>
        <w:tc>
          <w:tcPr>
            <w:tcW w:w="1180" w:type="dxa"/>
            <w:shd w:val="clear" w:color="auto" w:fill="auto"/>
            <w:noWrap/>
            <w:vAlign w:val="center"/>
          </w:tcPr>
          <w:p w:rsidR="009B76BC" w:rsidRPr="009B76BC" w:rsidRDefault="009B76BC" w:rsidP="00E4147E">
            <w:pPr>
              <w:widowControl/>
              <w:jc w:val="right"/>
              <w:rPr>
                <w:rFonts w:ascii="宋体" w:hAnsi="宋体" w:cs="宋体"/>
                <w:color w:val="FF0000"/>
                <w:kern w:val="0"/>
                <w:sz w:val="20"/>
                <w:szCs w:val="20"/>
              </w:rPr>
            </w:pPr>
            <w:r w:rsidRPr="009B76BC">
              <w:rPr>
                <w:rFonts w:ascii="宋体" w:hAnsi="宋体" w:cs="宋体" w:hint="eastAsia"/>
                <w:color w:val="FF0000"/>
                <w:kern w:val="0"/>
                <w:sz w:val="20"/>
                <w:szCs w:val="20"/>
              </w:rPr>
              <w:t xml:space="preserve">　</w:t>
            </w:r>
          </w:p>
        </w:tc>
        <w:tc>
          <w:tcPr>
            <w:tcW w:w="1180" w:type="dxa"/>
            <w:shd w:val="clear" w:color="auto" w:fill="auto"/>
            <w:noWrap/>
            <w:vAlign w:val="center"/>
          </w:tcPr>
          <w:p w:rsidR="009B76BC" w:rsidRPr="009B76BC" w:rsidRDefault="009B76BC" w:rsidP="00E4147E">
            <w:pPr>
              <w:widowControl/>
              <w:jc w:val="right"/>
              <w:rPr>
                <w:rFonts w:ascii="宋体" w:hAnsi="宋体" w:cs="宋体"/>
                <w:color w:val="FF0000"/>
                <w:kern w:val="0"/>
                <w:sz w:val="24"/>
              </w:rPr>
            </w:pPr>
            <w:r w:rsidRPr="009B76BC">
              <w:rPr>
                <w:rFonts w:ascii="宋体" w:hAnsi="宋体" w:cs="宋体" w:hint="eastAsia"/>
                <w:color w:val="FF0000"/>
                <w:kern w:val="0"/>
                <w:sz w:val="24"/>
              </w:rPr>
              <w:t xml:space="preserve">　</w:t>
            </w:r>
          </w:p>
        </w:tc>
        <w:tc>
          <w:tcPr>
            <w:tcW w:w="1440" w:type="dxa"/>
            <w:shd w:val="clear" w:color="auto" w:fill="auto"/>
            <w:noWrap/>
            <w:vAlign w:val="center"/>
          </w:tcPr>
          <w:p w:rsidR="009B76BC" w:rsidRPr="009B76BC" w:rsidRDefault="009B76BC" w:rsidP="00E4147E">
            <w:pPr>
              <w:widowControl/>
              <w:jc w:val="right"/>
              <w:rPr>
                <w:rFonts w:ascii="宋体" w:hAnsi="宋体" w:cs="宋体"/>
                <w:color w:val="FF0000"/>
                <w:kern w:val="0"/>
                <w:sz w:val="24"/>
              </w:rPr>
            </w:pPr>
            <w:r w:rsidRPr="009B76BC">
              <w:rPr>
                <w:rFonts w:ascii="宋体" w:hAnsi="宋体" w:cs="宋体" w:hint="eastAsia"/>
                <w:color w:val="FF0000"/>
                <w:kern w:val="0"/>
                <w:sz w:val="24"/>
              </w:rPr>
              <w:t xml:space="preserve">　</w:t>
            </w:r>
          </w:p>
        </w:tc>
      </w:tr>
    </w:tbl>
    <w:p w:rsidR="009B76BC" w:rsidRDefault="009B76BC" w:rsidP="009B76BC">
      <w:pPr>
        <w:pStyle w:val="SBBZW"/>
      </w:pPr>
    </w:p>
    <w:p w:rsidR="009B76BC" w:rsidRPr="00DE3E4B" w:rsidRDefault="009B76BC" w:rsidP="009B76BC">
      <w:pPr>
        <w:pStyle w:val="SBBZW"/>
        <w:sectPr w:rsidR="009B76BC" w:rsidRPr="00DE3E4B" w:rsidSect="009B76BC">
          <w:pgSz w:w="11906" w:h="16838" w:code="9"/>
          <w:pgMar w:top="1418" w:right="1985" w:bottom="1418" w:left="1928" w:header="851" w:footer="992" w:gutter="113"/>
          <w:cols w:space="425"/>
          <w:titlePg/>
          <w:docGrid w:linePitch="312"/>
        </w:sectPr>
      </w:pPr>
    </w:p>
    <w:p w:rsidR="0016261C" w:rsidRPr="00DE3E4B" w:rsidRDefault="0016261C" w:rsidP="00FB265D">
      <w:pPr>
        <w:pStyle w:val="SBBL1"/>
        <w:spacing w:before="240" w:after="360"/>
        <w:rPr>
          <w:color w:val="000000"/>
        </w:rPr>
      </w:pPr>
      <w:bookmarkStart w:id="87" w:name="_Toc499456594"/>
      <w:r w:rsidRPr="00DE3E4B">
        <w:rPr>
          <w:rFonts w:hint="eastAsia"/>
          <w:color w:val="000000"/>
        </w:rPr>
        <w:lastRenderedPageBreak/>
        <w:t>A105120</w:t>
      </w:r>
      <w:r w:rsidR="00E558F8">
        <w:rPr>
          <w:color w:val="000000"/>
        </w:rPr>
        <w:tab/>
      </w:r>
      <w:r w:rsidRPr="00DE3E4B">
        <w:rPr>
          <w:rFonts w:hint="eastAsia"/>
          <w:color w:val="000000"/>
        </w:rPr>
        <w:t>《特</w:t>
      </w:r>
      <w:r w:rsidRPr="009B76BC">
        <w:rPr>
          <w:rFonts w:hint="eastAsia"/>
        </w:rPr>
        <w:t>殊行业准备金</w:t>
      </w:r>
      <w:r w:rsidR="00F436B9" w:rsidRPr="009B76BC">
        <w:rPr>
          <w:rFonts w:hint="eastAsia"/>
        </w:rPr>
        <w:t>及</w:t>
      </w:r>
      <w:r w:rsidRPr="009B76BC">
        <w:rPr>
          <w:rFonts w:hint="eastAsia"/>
        </w:rPr>
        <w:t>纳税调整</w:t>
      </w:r>
      <w:r w:rsidRPr="00DE3E4B">
        <w:rPr>
          <w:rFonts w:hint="eastAsia"/>
          <w:color w:val="000000"/>
        </w:rPr>
        <w:t>明细表》填报说明</w:t>
      </w:r>
      <w:bookmarkEnd w:id="87"/>
    </w:p>
    <w:p w:rsidR="00A160F4" w:rsidRPr="00DE3E4B" w:rsidRDefault="005B38F8" w:rsidP="00A42F36">
      <w:pPr>
        <w:pStyle w:val="SBBZW"/>
        <w:rPr>
          <w:color w:val="000000"/>
        </w:rPr>
      </w:pPr>
      <w:r w:rsidRPr="00DE3E4B">
        <w:rPr>
          <w:rFonts w:hint="eastAsia"/>
          <w:color w:val="000000"/>
        </w:rPr>
        <w:t>本表适用于发生特殊行业准备金的纳税人填报。纳税人根据税法相关</w:t>
      </w:r>
      <w:r w:rsidR="004F785A">
        <w:rPr>
          <w:rFonts w:hint="eastAsia"/>
          <w:color w:val="000000"/>
        </w:rPr>
        <w:t>规定，以及</w:t>
      </w:r>
      <w:r w:rsidRPr="00DE3E4B">
        <w:rPr>
          <w:rFonts w:hint="eastAsia"/>
          <w:color w:val="000000"/>
        </w:rPr>
        <w:t>国家统一企业会计制度，填报特殊行业准备金会计处理、</w:t>
      </w:r>
      <w:r w:rsidR="009167CC">
        <w:rPr>
          <w:rFonts w:hint="eastAsia"/>
          <w:color w:val="000000"/>
        </w:rPr>
        <w:t>税收规定</w:t>
      </w:r>
      <w:r w:rsidRPr="00DE3E4B">
        <w:rPr>
          <w:rFonts w:hint="eastAsia"/>
          <w:color w:val="000000"/>
        </w:rPr>
        <w:t>及纳税调整情况。只要会计上发生准备金，不论是否纳税调整，均需填报。</w:t>
      </w:r>
    </w:p>
    <w:p w:rsidR="00D77260" w:rsidRPr="00DE3E4B" w:rsidRDefault="00D77260" w:rsidP="00EF4563">
      <w:pPr>
        <w:pStyle w:val="SBBL2"/>
        <w:ind w:firstLine="482"/>
      </w:pPr>
      <w:r w:rsidRPr="00DE3E4B">
        <w:rPr>
          <w:rFonts w:hint="eastAsia"/>
        </w:rPr>
        <w:t>一、有关项目填报说明</w:t>
      </w:r>
    </w:p>
    <w:p w:rsidR="005B38F8" w:rsidRPr="00DE3E4B" w:rsidRDefault="005B38F8" w:rsidP="00A42F36">
      <w:pPr>
        <w:pStyle w:val="SBBZW"/>
        <w:rPr>
          <w:color w:val="000000"/>
        </w:rPr>
      </w:pPr>
      <w:r w:rsidRPr="00DE3E4B">
        <w:rPr>
          <w:rFonts w:hint="eastAsia"/>
          <w:color w:val="000000"/>
        </w:rPr>
        <w:t>1.第1行“一、保险公司”：填报第2+13+14+15+16+19+20行的</w:t>
      </w:r>
      <w:r w:rsidR="00015A83">
        <w:rPr>
          <w:rFonts w:hint="eastAsia"/>
          <w:color w:val="000000"/>
        </w:rPr>
        <w:t>合计</w:t>
      </w:r>
      <w:r w:rsidRPr="00DE3E4B">
        <w:rPr>
          <w:rFonts w:hint="eastAsia"/>
          <w:color w:val="000000"/>
        </w:rPr>
        <w:t>金额。</w:t>
      </w:r>
    </w:p>
    <w:p w:rsidR="005B38F8" w:rsidRPr="00DE3E4B" w:rsidRDefault="005B38F8" w:rsidP="00A42F36">
      <w:pPr>
        <w:pStyle w:val="SBBZW"/>
        <w:rPr>
          <w:color w:val="000000"/>
        </w:rPr>
      </w:pPr>
      <w:r w:rsidRPr="00DE3E4B">
        <w:rPr>
          <w:rFonts w:hint="eastAsia"/>
          <w:color w:val="000000"/>
        </w:rPr>
        <w:t>2.第2行“（一）保险保障基金”：填报第3+4+5+6+7+8+9+10+11+12行的</w:t>
      </w:r>
      <w:r w:rsidR="00015A83">
        <w:rPr>
          <w:rFonts w:hint="eastAsia"/>
          <w:color w:val="000000"/>
        </w:rPr>
        <w:t>合计</w:t>
      </w:r>
      <w:r w:rsidRPr="00DE3E4B">
        <w:rPr>
          <w:rFonts w:hint="eastAsia"/>
          <w:color w:val="000000"/>
        </w:rPr>
        <w:t>金额。</w:t>
      </w:r>
    </w:p>
    <w:p w:rsidR="005B38F8" w:rsidRPr="00DE3E4B" w:rsidRDefault="005B38F8" w:rsidP="00A42F36">
      <w:pPr>
        <w:pStyle w:val="SBBZW"/>
        <w:rPr>
          <w:color w:val="000000"/>
        </w:rPr>
      </w:pPr>
      <w:r w:rsidRPr="00DE3E4B">
        <w:rPr>
          <w:rFonts w:hint="eastAsia"/>
          <w:color w:val="000000"/>
        </w:rPr>
        <w:t>3.第3行“1.财产保险业务</w:t>
      </w:r>
      <w:r w:rsidR="00921FAD">
        <w:rPr>
          <w:rFonts w:hint="eastAsia"/>
          <w:color w:val="000000"/>
        </w:rPr>
        <w:t>—</w:t>
      </w:r>
      <w:r w:rsidRPr="00DE3E4B">
        <w:rPr>
          <w:rFonts w:hint="eastAsia"/>
          <w:color w:val="000000"/>
        </w:rPr>
        <w:t>非投资型”：填报保险公司非投资型财产保险业务的保险保障基金相关情况。第1列“账载金额”填报</w:t>
      </w:r>
      <w:r w:rsidR="008A6799">
        <w:rPr>
          <w:rFonts w:hint="eastAsia"/>
          <w:color w:val="000000"/>
        </w:rPr>
        <w:t>按</w:t>
      </w:r>
      <w:r w:rsidRPr="00DE3E4B">
        <w:rPr>
          <w:rFonts w:hint="eastAsia"/>
          <w:color w:val="000000"/>
        </w:rPr>
        <w:t>会计核算计入当期损益的金额；第2列“税收金额”填报按</w:t>
      </w:r>
      <w:r w:rsidR="009167CC">
        <w:rPr>
          <w:rFonts w:hint="eastAsia"/>
          <w:color w:val="000000"/>
        </w:rPr>
        <w:t>税收规定</w:t>
      </w:r>
      <w:r w:rsidRPr="00DE3E4B">
        <w:rPr>
          <w:rFonts w:hint="eastAsia"/>
          <w:color w:val="000000"/>
        </w:rPr>
        <w:t>允许税前扣除的金额；第3列为第1-2列的余额。</w:t>
      </w:r>
    </w:p>
    <w:p w:rsidR="005B38F8" w:rsidRPr="00DE3E4B" w:rsidRDefault="005B38F8" w:rsidP="00A42F36">
      <w:pPr>
        <w:pStyle w:val="SBBZW"/>
        <w:rPr>
          <w:color w:val="000000"/>
        </w:rPr>
      </w:pPr>
      <w:r w:rsidRPr="00DE3E4B">
        <w:rPr>
          <w:rFonts w:hint="eastAsia"/>
          <w:color w:val="000000"/>
        </w:rPr>
        <w:t>4.第4行“1.财产保险业务</w:t>
      </w:r>
      <w:r w:rsidR="00921FAD">
        <w:rPr>
          <w:rFonts w:hint="eastAsia"/>
          <w:color w:val="000000"/>
        </w:rPr>
        <w:t>—</w:t>
      </w:r>
      <w:r w:rsidRPr="00DE3E4B">
        <w:rPr>
          <w:rFonts w:hint="eastAsia"/>
          <w:color w:val="000000"/>
        </w:rPr>
        <w:t>投资型</w:t>
      </w:r>
      <w:r w:rsidR="00921FAD">
        <w:rPr>
          <w:rFonts w:hint="eastAsia"/>
          <w:color w:val="000000"/>
        </w:rPr>
        <w:t>—</w:t>
      </w:r>
      <w:r w:rsidRPr="00DE3E4B">
        <w:rPr>
          <w:rFonts w:hint="eastAsia"/>
          <w:color w:val="000000"/>
        </w:rPr>
        <w:t>保证收益”：填报有保证收益的投资型财产保险业务的保险保障基金</w:t>
      </w:r>
      <w:r w:rsidR="00015A83">
        <w:rPr>
          <w:rFonts w:hint="eastAsia"/>
          <w:color w:val="000000"/>
        </w:rPr>
        <w:t>的纳税调整情况</w:t>
      </w:r>
      <w:r w:rsidRPr="00DE3E4B">
        <w:rPr>
          <w:rFonts w:hint="eastAsia"/>
          <w:color w:val="000000"/>
        </w:rPr>
        <w:t>。填列方法同第3行。</w:t>
      </w:r>
    </w:p>
    <w:p w:rsidR="005B38F8" w:rsidRPr="00DE3E4B" w:rsidRDefault="005B38F8" w:rsidP="00A42F36">
      <w:pPr>
        <w:pStyle w:val="SBBZW"/>
        <w:rPr>
          <w:color w:val="000000"/>
        </w:rPr>
      </w:pPr>
      <w:r w:rsidRPr="00DE3E4B">
        <w:rPr>
          <w:rFonts w:hint="eastAsia"/>
          <w:color w:val="000000"/>
        </w:rPr>
        <w:t>5.第5行“1.财产保险业务</w:t>
      </w:r>
      <w:r w:rsidR="00921FAD">
        <w:rPr>
          <w:rFonts w:hint="eastAsia"/>
          <w:color w:val="000000"/>
        </w:rPr>
        <w:t>—</w:t>
      </w:r>
      <w:r w:rsidRPr="00DE3E4B">
        <w:rPr>
          <w:rFonts w:hint="eastAsia"/>
          <w:color w:val="000000"/>
        </w:rPr>
        <w:t>投资型</w:t>
      </w:r>
      <w:r w:rsidR="00921FAD">
        <w:rPr>
          <w:rFonts w:hint="eastAsia"/>
          <w:color w:val="000000"/>
        </w:rPr>
        <w:t>—</w:t>
      </w:r>
      <w:r w:rsidRPr="00DE3E4B">
        <w:rPr>
          <w:rFonts w:hint="eastAsia"/>
          <w:color w:val="000000"/>
        </w:rPr>
        <w:t>无保证收益”：填报无保证收益的投资型财产保险业务的保险保障基金</w:t>
      </w:r>
      <w:r w:rsidR="00015A83">
        <w:rPr>
          <w:rFonts w:hint="eastAsia"/>
          <w:color w:val="000000"/>
        </w:rPr>
        <w:t>的纳税调整情况</w:t>
      </w:r>
      <w:r w:rsidRPr="00DE3E4B">
        <w:rPr>
          <w:rFonts w:hint="eastAsia"/>
          <w:color w:val="000000"/>
        </w:rPr>
        <w:t>。填列方法同第3行。</w:t>
      </w:r>
    </w:p>
    <w:p w:rsidR="005B38F8" w:rsidRPr="00DE3E4B" w:rsidRDefault="005B38F8" w:rsidP="00A42F36">
      <w:pPr>
        <w:pStyle w:val="SBBZW"/>
        <w:rPr>
          <w:color w:val="000000"/>
        </w:rPr>
      </w:pPr>
      <w:r w:rsidRPr="00DE3E4B">
        <w:rPr>
          <w:rFonts w:hint="eastAsia"/>
          <w:color w:val="000000"/>
        </w:rPr>
        <w:t>6.第6行“2.人寿保险业务</w:t>
      </w:r>
      <w:r w:rsidR="00921FAD">
        <w:rPr>
          <w:rFonts w:hint="eastAsia"/>
          <w:color w:val="000000"/>
        </w:rPr>
        <w:t>—</w:t>
      </w:r>
      <w:r w:rsidRPr="00DE3E4B">
        <w:rPr>
          <w:rFonts w:hint="eastAsia"/>
          <w:color w:val="000000"/>
        </w:rPr>
        <w:t>保证收益”：填报有保证收益的人寿保险业务的保险保障基金</w:t>
      </w:r>
      <w:r w:rsidR="00015A83">
        <w:rPr>
          <w:rFonts w:hint="eastAsia"/>
          <w:color w:val="000000"/>
        </w:rPr>
        <w:t>的纳税调整情况</w:t>
      </w:r>
      <w:r w:rsidRPr="00DE3E4B">
        <w:rPr>
          <w:rFonts w:hint="eastAsia"/>
          <w:color w:val="000000"/>
        </w:rPr>
        <w:t>。填列方法同第3行。</w:t>
      </w:r>
    </w:p>
    <w:p w:rsidR="005B38F8" w:rsidRPr="00DE3E4B" w:rsidRDefault="005B38F8" w:rsidP="00A42F36">
      <w:pPr>
        <w:pStyle w:val="SBBZW"/>
        <w:rPr>
          <w:color w:val="000000"/>
        </w:rPr>
      </w:pPr>
      <w:r w:rsidRPr="00DE3E4B">
        <w:rPr>
          <w:rFonts w:hint="eastAsia"/>
          <w:color w:val="000000"/>
        </w:rPr>
        <w:t>7.第7行“2.人寿保险业务</w:t>
      </w:r>
      <w:r w:rsidR="00921FAD">
        <w:rPr>
          <w:rFonts w:hint="eastAsia"/>
          <w:color w:val="000000"/>
        </w:rPr>
        <w:t>—</w:t>
      </w:r>
      <w:r w:rsidRPr="00DE3E4B">
        <w:rPr>
          <w:rFonts w:hint="eastAsia"/>
          <w:color w:val="000000"/>
        </w:rPr>
        <w:t>无保证收益”：填报无保证收益的人寿保险业务的保险保障基金</w:t>
      </w:r>
      <w:r w:rsidR="00015A83">
        <w:rPr>
          <w:rFonts w:hint="eastAsia"/>
          <w:color w:val="000000"/>
        </w:rPr>
        <w:t>的纳税调整情况</w:t>
      </w:r>
      <w:r w:rsidRPr="00DE3E4B">
        <w:rPr>
          <w:rFonts w:hint="eastAsia"/>
          <w:color w:val="000000"/>
        </w:rPr>
        <w:t>。填列方法同第3行。</w:t>
      </w:r>
    </w:p>
    <w:p w:rsidR="005B38F8" w:rsidRPr="00DE3E4B" w:rsidRDefault="005B38F8" w:rsidP="00A42F36">
      <w:pPr>
        <w:pStyle w:val="SBBZW"/>
        <w:rPr>
          <w:color w:val="000000"/>
        </w:rPr>
      </w:pPr>
      <w:r w:rsidRPr="00DE3E4B">
        <w:rPr>
          <w:rFonts w:hint="eastAsia"/>
          <w:color w:val="000000"/>
        </w:rPr>
        <w:t>8.第8行“3.健康保险业务</w:t>
      </w:r>
      <w:r w:rsidR="00921FAD">
        <w:rPr>
          <w:rFonts w:hint="eastAsia"/>
          <w:color w:val="000000"/>
        </w:rPr>
        <w:t>—</w:t>
      </w:r>
      <w:r w:rsidRPr="00DE3E4B">
        <w:rPr>
          <w:rFonts w:hint="eastAsia"/>
          <w:color w:val="000000"/>
        </w:rPr>
        <w:t>短期”：填报短期健康保险业务的保险保障基金</w:t>
      </w:r>
      <w:r w:rsidR="00015A83">
        <w:rPr>
          <w:rFonts w:hint="eastAsia"/>
          <w:color w:val="000000"/>
        </w:rPr>
        <w:t>的纳税调整情况</w:t>
      </w:r>
      <w:r w:rsidRPr="00DE3E4B">
        <w:rPr>
          <w:rFonts w:hint="eastAsia"/>
          <w:color w:val="000000"/>
        </w:rPr>
        <w:t>。填列方法同第3行。</w:t>
      </w:r>
    </w:p>
    <w:p w:rsidR="005B38F8" w:rsidRPr="00DE3E4B" w:rsidRDefault="005B38F8" w:rsidP="00A42F36">
      <w:pPr>
        <w:pStyle w:val="SBBZW"/>
        <w:rPr>
          <w:color w:val="000000"/>
        </w:rPr>
      </w:pPr>
      <w:r w:rsidRPr="00DE3E4B">
        <w:rPr>
          <w:rFonts w:hint="eastAsia"/>
          <w:color w:val="000000"/>
        </w:rPr>
        <w:t>9.第9行“3.健康保险业务</w:t>
      </w:r>
      <w:r w:rsidR="00921FAD">
        <w:rPr>
          <w:rFonts w:hint="eastAsia"/>
          <w:color w:val="000000"/>
        </w:rPr>
        <w:t>—</w:t>
      </w:r>
      <w:r w:rsidRPr="00DE3E4B">
        <w:rPr>
          <w:rFonts w:hint="eastAsia"/>
          <w:color w:val="000000"/>
        </w:rPr>
        <w:t>长期”：填报长期健康保险业务的保险保障基金</w:t>
      </w:r>
      <w:r w:rsidR="00015A83">
        <w:rPr>
          <w:rFonts w:hint="eastAsia"/>
          <w:color w:val="000000"/>
        </w:rPr>
        <w:t>的纳税调整情况</w:t>
      </w:r>
      <w:r w:rsidRPr="00DE3E4B">
        <w:rPr>
          <w:rFonts w:hint="eastAsia"/>
          <w:color w:val="000000"/>
        </w:rPr>
        <w:t>。填列方法同第3行。</w:t>
      </w:r>
    </w:p>
    <w:p w:rsidR="005B38F8" w:rsidRPr="00DE3E4B" w:rsidRDefault="005B38F8" w:rsidP="00A42F36">
      <w:pPr>
        <w:pStyle w:val="SBBZW"/>
        <w:rPr>
          <w:color w:val="000000"/>
        </w:rPr>
      </w:pPr>
      <w:r w:rsidRPr="00DE3E4B">
        <w:rPr>
          <w:rFonts w:hint="eastAsia"/>
          <w:color w:val="000000"/>
        </w:rPr>
        <w:t>10.第10行“4.意外伤害保险业务</w:t>
      </w:r>
      <w:r w:rsidR="00921FAD">
        <w:rPr>
          <w:rFonts w:hint="eastAsia"/>
          <w:color w:val="000000"/>
        </w:rPr>
        <w:t>—</w:t>
      </w:r>
      <w:r w:rsidRPr="00DE3E4B">
        <w:rPr>
          <w:rFonts w:hint="eastAsia"/>
          <w:color w:val="000000"/>
        </w:rPr>
        <w:t>非投资型”：填报非投资型意外伤害保险业务的保险保障基金</w:t>
      </w:r>
      <w:r w:rsidR="00015A83">
        <w:rPr>
          <w:rFonts w:hint="eastAsia"/>
          <w:color w:val="000000"/>
        </w:rPr>
        <w:t>的纳税调整情况</w:t>
      </w:r>
      <w:r w:rsidRPr="00DE3E4B">
        <w:rPr>
          <w:rFonts w:hint="eastAsia"/>
          <w:color w:val="000000"/>
        </w:rPr>
        <w:t>。填列方法同第3行。</w:t>
      </w:r>
    </w:p>
    <w:p w:rsidR="005B38F8" w:rsidRPr="00DE3E4B" w:rsidRDefault="005B38F8" w:rsidP="00A42F36">
      <w:pPr>
        <w:pStyle w:val="SBBZW"/>
        <w:rPr>
          <w:color w:val="000000"/>
        </w:rPr>
      </w:pPr>
      <w:r w:rsidRPr="00DE3E4B">
        <w:rPr>
          <w:rFonts w:hint="eastAsia"/>
          <w:color w:val="000000"/>
        </w:rPr>
        <w:t>11.第11行“4.意外伤害保险业务</w:t>
      </w:r>
      <w:r w:rsidR="00921FAD">
        <w:rPr>
          <w:rFonts w:hint="eastAsia"/>
          <w:color w:val="000000"/>
        </w:rPr>
        <w:t>—</w:t>
      </w:r>
      <w:r w:rsidRPr="00DE3E4B">
        <w:rPr>
          <w:rFonts w:hint="eastAsia"/>
          <w:color w:val="000000"/>
        </w:rPr>
        <w:t>投资型</w:t>
      </w:r>
      <w:r w:rsidR="00921FAD">
        <w:rPr>
          <w:rFonts w:hint="eastAsia"/>
          <w:color w:val="000000"/>
        </w:rPr>
        <w:t>—</w:t>
      </w:r>
      <w:r w:rsidRPr="00DE3E4B">
        <w:rPr>
          <w:rFonts w:hint="eastAsia"/>
          <w:color w:val="000000"/>
        </w:rPr>
        <w:t>保证收益”：填报有保证收益的投资型意外伤害保险业务的保险保障基金</w:t>
      </w:r>
      <w:r w:rsidR="00015A83">
        <w:rPr>
          <w:rFonts w:hint="eastAsia"/>
          <w:color w:val="000000"/>
        </w:rPr>
        <w:t>的纳税调整情况</w:t>
      </w:r>
      <w:r w:rsidRPr="00DE3E4B">
        <w:rPr>
          <w:rFonts w:hint="eastAsia"/>
          <w:color w:val="000000"/>
        </w:rPr>
        <w:t>。填列方法同第3行。</w:t>
      </w:r>
    </w:p>
    <w:p w:rsidR="005B38F8" w:rsidRPr="00DE3E4B" w:rsidRDefault="005B38F8" w:rsidP="00A42F36">
      <w:pPr>
        <w:pStyle w:val="SBBZW"/>
        <w:rPr>
          <w:color w:val="000000"/>
        </w:rPr>
      </w:pPr>
      <w:r w:rsidRPr="00DE3E4B">
        <w:rPr>
          <w:rFonts w:hint="eastAsia"/>
          <w:color w:val="000000"/>
        </w:rPr>
        <w:lastRenderedPageBreak/>
        <w:t>12.第12行“4.意外伤害保险业务</w:t>
      </w:r>
      <w:r w:rsidR="00921FAD">
        <w:rPr>
          <w:rFonts w:hint="eastAsia"/>
          <w:color w:val="000000"/>
        </w:rPr>
        <w:t>—</w:t>
      </w:r>
      <w:r w:rsidRPr="00DE3E4B">
        <w:rPr>
          <w:rFonts w:hint="eastAsia"/>
          <w:color w:val="000000"/>
        </w:rPr>
        <w:t>投资型</w:t>
      </w:r>
      <w:r w:rsidR="00921FAD">
        <w:rPr>
          <w:rFonts w:hint="eastAsia"/>
          <w:color w:val="000000"/>
        </w:rPr>
        <w:t>—</w:t>
      </w:r>
      <w:r w:rsidRPr="00DE3E4B">
        <w:rPr>
          <w:rFonts w:hint="eastAsia"/>
          <w:color w:val="000000"/>
        </w:rPr>
        <w:t>无保证收益”：填报无保证收益的投资型意外伤害保险业务的保险保障基金</w:t>
      </w:r>
      <w:r w:rsidR="00015A83">
        <w:rPr>
          <w:rFonts w:hint="eastAsia"/>
          <w:color w:val="000000"/>
        </w:rPr>
        <w:t>的纳税调整情况</w:t>
      </w:r>
      <w:r w:rsidRPr="00DE3E4B">
        <w:rPr>
          <w:rFonts w:hint="eastAsia"/>
          <w:color w:val="000000"/>
        </w:rPr>
        <w:t>。填列方法同第3行。</w:t>
      </w:r>
    </w:p>
    <w:p w:rsidR="005B38F8" w:rsidRPr="00DE3E4B" w:rsidRDefault="005B38F8" w:rsidP="00A42F36">
      <w:pPr>
        <w:pStyle w:val="SBBZW"/>
        <w:rPr>
          <w:color w:val="000000"/>
        </w:rPr>
      </w:pPr>
      <w:r w:rsidRPr="00DE3E4B">
        <w:rPr>
          <w:rFonts w:hint="eastAsia"/>
          <w:color w:val="000000"/>
        </w:rPr>
        <w:t>13.第13行“（二）未到期责任准备金”：填报未到期责任准备金的</w:t>
      </w:r>
      <w:r w:rsidR="00015A83">
        <w:rPr>
          <w:rFonts w:hint="eastAsia"/>
          <w:color w:val="000000"/>
        </w:rPr>
        <w:t>纳税调整情况</w:t>
      </w:r>
      <w:r w:rsidRPr="00DE3E4B">
        <w:rPr>
          <w:rFonts w:hint="eastAsia"/>
          <w:color w:val="000000"/>
        </w:rPr>
        <w:t>。填列方法同第3行。</w:t>
      </w:r>
    </w:p>
    <w:p w:rsidR="005B38F8" w:rsidRPr="00DE3E4B" w:rsidRDefault="005B38F8" w:rsidP="00A42F36">
      <w:pPr>
        <w:pStyle w:val="SBBZW"/>
        <w:rPr>
          <w:color w:val="000000"/>
        </w:rPr>
      </w:pPr>
      <w:r w:rsidRPr="00DE3E4B">
        <w:rPr>
          <w:rFonts w:hint="eastAsia"/>
          <w:color w:val="000000"/>
        </w:rPr>
        <w:t>14.第14行“（三）寿险责任准备金”：填报寿险责任准备金的</w:t>
      </w:r>
      <w:r w:rsidR="00015A83">
        <w:rPr>
          <w:rFonts w:hint="eastAsia"/>
          <w:color w:val="000000"/>
        </w:rPr>
        <w:t>纳税调整情况</w:t>
      </w:r>
      <w:r w:rsidRPr="00DE3E4B">
        <w:rPr>
          <w:rFonts w:hint="eastAsia"/>
          <w:color w:val="000000"/>
        </w:rPr>
        <w:t>。填列方法同第3行。</w:t>
      </w:r>
    </w:p>
    <w:p w:rsidR="005B38F8" w:rsidRPr="00DE3E4B" w:rsidRDefault="005B38F8" w:rsidP="00A42F36">
      <w:pPr>
        <w:pStyle w:val="SBBZW"/>
        <w:rPr>
          <w:color w:val="000000"/>
        </w:rPr>
      </w:pPr>
      <w:r w:rsidRPr="00DE3E4B">
        <w:rPr>
          <w:rFonts w:hint="eastAsia"/>
          <w:color w:val="000000"/>
        </w:rPr>
        <w:t>15.第15行“（四）长期健康险责任准备金”：填报长期健康险责任准备金的</w:t>
      </w:r>
      <w:r w:rsidR="00015A83">
        <w:rPr>
          <w:rFonts w:hint="eastAsia"/>
          <w:color w:val="000000"/>
        </w:rPr>
        <w:t>纳税调整情况</w:t>
      </w:r>
      <w:r w:rsidRPr="00DE3E4B">
        <w:rPr>
          <w:rFonts w:hint="eastAsia"/>
          <w:color w:val="000000"/>
        </w:rPr>
        <w:t>。填列方法同第3行。</w:t>
      </w:r>
    </w:p>
    <w:p w:rsidR="005B38F8" w:rsidRPr="00DE3E4B" w:rsidRDefault="005B38F8" w:rsidP="00A42F36">
      <w:pPr>
        <w:pStyle w:val="SBBZW"/>
        <w:rPr>
          <w:color w:val="000000"/>
        </w:rPr>
      </w:pPr>
      <w:r w:rsidRPr="00DE3E4B">
        <w:rPr>
          <w:rFonts w:hint="eastAsia"/>
          <w:color w:val="000000"/>
        </w:rPr>
        <w:t>16.第16行“（五）未决赔款准备金”：填报第17+18行的</w:t>
      </w:r>
      <w:r w:rsidR="006556EF">
        <w:rPr>
          <w:rFonts w:hint="eastAsia"/>
          <w:color w:val="000000"/>
        </w:rPr>
        <w:t>合计</w:t>
      </w:r>
      <w:r w:rsidRPr="00DE3E4B">
        <w:rPr>
          <w:rFonts w:hint="eastAsia"/>
          <w:color w:val="000000"/>
        </w:rPr>
        <w:t>金额。本表调整的未决赔款准备金为已发生已报案未决赔款准备金、已发生未报案未决赔款准备金，不包括理赔费用准备金。</w:t>
      </w:r>
    </w:p>
    <w:p w:rsidR="005B38F8" w:rsidRPr="00DE3E4B" w:rsidRDefault="005B38F8" w:rsidP="00A42F36">
      <w:pPr>
        <w:pStyle w:val="SBBZW"/>
        <w:rPr>
          <w:color w:val="000000"/>
        </w:rPr>
      </w:pPr>
      <w:r w:rsidRPr="00DE3E4B">
        <w:rPr>
          <w:rFonts w:hint="eastAsia"/>
          <w:color w:val="000000"/>
        </w:rPr>
        <w:t>17.第17行“1.已发生已报案未决赔款准备金”：填报未决赔款准备金中已发生已报案准备金的</w:t>
      </w:r>
      <w:r w:rsidR="00015A83">
        <w:rPr>
          <w:rFonts w:hint="eastAsia"/>
          <w:color w:val="000000"/>
        </w:rPr>
        <w:t>纳税调整情况</w:t>
      </w:r>
      <w:r w:rsidRPr="00DE3E4B">
        <w:rPr>
          <w:rFonts w:hint="eastAsia"/>
          <w:color w:val="000000"/>
        </w:rPr>
        <w:t>。填列方法同第3行。</w:t>
      </w:r>
    </w:p>
    <w:p w:rsidR="005B38F8" w:rsidRPr="00DE3E4B" w:rsidRDefault="005B38F8" w:rsidP="00A42F36">
      <w:pPr>
        <w:pStyle w:val="SBBZW"/>
        <w:rPr>
          <w:color w:val="000000"/>
        </w:rPr>
      </w:pPr>
      <w:r w:rsidRPr="00DE3E4B">
        <w:rPr>
          <w:rFonts w:hint="eastAsia"/>
          <w:color w:val="000000"/>
        </w:rPr>
        <w:t>18.第18行“2.已发生未报案未决赔款准备金”：填报未决赔款准备金中已发生未报案准备金的</w:t>
      </w:r>
      <w:r w:rsidR="00015A83">
        <w:rPr>
          <w:rFonts w:hint="eastAsia"/>
          <w:color w:val="000000"/>
        </w:rPr>
        <w:t>纳税调整情况</w:t>
      </w:r>
      <w:r w:rsidRPr="00DE3E4B">
        <w:rPr>
          <w:rFonts w:hint="eastAsia"/>
          <w:color w:val="000000"/>
        </w:rPr>
        <w:t>。填列方法同第3行。</w:t>
      </w:r>
    </w:p>
    <w:p w:rsidR="005B38F8" w:rsidRPr="00DE3E4B" w:rsidRDefault="005B38F8" w:rsidP="00A42F36">
      <w:pPr>
        <w:pStyle w:val="SBBZW"/>
        <w:rPr>
          <w:color w:val="000000"/>
        </w:rPr>
      </w:pPr>
      <w:r w:rsidRPr="00DE3E4B">
        <w:rPr>
          <w:rFonts w:hint="eastAsia"/>
          <w:color w:val="000000"/>
        </w:rPr>
        <w:t>19.第19行“（六）大灾风险准备金”：填报大灾风险准备金的</w:t>
      </w:r>
      <w:r w:rsidR="00015A83">
        <w:rPr>
          <w:rFonts w:hint="eastAsia"/>
          <w:color w:val="000000"/>
        </w:rPr>
        <w:t>纳税调整情况</w:t>
      </w:r>
      <w:r w:rsidRPr="00DE3E4B">
        <w:rPr>
          <w:rFonts w:hint="eastAsia"/>
          <w:color w:val="000000"/>
        </w:rPr>
        <w:t>。填列方法同第3行。</w:t>
      </w:r>
    </w:p>
    <w:p w:rsidR="005B38F8" w:rsidRPr="00DE3E4B" w:rsidRDefault="005B38F8" w:rsidP="00A42F36">
      <w:pPr>
        <w:pStyle w:val="SBBZW"/>
        <w:rPr>
          <w:color w:val="000000"/>
        </w:rPr>
      </w:pPr>
      <w:r w:rsidRPr="00DE3E4B">
        <w:rPr>
          <w:rFonts w:hint="eastAsia"/>
          <w:color w:val="000000"/>
        </w:rPr>
        <w:t>20.第20行“（七）其他”：填报除第2行至第19行以外的允许税前扣除的保险公司准备金的</w:t>
      </w:r>
      <w:r w:rsidR="00015A83">
        <w:rPr>
          <w:rFonts w:hint="eastAsia"/>
          <w:color w:val="000000"/>
        </w:rPr>
        <w:t>纳税调整情况</w:t>
      </w:r>
      <w:r w:rsidRPr="00DE3E4B">
        <w:rPr>
          <w:rFonts w:hint="eastAsia"/>
          <w:color w:val="000000"/>
        </w:rPr>
        <w:t>。填列方法同第3行。</w:t>
      </w:r>
    </w:p>
    <w:p w:rsidR="005B38F8" w:rsidRPr="00DE3E4B" w:rsidRDefault="005B38F8" w:rsidP="00A42F36">
      <w:pPr>
        <w:pStyle w:val="SBBZW"/>
        <w:rPr>
          <w:color w:val="000000"/>
        </w:rPr>
      </w:pPr>
      <w:r w:rsidRPr="00DE3E4B">
        <w:rPr>
          <w:rFonts w:hint="eastAsia"/>
          <w:color w:val="000000"/>
        </w:rPr>
        <w:t>21.第21行“二、证券行业”：填报第22+23+24+25行的</w:t>
      </w:r>
      <w:r w:rsidR="006556EF">
        <w:rPr>
          <w:rFonts w:hint="eastAsia"/>
          <w:color w:val="000000"/>
        </w:rPr>
        <w:t>合计</w:t>
      </w:r>
      <w:r w:rsidRPr="00DE3E4B">
        <w:rPr>
          <w:rFonts w:hint="eastAsia"/>
          <w:color w:val="000000"/>
        </w:rPr>
        <w:t>金额。</w:t>
      </w:r>
    </w:p>
    <w:p w:rsidR="005B38F8" w:rsidRPr="00DE3E4B" w:rsidRDefault="005B38F8" w:rsidP="00A42F36">
      <w:pPr>
        <w:pStyle w:val="SBBZW"/>
        <w:rPr>
          <w:color w:val="000000"/>
        </w:rPr>
      </w:pPr>
      <w:r w:rsidRPr="00DE3E4B">
        <w:rPr>
          <w:rFonts w:hint="eastAsia"/>
          <w:color w:val="000000"/>
        </w:rPr>
        <w:t>22.第22行“（一）证券交易所风险基金”：填报证券交易所风险基金的</w:t>
      </w:r>
      <w:r w:rsidR="00015A83" w:rsidRPr="00DE3E4B">
        <w:rPr>
          <w:rFonts w:hint="eastAsia"/>
          <w:color w:val="000000"/>
        </w:rPr>
        <w:t>纳税调整情况。</w:t>
      </w:r>
      <w:r w:rsidRPr="00DE3E4B">
        <w:rPr>
          <w:rFonts w:hint="eastAsia"/>
          <w:color w:val="000000"/>
        </w:rPr>
        <w:t>填列方法同第3行。</w:t>
      </w:r>
    </w:p>
    <w:p w:rsidR="005B38F8" w:rsidRPr="00DE3E4B" w:rsidRDefault="005B38F8" w:rsidP="00A42F36">
      <w:pPr>
        <w:pStyle w:val="SBBZW"/>
        <w:rPr>
          <w:color w:val="000000"/>
        </w:rPr>
      </w:pPr>
      <w:r w:rsidRPr="00DE3E4B">
        <w:rPr>
          <w:rFonts w:hint="eastAsia"/>
          <w:color w:val="000000"/>
        </w:rPr>
        <w:t>23.第23行“（二）证券结算风险基金”：填报证券结算风险基金的</w:t>
      </w:r>
      <w:r w:rsidR="00015A83" w:rsidRPr="00DE3E4B">
        <w:rPr>
          <w:rFonts w:hint="eastAsia"/>
          <w:color w:val="000000"/>
        </w:rPr>
        <w:t>纳税调整情况。</w:t>
      </w:r>
      <w:r w:rsidRPr="00DE3E4B">
        <w:rPr>
          <w:rFonts w:hint="eastAsia"/>
          <w:color w:val="000000"/>
        </w:rPr>
        <w:t>填列方法同第3行。</w:t>
      </w:r>
    </w:p>
    <w:p w:rsidR="005B38F8" w:rsidRPr="00DE3E4B" w:rsidRDefault="005B38F8" w:rsidP="00A42F36">
      <w:pPr>
        <w:pStyle w:val="SBBZW"/>
        <w:rPr>
          <w:color w:val="000000"/>
        </w:rPr>
      </w:pPr>
      <w:r w:rsidRPr="00DE3E4B">
        <w:rPr>
          <w:rFonts w:hint="eastAsia"/>
          <w:color w:val="000000"/>
        </w:rPr>
        <w:t>24.第24行“（三）证券投资者保护基金”：填报证券投资者保护基金的</w:t>
      </w:r>
      <w:r w:rsidR="00015A83" w:rsidRPr="00DE3E4B">
        <w:rPr>
          <w:rFonts w:hint="eastAsia"/>
          <w:color w:val="000000"/>
        </w:rPr>
        <w:t>纳税调整情况。</w:t>
      </w:r>
      <w:r w:rsidRPr="00DE3E4B">
        <w:rPr>
          <w:rFonts w:hint="eastAsia"/>
          <w:color w:val="000000"/>
        </w:rPr>
        <w:t>填列方法同第3行。</w:t>
      </w:r>
    </w:p>
    <w:p w:rsidR="005B38F8" w:rsidRPr="00DE3E4B" w:rsidRDefault="005B38F8" w:rsidP="00A42F36">
      <w:pPr>
        <w:pStyle w:val="SBBZW"/>
        <w:rPr>
          <w:color w:val="000000"/>
        </w:rPr>
      </w:pPr>
      <w:r w:rsidRPr="00DE3E4B">
        <w:rPr>
          <w:rFonts w:hint="eastAsia"/>
          <w:color w:val="000000"/>
        </w:rPr>
        <w:t>25.第25行“（四）其他”：填报除第22</w:t>
      </w:r>
      <w:r w:rsidR="00E55809">
        <w:rPr>
          <w:rFonts w:hint="eastAsia"/>
          <w:color w:val="000000"/>
        </w:rPr>
        <w:t>行</w:t>
      </w:r>
      <w:r w:rsidRPr="00DE3E4B">
        <w:rPr>
          <w:rFonts w:hint="eastAsia"/>
          <w:color w:val="000000"/>
        </w:rPr>
        <w:t>至</w:t>
      </w:r>
      <w:r w:rsidR="00E55809">
        <w:rPr>
          <w:rFonts w:hint="eastAsia"/>
          <w:color w:val="000000"/>
        </w:rPr>
        <w:t>第</w:t>
      </w:r>
      <w:r w:rsidRPr="00DE3E4B">
        <w:rPr>
          <w:rFonts w:hint="eastAsia"/>
          <w:color w:val="000000"/>
        </w:rPr>
        <w:t>24行以外的允许税前扣除的证券行业准备金的</w:t>
      </w:r>
      <w:r w:rsidR="00015A83" w:rsidRPr="00DE3E4B">
        <w:rPr>
          <w:rFonts w:hint="eastAsia"/>
          <w:color w:val="000000"/>
        </w:rPr>
        <w:t>纳税调整情况。</w:t>
      </w:r>
      <w:r w:rsidRPr="00DE3E4B">
        <w:rPr>
          <w:rFonts w:hint="eastAsia"/>
          <w:color w:val="000000"/>
        </w:rPr>
        <w:t>填列方法同第3行。</w:t>
      </w:r>
    </w:p>
    <w:p w:rsidR="005B38F8" w:rsidRPr="00DE3E4B" w:rsidRDefault="005B38F8" w:rsidP="00A42F36">
      <w:pPr>
        <w:pStyle w:val="SBBZW"/>
        <w:rPr>
          <w:color w:val="000000"/>
        </w:rPr>
      </w:pPr>
      <w:r w:rsidRPr="00DE3E4B">
        <w:rPr>
          <w:rFonts w:hint="eastAsia"/>
          <w:color w:val="000000"/>
        </w:rPr>
        <w:lastRenderedPageBreak/>
        <w:t>26.第26行“三、期货行业”：填报第27+28+29+30行的</w:t>
      </w:r>
      <w:r w:rsidR="006556EF">
        <w:rPr>
          <w:rFonts w:hint="eastAsia"/>
          <w:color w:val="000000"/>
        </w:rPr>
        <w:t>合计</w:t>
      </w:r>
      <w:r w:rsidRPr="00DE3E4B">
        <w:rPr>
          <w:rFonts w:hint="eastAsia"/>
          <w:color w:val="000000"/>
        </w:rPr>
        <w:t>金额。</w:t>
      </w:r>
    </w:p>
    <w:p w:rsidR="005B38F8" w:rsidRPr="00DE3E4B" w:rsidRDefault="005B38F8" w:rsidP="00A42F36">
      <w:pPr>
        <w:pStyle w:val="SBBZW"/>
        <w:rPr>
          <w:color w:val="000000"/>
        </w:rPr>
      </w:pPr>
      <w:r w:rsidRPr="00DE3E4B">
        <w:rPr>
          <w:rFonts w:hint="eastAsia"/>
          <w:color w:val="000000"/>
        </w:rPr>
        <w:t>27.第27行“（一）期货交易所风险准备金”：填报期货交易所风险准备金的纳税调整情况。填列方法同第3行。</w:t>
      </w:r>
    </w:p>
    <w:p w:rsidR="005B38F8" w:rsidRPr="00DE3E4B" w:rsidRDefault="005B38F8" w:rsidP="00A42F36">
      <w:pPr>
        <w:pStyle w:val="SBBZW"/>
        <w:rPr>
          <w:color w:val="000000"/>
        </w:rPr>
      </w:pPr>
      <w:r w:rsidRPr="00DE3E4B">
        <w:rPr>
          <w:rFonts w:hint="eastAsia"/>
          <w:color w:val="000000"/>
        </w:rPr>
        <w:t>28.第28行“（二）期货公司风险准备金”：填报期货公司风险准备金的纳税调整情况。填列方法同第3行。</w:t>
      </w:r>
    </w:p>
    <w:p w:rsidR="005B38F8" w:rsidRPr="00DE3E4B" w:rsidRDefault="005B38F8" w:rsidP="00A42F36">
      <w:pPr>
        <w:pStyle w:val="SBBZW"/>
        <w:rPr>
          <w:color w:val="000000"/>
        </w:rPr>
      </w:pPr>
      <w:r w:rsidRPr="00DE3E4B">
        <w:rPr>
          <w:rFonts w:hint="eastAsia"/>
          <w:color w:val="000000"/>
        </w:rPr>
        <w:t>29.第29行“（三）期货投资者保障基金”：填报期货投资者保障基金的纳税调整情况。填列方法同第3行。</w:t>
      </w:r>
    </w:p>
    <w:p w:rsidR="005B38F8" w:rsidRPr="00DE3E4B" w:rsidRDefault="005B38F8" w:rsidP="00A42F36">
      <w:pPr>
        <w:pStyle w:val="SBBZW"/>
        <w:rPr>
          <w:color w:val="000000"/>
        </w:rPr>
      </w:pPr>
      <w:r w:rsidRPr="00DE3E4B">
        <w:rPr>
          <w:rFonts w:hint="eastAsia"/>
          <w:color w:val="000000"/>
        </w:rPr>
        <w:t>30.第30行“（四）其他”：填报除第27</w:t>
      </w:r>
      <w:r w:rsidR="00E55809">
        <w:rPr>
          <w:rFonts w:hint="eastAsia"/>
          <w:color w:val="000000"/>
        </w:rPr>
        <w:t>行</w:t>
      </w:r>
      <w:r w:rsidRPr="00DE3E4B">
        <w:rPr>
          <w:rFonts w:hint="eastAsia"/>
          <w:color w:val="000000"/>
        </w:rPr>
        <w:t>至</w:t>
      </w:r>
      <w:r w:rsidR="00E55809">
        <w:rPr>
          <w:rFonts w:hint="eastAsia"/>
          <w:color w:val="000000"/>
        </w:rPr>
        <w:t>第</w:t>
      </w:r>
      <w:r w:rsidRPr="00DE3E4B">
        <w:rPr>
          <w:rFonts w:hint="eastAsia"/>
          <w:color w:val="000000"/>
        </w:rPr>
        <w:t>29行以外的允许税前扣除的期货行业准备金的纳税调整情况。填列方法同第3行。</w:t>
      </w:r>
    </w:p>
    <w:p w:rsidR="005B38F8" w:rsidRPr="00DE3E4B" w:rsidRDefault="005B38F8" w:rsidP="00A42F36">
      <w:pPr>
        <w:pStyle w:val="SBBZW"/>
        <w:rPr>
          <w:color w:val="000000"/>
        </w:rPr>
      </w:pPr>
      <w:r w:rsidRPr="00DE3E4B">
        <w:rPr>
          <w:rFonts w:hint="eastAsia"/>
          <w:color w:val="000000"/>
        </w:rPr>
        <w:t>31.第31行“四、金融企业”：</w:t>
      </w:r>
      <w:r w:rsidR="00015A83">
        <w:rPr>
          <w:rFonts w:hint="eastAsia"/>
          <w:color w:val="000000"/>
        </w:rPr>
        <w:t>填报</w:t>
      </w:r>
      <w:r w:rsidRPr="00DE3E4B">
        <w:rPr>
          <w:rFonts w:hint="eastAsia"/>
          <w:color w:val="000000"/>
        </w:rPr>
        <w:t>第32+33+34行的合计</w:t>
      </w:r>
      <w:r w:rsidR="00015A83">
        <w:rPr>
          <w:rFonts w:hint="eastAsia"/>
          <w:color w:val="000000"/>
        </w:rPr>
        <w:t>金额</w:t>
      </w:r>
      <w:r w:rsidRPr="00DE3E4B">
        <w:rPr>
          <w:rFonts w:hint="eastAsia"/>
          <w:color w:val="000000"/>
        </w:rPr>
        <w:t>。</w:t>
      </w:r>
    </w:p>
    <w:p w:rsidR="005B38F8" w:rsidRPr="00DE3E4B" w:rsidRDefault="005B38F8" w:rsidP="00A42F36">
      <w:pPr>
        <w:pStyle w:val="SBBZW"/>
        <w:rPr>
          <w:color w:val="000000"/>
        </w:rPr>
      </w:pPr>
      <w:r w:rsidRPr="00DE3E4B">
        <w:rPr>
          <w:rFonts w:hint="eastAsia"/>
          <w:color w:val="000000"/>
        </w:rPr>
        <w:t>32.第32行“（一）涉农和中小企业贷款损失准备金”：填报涉农和中小企业贷款损失准备金的</w:t>
      </w:r>
      <w:r w:rsidR="00015A83">
        <w:rPr>
          <w:rFonts w:hint="eastAsia"/>
          <w:color w:val="000000"/>
        </w:rPr>
        <w:t>纳税调整情况</w:t>
      </w:r>
      <w:r w:rsidRPr="00DE3E4B">
        <w:rPr>
          <w:rFonts w:hint="eastAsia"/>
          <w:color w:val="000000"/>
        </w:rPr>
        <w:t>。填列方法同第3行。</w:t>
      </w:r>
    </w:p>
    <w:p w:rsidR="005B38F8" w:rsidRPr="00DE3E4B" w:rsidRDefault="005B38F8" w:rsidP="00A42F36">
      <w:pPr>
        <w:pStyle w:val="SBBZW"/>
        <w:rPr>
          <w:color w:val="000000"/>
        </w:rPr>
      </w:pPr>
      <w:r w:rsidRPr="00DE3E4B">
        <w:rPr>
          <w:rFonts w:hint="eastAsia"/>
          <w:color w:val="000000"/>
        </w:rPr>
        <w:t>33.第33行“（二）贷款损失准备金”：填报贷款损失准备金的</w:t>
      </w:r>
      <w:r w:rsidR="00015A83">
        <w:rPr>
          <w:rFonts w:hint="eastAsia"/>
          <w:color w:val="000000"/>
        </w:rPr>
        <w:t>纳税调整情况</w:t>
      </w:r>
      <w:r w:rsidRPr="00DE3E4B">
        <w:rPr>
          <w:rFonts w:hint="eastAsia"/>
          <w:color w:val="000000"/>
        </w:rPr>
        <w:t>。填列方法同第3行。</w:t>
      </w:r>
    </w:p>
    <w:p w:rsidR="005B38F8" w:rsidRPr="00DE3E4B" w:rsidRDefault="005B38F8" w:rsidP="00A42F36">
      <w:pPr>
        <w:pStyle w:val="SBBZW"/>
        <w:rPr>
          <w:rFonts w:hint="eastAsia"/>
          <w:color w:val="000000"/>
        </w:rPr>
      </w:pPr>
      <w:r w:rsidRPr="00DE3E4B">
        <w:rPr>
          <w:rFonts w:hint="eastAsia"/>
          <w:color w:val="000000"/>
        </w:rPr>
        <w:t>34.第34行“（三）其他”：填报除第32</w:t>
      </w:r>
      <w:r w:rsidR="00E55809">
        <w:rPr>
          <w:rFonts w:hint="eastAsia"/>
          <w:color w:val="000000"/>
        </w:rPr>
        <w:t>行</w:t>
      </w:r>
      <w:r w:rsidRPr="00DE3E4B">
        <w:rPr>
          <w:rFonts w:hint="eastAsia"/>
          <w:color w:val="000000"/>
        </w:rPr>
        <w:t>至</w:t>
      </w:r>
      <w:r w:rsidR="00E55809">
        <w:rPr>
          <w:rFonts w:hint="eastAsia"/>
          <w:color w:val="000000"/>
        </w:rPr>
        <w:t>第</w:t>
      </w:r>
      <w:r w:rsidRPr="00DE3E4B">
        <w:rPr>
          <w:rFonts w:hint="eastAsia"/>
          <w:color w:val="000000"/>
        </w:rPr>
        <w:t>33行以外的允许税前扣除的金融企业准备金的</w:t>
      </w:r>
      <w:r w:rsidR="00015A83">
        <w:rPr>
          <w:rFonts w:hint="eastAsia"/>
          <w:color w:val="000000"/>
        </w:rPr>
        <w:t>纳税调整情况</w:t>
      </w:r>
      <w:r w:rsidRPr="00DE3E4B">
        <w:rPr>
          <w:rFonts w:hint="eastAsia"/>
          <w:color w:val="000000"/>
        </w:rPr>
        <w:t>。填列方法同第3行。</w:t>
      </w:r>
    </w:p>
    <w:p w:rsidR="005B38F8" w:rsidRPr="00DE3E4B" w:rsidRDefault="005B38F8" w:rsidP="00A42F36">
      <w:pPr>
        <w:pStyle w:val="SBBZW"/>
        <w:rPr>
          <w:color w:val="000000"/>
        </w:rPr>
      </w:pPr>
      <w:r w:rsidRPr="00DE3E4B">
        <w:rPr>
          <w:rFonts w:hint="eastAsia"/>
          <w:color w:val="000000"/>
        </w:rPr>
        <w:t>35.第35行“五、中小企业信用担保机构”：填报第36+37+38行的</w:t>
      </w:r>
      <w:r w:rsidR="006556EF">
        <w:rPr>
          <w:rFonts w:hint="eastAsia"/>
          <w:color w:val="000000"/>
        </w:rPr>
        <w:t>合计</w:t>
      </w:r>
      <w:r w:rsidRPr="00DE3E4B">
        <w:rPr>
          <w:rFonts w:hint="eastAsia"/>
          <w:color w:val="000000"/>
        </w:rPr>
        <w:t>金额。</w:t>
      </w:r>
    </w:p>
    <w:p w:rsidR="005B38F8" w:rsidRPr="00DE3E4B" w:rsidRDefault="005B38F8" w:rsidP="00A42F36">
      <w:pPr>
        <w:pStyle w:val="SBBZW"/>
        <w:rPr>
          <w:color w:val="000000"/>
        </w:rPr>
      </w:pPr>
      <w:r w:rsidRPr="00DE3E4B">
        <w:rPr>
          <w:rFonts w:hint="eastAsia"/>
          <w:color w:val="000000"/>
        </w:rPr>
        <w:t>36.第36</w:t>
      </w:r>
      <w:r w:rsidR="00337D14">
        <w:rPr>
          <w:rFonts w:hint="eastAsia"/>
          <w:color w:val="000000"/>
        </w:rPr>
        <w:t>行“（一）担保赔偿准备”：填报担保赔偿准备</w:t>
      </w:r>
      <w:r w:rsidRPr="00DE3E4B">
        <w:rPr>
          <w:rFonts w:hint="eastAsia"/>
          <w:color w:val="000000"/>
        </w:rPr>
        <w:t>的</w:t>
      </w:r>
      <w:r w:rsidR="00015A83">
        <w:rPr>
          <w:rFonts w:hint="eastAsia"/>
          <w:color w:val="000000"/>
        </w:rPr>
        <w:t>纳税调整情况</w:t>
      </w:r>
      <w:r w:rsidRPr="00DE3E4B">
        <w:rPr>
          <w:rFonts w:hint="eastAsia"/>
          <w:color w:val="000000"/>
        </w:rPr>
        <w:t>。填列方法同第3行。</w:t>
      </w:r>
    </w:p>
    <w:p w:rsidR="005B38F8" w:rsidRPr="00DE3E4B" w:rsidRDefault="005B38F8" w:rsidP="00A42F36">
      <w:pPr>
        <w:pStyle w:val="SBBZW"/>
        <w:rPr>
          <w:color w:val="000000"/>
        </w:rPr>
      </w:pPr>
      <w:r w:rsidRPr="00DE3E4B">
        <w:rPr>
          <w:rFonts w:hint="eastAsia"/>
          <w:color w:val="000000"/>
        </w:rPr>
        <w:t>37.第37</w:t>
      </w:r>
      <w:r w:rsidR="00337D14">
        <w:rPr>
          <w:rFonts w:hint="eastAsia"/>
          <w:color w:val="000000"/>
        </w:rPr>
        <w:t>行“（二）未到期责任准备”：填报未到期责任准备</w:t>
      </w:r>
      <w:r w:rsidRPr="00DE3E4B">
        <w:rPr>
          <w:rFonts w:hint="eastAsia"/>
          <w:color w:val="000000"/>
        </w:rPr>
        <w:t>的</w:t>
      </w:r>
      <w:r w:rsidR="00015A83">
        <w:rPr>
          <w:rFonts w:hint="eastAsia"/>
          <w:color w:val="000000"/>
        </w:rPr>
        <w:t>纳税调整情况</w:t>
      </w:r>
      <w:r w:rsidRPr="00DE3E4B">
        <w:rPr>
          <w:rFonts w:hint="eastAsia"/>
          <w:color w:val="000000"/>
        </w:rPr>
        <w:t>。填列方法同第3行。</w:t>
      </w:r>
    </w:p>
    <w:p w:rsidR="005B38F8" w:rsidRPr="00DE3E4B" w:rsidRDefault="005B38F8" w:rsidP="00A42F36">
      <w:pPr>
        <w:pStyle w:val="SBBZW"/>
        <w:rPr>
          <w:color w:val="000000"/>
        </w:rPr>
      </w:pPr>
      <w:r w:rsidRPr="00DE3E4B">
        <w:rPr>
          <w:rFonts w:hint="eastAsia"/>
          <w:color w:val="000000"/>
        </w:rPr>
        <w:t>38.第38行“（三）其他”：填报除第36、37</w:t>
      </w:r>
      <w:r w:rsidR="00337D14">
        <w:rPr>
          <w:rFonts w:hint="eastAsia"/>
          <w:color w:val="000000"/>
        </w:rPr>
        <w:t>行以外的允许税前扣除的中小企业信用担保机构准备</w:t>
      </w:r>
      <w:r w:rsidRPr="00DE3E4B">
        <w:rPr>
          <w:rFonts w:hint="eastAsia"/>
          <w:color w:val="000000"/>
        </w:rPr>
        <w:t>的</w:t>
      </w:r>
      <w:r w:rsidR="00015A83">
        <w:rPr>
          <w:rFonts w:hint="eastAsia"/>
          <w:color w:val="000000"/>
        </w:rPr>
        <w:t>纳税调整情况</w:t>
      </w:r>
      <w:r w:rsidRPr="00DE3E4B">
        <w:rPr>
          <w:rFonts w:hint="eastAsia"/>
          <w:color w:val="000000"/>
        </w:rPr>
        <w:t>。填列方法同第3行。</w:t>
      </w:r>
    </w:p>
    <w:p w:rsidR="005B38F8" w:rsidRPr="00DE3E4B" w:rsidRDefault="005B38F8" w:rsidP="00A42F36">
      <w:pPr>
        <w:pStyle w:val="SBBZW"/>
        <w:rPr>
          <w:color w:val="000000"/>
        </w:rPr>
      </w:pPr>
      <w:r w:rsidRPr="00DE3E4B">
        <w:rPr>
          <w:rFonts w:hint="eastAsia"/>
          <w:color w:val="000000"/>
        </w:rPr>
        <w:t>39.第39行“六、小额贷款公司”：填报第40+41行的</w:t>
      </w:r>
      <w:r w:rsidR="006556EF">
        <w:rPr>
          <w:rFonts w:hint="eastAsia"/>
          <w:color w:val="000000"/>
        </w:rPr>
        <w:t>合计</w:t>
      </w:r>
      <w:r w:rsidRPr="00DE3E4B">
        <w:rPr>
          <w:rFonts w:hint="eastAsia"/>
          <w:color w:val="000000"/>
        </w:rPr>
        <w:t>金额。</w:t>
      </w:r>
    </w:p>
    <w:p w:rsidR="005B38F8" w:rsidRPr="00DE3E4B" w:rsidRDefault="005B38F8" w:rsidP="00A42F36">
      <w:pPr>
        <w:pStyle w:val="SBBZW"/>
        <w:rPr>
          <w:color w:val="000000"/>
        </w:rPr>
      </w:pPr>
      <w:r w:rsidRPr="00DE3E4B">
        <w:rPr>
          <w:rFonts w:hint="eastAsia"/>
          <w:color w:val="000000"/>
        </w:rPr>
        <w:t>40.第40行“（一）贷款损失准备金”：填报经省级金融管理部门批准成立的小额贷款公司贷款损失准备金的</w:t>
      </w:r>
      <w:r w:rsidR="00015A83">
        <w:rPr>
          <w:rFonts w:hint="eastAsia"/>
          <w:color w:val="000000"/>
        </w:rPr>
        <w:t>纳税调整情况</w:t>
      </w:r>
      <w:r w:rsidRPr="00DE3E4B">
        <w:rPr>
          <w:rFonts w:hint="eastAsia"/>
          <w:color w:val="000000"/>
        </w:rPr>
        <w:t>。填列方法同第3行。</w:t>
      </w:r>
    </w:p>
    <w:p w:rsidR="005B38F8" w:rsidRPr="00DE3E4B" w:rsidRDefault="005B38F8" w:rsidP="00A42F36">
      <w:pPr>
        <w:pStyle w:val="SBBZW"/>
        <w:rPr>
          <w:color w:val="000000"/>
        </w:rPr>
      </w:pPr>
      <w:r w:rsidRPr="00DE3E4B">
        <w:rPr>
          <w:rFonts w:hint="eastAsia"/>
          <w:color w:val="000000"/>
        </w:rPr>
        <w:t>41.第41行“（二）其他”：填报除第40行以外的允许税前扣除的小额贷款公司贷款损失准备金的纳税调整情况。填列方法同第3行。</w:t>
      </w:r>
    </w:p>
    <w:p w:rsidR="005B38F8" w:rsidRPr="00DE3E4B" w:rsidRDefault="00266A4E" w:rsidP="00A42F36">
      <w:pPr>
        <w:pStyle w:val="SBBZW"/>
        <w:rPr>
          <w:color w:val="000000"/>
        </w:rPr>
      </w:pPr>
      <w:r>
        <w:rPr>
          <w:rFonts w:hint="eastAsia"/>
          <w:color w:val="000000"/>
        </w:rPr>
        <w:lastRenderedPageBreak/>
        <w:t>42</w:t>
      </w:r>
      <w:r w:rsidR="005B38F8" w:rsidRPr="00DE3E4B">
        <w:rPr>
          <w:rFonts w:hint="eastAsia"/>
          <w:color w:val="000000"/>
        </w:rPr>
        <w:t>.第42行“七、其他”：填报除保险公司、证券行业、期货行业、金融企业、中小企业信用担保机构、小额贷款公司以外的允许税前扣除的特殊行业准备金的纳税调整情况。填列方法同第3行。</w:t>
      </w:r>
    </w:p>
    <w:p w:rsidR="00FE4058" w:rsidRPr="00DE3E4B" w:rsidRDefault="00266A4E" w:rsidP="00A42F36">
      <w:pPr>
        <w:pStyle w:val="SBBZW"/>
        <w:rPr>
          <w:color w:val="000000"/>
        </w:rPr>
      </w:pPr>
      <w:r>
        <w:rPr>
          <w:rFonts w:hint="eastAsia"/>
          <w:color w:val="000000"/>
        </w:rPr>
        <w:t>43</w:t>
      </w:r>
      <w:r w:rsidR="005B38F8" w:rsidRPr="00DE3E4B">
        <w:rPr>
          <w:rFonts w:hint="eastAsia"/>
          <w:color w:val="000000"/>
        </w:rPr>
        <w:t>.第43行“合计”：填报第1+21+26+31+35+39+42行的</w:t>
      </w:r>
      <w:r w:rsidR="00015A83">
        <w:rPr>
          <w:rFonts w:hint="eastAsia"/>
          <w:color w:val="000000"/>
        </w:rPr>
        <w:t>合计</w:t>
      </w:r>
      <w:r w:rsidR="005B38F8" w:rsidRPr="00DE3E4B">
        <w:rPr>
          <w:rFonts w:hint="eastAsia"/>
          <w:color w:val="000000"/>
        </w:rPr>
        <w:t>金额。</w:t>
      </w:r>
    </w:p>
    <w:p w:rsidR="00D77260" w:rsidRPr="00DE3E4B" w:rsidRDefault="00D77260" w:rsidP="00EF4563">
      <w:pPr>
        <w:pStyle w:val="SBBL2"/>
        <w:ind w:firstLine="482"/>
      </w:pPr>
      <w:r w:rsidRPr="00DE3E4B">
        <w:rPr>
          <w:rFonts w:hint="eastAsia"/>
        </w:rPr>
        <w:t>二、表内、表间关系</w:t>
      </w:r>
    </w:p>
    <w:p w:rsidR="00FE4058" w:rsidRPr="00DE3E4B" w:rsidRDefault="00FE4058" w:rsidP="00EF4563">
      <w:pPr>
        <w:pStyle w:val="SBBL3"/>
      </w:pPr>
      <w:r w:rsidRPr="00DE3E4B">
        <w:rPr>
          <w:rFonts w:hint="eastAsia"/>
        </w:rPr>
        <w:t>（一）表内关系</w:t>
      </w:r>
    </w:p>
    <w:p w:rsidR="00530345" w:rsidRPr="00DE3E4B" w:rsidRDefault="00530345" w:rsidP="00A42F36">
      <w:pPr>
        <w:pStyle w:val="SBBZW"/>
        <w:rPr>
          <w:color w:val="000000"/>
        </w:rPr>
      </w:pPr>
      <w:r w:rsidRPr="00DE3E4B">
        <w:rPr>
          <w:rFonts w:hint="eastAsia"/>
          <w:color w:val="000000"/>
        </w:rPr>
        <w:t>1.第3列＝第1-2列。</w:t>
      </w:r>
    </w:p>
    <w:p w:rsidR="00530345" w:rsidRPr="00DE3E4B" w:rsidRDefault="00530345" w:rsidP="00A42F36">
      <w:pPr>
        <w:pStyle w:val="SBBZW"/>
        <w:rPr>
          <w:color w:val="000000"/>
        </w:rPr>
      </w:pPr>
      <w:r w:rsidRPr="00DE3E4B">
        <w:rPr>
          <w:rFonts w:hint="eastAsia"/>
          <w:color w:val="000000"/>
        </w:rPr>
        <w:t>2.第1行＝第2+13+14+15+16+19+20行。</w:t>
      </w:r>
    </w:p>
    <w:p w:rsidR="00530345" w:rsidRPr="00DE3E4B" w:rsidRDefault="00530345" w:rsidP="00A42F36">
      <w:pPr>
        <w:pStyle w:val="SBBZW"/>
        <w:rPr>
          <w:color w:val="000000"/>
        </w:rPr>
      </w:pPr>
      <w:r w:rsidRPr="00DE3E4B">
        <w:rPr>
          <w:rFonts w:hint="eastAsia"/>
          <w:color w:val="000000"/>
        </w:rPr>
        <w:t>3.第2行</w:t>
      </w:r>
      <w:r w:rsidR="00921FAD">
        <w:rPr>
          <w:rFonts w:hint="eastAsia"/>
          <w:color w:val="000000"/>
        </w:rPr>
        <w:t>＝</w:t>
      </w:r>
      <w:r w:rsidRPr="00DE3E4B">
        <w:rPr>
          <w:rFonts w:hint="eastAsia"/>
          <w:color w:val="000000"/>
        </w:rPr>
        <w:t>第3+4+5+6+7+8+9+10+11+12行。</w:t>
      </w:r>
    </w:p>
    <w:p w:rsidR="00530345" w:rsidRPr="00DE3E4B" w:rsidRDefault="00530345" w:rsidP="00A42F36">
      <w:pPr>
        <w:pStyle w:val="SBBZW"/>
        <w:rPr>
          <w:color w:val="000000"/>
        </w:rPr>
      </w:pPr>
      <w:r w:rsidRPr="00DE3E4B">
        <w:rPr>
          <w:rFonts w:hint="eastAsia"/>
          <w:color w:val="000000"/>
        </w:rPr>
        <w:t>4.第16行＝第17+18行。</w:t>
      </w:r>
    </w:p>
    <w:p w:rsidR="00530345" w:rsidRPr="00DE3E4B" w:rsidRDefault="00530345" w:rsidP="00A42F36">
      <w:pPr>
        <w:pStyle w:val="SBBZW"/>
        <w:rPr>
          <w:color w:val="000000"/>
        </w:rPr>
      </w:pPr>
      <w:r w:rsidRPr="00DE3E4B">
        <w:rPr>
          <w:rFonts w:hint="eastAsia"/>
          <w:color w:val="000000"/>
        </w:rPr>
        <w:t>5.第21行＝第22+23+24+25行。</w:t>
      </w:r>
    </w:p>
    <w:p w:rsidR="00530345" w:rsidRPr="00DE3E4B" w:rsidRDefault="00530345" w:rsidP="00A42F36">
      <w:pPr>
        <w:pStyle w:val="SBBZW"/>
        <w:rPr>
          <w:color w:val="000000"/>
        </w:rPr>
      </w:pPr>
      <w:r w:rsidRPr="00DE3E4B">
        <w:rPr>
          <w:rFonts w:hint="eastAsia"/>
          <w:color w:val="000000"/>
        </w:rPr>
        <w:t>6.第26行＝第27+28+29+30行。</w:t>
      </w:r>
    </w:p>
    <w:p w:rsidR="00530345" w:rsidRPr="00DE3E4B" w:rsidRDefault="00530345" w:rsidP="00A42F36">
      <w:pPr>
        <w:pStyle w:val="SBBZW"/>
        <w:rPr>
          <w:color w:val="000000"/>
        </w:rPr>
      </w:pPr>
      <w:r w:rsidRPr="00DE3E4B">
        <w:rPr>
          <w:rFonts w:hint="eastAsia"/>
          <w:color w:val="000000"/>
        </w:rPr>
        <w:t>7.第31行＝第32+33+34行。</w:t>
      </w:r>
    </w:p>
    <w:p w:rsidR="00530345" w:rsidRPr="00DE3E4B" w:rsidRDefault="00530345" w:rsidP="00A42F36">
      <w:pPr>
        <w:pStyle w:val="SBBZW"/>
        <w:rPr>
          <w:color w:val="000000"/>
        </w:rPr>
      </w:pPr>
      <w:r w:rsidRPr="00DE3E4B">
        <w:rPr>
          <w:rFonts w:hint="eastAsia"/>
          <w:color w:val="000000"/>
        </w:rPr>
        <w:t>8.第35行</w:t>
      </w:r>
      <w:r w:rsidR="00921FAD">
        <w:rPr>
          <w:rFonts w:hint="eastAsia"/>
          <w:color w:val="000000"/>
        </w:rPr>
        <w:t>＝</w:t>
      </w:r>
      <w:r w:rsidRPr="00DE3E4B">
        <w:rPr>
          <w:rFonts w:hint="eastAsia"/>
          <w:color w:val="000000"/>
        </w:rPr>
        <w:t>第36+37+38行。</w:t>
      </w:r>
    </w:p>
    <w:p w:rsidR="00530345" w:rsidRPr="00DE3E4B" w:rsidRDefault="00530345" w:rsidP="00A42F36">
      <w:pPr>
        <w:pStyle w:val="SBBZW"/>
        <w:rPr>
          <w:color w:val="000000"/>
        </w:rPr>
      </w:pPr>
      <w:r w:rsidRPr="00DE3E4B">
        <w:rPr>
          <w:rFonts w:hint="eastAsia"/>
          <w:color w:val="000000"/>
        </w:rPr>
        <w:t>9.第39行</w:t>
      </w:r>
      <w:r w:rsidR="00921FAD">
        <w:rPr>
          <w:rFonts w:hint="eastAsia"/>
          <w:color w:val="000000"/>
        </w:rPr>
        <w:t>＝</w:t>
      </w:r>
      <w:r w:rsidRPr="00DE3E4B">
        <w:rPr>
          <w:rFonts w:hint="eastAsia"/>
          <w:color w:val="000000"/>
        </w:rPr>
        <w:t>第40+41行。</w:t>
      </w:r>
    </w:p>
    <w:p w:rsidR="00530345" w:rsidRPr="00DE3E4B" w:rsidRDefault="00530345" w:rsidP="00A42F36">
      <w:pPr>
        <w:pStyle w:val="SBBZW"/>
        <w:rPr>
          <w:color w:val="000000"/>
        </w:rPr>
      </w:pPr>
      <w:r w:rsidRPr="00DE3E4B">
        <w:rPr>
          <w:color w:val="000000"/>
        </w:rPr>
        <w:t>10</w:t>
      </w:r>
      <w:r w:rsidRPr="00DE3E4B">
        <w:rPr>
          <w:rFonts w:hint="eastAsia"/>
          <w:color w:val="000000"/>
        </w:rPr>
        <w:t>.第43行＝第1+21+26+31+35+39+42行。</w:t>
      </w:r>
    </w:p>
    <w:p w:rsidR="00FE4058" w:rsidRPr="00DE3E4B" w:rsidRDefault="00FE4058" w:rsidP="00EF4563">
      <w:pPr>
        <w:pStyle w:val="SBBL3"/>
      </w:pPr>
      <w:r w:rsidRPr="00DE3E4B">
        <w:rPr>
          <w:rFonts w:hint="eastAsia"/>
        </w:rPr>
        <w:t>（二）表间关系</w:t>
      </w:r>
    </w:p>
    <w:p w:rsidR="00530345" w:rsidRPr="00DE3E4B" w:rsidRDefault="00530345" w:rsidP="00A42F36">
      <w:pPr>
        <w:pStyle w:val="SBBZW"/>
        <w:rPr>
          <w:color w:val="000000"/>
        </w:rPr>
      </w:pPr>
      <w:r w:rsidRPr="00DE3E4B">
        <w:rPr>
          <w:rFonts w:hint="eastAsia"/>
          <w:color w:val="000000"/>
        </w:rPr>
        <w:t>1.第43行第1列＝表A105000第3</w:t>
      </w:r>
      <w:r w:rsidR="00A7471E">
        <w:rPr>
          <w:color w:val="000000"/>
        </w:rPr>
        <w:t>9</w:t>
      </w:r>
      <w:r w:rsidRPr="00DE3E4B">
        <w:rPr>
          <w:rFonts w:hint="eastAsia"/>
          <w:color w:val="000000"/>
        </w:rPr>
        <w:t>行第1列。</w:t>
      </w:r>
    </w:p>
    <w:p w:rsidR="00530345" w:rsidRPr="00DE3E4B" w:rsidRDefault="00530345" w:rsidP="00A42F36">
      <w:pPr>
        <w:pStyle w:val="SBBZW"/>
        <w:rPr>
          <w:color w:val="000000"/>
        </w:rPr>
      </w:pPr>
      <w:r w:rsidRPr="00DE3E4B">
        <w:rPr>
          <w:rFonts w:hint="eastAsia"/>
          <w:color w:val="000000"/>
        </w:rPr>
        <w:t>2.第43行第2列＝表A105000第3</w:t>
      </w:r>
      <w:r w:rsidR="00A7471E">
        <w:rPr>
          <w:color w:val="000000"/>
        </w:rPr>
        <w:t>9</w:t>
      </w:r>
      <w:r w:rsidRPr="00DE3E4B">
        <w:rPr>
          <w:rFonts w:hint="eastAsia"/>
          <w:color w:val="000000"/>
        </w:rPr>
        <w:t>行第2列。</w:t>
      </w:r>
    </w:p>
    <w:p w:rsidR="009B76BC" w:rsidRDefault="00530345" w:rsidP="00A42F36">
      <w:pPr>
        <w:pStyle w:val="SBBZW"/>
        <w:rPr>
          <w:color w:val="000000"/>
        </w:rPr>
        <w:sectPr w:rsidR="009B76BC" w:rsidSect="00A5400D">
          <w:pgSz w:w="11906" w:h="16838" w:code="9"/>
          <w:pgMar w:top="1985" w:right="1418" w:bottom="1928" w:left="1418" w:header="851" w:footer="992" w:gutter="113"/>
          <w:cols w:space="425"/>
          <w:docGrid w:linePitch="312"/>
        </w:sectPr>
      </w:pPr>
      <w:r w:rsidRPr="00DE3E4B">
        <w:rPr>
          <w:rFonts w:hint="eastAsia"/>
          <w:color w:val="000000"/>
        </w:rPr>
        <w:t>3.</w:t>
      </w:r>
      <w:r w:rsidR="00E61142">
        <w:rPr>
          <w:rFonts w:hint="eastAsia"/>
          <w:color w:val="000000"/>
        </w:rPr>
        <w:t>若</w:t>
      </w:r>
      <w:r w:rsidR="00E61142" w:rsidRPr="00DE3E4B">
        <w:rPr>
          <w:rFonts w:hint="eastAsia"/>
          <w:color w:val="000000"/>
        </w:rPr>
        <w:t>第43行第3列≥0</w:t>
      </w:r>
      <w:r w:rsidR="00E61142">
        <w:rPr>
          <w:rFonts w:hint="eastAsia"/>
          <w:color w:val="000000"/>
        </w:rPr>
        <w:t>，</w:t>
      </w:r>
      <w:r w:rsidR="00E61142" w:rsidRPr="00DE3E4B">
        <w:rPr>
          <w:rFonts w:hint="eastAsia"/>
          <w:color w:val="000000"/>
        </w:rPr>
        <w:t>第43行第3列＝表A105000第</w:t>
      </w:r>
      <w:r w:rsidR="00E61142" w:rsidRPr="00DE3E4B">
        <w:rPr>
          <w:color w:val="000000"/>
        </w:rPr>
        <w:t>3</w:t>
      </w:r>
      <w:r w:rsidR="00E61142">
        <w:rPr>
          <w:rFonts w:hint="eastAsia"/>
          <w:color w:val="000000"/>
        </w:rPr>
        <w:t>9</w:t>
      </w:r>
      <w:r w:rsidR="00E61142" w:rsidRPr="00DE3E4B">
        <w:rPr>
          <w:rFonts w:hint="eastAsia"/>
          <w:color w:val="000000"/>
        </w:rPr>
        <w:t>行第3列；</w:t>
      </w:r>
      <w:r w:rsidR="00E61142">
        <w:rPr>
          <w:rFonts w:hint="eastAsia"/>
          <w:color w:val="000000"/>
        </w:rPr>
        <w:t>若</w:t>
      </w:r>
      <w:r w:rsidR="00E61142" w:rsidRPr="00DE3E4B">
        <w:rPr>
          <w:rFonts w:hint="eastAsia"/>
          <w:color w:val="000000"/>
        </w:rPr>
        <w:t>第43行第3列＜0</w:t>
      </w:r>
      <w:r w:rsidR="00E61142">
        <w:rPr>
          <w:rFonts w:hint="eastAsia"/>
          <w:color w:val="000000"/>
        </w:rPr>
        <w:t>，</w:t>
      </w:r>
      <w:r w:rsidR="00E61142" w:rsidRPr="00DE3E4B">
        <w:rPr>
          <w:rFonts w:hint="eastAsia"/>
          <w:color w:val="000000"/>
        </w:rPr>
        <w:t>第43行第3列</w:t>
      </w:r>
      <w:r w:rsidR="00E61142">
        <w:rPr>
          <w:rFonts w:hint="eastAsia"/>
          <w:color w:val="000000"/>
        </w:rPr>
        <w:t>的</w:t>
      </w:r>
      <w:r w:rsidR="00E61142" w:rsidRPr="00DE3E4B">
        <w:rPr>
          <w:rFonts w:hint="eastAsia"/>
          <w:color w:val="000000"/>
        </w:rPr>
        <w:t>绝对值＝表A105000第</w:t>
      </w:r>
      <w:r w:rsidR="00E61142" w:rsidRPr="00DE3E4B">
        <w:rPr>
          <w:color w:val="000000"/>
        </w:rPr>
        <w:t>3</w:t>
      </w:r>
      <w:r w:rsidR="00E61142">
        <w:rPr>
          <w:rFonts w:hint="eastAsia"/>
          <w:color w:val="000000"/>
        </w:rPr>
        <w:t>9</w:t>
      </w:r>
      <w:r w:rsidR="00E61142" w:rsidRPr="00DE3E4B">
        <w:rPr>
          <w:rFonts w:hint="eastAsia"/>
          <w:color w:val="000000"/>
        </w:rPr>
        <w:t>行第4列</w:t>
      </w:r>
      <w:r w:rsidRPr="00DE3E4B">
        <w:rPr>
          <w:rFonts w:hint="eastAsia"/>
          <w:color w:val="000000"/>
        </w:rPr>
        <w:t>。</w:t>
      </w:r>
    </w:p>
    <w:p w:rsidR="00FE4058" w:rsidRPr="00454B8C" w:rsidRDefault="009B76BC" w:rsidP="00454B8C">
      <w:pPr>
        <w:pStyle w:val="SBBT2"/>
      </w:pPr>
      <w:bookmarkStart w:id="88" w:name="_Toc499456595"/>
      <w:r w:rsidRPr="00454B8C">
        <w:rPr>
          <w:rFonts w:hint="eastAsia"/>
        </w:rPr>
        <w:lastRenderedPageBreak/>
        <w:t>A106000</w:t>
      </w:r>
      <w:r w:rsidRPr="00454B8C">
        <w:tab/>
      </w:r>
      <w:r w:rsidRPr="00454B8C">
        <w:rPr>
          <w:rFonts w:hint="eastAsia"/>
        </w:rPr>
        <w:t>企业所得税弥补亏损明细表</w:t>
      </w:r>
      <w:bookmarkEnd w:id="88"/>
    </w:p>
    <w:tbl>
      <w:tblPr>
        <w:tblW w:w="137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20"/>
        <w:gridCol w:w="1072"/>
        <w:gridCol w:w="775"/>
        <w:gridCol w:w="1179"/>
        <w:gridCol w:w="1274"/>
        <w:gridCol w:w="1180"/>
        <w:gridCol w:w="1030"/>
        <w:gridCol w:w="1133"/>
        <w:gridCol w:w="1082"/>
        <w:gridCol w:w="1051"/>
        <w:gridCol w:w="977"/>
        <w:gridCol w:w="1086"/>
        <w:gridCol w:w="1276"/>
      </w:tblGrid>
      <w:tr w:rsidR="0067285F" w:rsidRPr="009B76BC">
        <w:trPr>
          <w:trHeight w:val="607"/>
          <w:jc w:val="center"/>
        </w:trPr>
        <w:tc>
          <w:tcPr>
            <w:tcW w:w="620" w:type="dxa"/>
            <w:vMerge w:val="restart"/>
            <w:shd w:val="clear" w:color="auto" w:fill="auto"/>
            <w:noWrap/>
            <w:vAlign w:val="center"/>
          </w:tcPr>
          <w:p w:rsidR="0067285F" w:rsidRPr="009B76BC" w:rsidRDefault="0067285F" w:rsidP="009B76BC">
            <w:pPr>
              <w:widowControl/>
              <w:jc w:val="center"/>
              <w:rPr>
                <w:rFonts w:ascii="宋体" w:hAnsi="宋体" w:cs="宋体"/>
                <w:kern w:val="0"/>
                <w:sz w:val="20"/>
                <w:szCs w:val="20"/>
              </w:rPr>
            </w:pPr>
            <w:r w:rsidRPr="009B76BC">
              <w:rPr>
                <w:rFonts w:ascii="宋体" w:hAnsi="宋体" w:cs="宋体" w:hint="eastAsia"/>
                <w:kern w:val="0"/>
                <w:sz w:val="20"/>
                <w:szCs w:val="20"/>
              </w:rPr>
              <w:t>行次</w:t>
            </w:r>
          </w:p>
        </w:tc>
        <w:tc>
          <w:tcPr>
            <w:tcW w:w="1072" w:type="dxa"/>
            <w:vMerge w:val="restart"/>
            <w:shd w:val="clear" w:color="auto" w:fill="auto"/>
            <w:noWrap/>
            <w:vAlign w:val="center"/>
          </w:tcPr>
          <w:p w:rsidR="0067285F" w:rsidRPr="009B76BC" w:rsidRDefault="0067285F" w:rsidP="009B76BC">
            <w:pPr>
              <w:widowControl/>
              <w:jc w:val="center"/>
              <w:rPr>
                <w:rFonts w:ascii="宋体" w:hAnsi="宋体" w:cs="宋体"/>
                <w:kern w:val="0"/>
                <w:sz w:val="20"/>
                <w:szCs w:val="20"/>
              </w:rPr>
            </w:pPr>
            <w:r w:rsidRPr="009B76BC">
              <w:rPr>
                <w:rFonts w:ascii="宋体" w:hAnsi="宋体" w:cs="宋体" w:hint="eastAsia"/>
                <w:kern w:val="0"/>
                <w:sz w:val="20"/>
                <w:szCs w:val="20"/>
              </w:rPr>
              <w:t>项目</w:t>
            </w:r>
          </w:p>
        </w:tc>
        <w:tc>
          <w:tcPr>
            <w:tcW w:w="775" w:type="dxa"/>
            <w:vMerge w:val="restart"/>
            <w:shd w:val="clear" w:color="auto" w:fill="auto"/>
            <w:noWrap/>
            <w:vAlign w:val="center"/>
          </w:tcPr>
          <w:p w:rsidR="0067285F" w:rsidRPr="009B76BC" w:rsidRDefault="0067285F" w:rsidP="009B76BC">
            <w:pPr>
              <w:widowControl/>
              <w:jc w:val="center"/>
              <w:rPr>
                <w:rFonts w:ascii="宋体" w:hAnsi="宋体" w:cs="宋体"/>
                <w:kern w:val="0"/>
                <w:sz w:val="20"/>
                <w:szCs w:val="20"/>
              </w:rPr>
            </w:pPr>
            <w:r w:rsidRPr="009B76BC">
              <w:rPr>
                <w:rFonts w:ascii="宋体" w:hAnsi="宋体" w:cs="宋体" w:hint="eastAsia"/>
                <w:kern w:val="0"/>
                <w:sz w:val="20"/>
                <w:szCs w:val="20"/>
              </w:rPr>
              <w:t>年度</w:t>
            </w:r>
          </w:p>
        </w:tc>
        <w:tc>
          <w:tcPr>
            <w:tcW w:w="1179" w:type="dxa"/>
            <w:vMerge w:val="restart"/>
            <w:shd w:val="clear" w:color="auto" w:fill="auto"/>
            <w:vAlign w:val="center"/>
          </w:tcPr>
          <w:p w:rsidR="0067285F" w:rsidRPr="009B76BC" w:rsidRDefault="0067285F" w:rsidP="009B76BC">
            <w:pPr>
              <w:widowControl/>
              <w:jc w:val="center"/>
              <w:rPr>
                <w:rFonts w:ascii="宋体" w:hAnsi="宋体" w:cs="宋体"/>
                <w:kern w:val="0"/>
                <w:sz w:val="20"/>
                <w:szCs w:val="20"/>
              </w:rPr>
            </w:pPr>
            <w:r w:rsidRPr="009B76BC">
              <w:rPr>
                <w:rFonts w:ascii="宋体" w:hAnsi="宋体" w:cs="宋体" w:hint="eastAsia"/>
                <w:kern w:val="0"/>
                <w:sz w:val="20"/>
                <w:szCs w:val="20"/>
              </w:rPr>
              <w:t>可弥补亏损所得</w:t>
            </w:r>
          </w:p>
        </w:tc>
        <w:tc>
          <w:tcPr>
            <w:tcW w:w="1274" w:type="dxa"/>
            <w:vMerge w:val="restart"/>
            <w:shd w:val="clear" w:color="auto" w:fill="auto"/>
            <w:vAlign w:val="center"/>
          </w:tcPr>
          <w:p w:rsidR="0067285F" w:rsidRPr="009B76BC" w:rsidRDefault="0067285F" w:rsidP="009B76BC">
            <w:pPr>
              <w:widowControl/>
              <w:jc w:val="center"/>
              <w:rPr>
                <w:rFonts w:ascii="宋体" w:hAnsi="宋体" w:cs="宋体"/>
                <w:kern w:val="0"/>
                <w:sz w:val="20"/>
                <w:szCs w:val="20"/>
              </w:rPr>
            </w:pPr>
            <w:r w:rsidRPr="009B76BC">
              <w:rPr>
                <w:rFonts w:ascii="宋体" w:hAnsi="宋体" w:cs="宋体" w:hint="eastAsia"/>
                <w:kern w:val="0"/>
                <w:sz w:val="20"/>
                <w:szCs w:val="20"/>
              </w:rPr>
              <w:t>合并、分立转入（转出）可弥补的亏损额</w:t>
            </w:r>
          </w:p>
        </w:tc>
        <w:tc>
          <w:tcPr>
            <w:tcW w:w="1180" w:type="dxa"/>
            <w:vMerge w:val="restart"/>
            <w:shd w:val="clear" w:color="auto" w:fill="auto"/>
            <w:vAlign w:val="center"/>
          </w:tcPr>
          <w:p w:rsidR="0067285F" w:rsidRPr="009B76BC" w:rsidRDefault="0067285F" w:rsidP="009B76BC">
            <w:pPr>
              <w:widowControl/>
              <w:jc w:val="center"/>
              <w:rPr>
                <w:rFonts w:ascii="宋体" w:hAnsi="宋体" w:cs="宋体"/>
                <w:kern w:val="0"/>
                <w:sz w:val="20"/>
                <w:szCs w:val="20"/>
              </w:rPr>
            </w:pPr>
            <w:r w:rsidRPr="009B76BC">
              <w:rPr>
                <w:rFonts w:ascii="宋体" w:hAnsi="宋体" w:cs="宋体" w:hint="eastAsia"/>
                <w:kern w:val="0"/>
                <w:sz w:val="20"/>
                <w:szCs w:val="20"/>
              </w:rPr>
              <w:t>当年可弥补的亏损额</w:t>
            </w:r>
          </w:p>
        </w:tc>
        <w:tc>
          <w:tcPr>
            <w:tcW w:w="5273" w:type="dxa"/>
            <w:gridSpan w:val="5"/>
            <w:shd w:val="clear" w:color="auto" w:fill="auto"/>
            <w:noWrap/>
            <w:vAlign w:val="center"/>
          </w:tcPr>
          <w:p w:rsidR="0067285F" w:rsidRPr="009B76BC" w:rsidRDefault="0067285F" w:rsidP="009B76BC">
            <w:pPr>
              <w:widowControl/>
              <w:jc w:val="center"/>
              <w:rPr>
                <w:rFonts w:ascii="宋体" w:hAnsi="宋体" w:cs="宋体"/>
                <w:kern w:val="0"/>
                <w:sz w:val="20"/>
                <w:szCs w:val="20"/>
              </w:rPr>
            </w:pPr>
            <w:r w:rsidRPr="009B76BC">
              <w:rPr>
                <w:rFonts w:ascii="宋体" w:hAnsi="宋体" w:cs="宋体" w:hint="eastAsia"/>
                <w:kern w:val="0"/>
                <w:sz w:val="20"/>
                <w:szCs w:val="20"/>
              </w:rPr>
              <w:t>以前年度亏损已弥补额</w:t>
            </w:r>
          </w:p>
        </w:tc>
        <w:tc>
          <w:tcPr>
            <w:tcW w:w="1086" w:type="dxa"/>
            <w:vMerge w:val="restart"/>
            <w:shd w:val="clear" w:color="auto" w:fill="auto"/>
            <w:vAlign w:val="center"/>
          </w:tcPr>
          <w:p w:rsidR="0067285F" w:rsidRPr="009B76BC" w:rsidRDefault="0067285F" w:rsidP="009B76BC">
            <w:pPr>
              <w:widowControl/>
              <w:jc w:val="center"/>
              <w:rPr>
                <w:rFonts w:ascii="宋体" w:hAnsi="宋体" w:cs="宋体"/>
                <w:kern w:val="0"/>
                <w:sz w:val="20"/>
                <w:szCs w:val="20"/>
              </w:rPr>
            </w:pPr>
            <w:r w:rsidRPr="009B76BC">
              <w:rPr>
                <w:rFonts w:ascii="宋体" w:hAnsi="宋体" w:cs="宋体" w:hint="eastAsia"/>
                <w:kern w:val="0"/>
                <w:sz w:val="20"/>
                <w:szCs w:val="20"/>
              </w:rPr>
              <w:t>本年度实际弥补的以前年度亏损额</w:t>
            </w:r>
          </w:p>
        </w:tc>
        <w:tc>
          <w:tcPr>
            <w:tcW w:w="1276" w:type="dxa"/>
            <w:vMerge w:val="restart"/>
            <w:shd w:val="clear" w:color="auto" w:fill="auto"/>
            <w:vAlign w:val="center"/>
          </w:tcPr>
          <w:p w:rsidR="0067285F" w:rsidRPr="009B76BC" w:rsidRDefault="0067285F" w:rsidP="009B76BC">
            <w:pPr>
              <w:widowControl/>
              <w:jc w:val="center"/>
              <w:rPr>
                <w:rFonts w:ascii="宋体" w:hAnsi="宋体" w:cs="宋体"/>
                <w:kern w:val="0"/>
                <w:sz w:val="20"/>
                <w:szCs w:val="20"/>
              </w:rPr>
            </w:pPr>
            <w:r w:rsidRPr="009B76BC">
              <w:rPr>
                <w:rFonts w:ascii="宋体" w:hAnsi="宋体" w:cs="宋体" w:hint="eastAsia"/>
                <w:kern w:val="0"/>
                <w:sz w:val="20"/>
                <w:szCs w:val="20"/>
              </w:rPr>
              <w:t>可结转以后年度弥补的亏损额</w:t>
            </w:r>
          </w:p>
        </w:tc>
      </w:tr>
      <w:tr w:rsidR="0067285F" w:rsidRPr="009B76BC">
        <w:trPr>
          <w:trHeight w:val="536"/>
          <w:jc w:val="center"/>
        </w:trPr>
        <w:tc>
          <w:tcPr>
            <w:tcW w:w="620" w:type="dxa"/>
            <w:vMerge/>
            <w:vAlign w:val="center"/>
          </w:tcPr>
          <w:p w:rsidR="0067285F" w:rsidRPr="009B76BC" w:rsidRDefault="0067285F" w:rsidP="009B76BC">
            <w:pPr>
              <w:widowControl/>
              <w:jc w:val="left"/>
              <w:rPr>
                <w:rFonts w:ascii="宋体" w:hAnsi="宋体" w:cs="宋体"/>
                <w:kern w:val="0"/>
                <w:sz w:val="20"/>
                <w:szCs w:val="20"/>
              </w:rPr>
            </w:pPr>
          </w:p>
        </w:tc>
        <w:tc>
          <w:tcPr>
            <w:tcW w:w="1072" w:type="dxa"/>
            <w:vMerge/>
            <w:vAlign w:val="center"/>
          </w:tcPr>
          <w:p w:rsidR="0067285F" w:rsidRPr="009B76BC" w:rsidRDefault="0067285F" w:rsidP="009B76BC">
            <w:pPr>
              <w:widowControl/>
              <w:jc w:val="left"/>
              <w:rPr>
                <w:rFonts w:ascii="宋体" w:hAnsi="宋体" w:cs="宋体"/>
                <w:kern w:val="0"/>
                <w:sz w:val="20"/>
                <w:szCs w:val="20"/>
              </w:rPr>
            </w:pPr>
          </w:p>
        </w:tc>
        <w:tc>
          <w:tcPr>
            <w:tcW w:w="775" w:type="dxa"/>
            <w:vMerge/>
            <w:vAlign w:val="center"/>
          </w:tcPr>
          <w:p w:rsidR="0067285F" w:rsidRPr="009B76BC" w:rsidRDefault="0067285F" w:rsidP="009B76BC">
            <w:pPr>
              <w:widowControl/>
              <w:jc w:val="left"/>
              <w:rPr>
                <w:rFonts w:ascii="宋体" w:hAnsi="宋体" w:cs="宋体"/>
                <w:kern w:val="0"/>
                <w:sz w:val="20"/>
                <w:szCs w:val="20"/>
              </w:rPr>
            </w:pPr>
          </w:p>
        </w:tc>
        <w:tc>
          <w:tcPr>
            <w:tcW w:w="1179" w:type="dxa"/>
            <w:vMerge/>
            <w:vAlign w:val="center"/>
          </w:tcPr>
          <w:p w:rsidR="0067285F" w:rsidRPr="009B76BC" w:rsidRDefault="0067285F" w:rsidP="009B76BC">
            <w:pPr>
              <w:widowControl/>
              <w:jc w:val="left"/>
              <w:rPr>
                <w:rFonts w:ascii="宋体" w:hAnsi="宋体" w:cs="宋体"/>
                <w:kern w:val="0"/>
                <w:sz w:val="20"/>
                <w:szCs w:val="20"/>
              </w:rPr>
            </w:pPr>
          </w:p>
        </w:tc>
        <w:tc>
          <w:tcPr>
            <w:tcW w:w="1274" w:type="dxa"/>
            <w:vMerge/>
            <w:vAlign w:val="center"/>
          </w:tcPr>
          <w:p w:rsidR="0067285F" w:rsidRPr="009B76BC" w:rsidRDefault="0067285F" w:rsidP="009B76BC">
            <w:pPr>
              <w:widowControl/>
              <w:jc w:val="left"/>
              <w:rPr>
                <w:rFonts w:ascii="宋体" w:hAnsi="宋体" w:cs="宋体"/>
                <w:kern w:val="0"/>
                <w:sz w:val="20"/>
                <w:szCs w:val="20"/>
              </w:rPr>
            </w:pPr>
          </w:p>
        </w:tc>
        <w:tc>
          <w:tcPr>
            <w:tcW w:w="1180" w:type="dxa"/>
            <w:vMerge/>
            <w:vAlign w:val="center"/>
          </w:tcPr>
          <w:p w:rsidR="0067285F" w:rsidRPr="009B76BC" w:rsidRDefault="0067285F" w:rsidP="009B76BC">
            <w:pPr>
              <w:widowControl/>
              <w:jc w:val="left"/>
              <w:rPr>
                <w:rFonts w:ascii="宋体" w:hAnsi="宋体" w:cs="宋体"/>
                <w:kern w:val="0"/>
                <w:sz w:val="20"/>
                <w:szCs w:val="20"/>
              </w:rPr>
            </w:pPr>
          </w:p>
        </w:tc>
        <w:tc>
          <w:tcPr>
            <w:tcW w:w="1030" w:type="dxa"/>
            <w:shd w:val="clear" w:color="auto" w:fill="auto"/>
            <w:noWrap/>
            <w:vAlign w:val="center"/>
          </w:tcPr>
          <w:p w:rsidR="0067285F" w:rsidRPr="009B76BC" w:rsidRDefault="0067285F" w:rsidP="009B76BC">
            <w:pPr>
              <w:widowControl/>
              <w:jc w:val="center"/>
              <w:rPr>
                <w:rFonts w:ascii="宋体" w:hAnsi="宋体" w:cs="宋体"/>
                <w:kern w:val="0"/>
                <w:sz w:val="20"/>
                <w:szCs w:val="20"/>
              </w:rPr>
            </w:pPr>
            <w:r w:rsidRPr="009B76BC">
              <w:rPr>
                <w:rFonts w:ascii="宋体" w:hAnsi="宋体" w:cs="宋体" w:hint="eastAsia"/>
                <w:kern w:val="0"/>
                <w:sz w:val="20"/>
                <w:szCs w:val="20"/>
              </w:rPr>
              <w:t>前四年度</w:t>
            </w:r>
          </w:p>
        </w:tc>
        <w:tc>
          <w:tcPr>
            <w:tcW w:w="1133" w:type="dxa"/>
            <w:shd w:val="clear" w:color="auto" w:fill="auto"/>
            <w:noWrap/>
            <w:vAlign w:val="center"/>
          </w:tcPr>
          <w:p w:rsidR="0067285F" w:rsidRPr="009B76BC" w:rsidRDefault="0067285F" w:rsidP="009B76BC">
            <w:pPr>
              <w:widowControl/>
              <w:jc w:val="center"/>
              <w:rPr>
                <w:rFonts w:ascii="宋体" w:hAnsi="宋体" w:cs="宋体"/>
                <w:kern w:val="0"/>
                <w:sz w:val="20"/>
                <w:szCs w:val="20"/>
              </w:rPr>
            </w:pPr>
            <w:r w:rsidRPr="009B76BC">
              <w:rPr>
                <w:rFonts w:ascii="宋体" w:hAnsi="宋体" w:cs="宋体" w:hint="eastAsia"/>
                <w:kern w:val="0"/>
                <w:sz w:val="20"/>
                <w:szCs w:val="20"/>
              </w:rPr>
              <w:t>前三年度</w:t>
            </w:r>
          </w:p>
        </w:tc>
        <w:tc>
          <w:tcPr>
            <w:tcW w:w="1082" w:type="dxa"/>
            <w:shd w:val="clear" w:color="auto" w:fill="auto"/>
            <w:noWrap/>
            <w:vAlign w:val="center"/>
          </w:tcPr>
          <w:p w:rsidR="0067285F" w:rsidRPr="009B76BC" w:rsidRDefault="0067285F" w:rsidP="009B76BC">
            <w:pPr>
              <w:widowControl/>
              <w:jc w:val="center"/>
              <w:rPr>
                <w:rFonts w:ascii="宋体" w:hAnsi="宋体" w:cs="宋体"/>
                <w:kern w:val="0"/>
                <w:sz w:val="20"/>
                <w:szCs w:val="20"/>
              </w:rPr>
            </w:pPr>
            <w:r w:rsidRPr="009B76BC">
              <w:rPr>
                <w:rFonts w:ascii="宋体" w:hAnsi="宋体" w:cs="宋体" w:hint="eastAsia"/>
                <w:kern w:val="0"/>
                <w:sz w:val="20"/>
                <w:szCs w:val="20"/>
              </w:rPr>
              <w:t>前二年度</w:t>
            </w:r>
          </w:p>
        </w:tc>
        <w:tc>
          <w:tcPr>
            <w:tcW w:w="1051" w:type="dxa"/>
            <w:shd w:val="clear" w:color="auto" w:fill="auto"/>
            <w:noWrap/>
            <w:vAlign w:val="center"/>
          </w:tcPr>
          <w:p w:rsidR="0067285F" w:rsidRPr="009B76BC" w:rsidRDefault="0067285F" w:rsidP="009B76BC">
            <w:pPr>
              <w:widowControl/>
              <w:jc w:val="center"/>
              <w:rPr>
                <w:rFonts w:ascii="宋体" w:hAnsi="宋体" w:cs="宋体"/>
                <w:kern w:val="0"/>
                <w:sz w:val="20"/>
                <w:szCs w:val="20"/>
              </w:rPr>
            </w:pPr>
            <w:r w:rsidRPr="009B76BC">
              <w:rPr>
                <w:rFonts w:ascii="宋体" w:hAnsi="宋体" w:cs="宋体" w:hint="eastAsia"/>
                <w:kern w:val="0"/>
                <w:sz w:val="20"/>
                <w:szCs w:val="20"/>
              </w:rPr>
              <w:t>前一年度</w:t>
            </w:r>
          </w:p>
        </w:tc>
        <w:tc>
          <w:tcPr>
            <w:tcW w:w="977" w:type="dxa"/>
            <w:shd w:val="clear" w:color="auto" w:fill="auto"/>
            <w:noWrap/>
            <w:vAlign w:val="center"/>
          </w:tcPr>
          <w:p w:rsidR="0067285F" w:rsidRPr="009B76BC" w:rsidRDefault="0067285F" w:rsidP="009B76BC">
            <w:pPr>
              <w:widowControl/>
              <w:jc w:val="center"/>
              <w:rPr>
                <w:rFonts w:ascii="宋体" w:hAnsi="宋体" w:cs="宋体"/>
                <w:kern w:val="0"/>
                <w:sz w:val="20"/>
                <w:szCs w:val="20"/>
              </w:rPr>
            </w:pPr>
            <w:r w:rsidRPr="009B76BC">
              <w:rPr>
                <w:rFonts w:ascii="宋体" w:hAnsi="宋体" w:cs="宋体" w:hint="eastAsia"/>
                <w:kern w:val="0"/>
                <w:sz w:val="20"/>
                <w:szCs w:val="20"/>
              </w:rPr>
              <w:t>合计</w:t>
            </w:r>
          </w:p>
        </w:tc>
        <w:tc>
          <w:tcPr>
            <w:tcW w:w="1086" w:type="dxa"/>
            <w:vMerge/>
            <w:vAlign w:val="center"/>
          </w:tcPr>
          <w:p w:rsidR="0067285F" w:rsidRPr="009B76BC" w:rsidRDefault="0067285F" w:rsidP="009B76BC">
            <w:pPr>
              <w:widowControl/>
              <w:jc w:val="left"/>
              <w:rPr>
                <w:rFonts w:ascii="宋体" w:hAnsi="宋体" w:cs="宋体"/>
                <w:kern w:val="0"/>
                <w:sz w:val="20"/>
                <w:szCs w:val="20"/>
              </w:rPr>
            </w:pPr>
          </w:p>
        </w:tc>
        <w:tc>
          <w:tcPr>
            <w:tcW w:w="1276" w:type="dxa"/>
            <w:vMerge/>
            <w:vAlign w:val="center"/>
          </w:tcPr>
          <w:p w:rsidR="0067285F" w:rsidRPr="009B76BC" w:rsidRDefault="0067285F" w:rsidP="009B76BC">
            <w:pPr>
              <w:widowControl/>
              <w:jc w:val="left"/>
              <w:rPr>
                <w:rFonts w:ascii="宋体" w:hAnsi="宋体" w:cs="宋体"/>
                <w:kern w:val="0"/>
                <w:sz w:val="20"/>
                <w:szCs w:val="20"/>
              </w:rPr>
            </w:pPr>
          </w:p>
        </w:tc>
      </w:tr>
      <w:tr w:rsidR="0067285F" w:rsidRPr="009B76BC">
        <w:trPr>
          <w:trHeight w:val="285"/>
          <w:jc w:val="center"/>
        </w:trPr>
        <w:tc>
          <w:tcPr>
            <w:tcW w:w="620" w:type="dxa"/>
            <w:vMerge/>
            <w:vAlign w:val="center"/>
          </w:tcPr>
          <w:p w:rsidR="009B76BC" w:rsidRPr="009B76BC" w:rsidRDefault="009B76BC" w:rsidP="009B76BC">
            <w:pPr>
              <w:widowControl/>
              <w:jc w:val="left"/>
              <w:rPr>
                <w:rFonts w:ascii="宋体" w:hAnsi="宋体" w:cs="宋体"/>
                <w:kern w:val="0"/>
                <w:sz w:val="20"/>
                <w:szCs w:val="20"/>
              </w:rPr>
            </w:pPr>
          </w:p>
        </w:tc>
        <w:tc>
          <w:tcPr>
            <w:tcW w:w="1072" w:type="dxa"/>
            <w:vMerge/>
            <w:vAlign w:val="center"/>
          </w:tcPr>
          <w:p w:rsidR="009B76BC" w:rsidRPr="009B76BC" w:rsidRDefault="009B76BC" w:rsidP="009B76BC">
            <w:pPr>
              <w:widowControl/>
              <w:jc w:val="left"/>
              <w:rPr>
                <w:rFonts w:ascii="宋体" w:hAnsi="宋体" w:cs="宋体"/>
                <w:kern w:val="0"/>
                <w:sz w:val="20"/>
                <w:szCs w:val="20"/>
              </w:rPr>
            </w:pPr>
          </w:p>
        </w:tc>
        <w:tc>
          <w:tcPr>
            <w:tcW w:w="775"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1</w:t>
            </w:r>
          </w:p>
        </w:tc>
        <w:tc>
          <w:tcPr>
            <w:tcW w:w="1179"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2</w:t>
            </w:r>
          </w:p>
        </w:tc>
        <w:tc>
          <w:tcPr>
            <w:tcW w:w="1274"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3</w:t>
            </w:r>
          </w:p>
        </w:tc>
        <w:tc>
          <w:tcPr>
            <w:tcW w:w="1180"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4</w:t>
            </w:r>
          </w:p>
        </w:tc>
        <w:tc>
          <w:tcPr>
            <w:tcW w:w="1030"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5</w:t>
            </w:r>
          </w:p>
        </w:tc>
        <w:tc>
          <w:tcPr>
            <w:tcW w:w="1133"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6</w:t>
            </w:r>
          </w:p>
        </w:tc>
        <w:tc>
          <w:tcPr>
            <w:tcW w:w="1082"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7</w:t>
            </w:r>
          </w:p>
        </w:tc>
        <w:tc>
          <w:tcPr>
            <w:tcW w:w="1051"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8</w:t>
            </w:r>
          </w:p>
        </w:tc>
        <w:tc>
          <w:tcPr>
            <w:tcW w:w="977"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9</w:t>
            </w:r>
          </w:p>
        </w:tc>
        <w:tc>
          <w:tcPr>
            <w:tcW w:w="1086"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10</w:t>
            </w:r>
          </w:p>
        </w:tc>
        <w:tc>
          <w:tcPr>
            <w:tcW w:w="1276"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11</w:t>
            </w:r>
          </w:p>
        </w:tc>
      </w:tr>
      <w:tr w:rsidR="0067285F" w:rsidRPr="009B76BC">
        <w:trPr>
          <w:trHeight w:val="454"/>
          <w:jc w:val="center"/>
        </w:trPr>
        <w:tc>
          <w:tcPr>
            <w:tcW w:w="620"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1</w:t>
            </w:r>
          </w:p>
        </w:tc>
        <w:tc>
          <w:tcPr>
            <w:tcW w:w="1072"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前五年度</w:t>
            </w:r>
          </w:p>
        </w:tc>
        <w:tc>
          <w:tcPr>
            <w:tcW w:w="775" w:type="dxa"/>
            <w:shd w:val="clear" w:color="auto" w:fill="auto"/>
            <w:noWrap/>
            <w:vAlign w:val="center"/>
          </w:tcPr>
          <w:p w:rsidR="009B76BC" w:rsidRPr="009B76BC" w:rsidRDefault="009B76BC" w:rsidP="007B1F15">
            <w:pPr>
              <w:widowControl/>
              <w:jc w:val="right"/>
              <w:rPr>
                <w:rFonts w:ascii="宋体" w:hAnsi="宋体" w:cs="宋体"/>
                <w:color w:val="FF0000"/>
                <w:kern w:val="0"/>
                <w:sz w:val="20"/>
                <w:szCs w:val="20"/>
              </w:rPr>
            </w:pPr>
            <w:r w:rsidRPr="009B76BC">
              <w:rPr>
                <w:rFonts w:ascii="宋体" w:hAnsi="宋体" w:cs="宋体" w:hint="eastAsia"/>
                <w:color w:val="FF0000"/>
                <w:kern w:val="0"/>
                <w:sz w:val="20"/>
                <w:szCs w:val="20"/>
              </w:rPr>
              <w:t xml:space="preserve">　</w:t>
            </w:r>
          </w:p>
        </w:tc>
        <w:tc>
          <w:tcPr>
            <w:tcW w:w="1179" w:type="dxa"/>
            <w:shd w:val="clear" w:color="auto" w:fill="auto"/>
            <w:noWrap/>
            <w:vAlign w:val="center"/>
          </w:tcPr>
          <w:p w:rsidR="009B76BC" w:rsidRPr="009B76BC" w:rsidRDefault="009B76BC" w:rsidP="007B1F15">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274" w:type="dxa"/>
            <w:shd w:val="clear" w:color="auto" w:fill="auto"/>
            <w:noWrap/>
            <w:vAlign w:val="center"/>
          </w:tcPr>
          <w:p w:rsidR="009B76BC" w:rsidRPr="009B76BC" w:rsidRDefault="009B76BC" w:rsidP="007B1F15">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9B76BC" w:rsidRPr="009B76BC" w:rsidRDefault="009B76BC" w:rsidP="007B1F15">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030" w:type="dxa"/>
            <w:shd w:val="clear" w:color="auto" w:fill="auto"/>
            <w:noWrap/>
            <w:vAlign w:val="center"/>
          </w:tcPr>
          <w:p w:rsidR="009B76BC" w:rsidRPr="009B76BC" w:rsidRDefault="009B76BC" w:rsidP="007B1F15">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33" w:type="dxa"/>
            <w:shd w:val="clear" w:color="auto" w:fill="auto"/>
            <w:noWrap/>
            <w:vAlign w:val="center"/>
          </w:tcPr>
          <w:p w:rsidR="009B76BC" w:rsidRPr="009B76BC" w:rsidRDefault="009B76BC" w:rsidP="007B1F15">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082" w:type="dxa"/>
            <w:shd w:val="clear" w:color="auto" w:fill="auto"/>
            <w:noWrap/>
            <w:vAlign w:val="center"/>
          </w:tcPr>
          <w:p w:rsidR="009B76BC" w:rsidRPr="009B76BC" w:rsidRDefault="009B76BC" w:rsidP="007B1F15">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051" w:type="dxa"/>
            <w:shd w:val="clear" w:color="auto" w:fill="auto"/>
            <w:noWrap/>
            <w:vAlign w:val="center"/>
          </w:tcPr>
          <w:p w:rsidR="009B76BC" w:rsidRPr="009B76BC" w:rsidRDefault="009B76BC" w:rsidP="007B1F15">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977" w:type="dxa"/>
            <w:shd w:val="clear" w:color="auto" w:fill="auto"/>
            <w:noWrap/>
            <w:vAlign w:val="center"/>
          </w:tcPr>
          <w:p w:rsidR="009B76BC" w:rsidRPr="009B76BC" w:rsidRDefault="009B76BC" w:rsidP="007B1F15">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086" w:type="dxa"/>
            <w:shd w:val="clear" w:color="auto" w:fill="auto"/>
            <w:noWrap/>
            <w:vAlign w:val="center"/>
          </w:tcPr>
          <w:p w:rsidR="009B76BC" w:rsidRPr="009B76BC" w:rsidRDefault="009B76BC" w:rsidP="004F6403">
            <w:pPr>
              <w:widowControl/>
              <w:jc w:val="right"/>
              <w:rPr>
                <w:rFonts w:ascii="宋体" w:hAnsi="宋体" w:cs="宋体"/>
                <w:color w:val="FF0000"/>
                <w:kern w:val="0"/>
                <w:sz w:val="20"/>
                <w:szCs w:val="20"/>
              </w:rPr>
            </w:pPr>
            <w:r w:rsidRPr="009B76BC">
              <w:rPr>
                <w:rFonts w:ascii="宋体" w:hAnsi="宋体" w:cs="宋体" w:hint="eastAsia"/>
                <w:color w:val="FF0000"/>
                <w:kern w:val="0"/>
                <w:sz w:val="20"/>
                <w:szCs w:val="20"/>
              </w:rPr>
              <w:t xml:space="preserve">　</w:t>
            </w:r>
          </w:p>
        </w:tc>
        <w:tc>
          <w:tcPr>
            <w:tcW w:w="1276"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w:t>
            </w:r>
          </w:p>
        </w:tc>
      </w:tr>
      <w:tr w:rsidR="0067285F" w:rsidRPr="009B76BC">
        <w:trPr>
          <w:trHeight w:val="454"/>
          <w:jc w:val="center"/>
        </w:trPr>
        <w:tc>
          <w:tcPr>
            <w:tcW w:w="620"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2</w:t>
            </w:r>
          </w:p>
        </w:tc>
        <w:tc>
          <w:tcPr>
            <w:tcW w:w="1072"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前四年度</w:t>
            </w:r>
          </w:p>
        </w:tc>
        <w:tc>
          <w:tcPr>
            <w:tcW w:w="775" w:type="dxa"/>
            <w:shd w:val="clear" w:color="auto" w:fill="auto"/>
            <w:noWrap/>
            <w:vAlign w:val="center"/>
          </w:tcPr>
          <w:p w:rsidR="009B76BC" w:rsidRPr="009B76BC" w:rsidRDefault="009B76BC" w:rsidP="007B1F15">
            <w:pPr>
              <w:widowControl/>
              <w:jc w:val="right"/>
              <w:rPr>
                <w:rFonts w:ascii="宋体" w:hAnsi="宋体" w:cs="宋体"/>
                <w:color w:val="FF0000"/>
                <w:kern w:val="0"/>
                <w:sz w:val="20"/>
                <w:szCs w:val="20"/>
              </w:rPr>
            </w:pPr>
            <w:r w:rsidRPr="009B76BC">
              <w:rPr>
                <w:rFonts w:ascii="宋体" w:hAnsi="宋体" w:cs="宋体" w:hint="eastAsia"/>
                <w:color w:val="FF0000"/>
                <w:kern w:val="0"/>
                <w:sz w:val="20"/>
                <w:szCs w:val="20"/>
              </w:rPr>
              <w:t xml:space="preserve">　</w:t>
            </w:r>
          </w:p>
        </w:tc>
        <w:tc>
          <w:tcPr>
            <w:tcW w:w="1179" w:type="dxa"/>
            <w:shd w:val="clear" w:color="auto" w:fill="auto"/>
            <w:noWrap/>
            <w:vAlign w:val="center"/>
          </w:tcPr>
          <w:p w:rsidR="009B76BC" w:rsidRPr="009B76BC" w:rsidRDefault="009B76BC" w:rsidP="007B1F15">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274" w:type="dxa"/>
            <w:shd w:val="clear" w:color="auto" w:fill="auto"/>
            <w:noWrap/>
            <w:vAlign w:val="center"/>
          </w:tcPr>
          <w:p w:rsidR="009B76BC" w:rsidRPr="009B76BC" w:rsidRDefault="009B76BC" w:rsidP="007B1F15">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9B76BC" w:rsidRPr="009B76BC" w:rsidRDefault="009B76BC" w:rsidP="007B1F15">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030"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w:t>
            </w:r>
          </w:p>
        </w:tc>
        <w:tc>
          <w:tcPr>
            <w:tcW w:w="1133" w:type="dxa"/>
            <w:shd w:val="clear" w:color="auto" w:fill="auto"/>
            <w:noWrap/>
            <w:vAlign w:val="center"/>
          </w:tcPr>
          <w:p w:rsidR="009B76BC" w:rsidRPr="009B76BC" w:rsidRDefault="009B76BC" w:rsidP="007B1F15">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082" w:type="dxa"/>
            <w:shd w:val="clear" w:color="auto" w:fill="auto"/>
            <w:noWrap/>
            <w:vAlign w:val="center"/>
          </w:tcPr>
          <w:p w:rsidR="009B76BC" w:rsidRPr="009B76BC" w:rsidRDefault="009B76BC" w:rsidP="007B1F15">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051" w:type="dxa"/>
            <w:shd w:val="clear" w:color="auto" w:fill="auto"/>
            <w:noWrap/>
            <w:vAlign w:val="center"/>
          </w:tcPr>
          <w:p w:rsidR="009B76BC" w:rsidRPr="009B76BC" w:rsidRDefault="009B76BC" w:rsidP="007B1F15">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977" w:type="dxa"/>
            <w:shd w:val="clear" w:color="auto" w:fill="auto"/>
            <w:noWrap/>
            <w:vAlign w:val="center"/>
          </w:tcPr>
          <w:p w:rsidR="009B76BC" w:rsidRPr="009B76BC" w:rsidRDefault="009B76BC" w:rsidP="007B1F15">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086" w:type="dxa"/>
            <w:shd w:val="clear" w:color="auto" w:fill="auto"/>
            <w:noWrap/>
            <w:vAlign w:val="center"/>
          </w:tcPr>
          <w:p w:rsidR="009B76BC" w:rsidRPr="009B76BC" w:rsidRDefault="009B76BC" w:rsidP="004F6403">
            <w:pPr>
              <w:widowControl/>
              <w:jc w:val="right"/>
              <w:rPr>
                <w:rFonts w:ascii="宋体" w:hAnsi="宋体" w:cs="宋体"/>
                <w:color w:val="FF0000"/>
                <w:kern w:val="0"/>
                <w:sz w:val="20"/>
                <w:szCs w:val="20"/>
              </w:rPr>
            </w:pPr>
            <w:r w:rsidRPr="009B76BC">
              <w:rPr>
                <w:rFonts w:ascii="宋体" w:hAnsi="宋体" w:cs="宋体" w:hint="eastAsia"/>
                <w:color w:val="FF0000"/>
                <w:kern w:val="0"/>
                <w:sz w:val="20"/>
                <w:szCs w:val="20"/>
              </w:rPr>
              <w:t xml:space="preserve">　</w:t>
            </w:r>
          </w:p>
        </w:tc>
        <w:tc>
          <w:tcPr>
            <w:tcW w:w="1276" w:type="dxa"/>
            <w:shd w:val="clear" w:color="auto" w:fill="auto"/>
            <w:noWrap/>
            <w:vAlign w:val="center"/>
          </w:tcPr>
          <w:p w:rsidR="009B76BC" w:rsidRPr="009B76BC" w:rsidRDefault="009B76BC" w:rsidP="004F640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67285F" w:rsidRPr="009B76BC">
        <w:trPr>
          <w:trHeight w:val="454"/>
          <w:jc w:val="center"/>
        </w:trPr>
        <w:tc>
          <w:tcPr>
            <w:tcW w:w="620"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3</w:t>
            </w:r>
          </w:p>
        </w:tc>
        <w:tc>
          <w:tcPr>
            <w:tcW w:w="1072"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前三年度</w:t>
            </w:r>
          </w:p>
        </w:tc>
        <w:tc>
          <w:tcPr>
            <w:tcW w:w="775" w:type="dxa"/>
            <w:shd w:val="clear" w:color="auto" w:fill="auto"/>
            <w:noWrap/>
            <w:vAlign w:val="center"/>
          </w:tcPr>
          <w:p w:rsidR="009B76BC" w:rsidRPr="009B76BC" w:rsidRDefault="009B76BC" w:rsidP="007B1F15">
            <w:pPr>
              <w:widowControl/>
              <w:jc w:val="right"/>
              <w:rPr>
                <w:rFonts w:ascii="宋体" w:hAnsi="宋体" w:cs="宋体"/>
                <w:color w:val="FF0000"/>
                <w:kern w:val="0"/>
                <w:sz w:val="20"/>
                <w:szCs w:val="20"/>
              </w:rPr>
            </w:pPr>
            <w:r w:rsidRPr="009B76BC">
              <w:rPr>
                <w:rFonts w:ascii="宋体" w:hAnsi="宋体" w:cs="宋体" w:hint="eastAsia"/>
                <w:color w:val="FF0000"/>
                <w:kern w:val="0"/>
                <w:sz w:val="20"/>
                <w:szCs w:val="20"/>
              </w:rPr>
              <w:t xml:space="preserve">　</w:t>
            </w:r>
          </w:p>
        </w:tc>
        <w:tc>
          <w:tcPr>
            <w:tcW w:w="1179" w:type="dxa"/>
            <w:shd w:val="clear" w:color="auto" w:fill="auto"/>
            <w:noWrap/>
            <w:vAlign w:val="center"/>
          </w:tcPr>
          <w:p w:rsidR="009B76BC" w:rsidRPr="009B76BC" w:rsidRDefault="009B76BC" w:rsidP="007B1F15">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274" w:type="dxa"/>
            <w:shd w:val="clear" w:color="auto" w:fill="auto"/>
            <w:noWrap/>
            <w:vAlign w:val="center"/>
          </w:tcPr>
          <w:p w:rsidR="009B76BC" w:rsidRPr="009B76BC" w:rsidRDefault="009B76BC" w:rsidP="007B1F15">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9B76BC" w:rsidRPr="009B76BC" w:rsidRDefault="009B76BC" w:rsidP="007B1F15">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030"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w:t>
            </w:r>
          </w:p>
        </w:tc>
        <w:tc>
          <w:tcPr>
            <w:tcW w:w="1133"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w:t>
            </w:r>
          </w:p>
        </w:tc>
        <w:tc>
          <w:tcPr>
            <w:tcW w:w="1082" w:type="dxa"/>
            <w:shd w:val="clear" w:color="auto" w:fill="auto"/>
            <w:noWrap/>
            <w:vAlign w:val="center"/>
          </w:tcPr>
          <w:p w:rsidR="009B76BC" w:rsidRPr="009B76BC" w:rsidRDefault="009B76BC" w:rsidP="007B1F15">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051" w:type="dxa"/>
            <w:shd w:val="clear" w:color="auto" w:fill="auto"/>
            <w:noWrap/>
            <w:vAlign w:val="center"/>
          </w:tcPr>
          <w:p w:rsidR="009B76BC" w:rsidRPr="009B76BC" w:rsidRDefault="009B76BC" w:rsidP="007B1F15">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977" w:type="dxa"/>
            <w:shd w:val="clear" w:color="auto" w:fill="auto"/>
            <w:noWrap/>
            <w:vAlign w:val="center"/>
          </w:tcPr>
          <w:p w:rsidR="009B76BC" w:rsidRPr="009B76BC" w:rsidRDefault="009B76BC" w:rsidP="007B1F15">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086" w:type="dxa"/>
            <w:shd w:val="clear" w:color="auto" w:fill="auto"/>
            <w:noWrap/>
            <w:vAlign w:val="center"/>
          </w:tcPr>
          <w:p w:rsidR="009B76BC" w:rsidRPr="009B76BC" w:rsidRDefault="009B76BC" w:rsidP="004F6403">
            <w:pPr>
              <w:widowControl/>
              <w:jc w:val="right"/>
              <w:rPr>
                <w:rFonts w:ascii="宋体" w:hAnsi="宋体" w:cs="宋体"/>
                <w:color w:val="FF0000"/>
                <w:kern w:val="0"/>
                <w:sz w:val="20"/>
                <w:szCs w:val="20"/>
              </w:rPr>
            </w:pPr>
            <w:r w:rsidRPr="009B76BC">
              <w:rPr>
                <w:rFonts w:ascii="宋体" w:hAnsi="宋体" w:cs="宋体" w:hint="eastAsia"/>
                <w:color w:val="FF0000"/>
                <w:kern w:val="0"/>
                <w:sz w:val="20"/>
                <w:szCs w:val="20"/>
              </w:rPr>
              <w:t xml:space="preserve">　</w:t>
            </w:r>
          </w:p>
        </w:tc>
        <w:tc>
          <w:tcPr>
            <w:tcW w:w="1276" w:type="dxa"/>
            <w:shd w:val="clear" w:color="auto" w:fill="auto"/>
            <w:noWrap/>
            <w:vAlign w:val="center"/>
          </w:tcPr>
          <w:p w:rsidR="009B76BC" w:rsidRPr="009B76BC" w:rsidRDefault="009B76BC" w:rsidP="004F640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67285F" w:rsidRPr="009B76BC">
        <w:trPr>
          <w:trHeight w:val="454"/>
          <w:jc w:val="center"/>
        </w:trPr>
        <w:tc>
          <w:tcPr>
            <w:tcW w:w="620"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4</w:t>
            </w:r>
          </w:p>
        </w:tc>
        <w:tc>
          <w:tcPr>
            <w:tcW w:w="1072"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前二年度</w:t>
            </w:r>
          </w:p>
        </w:tc>
        <w:tc>
          <w:tcPr>
            <w:tcW w:w="775" w:type="dxa"/>
            <w:shd w:val="clear" w:color="auto" w:fill="auto"/>
            <w:noWrap/>
            <w:vAlign w:val="center"/>
          </w:tcPr>
          <w:p w:rsidR="009B76BC" w:rsidRPr="009B76BC" w:rsidRDefault="009B76BC" w:rsidP="007B1F15">
            <w:pPr>
              <w:widowControl/>
              <w:jc w:val="right"/>
              <w:rPr>
                <w:rFonts w:ascii="宋体" w:hAnsi="宋体" w:cs="宋体"/>
                <w:color w:val="FF0000"/>
                <w:kern w:val="0"/>
                <w:sz w:val="20"/>
                <w:szCs w:val="20"/>
              </w:rPr>
            </w:pPr>
            <w:r w:rsidRPr="009B76BC">
              <w:rPr>
                <w:rFonts w:ascii="宋体" w:hAnsi="宋体" w:cs="宋体" w:hint="eastAsia"/>
                <w:color w:val="FF0000"/>
                <w:kern w:val="0"/>
                <w:sz w:val="20"/>
                <w:szCs w:val="20"/>
              </w:rPr>
              <w:t xml:space="preserve">　</w:t>
            </w:r>
          </w:p>
        </w:tc>
        <w:tc>
          <w:tcPr>
            <w:tcW w:w="1179" w:type="dxa"/>
            <w:shd w:val="clear" w:color="auto" w:fill="auto"/>
            <w:noWrap/>
            <w:vAlign w:val="center"/>
          </w:tcPr>
          <w:p w:rsidR="009B76BC" w:rsidRPr="009B76BC" w:rsidRDefault="009B76BC" w:rsidP="007B1F15">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274" w:type="dxa"/>
            <w:shd w:val="clear" w:color="auto" w:fill="auto"/>
            <w:noWrap/>
            <w:vAlign w:val="center"/>
          </w:tcPr>
          <w:p w:rsidR="009B76BC" w:rsidRPr="009B76BC" w:rsidRDefault="009B76BC" w:rsidP="007B1F15">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9B76BC" w:rsidRPr="009B76BC" w:rsidRDefault="009B76BC" w:rsidP="007B1F15">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030"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w:t>
            </w:r>
          </w:p>
        </w:tc>
        <w:tc>
          <w:tcPr>
            <w:tcW w:w="1133"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w:t>
            </w:r>
          </w:p>
        </w:tc>
        <w:tc>
          <w:tcPr>
            <w:tcW w:w="1082"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w:t>
            </w:r>
          </w:p>
        </w:tc>
        <w:tc>
          <w:tcPr>
            <w:tcW w:w="1051" w:type="dxa"/>
            <w:shd w:val="clear" w:color="auto" w:fill="auto"/>
            <w:noWrap/>
            <w:vAlign w:val="center"/>
          </w:tcPr>
          <w:p w:rsidR="009B76BC" w:rsidRPr="009B76BC" w:rsidRDefault="009B76BC" w:rsidP="007B1F15">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977" w:type="dxa"/>
            <w:shd w:val="clear" w:color="auto" w:fill="auto"/>
            <w:noWrap/>
            <w:vAlign w:val="center"/>
          </w:tcPr>
          <w:p w:rsidR="009B76BC" w:rsidRPr="009B76BC" w:rsidRDefault="009B76BC" w:rsidP="007B1F15">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086" w:type="dxa"/>
            <w:shd w:val="clear" w:color="auto" w:fill="auto"/>
            <w:noWrap/>
            <w:vAlign w:val="center"/>
          </w:tcPr>
          <w:p w:rsidR="009B76BC" w:rsidRPr="009B76BC" w:rsidRDefault="009B76BC" w:rsidP="004F6403">
            <w:pPr>
              <w:widowControl/>
              <w:jc w:val="right"/>
              <w:rPr>
                <w:rFonts w:ascii="宋体" w:hAnsi="宋体" w:cs="宋体"/>
                <w:color w:val="FF0000"/>
                <w:kern w:val="0"/>
                <w:sz w:val="20"/>
                <w:szCs w:val="20"/>
              </w:rPr>
            </w:pPr>
            <w:r w:rsidRPr="009B76BC">
              <w:rPr>
                <w:rFonts w:ascii="宋体" w:hAnsi="宋体" w:cs="宋体" w:hint="eastAsia"/>
                <w:color w:val="FF0000"/>
                <w:kern w:val="0"/>
                <w:sz w:val="20"/>
                <w:szCs w:val="20"/>
              </w:rPr>
              <w:t xml:space="preserve">　</w:t>
            </w:r>
          </w:p>
        </w:tc>
        <w:tc>
          <w:tcPr>
            <w:tcW w:w="1276" w:type="dxa"/>
            <w:shd w:val="clear" w:color="auto" w:fill="auto"/>
            <w:noWrap/>
            <w:vAlign w:val="center"/>
          </w:tcPr>
          <w:p w:rsidR="009B76BC" w:rsidRPr="009B76BC" w:rsidRDefault="009B76BC" w:rsidP="004F640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67285F" w:rsidRPr="009B76BC">
        <w:trPr>
          <w:trHeight w:val="454"/>
          <w:jc w:val="center"/>
        </w:trPr>
        <w:tc>
          <w:tcPr>
            <w:tcW w:w="620"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5</w:t>
            </w:r>
          </w:p>
        </w:tc>
        <w:tc>
          <w:tcPr>
            <w:tcW w:w="1072"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前一年度</w:t>
            </w:r>
          </w:p>
        </w:tc>
        <w:tc>
          <w:tcPr>
            <w:tcW w:w="775" w:type="dxa"/>
            <w:shd w:val="clear" w:color="auto" w:fill="auto"/>
            <w:noWrap/>
            <w:vAlign w:val="center"/>
          </w:tcPr>
          <w:p w:rsidR="009B76BC" w:rsidRPr="009B76BC" w:rsidRDefault="009B76BC" w:rsidP="007B1F15">
            <w:pPr>
              <w:widowControl/>
              <w:jc w:val="right"/>
              <w:rPr>
                <w:rFonts w:ascii="宋体" w:hAnsi="宋体" w:cs="宋体"/>
                <w:color w:val="FF0000"/>
                <w:kern w:val="0"/>
                <w:sz w:val="20"/>
                <w:szCs w:val="20"/>
              </w:rPr>
            </w:pPr>
            <w:r w:rsidRPr="009B76BC">
              <w:rPr>
                <w:rFonts w:ascii="宋体" w:hAnsi="宋体" w:cs="宋体" w:hint="eastAsia"/>
                <w:color w:val="FF0000"/>
                <w:kern w:val="0"/>
                <w:sz w:val="20"/>
                <w:szCs w:val="20"/>
              </w:rPr>
              <w:t xml:space="preserve">　</w:t>
            </w:r>
          </w:p>
        </w:tc>
        <w:tc>
          <w:tcPr>
            <w:tcW w:w="1179" w:type="dxa"/>
            <w:shd w:val="clear" w:color="auto" w:fill="auto"/>
            <w:noWrap/>
            <w:vAlign w:val="center"/>
          </w:tcPr>
          <w:p w:rsidR="009B76BC" w:rsidRPr="009B76BC" w:rsidRDefault="009B76BC" w:rsidP="007B1F15">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274" w:type="dxa"/>
            <w:shd w:val="clear" w:color="auto" w:fill="auto"/>
            <w:noWrap/>
            <w:vAlign w:val="center"/>
          </w:tcPr>
          <w:p w:rsidR="009B76BC" w:rsidRPr="009B76BC" w:rsidRDefault="009B76BC" w:rsidP="007B1F15">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9B76BC" w:rsidRPr="009B76BC" w:rsidRDefault="009B76BC" w:rsidP="007B1F15">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030"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w:t>
            </w:r>
          </w:p>
        </w:tc>
        <w:tc>
          <w:tcPr>
            <w:tcW w:w="1133"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w:t>
            </w:r>
          </w:p>
        </w:tc>
        <w:tc>
          <w:tcPr>
            <w:tcW w:w="1082"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w:t>
            </w:r>
          </w:p>
        </w:tc>
        <w:tc>
          <w:tcPr>
            <w:tcW w:w="1051"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w:t>
            </w:r>
          </w:p>
        </w:tc>
        <w:tc>
          <w:tcPr>
            <w:tcW w:w="977"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w:t>
            </w:r>
          </w:p>
        </w:tc>
        <w:tc>
          <w:tcPr>
            <w:tcW w:w="1086" w:type="dxa"/>
            <w:shd w:val="clear" w:color="auto" w:fill="auto"/>
            <w:noWrap/>
            <w:vAlign w:val="center"/>
          </w:tcPr>
          <w:p w:rsidR="009B76BC" w:rsidRPr="009B76BC" w:rsidRDefault="009B76BC" w:rsidP="004F6403">
            <w:pPr>
              <w:widowControl/>
              <w:jc w:val="right"/>
              <w:rPr>
                <w:rFonts w:ascii="宋体" w:hAnsi="宋体" w:cs="宋体"/>
                <w:color w:val="FF0000"/>
                <w:kern w:val="0"/>
                <w:sz w:val="20"/>
                <w:szCs w:val="20"/>
              </w:rPr>
            </w:pPr>
            <w:r w:rsidRPr="009B76BC">
              <w:rPr>
                <w:rFonts w:ascii="宋体" w:hAnsi="宋体" w:cs="宋体" w:hint="eastAsia"/>
                <w:color w:val="FF0000"/>
                <w:kern w:val="0"/>
                <w:sz w:val="20"/>
                <w:szCs w:val="20"/>
              </w:rPr>
              <w:t xml:space="preserve">　</w:t>
            </w:r>
          </w:p>
        </w:tc>
        <w:tc>
          <w:tcPr>
            <w:tcW w:w="1276" w:type="dxa"/>
            <w:shd w:val="clear" w:color="auto" w:fill="auto"/>
            <w:noWrap/>
            <w:vAlign w:val="center"/>
          </w:tcPr>
          <w:p w:rsidR="009B76BC" w:rsidRPr="009B76BC" w:rsidRDefault="009B76BC" w:rsidP="004F640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67285F" w:rsidRPr="009B76BC">
        <w:trPr>
          <w:trHeight w:val="454"/>
          <w:jc w:val="center"/>
        </w:trPr>
        <w:tc>
          <w:tcPr>
            <w:tcW w:w="620"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6</w:t>
            </w:r>
          </w:p>
        </w:tc>
        <w:tc>
          <w:tcPr>
            <w:tcW w:w="1072"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本年度</w:t>
            </w:r>
          </w:p>
        </w:tc>
        <w:tc>
          <w:tcPr>
            <w:tcW w:w="775" w:type="dxa"/>
            <w:shd w:val="clear" w:color="auto" w:fill="auto"/>
            <w:noWrap/>
            <w:vAlign w:val="center"/>
          </w:tcPr>
          <w:p w:rsidR="009B76BC" w:rsidRPr="009B76BC" w:rsidRDefault="009B76BC" w:rsidP="007B1F15">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79" w:type="dxa"/>
            <w:shd w:val="clear" w:color="auto" w:fill="auto"/>
            <w:noWrap/>
            <w:vAlign w:val="center"/>
          </w:tcPr>
          <w:p w:rsidR="009B76BC" w:rsidRPr="009B76BC" w:rsidRDefault="009B76BC" w:rsidP="007B1F15">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274" w:type="dxa"/>
            <w:shd w:val="clear" w:color="auto" w:fill="auto"/>
            <w:noWrap/>
            <w:vAlign w:val="center"/>
          </w:tcPr>
          <w:p w:rsidR="009B76BC" w:rsidRPr="009B76BC" w:rsidRDefault="009B76BC" w:rsidP="007B1F15">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9B76BC" w:rsidRPr="009B76BC" w:rsidRDefault="009B76BC" w:rsidP="007B1F15">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030"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w:t>
            </w:r>
          </w:p>
        </w:tc>
        <w:tc>
          <w:tcPr>
            <w:tcW w:w="1133"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w:t>
            </w:r>
          </w:p>
        </w:tc>
        <w:tc>
          <w:tcPr>
            <w:tcW w:w="1082"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w:t>
            </w:r>
          </w:p>
        </w:tc>
        <w:tc>
          <w:tcPr>
            <w:tcW w:w="1051"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w:t>
            </w:r>
          </w:p>
        </w:tc>
        <w:tc>
          <w:tcPr>
            <w:tcW w:w="977"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w:t>
            </w:r>
          </w:p>
        </w:tc>
        <w:tc>
          <w:tcPr>
            <w:tcW w:w="1086" w:type="dxa"/>
            <w:shd w:val="clear" w:color="auto" w:fill="auto"/>
            <w:noWrap/>
            <w:vAlign w:val="center"/>
          </w:tcPr>
          <w:p w:rsidR="009B76BC" w:rsidRPr="009B76BC" w:rsidRDefault="009B76BC" w:rsidP="004F640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276" w:type="dxa"/>
            <w:shd w:val="clear" w:color="auto" w:fill="auto"/>
            <w:noWrap/>
            <w:vAlign w:val="center"/>
          </w:tcPr>
          <w:p w:rsidR="009B76BC" w:rsidRPr="009B76BC" w:rsidRDefault="009B76BC" w:rsidP="004F640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67285F" w:rsidRPr="009B76BC">
        <w:trPr>
          <w:trHeight w:val="454"/>
          <w:jc w:val="center"/>
        </w:trPr>
        <w:tc>
          <w:tcPr>
            <w:tcW w:w="620" w:type="dxa"/>
            <w:shd w:val="clear" w:color="auto" w:fill="auto"/>
            <w:noWrap/>
            <w:vAlign w:val="center"/>
          </w:tcPr>
          <w:p w:rsidR="009B76BC" w:rsidRPr="009B76BC" w:rsidRDefault="009B76BC" w:rsidP="009B76BC">
            <w:pPr>
              <w:widowControl/>
              <w:jc w:val="center"/>
              <w:rPr>
                <w:rFonts w:ascii="宋体" w:hAnsi="宋体" w:cs="宋体"/>
                <w:kern w:val="0"/>
                <w:sz w:val="20"/>
                <w:szCs w:val="20"/>
              </w:rPr>
            </w:pPr>
            <w:r w:rsidRPr="009B76BC">
              <w:rPr>
                <w:rFonts w:ascii="宋体" w:hAnsi="宋体" w:cs="宋体" w:hint="eastAsia"/>
                <w:kern w:val="0"/>
                <w:sz w:val="20"/>
                <w:szCs w:val="20"/>
              </w:rPr>
              <w:t>7</w:t>
            </w:r>
          </w:p>
        </w:tc>
        <w:tc>
          <w:tcPr>
            <w:tcW w:w="11839" w:type="dxa"/>
            <w:gridSpan w:val="11"/>
            <w:shd w:val="clear" w:color="auto" w:fill="auto"/>
            <w:noWrap/>
            <w:vAlign w:val="center"/>
          </w:tcPr>
          <w:p w:rsidR="009B76BC" w:rsidRPr="009B76BC" w:rsidRDefault="009B76BC" w:rsidP="009B76BC">
            <w:pPr>
              <w:widowControl/>
              <w:jc w:val="left"/>
              <w:rPr>
                <w:rFonts w:ascii="宋体" w:hAnsi="宋体" w:cs="宋体"/>
                <w:kern w:val="0"/>
                <w:sz w:val="20"/>
                <w:szCs w:val="20"/>
              </w:rPr>
            </w:pPr>
            <w:r w:rsidRPr="009B76BC">
              <w:rPr>
                <w:rFonts w:ascii="宋体" w:hAnsi="宋体" w:cs="宋体" w:hint="eastAsia"/>
                <w:kern w:val="0"/>
                <w:sz w:val="20"/>
                <w:szCs w:val="20"/>
              </w:rPr>
              <w:t>可结转以后年度弥补的亏损额合计</w:t>
            </w:r>
          </w:p>
        </w:tc>
        <w:tc>
          <w:tcPr>
            <w:tcW w:w="1276" w:type="dxa"/>
            <w:shd w:val="clear" w:color="auto" w:fill="auto"/>
            <w:noWrap/>
            <w:vAlign w:val="center"/>
          </w:tcPr>
          <w:p w:rsidR="009B76BC" w:rsidRPr="009B76BC" w:rsidRDefault="009B76BC" w:rsidP="004F6403">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bl>
    <w:p w:rsidR="009B76BC" w:rsidRPr="009B76BC" w:rsidRDefault="009B76BC" w:rsidP="009B76BC">
      <w:pPr>
        <w:pStyle w:val="SBBZW"/>
      </w:pPr>
    </w:p>
    <w:p w:rsidR="009B76BC" w:rsidRPr="00DE3E4B" w:rsidRDefault="009B76BC" w:rsidP="009B76BC">
      <w:pPr>
        <w:pStyle w:val="SBBZW"/>
        <w:sectPr w:rsidR="009B76BC" w:rsidRPr="00DE3E4B" w:rsidSect="00A5400D">
          <w:pgSz w:w="16838" w:h="11906" w:orient="landscape" w:code="9"/>
          <w:pgMar w:top="1418" w:right="1985" w:bottom="1418" w:left="1928" w:header="851" w:footer="992" w:gutter="113"/>
          <w:cols w:space="425"/>
          <w:docGrid w:linePitch="312"/>
        </w:sectPr>
      </w:pPr>
    </w:p>
    <w:p w:rsidR="007A16A7" w:rsidRPr="00DE3E4B" w:rsidRDefault="007A16A7" w:rsidP="00FB265D">
      <w:pPr>
        <w:pStyle w:val="SBBL1"/>
        <w:spacing w:before="240" w:after="360"/>
        <w:rPr>
          <w:color w:val="000000"/>
        </w:rPr>
      </w:pPr>
      <w:bookmarkStart w:id="89" w:name="_Toc393480298"/>
      <w:bookmarkStart w:id="90" w:name="_Toc499456596"/>
      <w:bookmarkEnd w:id="45"/>
      <w:r w:rsidRPr="00DE3E4B">
        <w:rPr>
          <w:rFonts w:hint="eastAsia"/>
          <w:color w:val="000000"/>
        </w:rPr>
        <w:lastRenderedPageBreak/>
        <w:t>A10</w:t>
      </w:r>
      <w:r w:rsidR="00FB793F" w:rsidRPr="00DE3E4B">
        <w:rPr>
          <w:rFonts w:hint="eastAsia"/>
          <w:color w:val="000000"/>
        </w:rPr>
        <w:t>6</w:t>
      </w:r>
      <w:r w:rsidRPr="00DE3E4B">
        <w:rPr>
          <w:rFonts w:hint="eastAsia"/>
          <w:color w:val="000000"/>
        </w:rPr>
        <w:t>00</w:t>
      </w:r>
      <w:r w:rsidR="00070C89" w:rsidRPr="00DE3E4B">
        <w:rPr>
          <w:rFonts w:hint="eastAsia"/>
          <w:color w:val="000000"/>
        </w:rPr>
        <w:t>0</w:t>
      </w:r>
      <w:r w:rsidR="00E558F8">
        <w:rPr>
          <w:color w:val="000000"/>
        </w:rPr>
        <w:tab/>
      </w:r>
      <w:r w:rsidRPr="00DE3E4B">
        <w:rPr>
          <w:rFonts w:hint="eastAsia"/>
          <w:color w:val="000000"/>
        </w:rPr>
        <w:t>《企业所得税弥补亏损明细表》填报说明</w:t>
      </w:r>
      <w:bookmarkEnd w:id="89"/>
      <w:bookmarkEnd w:id="90"/>
    </w:p>
    <w:p w:rsidR="002D1097" w:rsidRPr="00DE3E4B" w:rsidRDefault="002D1097" w:rsidP="002D1097">
      <w:pPr>
        <w:pStyle w:val="SBBZW"/>
        <w:rPr>
          <w:color w:val="000000"/>
        </w:rPr>
      </w:pPr>
      <w:bookmarkStart w:id="91" w:name="_Toc393471104"/>
      <w:r w:rsidRPr="00DE3E4B">
        <w:rPr>
          <w:rFonts w:hint="eastAsia"/>
          <w:color w:val="000000"/>
        </w:rPr>
        <w:t>本表填报纳税人根据税法，在本纳税年度及本纳税年度前</w:t>
      </w:r>
      <w:r w:rsidRPr="00DE3E4B">
        <w:rPr>
          <w:color w:val="000000"/>
        </w:rPr>
        <w:t>5</w:t>
      </w:r>
      <w:r w:rsidR="0031510A">
        <w:rPr>
          <w:rFonts w:hint="eastAsia"/>
          <w:color w:val="000000"/>
        </w:rPr>
        <w:t>个可弥补亏损</w:t>
      </w:r>
      <w:r w:rsidRPr="00DE3E4B">
        <w:rPr>
          <w:rFonts w:hint="eastAsia"/>
          <w:color w:val="000000"/>
        </w:rPr>
        <w:t>年度的</w:t>
      </w:r>
      <w:r w:rsidR="00FA4BE9">
        <w:rPr>
          <w:rFonts w:hint="eastAsia"/>
          <w:color w:val="000000"/>
        </w:rPr>
        <w:t>可弥补亏损所得</w:t>
      </w:r>
      <w:r w:rsidRPr="00DE3E4B">
        <w:rPr>
          <w:rFonts w:hint="eastAsia"/>
          <w:color w:val="000000"/>
        </w:rPr>
        <w:t>、合并、分立转入（转出）可弥补的亏损额、当年可弥补的亏损额、以前年度亏损已弥补额、本年度实际弥补的以前年度亏损额、可结转以后年度弥补的亏损额。</w:t>
      </w:r>
    </w:p>
    <w:p w:rsidR="002D1097" w:rsidRPr="00DE3E4B" w:rsidRDefault="002D1097" w:rsidP="0067285F">
      <w:pPr>
        <w:pStyle w:val="SBBL2"/>
        <w:ind w:firstLine="482"/>
      </w:pPr>
      <w:r w:rsidRPr="00DE3E4B">
        <w:rPr>
          <w:rFonts w:hint="eastAsia"/>
        </w:rPr>
        <w:t>一、有关项目填报说明</w:t>
      </w:r>
    </w:p>
    <w:p w:rsidR="002D1097" w:rsidRPr="009B76BC" w:rsidRDefault="002D1097" w:rsidP="009B76BC">
      <w:pPr>
        <w:pStyle w:val="SBBZW"/>
      </w:pPr>
      <w:r w:rsidRPr="00DE3E4B">
        <w:t>1.</w:t>
      </w:r>
      <w:r w:rsidRPr="00DE3E4B">
        <w:rPr>
          <w:rFonts w:hint="eastAsia"/>
        </w:rPr>
        <w:t>第</w:t>
      </w:r>
      <w:r w:rsidRPr="00DE3E4B">
        <w:t>1</w:t>
      </w:r>
      <w:r w:rsidRPr="00DE3E4B">
        <w:rPr>
          <w:rFonts w:hint="eastAsia"/>
        </w:rPr>
        <w:t>列“年度”：填报公历年度。纳税人应首先填报第</w:t>
      </w:r>
      <w:r w:rsidRPr="00DE3E4B">
        <w:t>6</w:t>
      </w:r>
      <w:r w:rsidRPr="00DE3E4B">
        <w:rPr>
          <w:rFonts w:hint="eastAsia"/>
        </w:rPr>
        <w:t>行本年度，再依次从第</w:t>
      </w:r>
      <w:r w:rsidRPr="00DE3E4B">
        <w:t>5</w:t>
      </w:r>
      <w:r w:rsidRPr="009B76BC">
        <w:rPr>
          <w:rFonts w:hint="eastAsia"/>
        </w:rPr>
        <w:t>行往第</w:t>
      </w:r>
      <w:r w:rsidRPr="009B76BC">
        <w:t>1</w:t>
      </w:r>
      <w:r w:rsidRPr="009B76BC">
        <w:rPr>
          <w:rFonts w:hint="eastAsia"/>
        </w:rPr>
        <w:t>行倒推填报以前年度。纳税人发生政策性搬迁事项，如停止生产经营活动年度可以从法定亏损结转弥补年限中减除，则按可弥补亏损年度进行填报。</w:t>
      </w:r>
    </w:p>
    <w:p w:rsidR="002D1097" w:rsidRPr="009B76BC" w:rsidRDefault="002D1097" w:rsidP="009B76BC">
      <w:pPr>
        <w:pStyle w:val="SBBZW"/>
      </w:pPr>
      <w:r w:rsidRPr="009B76BC">
        <w:rPr>
          <w:rFonts w:hint="eastAsia"/>
        </w:rPr>
        <w:t>2.第2列“可弥补亏损所得”</w:t>
      </w:r>
      <w:r w:rsidR="00B840F7" w:rsidRPr="00DE3E4B">
        <w:rPr>
          <w:rFonts w:hint="eastAsia"/>
        </w:rPr>
        <w:t>：</w:t>
      </w:r>
      <w:r w:rsidRPr="009B76BC">
        <w:rPr>
          <w:rFonts w:hint="eastAsia"/>
        </w:rPr>
        <w:t>第6行填报表A100000第19行“纳税调整后所得”减去第20行“所得减免”后的值。</w:t>
      </w:r>
    </w:p>
    <w:p w:rsidR="002D1097" w:rsidRPr="009B76BC" w:rsidRDefault="002D1097" w:rsidP="009B76BC">
      <w:pPr>
        <w:pStyle w:val="SBBZW"/>
      </w:pPr>
      <w:r w:rsidRPr="009B76BC">
        <w:rPr>
          <w:rFonts w:hint="eastAsia"/>
        </w:rPr>
        <w:t>第1行至第5行填报以前年度主表第23行（2013纳税年度前）或以前年度表A106000第2列第6行的金额（亏损额以“-”号表示）。</w:t>
      </w:r>
      <w:r w:rsidR="008A6799">
        <w:rPr>
          <w:rFonts w:hint="eastAsia"/>
        </w:rPr>
        <w:t>发生查补以前年度应纳税所得额、追补以前年度未能税前扣除的实际资产损失等情况的，该行需按修改后的“纳税调整后所得”金额进行填报。</w:t>
      </w:r>
    </w:p>
    <w:p w:rsidR="002D1097" w:rsidRPr="00DE3E4B" w:rsidRDefault="002D1097" w:rsidP="009B76BC">
      <w:pPr>
        <w:pStyle w:val="SBBZW"/>
      </w:pPr>
      <w:r w:rsidRPr="009B76BC">
        <w:t>3.</w:t>
      </w:r>
      <w:r w:rsidRPr="009B76BC">
        <w:rPr>
          <w:rFonts w:hint="eastAsia"/>
        </w:rPr>
        <w:t>第</w:t>
      </w:r>
      <w:r w:rsidRPr="009B76BC">
        <w:t>3</w:t>
      </w:r>
      <w:r w:rsidRPr="009B76BC">
        <w:rPr>
          <w:rFonts w:hint="eastAsia"/>
        </w:rPr>
        <w:t>列“合并、分立转入（转出）可弥补亏损额”：填报按照企业重组特殊性</w:t>
      </w:r>
      <w:r w:rsidRPr="00DE3E4B">
        <w:rPr>
          <w:rFonts w:hint="eastAsia"/>
        </w:rPr>
        <w:t>税务处理规定因企业被合并、分立而允许转入可弥补亏损额，以及因企业分立转出的可弥补亏损额（转入亏损以“</w:t>
      </w:r>
      <w:r w:rsidR="00B840F7">
        <w:rPr>
          <w:rFonts w:hint="eastAsia"/>
        </w:rPr>
        <w:t>-</w:t>
      </w:r>
      <w:r w:rsidRPr="00DE3E4B">
        <w:rPr>
          <w:rFonts w:hint="eastAsia"/>
        </w:rPr>
        <w:t>”号表示，转出亏损以正数表示）。</w:t>
      </w:r>
      <w:r w:rsidR="003F6DEC" w:rsidRPr="009B76BC">
        <w:rPr>
          <w:rFonts w:hint="eastAsia"/>
        </w:rPr>
        <w:t>合并、分立转入（转出）可弥补亏损额</w:t>
      </w:r>
      <w:r w:rsidR="003F6DEC">
        <w:rPr>
          <w:rFonts w:hint="eastAsia"/>
        </w:rPr>
        <w:t>按</w:t>
      </w:r>
      <w:r w:rsidR="009A30D9">
        <w:rPr>
          <w:rFonts w:hint="eastAsia"/>
        </w:rPr>
        <w:t>亏损</w:t>
      </w:r>
      <w:r w:rsidR="003F6DEC">
        <w:rPr>
          <w:rFonts w:hint="eastAsia"/>
        </w:rPr>
        <w:t>所属年度</w:t>
      </w:r>
      <w:r w:rsidR="009A30D9">
        <w:rPr>
          <w:rFonts w:hint="eastAsia"/>
        </w:rPr>
        <w:t>填报。</w:t>
      </w:r>
    </w:p>
    <w:p w:rsidR="002D1097" w:rsidRPr="00DE3E4B" w:rsidRDefault="002D1097" w:rsidP="002D1097">
      <w:pPr>
        <w:pStyle w:val="SBBZW"/>
        <w:rPr>
          <w:color w:val="000000"/>
        </w:rPr>
      </w:pPr>
      <w:r w:rsidRPr="00DE3E4B">
        <w:rPr>
          <w:color w:val="000000"/>
        </w:rPr>
        <w:t>4.</w:t>
      </w:r>
      <w:r w:rsidRPr="00DE3E4B">
        <w:rPr>
          <w:rFonts w:hint="eastAsia"/>
          <w:color w:val="000000"/>
        </w:rPr>
        <w:t>第</w:t>
      </w:r>
      <w:r w:rsidRPr="00DE3E4B">
        <w:rPr>
          <w:color w:val="000000"/>
        </w:rPr>
        <w:t>4</w:t>
      </w:r>
      <w:r w:rsidRPr="00DE3E4B">
        <w:rPr>
          <w:rFonts w:hint="eastAsia"/>
          <w:color w:val="000000"/>
        </w:rPr>
        <w:t>列“当年可弥补的亏损额”：当第</w:t>
      </w:r>
      <w:r w:rsidRPr="00DE3E4B">
        <w:rPr>
          <w:color w:val="000000"/>
        </w:rPr>
        <w:t>2</w:t>
      </w:r>
      <w:r w:rsidRPr="00DE3E4B">
        <w:rPr>
          <w:rFonts w:hint="eastAsia"/>
          <w:color w:val="000000"/>
        </w:rPr>
        <w:t>列小于零时</w:t>
      </w:r>
      <w:r w:rsidR="00E62E66">
        <w:rPr>
          <w:rFonts w:hint="eastAsia"/>
          <w:color w:val="000000"/>
        </w:rPr>
        <w:t>，本项</w:t>
      </w:r>
      <w:r w:rsidRPr="00DE3E4B">
        <w:rPr>
          <w:rFonts w:hint="eastAsia"/>
          <w:color w:val="000000"/>
        </w:rPr>
        <w:t>等于第</w:t>
      </w:r>
      <w:r w:rsidRPr="00DE3E4B">
        <w:rPr>
          <w:color w:val="000000"/>
        </w:rPr>
        <w:t>2</w:t>
      </w:r>
      <w:r w:rsidRPr="00DE3E4B">
        <w:rPr>
          <w:rFonts w:hint="eastAsia"/>
          <w:color w:val="000000"/>
        </w:rPr>
        <w:t>+</w:t>
      </w:r>
      <w:r w:rsidRPr="00DE3E4B">
        <w:rPr>
          <w:color w:val="000000"/>
        </w:rPr>
        <w:t>3</w:t>
      </w:r>
      <w:r w:rsidRPr="00DE3E4B">
        <w:rPr>
          <w:rFonts w:hint="eastAsia"/>
          <w:color w:val="000000"/>
        </w:rPr>
        <w:t>列</w:t>
      </w:r>
      <w:r w:rsidR="00E62E66">
        <w:rPr>
          <w:rFonts w:hint="eastAsia"/>
          <w:color w:val="000000"/>
        </w:rPr>
        <w:t>；否则，本项</w:t>
      </w:r>
      <w:r w:rsidRPr="00DE3E4B">
        <w:rPr>
          <w:rFonts w:hint="eastAsia"/>
          <w:color w:val="000000"/>
        </w:rPr>
        <w:t>等于第</w:t>
      </w:r>
      <w:r w:rsidRPr="00DE3E4B">
        <w:rPr>
          <w:color w:val="000000"/>
        </w:rPr>
        <w:t>3</w:t>
      </w:r>
      <w:r w:rsidRPr="00DE3E4B">
        <w:rPr>
          <w:rFonts w:hint="eastAsia"/>
          <w:color w:val="000000"/>
        </w:rPr>
        <w:t>列（亏损以“-”号表示）。</w:t>
      </w:r>
    </w:p>
    <w:p w:rsidR="002D1097" w:rsidRPr="00DE3E4B" w:rsidRDefault="002D1097" w:rsidP="002D1097">
      <w:pPr>
        <w:pStyle w:val="SBBZW"/>
        <w:rPr>
          <w:color w:val="000000"/>
        </w:rPr>
      </w:pPr>
      <w:r w:rsidRPr="00DE3E4B">
        <w:rPr>
          <w:color w:val="000000"/>
        </w:rPr>
        <w:t>5.</w:t>
      </w:r>
      <w:r w:rsidRPr="00DE3E4B">
        <w:rPr>
          <w:rFonts w:hint="eastAsia"/>
          <w:color w:val="000000"/>
        </w:rPr>
        <w:t>“以前年度亏损已弥补额”：填报以前年度盈利已弥补金额，其中：前四年度、前三年度、前二年度、前一年度与“项目”列中的前四年度、前三年度、前二年度、前一年度相对应。</w:t>
      </w:r>
    </w:p>
    <w:p w:rsidR="00B840F7" w:rsidRDefault="002D1097" w:rsidP="002D1097">
      <w:pPr>
        <w:pStyle w:val="SBBZW"/>
        <w:rPr>
          <w:rFonts w:hint="eastAsia"/>
          <w:color w:val="000000"/>
        </w:rPr>
      </w:pPr>
      <w:r w:rsidRPr="00DE3E4B">
        <w:rPr>
          <w:color w:val="000000"/>
        </w:rPr>
        <w:t>6.</w:t>
      </w:r>
      <w:r w:rsidRPr="00DE3E4B">
        <w:rPr>
          <w:rFonts w:hint="eastAsia"/>
          <w:color w:val="000000"/>
        </w:rPr>
        <w:t>第</w:t>
      </w:r>
      <w:r w:rsidRPr="00DE3E4B">
        <w:rPr>
          <w:color w:val="000000"/>
        </w:rPr>
        <w:t>10</w:t>
      </w:r>
      <w:r w:rsidRPr="00DE3E4B">
        <w:rPr>
          <w:rFonts w:hint="eastAsia"/>
          <w:color w:val="000000"/>
        </w:rPr>
        <w:t>列“本年度实际弥补的以前年度亏损额</w:t>
      </w:r>
      <w:r w:rsidR="00E9197A">
        <w:rPr>
          <w:rFonts w:hint="eastAsia"/>
          <w:color w:val="000000"/>
        </w:rPr>
        <w:t>”</w:t>
      </w:r>
    </w:p>
    <w:p w:rsidR="002D1097" w:rsidRPr="00DE3E4B" w:rsidRDefault="00B840F7" w:rsidP="002D1097">
      <w:pPr>
        <w:pStyle w:val="SBBZW"/>
        <w:rPr>
          <w:color w:val="000000"/>
        </w:rPr>
      </w:pPr>
      <w:r>
        <w:rPr>
          <w:rFonts w:hint="eastAsia"/>
          <w:color w:val="000000"/>
        </w:rPr>
        <w:t>（1）</w:t>
      </w:r>
      <w:r w:rsidR="002D1097" w:rsidRPr="00DE3E4B">
        <w:rPr>
          <w:rFonts w:hint="eastAsia"/>
          <w:color w:val="000000"/>
        </w:rPr>
        <w:t>第</w:t>
      </w:r>
      <w:r w:rsidR="002D1097" w:rsidRPr="00DE3E4B">
        <w:rPr>
          <w:color w:val="000000"/>
        </w:rPr>
        <w:t>1</w:t>
      </w:r>
      <w:r w:rsidR="00E55809">
        <w:rPr>
          <w:rFonts w:hint="eastAsia"/>
          <w:color w:val="000000"/>
        </w:rPr>
        <w:t>行</w:t>
      </w:r>
      <w:r w:rsidR="002D1097" w:rsidRPr="00DE3E4B">
        <w:rPr>
          <w:rFonts w:hint="eastAsia"/>
          <w:color w:val="000000"/>
        </w:rPr>
        <w:t>至</w:t>
      </w:r>
      <w:r w:rsidR="00E55809">
        <w:rPr>
          <w:rFonts w:hint="eastAsia"/>
          <w:color w:val="000000"/>
        </w:rPr>
        <w:t>第</w:t>
      </w:r>
      <w:r w:rsidR="002D1097" w:rsidRPr="00DE3E4B">
        <w:rPr>
          <w:color w:val="000000"/>
        </w:rPr>
        <w:t>5</w:t>
      </w:r>
      <w:r w:rsidR="002D1097" w:rsidRPr="00DE3E4B">
        <w:rPr>
          <w:rFonts w:hint="eastAsia"/>
          <w:color w:val="000000"/>
        </w:rPr>
        <w:t>行：填报本年度盈利时，用第</w:t>
      </w:r>
      <w:r w:rsidR="002D1097" w:rsidRPr="00DE3E4B">
        <w:rPr>
          <w:color w:val="000000"/>
        </w:rPr>
        <w:t>6</w:t>
      </w:r>
      <w:r w:rsidR="002D1097" w:rsidRPr="00DE3E4B">
        <w:rPr>
          <w:rFonts w:hint="eastAsia"/>
          <w:color w:val="000000"/>
        </w:rPr>
        <w:t>行第</w:t>
      </w:r>
      <w:r w:rsidR="002D1097" w:rsidRPr="00DE3E4B">
        <w:rPr>
          <w:color w:val="000000"/>
        </w:rPr>
        <w:t>2</w:t>
      </w:r>
      <w:r w:rsidR="002D1097" w:rsidRPr="00DE3E4B">
        <w:rPr>
          <w:rFonts w:hint="eastAsia"/>
          <w:color w:val="000000"/>
        </w:rPr>
        <w:t>列本年度“</w:t>
      </w:r>
      <w:r w:rsidR="007B1F15">
        <w:rPr>
          <w:rFonts w:hint="eastAsia"/>
          <w:color w:val="000000"/>
        </w:rPr>
        <w:t>可弥补亏损</w:t>
      </w:r>
      <w:r w:rsidR="007B1F15">
        <w:rPr>
          <w:rFonts w:hint="eastAsia"/>
          <w:color w:val="000000"/>
        </w:rPr>
        <w:lastRenderedPageBreak/>
        <w:t>所得</w:t>
      </w:r>
      <w:r w:rsidR="002D1097" w:rsidRPr="00DE3E4B">
        <w:rPr>
          <w:rFonts w:hint="eastAsia"/>
          <w:color w:val="000000"/>
        </w:rPr>
        <w:t>”依次弥补前</w:t>
      </w:r>
      <w:r w:rsidR="002D1097" w:rsidRPr="00DE3E4B">
        <w:rPr>
          <w:color w:val="000000"/>
        </w:rPr>
        <w:t>5</w:t>
      </w:r>
      <w:r>
        <w:rPr>
          <w:rFonts w:hint="eastAsia"/>
          <w:color w:val="000000"/>
        </w:rPr>
        <w:t>个</w:t>
      </w:r>
      <w:r w:rsidR="002D1097" w:rsidRPr="00DE3E4B">
        <w:rPr>
          <w:rFonts w:hint="eastAsia"/>
          <w:color w:val="000000"/>
        </w:rPr>
        <w:t>年度尚未弥补完的亏损额。</w:t>
      </w:r>
    </w:p>
    <w:p w:rsidR="002D1097" w:rsidRPr="00DE3E4B" w:rsidRDefault="00B840F7" w:rsidP="002D1097">
      <w:pPr>
        <w:pStyle w:val="SBBZW"/>
        <w:rPr>
          <w:color w:val="000000"/>
        </w:rPr>
      </w:pPr>
      <w:r>
        <w:rPr>
          <w:rFonts w:hint="eastAsia"/>
          <w:color w:val="000000"/>
        </w:rPr>
        <w:t>（2）</w:t>
      </w:r>
      <w:r w:rsidR="002D1097" w:rsidRPr="00DE3E4B">
        <w:rPr>
          <w:rFonts w:hint="eastAsia"/>
          <w:color w:val="000000"/>
        </w:rPr>
        <w:t>第</w:t>
      </w:r>
      <w:r w:rsidR="002D1097" w:rsidRPr="00DE3E4B">
        <w:rPr>
          <w:color w:val="000000"/>
        </w:rPr>
        <w:t>6</w:t>
      </w:r>
      <w:r w:rsidR="002D1097" w:rsidRPr="00DE3E4B">
        <w:rPr>
          <w:rFonts w:hint="eastAsia"/>
          <w:color w:val="000000"/>
        </w:rPr>
        <w:t>行：金额等于第</w:t>
      </w:r>
      <w:r w:rsidR="002D1097" w:rsidRPr="00DE3E4B">
        <w:rPr>
          <w:color w:val="000000"/>
        </w:rPr>
        <w:t>10</w:t>
      </w:r>
      <w:r w:rsidR="002D1097" w:rsidRPr="00DE3E4B">
        <w:rPr>
          <w:rFonts w:hint="eastAsia"/>
          <w:color w:val="000000"/>
        </w:rPr>
        <w:t>列第</w:t>
      </w:r>
      <w:r w:rsidR="002D1097" w:rsidRPr="00DE3E4B">
        <w:rPr>
          <w:color w:val="000000"/>
        </w:rPr>
        <w:t>1</w:t>
      </w:r>
      <w:r w:rsidR="00E55809">
        <w:rPr>
          <w:rFonts w:hint="eastAsia"/>
          <w:color w:val="000000"/>
        </w:rPr>
        <w:t>行</w:t>
      </w:r>
      <w:r w:rsidR="002D1097" w:rsidRPr="00DE3E4B">
        <w:rPr>
          <w:rFonts w:hint="eastAsia"/>
          <w:color w:val="000000"/>
        </w:rPr>
        <w:t>至</w:t>
      </w:r>
      <w:r w:rsidR="00E55809">
        <w:rPr>
          <w:rFonts w:hint="eastAsia"/>
          <w:color w:val="000000"/>
        </w:rPr>
        <w:t>第</w:t>
      </w:r>
      <w:r w:rsidR="002D1097" w:rsidRPr="00DE3E4B">
        <w:rPr>
          <w:color w:val="000000"/>
        </w:rPr>
        <w:t>5</w:t>
      </w:r>
      <w:r w:rsidR="002D1097" w:rsidRPr="00DE3E4B">
        <w:rPr>
          <w:rFonts w:hint="eastAsia"/>
          <w:color w:val="000000"/>
        </w:rPr>
        <w:t>行的</w:t>
      </w:r>
      <w:r w:rsidR="001A133E">
        <w:rPr>
          <w:rFonts w:hint="eastAsia"/>
          <w:color w:val="000000"/>
        </w:rPr>
        <w:t>合计金额</w:t>
      </w:r>
      <w:r w:rsidR="002D1097" w:rsidRPr="00DE3E4B">
        <w:rPr>
          <w:rFonts w:hint="eastAsia"/>
          <w:color w:val="000000"/>
        </w:rPr>
        <w:t>，该数据填入本年度表</w:t>
      </w:r>
      <w:r w:rsidR="002D1097" w:rsidRPr="00DE3E4B">
        <w:rPr>
          <w:color w:val="000000"/>
        </w:rPr>
        <w:t>A10000</w:t>
      </w:r>
      <w:r w:rsidR="002D1097" w:rsidRPr="00DE3E4B">
        <w:rPr>
          <w:rFonts w:hint="eastAsia"/>
          <w:color w:val="000000"/>
        </w:rPr>
        <w:t>0</w:t>
      </w:r>
      <w:r w:rsidR="008A6799" w:rsidRPr="00DE3E4B">
        <w:rPr>
          <w:rFonts w:hint="eastAsia"/>
          <w:color w:val="000000"/>
        </w:rPr>
        <w:t>第</w:t>
      </w:r>
      <w:r w:rsidR="008A6799">
        <w:rPr>
          <w:rFonts w:hint="eastAsia"/>
          <w:color w:val="000000"/>
        </w:rPr>
        <w:t>21</w:t>
      </w:r>
      <w:r w:rsidR="002D1097" w:rsidRPr="00DE3E4B">
        <w:rPr>
          <w:rFonts w:hint="eastAsia"/>
          <w:color w:val="000000"/>
        </w:rPr>
        <w:t>行。</w:t>
      </w:r>
    </w:p>
    <w:p w:rsidR="00B840F7" w:rsidRDefault="00B840F7" w:rsidP="002D1097">
      <w:pPr>
        <w:pStyle w:val="SBBZW"/>
        <w:rPr>
          <w:rFonts w:hint="eastAsia"/>
          <w:color w:val="000000"/>
        </w:rPr>
      </w:pPr>
      <w:r>
        <w:rPr>
          <w:rFonts w:hint="eastAsia"/>
          <w:color w:val="000000"/>
        </w:rPr>
        <w:t>7</w:t>
      </w:r>
      <w:r w:rsidR="002D1097" w:rsidRPr="00DE3E4B">
        <w:rPr>
          <w:color w:val="000000"/>
        </w:rPr>
        <w:t>.</w:t>
      </w:r>
      <w:r w:rsidR="002D1097" w:rsidRPr="00DE3E4B">
        <w:rPr>
          <w:rFonts w:hint="eastAsia"/>
          <w:color w:val="000000"/>
        </w:rPr>
        <w:t>第</w:t>
      </w:r>
      <w:r w:rsidR="002D1097" w:rsidRPr="00DE3E4B">
        <w:rPr>
          <w:color w:val="000000"/>
        </w:rPr>
        <w:t>11</w:t>
      </w:r>
      <w:r w:rsidR="002D1097" w:rsidRPr="00DE3E4B">
        <w:rPr>
          <w:rFonts w:hint="eastAsia"/>
          <w:color w:val="000000"/>
        </w:rPr>
        <w:t>列“可结转以后年度弥补的亏损额</w:t>
      </w:r>
      <w:r w:rsidR="00E9197A">
        <w:rPr>
          <w:rFonts w:hint="eastAsia"/>
          <w:color w:val="000000"/>
        </w:rPr>
        <w:t>”</w:t>
      </w:r>
    </w:p>
    <w:p w:rsidR="002D1097" w:rsidRPr="00DE3E4B" w:rsidRDefault="00B840F7" w:rsidP="002D1097">
      <w:pPr>
        <w:pStyle w:val="SBBZW"/>
        <w:rPr>
          <w:color w:val="000000"/>
        </w:rPr>
      </w:pPr>
      <w:r>
        <w:rPr>
          <w:rFonts w:hint="eastAsia"/>
          <w:color w:val="000000"/>
        </w:rPr>
        <w:t>（1）</w:t>
      </w:r>
      <w:r w:rsidR="002D1097" w:rsidRPr="00DE3E4B">
        <w:rPr>
          <w:rFonts w:hint="eastAsia"/>
          <w:color w:val="000000"/>
        </w:rPr>
        <w:t>第</w:t>
      </w:r>
      <w:r w:rsidR="002D1097" w:rsidRPr="00DE3E4B">
        <w:rPr>
          <w:color w:val="000000"/>
        </w:rPr>
        <w:t>2</w:t>
      </w:r>
      <w:r w:rsidR="00E55809">
        <w:rPr>
          <w:rFonts w:hint="eastAsia"/>
          <w:color w:val="000000"/>
        </w:rPr>
        <w:t>行</w:t>
      </w:r>
      <w:r w:rsidR="002D1097" w:rsidRPr="00DE3E4B">
        <w:rPr>
          <w:rFonts w:hint="eastAsia"/>
          <w:color w:val="000000"/>
        </w:rPr>
        <w:t>至</w:t>
      </w:r>
      <w:r w:rsidR="00E55809">
        <w:rPr>
          <w:rFonts w:hint="eastAsia"/>
          <w:color w:val="000000"/>
        </w:rPr>
        <w:t>第</w:t>
      </w:r>
      <w:r w:rsidR="002D1097" w:rsidRPr="00DE3E4B">
        <w:rPr>
          <w:color w:val="000000"/>
        </w:rPr>
        <w:t>6</w:t>
      </w:r>
      <w:r w:rsidR="002D1097" w:rsidRPr="00DE3E4B">
        <w:rPr>
          <w:rFonts w:hint="eastAsia"/>
          <w:color w:val="000000"/>
        </w:rPr>
        <w:t>行：填报本年度前</w:t>
      </w:r>
      <w:r w:rsidR="002D1097" w:rsidRPr="00DE3E4B">
        <w:rPr>
          <w:color w:val="000000"/>
        </w:rPr>
        <w:t>4</w:t>
      </w:r>
      <w:r>
        <w:rPr>
          <w:rFonts w:hint="eastAsia"/>
          <w:color w:val="000000"/>
        </w:rPr>
        <w:t>个</w:t>
      </w:r>
      <w:r w:rsidR="002D1097" w:rsidRPr="00DE3E4B">
        <w:rPr>
          <w:rFonts w:hint="eastAsia"/>
          <w:color w:val="000000"/>
        </w:rPr>
        <w:t>年度尚未弥补完的亏损额，以及本年度的亏损额</w:t>
      </w:r>
      <w:r w:rsidR="004654DC">
        <w:rPr>
          <w:rFonts w:hint="eastAsia"/>
          <w:color w:val="000000"/>
        </w:rPr>
        <w:t>。</w:t>
      </w:r>
      <w:r w:rsidR="006D666C">
        <w:rPr>
          <w:rFonts w:hint="eastAsia"/>
          <w:color w:val="000000"/>
        </w:rPr>
        <w:t>若</w:t>
      </w:r>
      <w:r w:rsidR="00F271C5">
        <w:rPr>
          <w:rFonts w:hint="eastAsia"/>
          <w:color w:val="000000"/>
        </w:rPr>
        <w:t>纳税人</w:t>
      </w:r>
      <w:r w:rsidR="00023C54">
        <w:rPr>
          <w:rFonts w:hint="eastAsia"/>
          <w:color w:val="000000"/>
        </w:rPr>
        <w:t>有境外所得且</w:t>
      </w:r>
      <w:r w:rsidR="00F271C5">
        <w:rPr>
          <w:rFonts w:hint="eastAsia"/>
          <w:color w:val="000000"/>
        </w:rPr>
        <w:t>选择用境外所得弥补</w:t>
      </w:r>
      <w:r w:rsidR="00691249">
        <w:rPr>
          <w:rFonts w:hint="eastAsia"/>
          <w:color w:val="000000"/>
        </w:rPr>
        <w:t>以前</w:t>
      </w:r>
      <w:r w:rsidR="00691249" w:rsidRPr="00DE3E4B">
        <w:rPr>
          <w:rFonts w:hint="eastAsia"/>
          <w:color w:val="000000"/>
        </w:rPr>
        <w:t>年度</w:t>
      </w:r>
      <w:r w:rsidR="00F271C5">
        <w:rPr>
          <w:rFonts w:hint="eastAsia"/>
          <w:color w:val="000000"/>
        </w:rPr>
        <w:t>境内亏损，</w:t>
      </w:r>
      <w:r w:rsidR="000275E8">
        <w:rPr>
          <w:rFonts w:hint="eastAsia"/>
          <w:color w:val="000000"/>
        </w:rPr>
        <w:t>填报用境外所得</w:t>
      </w:r>
      <w:r w:rsidR="00AC39BE">
        <w:rPr>
          <w:rFonts w:hint="eastAsia"/>
          <w:color w:val="000000"/>
        </w:rPr>
        <w:t>弥补</w:t>
      </w:r>
      <w:r w:rsidR="00AC39BE" w:rsidRPr="00DE3E4B">
        <w:rPr>
          <w:rFonts w:hint="eastAsia"/>
          <w:color w:val="000000"/>
        </w:rPr>
        <w:t>本年度前</w:t>
      </w:r>
      <w:r w:rsidR="00AC39BE" w:rsidRPr="00DE3E4B">
        <w:rPr>
          <w:color w:val="000000"/>
        </w:rPr>
        <w:t>4</w:t>
      </w:r>
      <w:r w:rsidR="00AC39BE">
        <w:rPr>
          <w:rFonts w:hint="eastAsia"/>
          <w:color w:val="000000"/>
        </w:rPr>
        <w:t>个</w:t>
      </w:r>
      <w:r w:rsidR="00AC39BE" w:rsidRPr="00DE3E4B">
        <w:rPr>
          <w:rFonts w:hint="eastAsia"/>
          <w:color w:val="000000"/>
        </w:rPr>
        <w:t>年度</w:t>
      </w:r>
      <w:r w:rsidR="000275E8">
        <w:rPr>
          <w:rFonts w:hint="eastAsia"/>
          <w:color w:val="000000"/>
        </w:rPr>
        <w:t>境内亏损后尚未弥补完的亏损额</w:t>
      </w:r>
      <w:r w:rsidR="00AC39BE">
        <w:rPr>
          <w:rFonts w:hint="eastAsia"/>
          <w:color w:val="000000"/>
        </w:rPr>
        <w:t>。</w:t>
      </w:r>
    </w:p>
    <w:p w:rsidR="00F271C5" w:rsidRPr="00DE3E4B" w:rsidRDefault="00B840F7" w:rsidP="00F271C5">
      <w:pPr>
        <w:pStyle w:val="SBBZW"/>
        <w:rPr>
          <w:color w:val="000000"/>
        </w:rPr>
      </w:pPr>
      <w:r>
        <w:rPr>
          <w:rFonts w:hint="eastAsia"/>
          <w:color w:val="000000"/>
        </w:rPr>
        <w:t>（2）</w:t>
      </w:r>
      <w:r w:rsidR="002D1097" w:rsidRPr="00DE3E4B">
        <w:rPr>
          <w:rFonts w:hint="eastAsia"/>
          <w:color w:val="000000"/>
        </w:rPr>
        <w:t>第</w:t>
      </w:r>
      <w:r w:rsidR="002D1097" w:rsidRPr="00DE3E4B">
        <w:rPr>
          <w:color w:val="000000"/>
        </w:rPr>
        <w:t>7</w:t>
      </w:r>
      <w:r w:rsidR="002D1097" w:rsidRPr="00DE3E4B">
        <w:rPr>
          <w:rFonts w:hint="eastAsia"/>
          <w:color w:val="000000"/>
        </w:rPr>
        <w:t>行：填报第</w:t>
      </w:r>
      <w:r w:rsidR="002D1097" w:rsidRPr="00DE3E4B">
        <w:rPr>
          <w:color w:val="000000"/>
        </w:rPr>
        <w:t>11</w:t>
      </w:r>
      <w:r w:rsidR="002D1097" w:rsidRPr="00DE3E4B">
        <w:rPr>
          <w:rFonts w:hint="eastAsia"/>
          <w:color w:val="000000"/>
        </w:rPr>
        <w:t>列第</w:t>
      </w:r>
      <w:r w:rsidR="002D1097" w:rsidRPr="00DE3E4B">
        <w:rPr>
          <w:color w:val="000000"/>
        </w:rPr>
        <w:t>2</w:t>
      </w:r>
      <w:r w:rsidR="00E55809">
        <w:rPr>
          <w:rFonts w:hint="eastAsia"/>
          <w:color w:val="000000"/>
        </w:rPr>
        <w:t>行</w:t>
      </w:r>
      <w:r w:rsidR="002D1097" w:rsidRPr="00DE3E4B">
        <w:rPr>
          <w:rFonts w:hint="eastAsia"/>
          <w:color w:val="000000"/>
        </w:rPr>
        <w:t>至</w:t>
      </w:r>
      <w:r w:rsidR="00E55809">
        <w:rPr>
          <w:rFonts w:hint="eastAsia"/>
          <w:color w:val="000000"/>
        </w:rPr>
        <w:t>第</w:t>
      </w:r>
      <w:r w:rsidR="002D1097" w:rsidRPr="00DE3E4B">
        <w:rPr>
          <w:color w:val="000000"/>
        </w:rPr>
        <w:t>6</w:t>
      </w:r>
      <w:r w:rsidR="002D1097" w:rsidRPr="00DE3E4B">
        <w:rPr>
          <w:rFonts w:hint="eastAsia"/>
          <w:color w:val="000000"/>
        </w:rPr>
        <w:t>行的</w:t>
      </w:r>
      <w:r w:rsidR="001A133E">
        <w:rPr>
          <w:rFonts w:hint="eastAsia"/>
          <w:color w:val="000000"/>
        </w:rPr>
        <w:t>合计金额</w:t>
      </w:r>
      <w:r w:rsidR="002D1097" w:rsidRPr="00DE3E4B">
        <w:rPr>
          <w:rFonts w:hint="eastAsia"/>
          <w:color w:val="000000"/>
        </w:rPr>
        <w:t>。</w:t>
      </w:r>
    </w:p>
    <w:p w:rsidR="002D1097" w:rsidRPr="00DE3E4B" w:rsidRDefault="002D1097" w:rsidP="0067285F">
      <w:pPr>
        <w:pStyle w:val="SBBL2"/>
        <w:ind w:firstLine="482"/>
      </w:pPr>
      <w:r w:rsidRPr="00DE3E4B">
        <w:rPr>
          <w:rFonts w:hint="eastAsia"/>
        </w:rPr>
        <w:t>二、表内、表间关系</w:t>
      </w:r>
    </w:p>
    <w:p w:rsidR="002D1097" w:rsidRPr="00DE3E4B" w:rsidRDefault="002D1097" w:rsidP="00EF4563">
      <w:pPr>
        <w:pStyle w:val="SBBL3"/>
      </w:pPr>
      <w:r w:rsidRPr="00DE3E4B">
        <w:rPr>
          <w:rFonts w:hint="eastAsia"/>
        </w:rPr>
        <w:t>（一）表内关系</w:t>
      </w:r>
    </w:p>
    <w:p w:rsidR="002D1097" w:rsidRPr="00DE3E4B" w:rsidRDefault="002D1097" w:rsidP="002D1097">
      <w:pPr>
        <w:pStyle w:val="SBBZW"/>
        <w:rPr>
          <w:color w:val="000000"/>
        </w:rPr>
      </w:pPr>
      <w:r w:rsidRPr="00DE3E4B">
        <w:rPr>
          <w:rFonts w:hint="eastAsia"/>
          <w:color w:val="000000"/>
        </w:rPr>
        <w:t>1.若第2列＜0，第4列＝第2+3列，否则第4列＝第3列。</w:t>
      </w:r>
    </w:p>
    <w:p w:rsidR="002D1097" w:rsidRPr="00DE3E4B" w:rsidRDefault="002D1097" w:rsidP="002D1097">
      <w:pPr>
        <w:pStyle w:val="SBBZW"/>
        <w:rPr>
          <w:color w:val="000000"/>
        </w:rPr>
      </w:pPr>
      <w:r w:rsidRPr="00DE3E4B">
        <w:rPr>
          <w:rFonts w:hint="eastAsia"/>
          <w:color w:val="000000"/>
        </w:rPr>
        <w:t>2.若第3列＞0且第2列＜0，第3列＜第2列的绝对值。</w:t>
      </w:r>
    </w:p>
    <w:p w:rsidR="002D1097" w:rsidRPr="00DE3E4B" w:rsidRDefault="002D1097" w:rsidP="002D1097">
      <w:pPr>
        <w:pStyle w:val="SBBZW"/>
        <w:rPr>
          <w:color w:val="000000"/>
        </w:rPr>
      </w:pPr>
      <w:r w:rsidRPr="00DE3E4B">
        <w:rPr>
          <w:rFonts w:hint="eastAsia"/>
          <w:color w:val="000000"/>
        </w:rPr>
        <w:t>3.第9列＝第5+6+7+8列。</w:t>
      </w:r>
    </w:p>
    <w:p w:rsidR="002D1097" w:rsidRPr="00DE3E4B" w:rsidRDefault="002D1097" w:rsidP="002D1097">
      <w:pPr>
        <w:pStyle w:val="SBBZW"/>
        <w:rPr>
          <w:color w:val="000000"/>
        </w:rPr>
      </w:pPr>
      <w:r w:rsidRPr="00DE3E4B">
        <w:rPr>
          <w:rFonts w:hint="eastAsia"/>
          <w:color w:val="000000"/>
        </w:rPr>
        <w:t>4.若第2列第6行＞0，第10列第1</w:t>
      </w:r>
      <w:r w:rsidR="0027108C">
        <w:rPr>
          <w:rFonts w:hint="eastAsia"/>
          <w:color w:val="000000"/>
        </w:rPr>
        <w:t>行</w:t>
      </w:r>
      <w:r w:rsidRPr="00DE3E4B">
        <w:rPr>
          <w:rFonts w:hint="eastAsia"/>
          <w:color w:val="000000"/>
        </w:rPr>
        <w:t>至</w:t>
      </w:r>
      <w:r w:rsidR="0027108C">
        <w:rPr>
          <w:rFonts w:hint="eastAsia"/>
          <w:color w:val="000000"/>
        </w:rPr>
        <w:t>第</w:t>
      </w:r>
      <w:r w:rsidRPr="00DE3E4B">
        <w:rPr>
          <w:rFonts w:hint="eastAsia"/>
          <w:color w:val="000000"/>
        </w:rPr>
        <w:t>5行同一行次≤第4列</w:t>
      </w:r>
      <w:r w:rsidR="0027108C">
        <w:rPr>
          <w:rFonts w:hint="eastAsia"/>
          <w:color w:val="000000"/>
        </w:rPr>
        <w:t>第</w:t>
      </w:r>
      <w:r w:rsidRPr="00DE3E4B">
        <w:rPr>
          <w:rFonts w:hint="eastAsia"/>
          <w:color w:val="000000"/>
        </w:rPr>
        <w:t>1</w:t>
      </w:r>
      <w:r w:rsidR="0027108C">
        <w:rPr>
          <w:rFonts w:hint="eastAsia"/>
          <w:color w:val="000000"/>
        </w:rPr>
        <w:t>行</w:t>
      </w:r>
      <w:r w:rsidRPr="00DE3E4B">
        <w:rPr>
          <w:rFonts w:hint="eastAsia"/>
          <w:color w:val="000000"/>
        </w:rPr>
        <w:t>至</w:t>
      </w:r>
      <w:r w:rsidR="0027108C">
        <w:rPr>
          <w:rFonts w:hint="eastAsia"/>
          <w:color w:val="000000"/>
        </w:rPr>
        <w:t>第</w:t>
      </w:r>
      <w:r w:rsidRPr="00DE3E4B">
        <w:rPr>
          <w:rFonts w:hint="eastAsia"/>
          <w:color w:val="000000"/>
        </w:rPr>
        <w:t>5行同一行次的绝对值-第9列</w:t>
      </w:r>
      <w:r w:rsidR="0027108C">
        <w:rPr>
          <w:rFonts w:hint="eastAsia"/>
          <w:color w:val="000000"/>
        </w:rPr>
        <w:t>第</w:t>
      </w:r>
      <w:r w:rsidRPr="00DE3E4B">
        <w:rPr>
          <w:rFonts w:hint="eastAsia"/>
          <w:color w:val="000000"/>
        </w:rPr>
        <w:t>1</w:t>
      </w:r>
      <w:r w:rsidR="0027108C">
        <w:rPr>
          <w:rFonts w:hint="eastAsia"/>
          <w:color w:val="000000"/>
        </w:rPr>
        <w:t>行</w:t>
      </w:r>
      <w:r w:rsidRPr="00DE3E4B">
        <w:rPr>
          <w:rFonts w:hint="eastAsia"/>
          <w:color w:val="000000"/>
        </w:rPr>
        <w:t>至</w:t>
      </w:r>
      <w:r w:rsidR="0027108C">
        <w:rPr>
          <w:rFonts w:hint="eastAsia"/>
          <w:color w:val="000000"/>
        </w:rPr>
        <w:t>第</w:t>
      </w:r>
      <w:r w:rsidRPr="00DE3E4B">
        <w:rPr>
          <w:rFonts w:hint="eastAsia"/>
          <w:color w:val="000000"/>
        </w:rPr>
        <w:t>5行同一行次；若第2列第6行≤0，第10列第1行至第5行＝0。</w:t>
      </w:r>
    </w:p>
    <w:p w:rsidR="002D1097" w:rsidRPr="00DE3E4B" w:rsidRDefault="002D1097" w:rsidP="002D1097">
      <w:pPr>
        <w:pStyle w:val="SBBZW"/>
        <w:rPr>
          <w:color w:val="000000"/>
        </w:rPr>
      </w:pPr>
      <w:r w:rsidRPr="00DE3E4B">
        <w:rPr>
          <w:rFonts w:hint="eastAsia"/>
          <w:color w:val="000000"/>
        </w:rPr>
        <w:t>5.若第2列第6行＞0，第10列第6行＝第10列第1+2+3+4+5行且≤第2列第6行；若第2列第6行≤0，第10列第6行＝0。</w:t>
      </w:r>
    </w:p>
    <w:p w:rsidR="002D1097" w:rsidRPr="00DE3E4B" w:rsidRDefault="002D1097" w:rsidP="002D1097">
      <w:pPr>
        <w:pStyle w:val="SBBZW"/>
        <w:rPr>
          <w:color w:val="000000"/>
        </w:rPr>
      </w:pPr>
      <w:r w:rsidRPr="00DE3E4B">
        <w:rPr>
          <w:rFonts w:hint="eastAsia"/>
          <w:color w:val="000000"/>
        </w:rPr>
        <w:t>6.第4列为负数的行次，第11列同一行次＝第4列该行的绝对值-第9列该行-第10列该行</w:t>
      </w:r>
      <w:r w:rsidR="00D75910">
        <w:rPr>
          <w:rFonts w:hint="eastAsia"/>
          <w:color w:val="000000"/>
        </w:rPr>
        <w:t>（</w:t>
      </w:r>
      <w:r w:rsidR="00D6657A">
        <w:rPr>
          <w:rFonts w:hint="eastAsia"/>
          <w:color w:val="000000"/>
        </w:rPr>
        <w:t>若纳税人选择用境外所得弥补以前年度境内亏损，不适用上述</w:t>
      </w:r>
      <w:r w:rsidR="00D75910">
        <w:rPr>
          <w:rFonts w:hint="eastAsia"/>
          <w:color w:val="000000"/>
        </w:rPr>
        <w:t>规则）</w:t>
      </w:r>
      <w:r w:rsidR="00E62E66">
        <w:rPr>
          <w:rFonts w:hint="eastAsia"/>
          <w:color w:val="000000"/>
        </w:rPr>
        <w:t>；</w:t>
      </w:r>
      <w:r w:rsidRPr="00DE3E4B">
        <w:rPr>
          <w:rFonts w:hint="eastAsia"/>
          <w:color w:val="000000"/>
        </w:rPr>
        <w:t>否则</w:t>
      </w:r>
      <w:r w:rsidR="00E62E66">
        <w:rPr>
          <w:rFonts w:hint="eastAsia"/>
          <w:color w:val="000000"/>
        </w:rPr>
        <w:t>，</w:t>
      </w:r>
      <w:r w:rsidRPr="00DE3E4B">
        <w:rPr>
          <w:rFonts w:hint="eastAsia"/>
          <w:color w:val="000000"/>
        </w:rPr>
        <w:t>第11列同一行次</w:t>
      </w:r>
      <w:r w:rsidR="00E62E66" w:rsidRPr="00DE3E4B">
        <w:rPr>
          <w:rFonts w:hint="eastAsia"/>
          <w:color w:val="000000"/>
        </w:rPr>
        <w:t>＝</w:t>
      </w:r>
      <w:r w:rsidRPr="00DE3E4B">
        <w:rPr>
          <w:rFonts w:hint="eastAsia"/>
          <w:color w:val="000000"/>
        </w:rPr>
        <w:t>0。</w:t>
      </w:r>
    </w:p>
    <w:p w:rsidR="002D1097" w:rsidRPr="00DE3E4B" w:rsidRDefault="002D1097" w:rsidP="002D1097">
      <w:pPr>
        <w:pStyle w:val="SBBZW"/>
        <w:rPr>
          <w:color w:val="000000"/>
        </w:rPr>
      </w:pPr>
      <w:r w:rsidRPr="00DE3E4B">
        <w:rPr>
          <w:rFonts w:hint="eastAsia"/>
          <w:color w:val="000000"/>
        </w:rPr>
        <w:t>7.第11列第7行＝第11列第2+3+4+5+6行。</w:t>
      </w:r>
    </w:p>
    <w:p w:rsidR="002D1097" w:rsidRPr="00DE3E4B" w:rsidRDefault="002D1097" w:rsidP="00EF4563">
      <w:pPr>
        <w:pStyle w:val="SBBL3"/>
      </w:pPr>
      <w:r w:rsidRPr="00DE3E4B">
        <w:rPr>
          <w:rFonts w:hint="eastAsia"/>
        </w:rPr>
        <w:t>（二）表间关系</w:t>
      </w:r>
    </w:p>
    <w:p w:rsidR="002D1097" w:rsidRPr="00DE3E4B" w:rsidRDefault="002D1097" w:rsidP="002D1097">
      <w:pPr>
        <w:pStyle w:val="SBBZW"/>
        <w:rPr>
          <w:color w:val="000000"/>
        </w:rPr>
      </w:pPr>
      <w:r w:rsidRPr="00DE3E4B">
        <w:rPr>
          <w:rFonts w:hint="eastAsia"/>
          <w:color w:val="000000"/>
        </w:rPr>
        <w:t>1.第6行第2列＝表A100000第19-20行。</w:t>
      </w:r>
    </w:p>
    <w:p w:rsidR="0067285F" w:rsidRDefault="002D1097" w:rsidP="002D1097">
      <w:pPr>
        <w:pStyle w:val="SBBZW"/>
        <w:rPr>
          <w:color w:val="000000"/>
        </w:rPr>
        <w:sectPr w:rsidR="0067285F" w:rsidSect="00D166A1">
          <w:pgSz w:w="11906" w:h="16838" w:code="9"/>
          <w:pgMar w:top="1985" w:right="1418" w:bottom="1928" w:left="1418" w:header="851" w:footer="992" w:gutter="113"/>
          <w:cols w:space="425"/>
          <w:titlePg/>
          <w:docGrid w:linePitch="312"/>
        </w:sectPr>
      </w:pPr>
      <w:r w:rsidRPr="00DE3E4B">
        <w:rPr>
          <w:rFonts w:hint="eastAsia"/>
          <w:color w:val="000000"/>
        </w:rPr>
        <w:t>2.</w:t>
      </w:r>
      <w:r w:rsidR="007E73DA" w:rsidRPr="00DE3E4B">
        <w:rPr>
          <w:rFonts w:hint="eastAsia"/>
          <w:color w:val="000000"/>
        </w:rPr>
        <w:t>第6行第10列＝</w:t>
      </w:r>
      <w:r w:rsidRPr="00DE3E4B">
        <w:rPr>
          <w:rFonts w:hint="eastAsia"/>
          <w:color w:val="000000"/>
        </w:rPr>
        <w:t>表A100000第21行。</w:t>
      </w:r>
    </w:p>
    <w:p w:rsidR="002D1097" w:rsidRDefault="0067285F" w:rsidP="00454B8C">
      <w:pPr>
        <w:pStyle w:val="SBBT1"/>
      </w:pPr>
      <w:bookmarkStart w:id="92" w:name="_Toc499456597"/>
      <w:r w:rsidRPr="0067285F">
        <w:rPr>
          <w:rFonts w:hint="eastAsia"/>
        </w:rPr>
        <w:lastRenderedPageBreak/>
        <w:t>A107010</w:t>
      </w:r>
      <w:r>
        <w:tab/>
      </w:r>
      <w:r w:rsidRPr="0067285F">
        <w:rPr>
          <w:rFonts w:hint="eastAsia"/>
        </w:rPr>
        <w:t>免税、减计收入及加计扣除优惠明细表</w:t>
      </w:r>
      <w:bookmarkEnd w:id="92"/>
    </w:p>
    <w:tbl>
      <w:tblPr>
        <w:tblW w:w="99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56"/>
        <w:gridCol w:w="8118"/>
        <w:gridCol w:w="1180"/>
      </w:tblGrid>
      <w:tr w:rsidR="0067285F" w:rsidRPr="0067285F">
        <w:trPr>
          <w:trHeight w:val="315"/>
          <w:jc w:val="center"/>
        </w:trPr>
        <w:tc>
          <w:tcPr>
            <w:tcW w:w="656" w:type="dxa"/>
            <w:shd w:val="clear" w:color="auto" w:fill="auto"/>
            <w:vAlign w:val="center"/>
          </w:tcPr>
          <w:p w:rsidR="0067285F" w:rsidRPr="0067285F" w:rsidRDefault="0067285F" w:rsidP="0067285F">
            <w:pPr>
              <w:widowControl/>
              <w:jc w:val="center"/>
              <w:rPr>
                <w:rFonts w:ascii="宋体" w:hAnsi="宋体" w:cs="宋体"/>
                <w:kern w:val="0"/>
                <w:sz w:val="20"/>
                <w:szCs w:val="20"/>
              </w:rPr>
            </w:pPr>
            <w:r w:rsidRPr="0067285F">
              <w:rPr>
                <w:rFonts w:ascii="宋体" w:hAnsi="宋体" w:cs="宋体" w:hint="eastAsia"/>
                <w:kern w:val="0"/>
                <w:sz w:val="20"/>
                <w:szCs w:val="20"/>
              </w:rPr>
              <w:t>行次</w:t>
            </w:r>
          </w:p>
        </w:tc>
        <w:tc>
          <w:tcPr>
            <w:tcW w:w="8118" w:type="dxa"/>
            <w:shd w:val="clear" w:color="auto" w:fill="auto"/>
            <w:vAlign w:val="center"/>
          </w:tcPr>
          <w:p w:rsidR="0067285F" w:rsidRPr="0067285F" w:rsidRDefault="0067285F" w:rsidP="0067285F">
            <w:pPr>
              <w:widowControl/>
              <w:jc w:val="center"/>
              <w:rPr>
                <w:rFonts w:ascii="宋体" w:hAnsi="宋体" w:cs="宋体"/>
                <w:kern w:val="0"/>
                <w:sz w:val="20"/>
                <w:szCs w:val="20"/>
              </w:rPr>
            </w:pPr>
            <w:r w:rsidRPr="0067285F">
              <w:rPr>
                <w:rFonts w:ascii="宋体" w:hAnsi="宋体" w:cs="宋体" w:hint="eastAsia"/>
                <w:kern w:val="0"/>
                <w:sz w:val="20"/>
                <w:szCs w:val="20"/>
              </w:rPr>
              <w:t>项          目</w:t>
            </w:r>
          </w:p>
        </w:tc>
        <w:tc>
          <w:tcPr>
            <w:tcW w:w="1180" w:type="dxa"/>
            <w:shd w:val="clear" w:color="auto" w:fill="auto"/>
            <w:vAlign w:val="center"/>
          </w:tcPr>
          <w:p w:rsidR="0067285F" w:rsidRPr="0067285F" w:rsidRDefault="0067285F" w:rsidP="0067285F">
            <w:pPr>
              <w:widowControl/>
              <w:jc w:val="center"/>
              <w:rPr>
                <w:rFonts w:ascii="宋体" w:hAnsi="宋体" w:cs="宋体"/>
                <w:kern w:val="0"/>
                <w:sz w:val="20"/>
                <w:szCs w:val="20"/>
              </w:rPr>
            </w:pPr>
            <w:r w:rsidRPr="0067285F">
              <w:rPr>
                <w:rFonts w:ascii="宋体" w:hAnsi="宋体" w:cs="宋体" w:hint="eastAsia"/>
                <w:kern w:val="0"/>
                <w:sz w:val="20"/>
                <w:szCs w:val="20"/>
              </w:rPr>
              <w:t>金  额</w:t>
            </w:r>
          </w:p>
        </w:tc>
      </w:tr>
      <w:tr w:rsidR="0067285F" w:rsidRPr="0067285F">
        <w:trPr>
          <w:trHeight w:val="340"/>
          <w:jc w:val="center"/>
        </w:trPr>
        <w:tc>
          <w:tcPr>
            <w:tcW w:w="656" w:type="dxa"/>
            <w:shd w:val="clear" w:color="auto" w:fill="auto"/>
            <w:vAlign w:val="center"/>
          </w:tcPr>
          <w:p w:rsidR="0067285F" w:rsidRPr="0067285F" w:rsidRDefault="0067285F" w:rsidP="0067285F">
            <w:pPr>
              <w:widowControl/>
              <w:jc w:val="center"/>
              <w:rPr>
                <w:rFonts w:ascii="宋体" w:hAnsi="宋体" w:cs="宋体"/>
                <w:kern w:val="0"/>
                <w:sz w:val="20"/>
                <w:szCs w:val="20"/>
              </w:rPr>
            </w:pPr>
            <w:r w:rsidRPr="0067285F">
              <w:rPr>
                <w:rFonts w:ascii="宋体" w:hAnsi="宋体" w:cs="宋体" w:hint="eastAsia"/>
                <w:kern w:val="0"/>
                <w:sz w:val="20"/>
                <w:szCs w:val="20"/>
              </w:rPr>
              <w:t>1</w:t>
            </w:r>
          </w:p>
        </w:tc>
        <w:tc>
          <w:tcPr>
            <w:tcW w:w="8118" w:type="dxa"/>
            <w:shd w:val="clear" w:color="auto" w:fill="auto"/>
            <w:vAlign w:val="center"/>
          </w:tcPr>
          <w:p w:rsidR="0067285F" w:rsidRPr="0067285F" w:rsidRDefault="0067285F" w:rsidP="0067285F">
            <w:pPr>
              <w:widowControl/>
              <w:jc w:val="left"/>
              <w:rPr>
                <w:rFonts w:ascii="宋体" w:hAnsi="宋体" w:cs="宋体"/>
                <w:kern w:val="0"/>
                <w:sz w:val="20"/>
                <w:szCs w:val="20"/>
              </w:rPr>
            </w:pPr>
            <w:r w:rsidRPr="0067285F">
              <w:rPr>
                <w:rFonts w:ascii="宋体" w:hAnsi="宋体" w:cs="宋体" w:hint="eastAsia"/>
                <w:kern w:val="0"/>
                <w:sz w:val="20"/>
                <w:szCs w:val="20"/>
              </w:rPr>
              <w:t>一、免税收入（2+3+</w:t>
            </w:r>
            <w:r w:rsidR="00337A2C">
              <w:rPr>
                <w:rFonts w:ascii="宋体" w:hAnsi="宋体" w:cs="宋体"/>
                <w:kern w:val="0"/>
                <w:sz w:val="20"/>
                <w:szCs w:val="20"/>
              </w:rPr>
              <w:t>6</w:t>
            </w:r>
            <w:r w:rsidRPr="0067285F">
              <w:rPr>
                <w:rFonts w:ascii="宋体" w:hAnsi="宋体" w:cs="宋体" w:hint="eastAsia"/>
                <w:kern w:val="0"/>
                <w:sz w:val="20"/>
                <w:szCs w:val="20"/>
              </w:rPr>
              <w:t>+</w:t>
            </w:r>
            <w:r w:rsidR="00337A2C">
              <w:rPr>
                <w:rFonts w:ascii="宋体" w:hAnsi="宋体" w:cs="宋体"/>
                <w:kern w:val="0"/>
                <w:sz w:val="20"/>
                <w:szCs w:val="20"/>
              </w:rPr>
              <w:t>7+</w:t>
            </w:r>
            <w:r w:rsidRPr="0067285F">
              <w:rPr>
                <w:rFonts w:ascii="宋体" w:hAnsi="宋体" w:cs="宋体" w:hint="eastAsia"/>
                <w:kern w:val="0"/>
                <w:sz w:val="20"/>
                <w:szCs w:val="20"/>
              </w:rPr>
              <w:t>…+16）</w:t>
            </w:r>
          </w:p>
        </w:tc>
        <w:tc>
          <w:tcPr>
            <w:tcW w:w="1180" w:type="dxa"/>
            <w:shd w:val="clear" w:color="auto" w:fill="auto"/>
            <w:vAlign w:val="center"/>
          </w:tcPr>
          <w:p w:rsidR="0067285F" w:rsidRPr="0067285F" w:rsidRDefault="0067285F" w:rsidP="0067285F">
            <w:pPr>
              <w:widowControl/>
              <w:jc w:val="right"/>
              <w:rPr>
                <w:rFonts w:ascii="宋体" w:hAnsi="宋体" w:cs="宋体"/>
                <w:kern w:val="0"/>
                <w:sz w:val="20"/>
                <w:szCs w:val="20"/>
              </w:rPr>
            </w:pPr>
            <w:r w:rsidRPr="0067285F">
              <w:rPr>
                <w:rFonts w:ascii="宋体" w:hAnsi="宋体" w:cs="宋体" w:hint="eastAsia"/>
                <w:kern w:val="0"/>
                <w:sz w:val="20"/>
                <w:szCs w:val="20"/>
              </w:rPr>
              <w:t xml:space="preserve">　</w:t>
            </w:r>
          </w:p>
        </w:tc>
      </w:tr>
      <w:tr w:rsidR="0067285F" w:rsidRPr="0067285F">
        <w:trPr>
          <w:trHeight w:val="340"/>
          <w:jc w:val="center"/>
        </w:trPr>
        <w:tc>
          <w:tcPr>
            <w:tcW w:w="656" w:type="dxa"/>
            <w:shd w:val="clear" w:color="auto" w:fill="auto"/>
            <w:vAlign w:val="center"/>
          </w:tcPr>
          <w:p w:rsidR="0067285F" w:rsidRPr="0067285F" w:rsidRDefault="0067285F" w:rsidP="0067285F">
            <w:pPr>
              <w:widowControl/>
              <w:jc w:val="center"/>
              <w:rPr>
                <w:rFonts w:ascii="宋体" w:hAnsi="宋体" w:cs="宋体"/>
                <w:kern w:val="0"/>
                <w:sz w:val="20"/>
                <w:szCs w:val="20"/>
              </w:rPr>
            </w:pPr>
            <w:r w:rsidRPr="0067285F">
              <w:rPr>
                <w:rFonts w:ascii="宋体" w:hAnsi="宋体" w:cs="宋体" w:hint="eastAsia"/>
                <w:kern w:val="0"/>
                <w:sz w:val="20"/>
                <w:szCs w:val="20"/>
              </w:rPr>
              <w:t>2</w:t>
            </w:r>
          </w:p>
        </w:tc>
        <w:tc>
          <w:tcPr>
            <w:tcW w:w="8118" w:type="dxa"/>
            <w:shd w:val="clear" w:color="auto" w:fill="auto"/>
            <w:vAlign w:val="center"/>
          </w:tcPr>
          <w:p w:rsidR="0067285F" w:rsidRPr="0067285F" w:rsidRDefault="0067285F" w:rsidP="00A51D36">
            <w:pPr>
              <w:widowControl/>
              <w:ind w:firstLineChars="200" w:firstLine="400"/>
              <w:jc w:val="left"/>
              <w:rPr>
                <w:rFonts w:ascii="宋体" w:hAnsi="宋体" w:cs="宋体"/>
                <w:kern w:val="0"/>
                <w:sz w:val="20"/>
                <w:szCs w:val="20"/>
              </w:rPr>
            </w:pPr>
            <w:r w:rsidRPr="0067285F">
              <w:rPr>
                <w:rFonts w:ascii="宋体" w:hAnsi="宋体" w:cs="宋体" w:hint="eastAsia"/>
                <w:kern w:val="0"/>
                <w:sz w:val="20"/>
                <w:szCs w:val="20"/>
              </w:rPr>
              <w:t>（一）国债利息收入</w:t>
            </w:r>
            <w:r w:rsidR="00D87A23">
              <w:rPr>
                <w:rFonts w:ascii="宋体" w:hAnsi="宋体" w:cs="宋体" w:hint="eastAsia"/>
                <w:kern w:val="0"/>
                <w:sz w:val="20"/>
                <w:szCs w:val="20"/>
              </w:rPr>
              <w:t>免征企业所得税</w:t>
            </w:r>
          </w:p>
        </w:tc>
        <w:tc>
          <w:tcPr>
            <w:tcW w:w="1180" w:type="dxa"/>
            <w:shd w:val="clear" w:color="auto" w:fill="auto"/>
            <w:vAlign w:val="center"/>
          </w:tcPr>
          <w:p w:rsidR="0067285F" w:rsidRPr="0067285F" w:rsidRDefault="0067285F" w:rsidP="0067285F">
            <w:pPr>
              <w:widowControl/>
              <w:jc w:val="right"/>
              <w:rPr>
                <w:rFonts w:ascii="宋体" w:hAnsi="宋体" w:cs="宋体"/>
                <w:kern w:val="0"/>
                <w:sz w:val="20"/>
                <w:szCs w:val="20"/>
              </w:rPr>
            </w:pPr>
            <w:r w:rsidRPr="0067285F">
              <w:rPr>
                <w:rFonts w:ascii="宋体" w:hAnsi="宋体" w:cs="宋体" w:hint="eastAsia"/>
                <w:kern w:val="0"/>
                <w:sz w:val="20"/>
                <w:szCs w:val="20"/>
              </w:rPr>
              <w:t xml:space="preserve">　</w:t>
            </w:r>
          </w:p>
        </w:tc>
      </w:tr>
      <w:tr w:rsidR="0067285F" w:rsidRPr="0067285F">
        <w:trPr>
          <w:trHeight w:val="340"/>
          <w:jc w:val="center"/>
        </w:trPr>
        <w:tc>
          <w:tcPr>
            <w:tcW w:w="656" w:type="dxa"/>
            <w:shd w:val="clear" w:color="auto" w:fill="auto"/>
            <w:vAlign w:val="center"/>
          </w:tcPr>
          <w:p w:rsidR="0067285F" w:rsidRPr="0067285F" w:rsidRDefault="0067285F" w:rsidP="0067285F">
            <w:pPr>
              <w:widowControl/>
              <w:jc w:val="center"/>
              <w:rPr>
                <w:rFonts w:ascii="宋体" w:hAnsi="宋体" w:cs="宋体"/>
                <w:kern w:val="0"/>
                <w:sz w:val="20"/>
                <w:szCs w:val="20"/>
              </w:rPr>
            </w:pPr>
            <w:r w:rsidRPr="0067285F">
              <w:rPr>
                <w:rFonts w:ascii="宋体" w:hAnsi="宋体" w:cs="宋体" w:hint="eastAsia"/>
                <w:kern w:val="0"/>
                <w:sz w:val="20"/>
                <w:szCs w:val="20"/>
              </w:rPr>
              <w:t>3</w:t>
            </w:r>
          </w:p>
        </w:tc>
        <w:tc>
          <w:tcPr>
            <w:tcW w:w="8118" w:type="dxa"/>
            <w:shd w:val="clear" w:color="auto" w:fill="auto"/>
            <w:vAlign w:val="center"/>
          </w:tcPr>
          <w:p w:rsidR="0067285F" w:rsidRPr="0067285F" w:rsidRDefault="0067285F" w:rsidP="00A51D36">
            <w:pPr>
              <w:widowControl/>
              <w:ind w:firstLineChars="200" w:firstLine="400"/>
              <w:jc w:val="left"/>
              <w:rPr>
                <w:rFonts w:ascii="宋体" w:hAnsi="宋体" w:cs="宋体"/>
                <w:kern w:val="0"/>
                <w:sz w:val="20"/>
                <w:szCs w:val="20"/>
              </w:rPr>
            </w:pPr>
            <w:r w:rsidRPr="0067285F">
              <w:rPr>
                <w:rFonts w:ascii="宋体" w:hAnsi="宋体" w:cs="宋体" w:hint="eastAsia"/>
                <w:kern w:val="0"/>
                <w:sz w:val="20"/>
                <w:szCs w:val="20"/>
              </w:rPr>
              <w:t>（二）符合条件的居民企业之间的股息、红利等权益性投资收益</w:t>
            </w:r>
            <w:r w:rsidR="00D87A23">
              <w:rPr>
                <w:rFonts w:ascii="宋体" w:hAnsi="宋体" w:cs="宋体" w:hint="eastAsia"/>
                <w:kern w:val="0"/>
                <w:sz w:val="20"/>
                <w:szCs w:val="20"/>
              </w:rPr>
              <w:t>免征企业所得税</w:t>
            </w:r>
            <w:r w:rsidRPr="0067285F">
              <w:rPr>
                <w:rFonts w:ascii="宋体" w:hAnsi="宋体" w:cs="宋体" w:hint="eastAsia"/>
                <w:kern w:val="0"/>
                <w:sz w:val="20"/>
                <w:szCs w:val="20"/>
              </w:rPr>
              <w:t>（填写A107011）</w:t>
            </w:r>
          </w:p>
        </w:tc>
        <w:tc>
          <w:tcPr>
            <w:tcW w:w="1180" w:type="dxa"/>
            <w:shd w:val="clear" w:color="auto" w:fill="auto"/>
            <w:vAlign w:val="center"/>
          </w:tcPr>
          <w:p w:rsidR="0067285F" w:rsidRPr="0067285F" w:rsidRDefault="0067285F" w:rsidP="0067285F">
            <w:pPr>
              <w:widowControl/>
              <w:jc w:val="right"/>
              <w:rPr>
                <w:rFonts w:ascii="宋体" w:hAnsi="宋体" w:cs="宋体"/>
                <w:kern w:val="0"/>
                <w:sz w:val="20"/>
                <w:szCs w:val="20"/>
              </w:rPr>
            </w:pPr>
            <w:r w:rsidRPr="0067285F">
              <w:rPr>
                <w:rFonts w:ascii="宋体" w:hAnsi="宋体" w:cs="宋体" w:hint="eastAsia"/>
                <w:kern w:val="0"/>
                <w:sz w:val="20"/>
                <w:szCs w:val="20"/>
              </w:rPr>
              <w:t xml:space="preserve">　</w:t>
            </w:r>
          </w:p>
        </w:tc>
      </w:tr>
      <w:tr w:rsidR="0067285F" w:rsidRPr="0067285F">
        <w:trPr>
          <w:trHeight w:val="340"/>
          <w:jc w:val="center"/>
        </w:trPr>
        <w:tc>
          <w:tcPr>
            <w:tcW w:w="656" w:type="dxa"/>
            <w:shd w:val="clear" w:color="auto" w:fill="auto"/>
            <w:vAlign w:val="center"/>
          </w:tcPr>
          <w:p w:rsidR="0067285F" w:rsidRPr="0067285F" w:rsidRDefault="0067285F" w:rsidP="0067285F">
            <w:pPr>
              <w:widowControl/>
              <w:jc w:val="center"/>
              <w:rPr>
                <w:rFonts w:ascii="宋体" w:hAnsi="宋体" w:cs="宋体"/>
                <w:kern w:val="0"/>
                <w:sz w:val="20"/>
                <w:szCs w:val="20"/>
              </w:rPr>
            </w:pPr>
            <w:r w:rsidRPr="0067285F">
              <w:rPr>
                <w:rFonts w:ascii="宋体" w:hAnsi="宋体" w:cs="宋体" w:hint="eastAsia"/>
                <w:kern w:val="0"/>
                <w:sz w:val="20"/>
                <w:szCs w:val="20"/>
              </w:rPr>
              <w:t>4</w:t>
            </w:r>
          </w:p>
        </w:tc>
        <w:tc>
          <w:tcPr>
            <w:tcW w:w="8118" w:type="dxa"/>
            <w:shd w:val="clear" w:color="000000" w:fill="FFFFFF"/>
            <w:vAlign w:val="center"/>
          </w:tcPr>
          <w:p w:rsidR="0067285F" w:rsidRPr="0067285F" w:rsidRDefault="00A45FFF" w:rsidP="00D87A23">
            <w:pPr>
              <w:widowControl/>
              <w:ind w:firstLineChars="400" w:firstLine="800"/>
              <w:jc w:val="left"/>
              <w:rPr>
                <w:rFonts w:ascii="宋体" w:hAnsi="宋体" w:cs="宋体"/>
                <w:kern w:val="0"/>
                <w:sz w:val="20"/>
                <w:szCs w:val="20"/>
              </w:rPr>
            </w:pPr>
            <w:r>
              <w:rPr>
                <w:rFonts w:ascii="宋体" w:hAnsi="宋体" w:cs="宋体" w:hint="eastAsia"/>
                <w:kern w:val="0"/>
                <w:sz w:val="20"/>
                <w:szCs w:val="20"/>
              </w:rPr>
              <w:t>其中：</w:t>
            </w:r>
            <w:r w:rsidR="00536F83" w:rsidRPr="00536F83">
              <w:rPr>
                <w:rFonts w:ascii="宋体" w:hAnsi="宋体" w:cs="宋体" w:hint="eastAsia"/>
                <w:kern w:val="0"/>
                <w:sz w:val="20"/>
                <w:szCs w:val="20"/>
              </w:rPr>
              <w:t>内地居民企业通过沪港通投资且连续持有H股满12个月取得的股息红利所得</w:t>
            </w:r>
            <w:r w:rsidR="00D87A23">
              <w:rPr>
                <w:rFonts w:ascii="宋体" w:hAnsi="宋体" w:cs="宋体" w:hint="eastAsia"/>
                <w:kern w:val="0"/>
                <w:sz w:val="20"/>
                <w:szCs w:val="20"/>
              </w:rPr>
              <w:t>免征企业所得税</w:t>
            </w:r>
            <w:r w:rsidR="00C66BDE" w:rsidRPr="0067285F">
              <w:rPr>
                <w:rFonts w:ascii="宋体" w:hAnsi="宋体" w:cs="宋体" w:hint="eastAsia"/>
                <w:kern w:val="0"/>
                <w:sz w:val="20"/>
                <w:szCs w:val="20"/>
              </w:rPr>
              <w:t>（填</w:t>
            </w:r>
            <w:r w:rsidR="00C66BDE">
              <w:rPr>
                <w:rFonts w:ascii="宋体" w:hAnsi="宋体" w:cs="宋体" w:hint="eastAsia"/>
                <w:kern w:val="0"/>
                <w:sz w:val="20"/>
                <w:szCs w:val="20"/>
              </w:rPr>
              <w:t>写</w:t>
            </w:r>
            <w:r w:rsidR="00C66BDE" w:rsidRPr="0067285F">
              <w:rPr>
                <w:rFonts w:ascii="宋体" w:hAnsi="宋体" w:cs="宋体" w:hint="eastAsia"/>
                <w:kern w:val="0"/>
                <w:sz w:val="20"/>
                <w:szCs w:val="20"/>
              </w:rPr>
              <w:t>A107011）</w:t>
            </w:r>
          </w:p>
        </w:tc>
        <w:tc>
          <w:tcPr>
            <w:tcW w:w="1180" w:type="dxa"/>
            <w:shd w:val="clear" w:color="000000" w:fill="FFFFFF"/>
            <w:vAlign w:val="center"/>
          </w:tcPr>
          <w:p w:rsidR="0067285F" w:rsidRPr="0067285F" w:rsidRDefault="0067285F" w:rsidP="0067285F">
            <w:pPr>
              <w:widowControl/>
              <w:jc w:val="right"/>
              <w:rPr>
                <w:rFonts w:ascii="宋体" w:hAnsi="宋体" w:cs="宋体"/>
                <w:kern w:val="0"/>
                <w:sz w:val="20"/>
                <w:szCs w:val="20"/>
              </w:rPr>
            </w:pPr>
            <w:r w:rsidRPr="0067285F">
              <w:rPr>
                <w:rFonts w:ascii="宋体" w:hAnsi="宋体" w:cs="宋体" w:hint="eastAsia"/>
                <w:kern w:val="0"/>
                <w:sz w:val="20"/>
                <w:szCs w:val="20"/>
              </w:rPr>
              <w:t xml:space="preserve">　</w:t>
            </w:r>
          </w:p>
        </w:tc>
      </w:tr>
      <w:tr w:rsidR="0067285F" w:rsidRPr="0067285F">
        <w:trPr>
          <w:trHeight w:val="340"/>
          <w:jc w:val="center"/>
        </w:trPr>
        <w:tc>
          <w:tcPr>
            <w:tcW w:w="656" w:type="dxa"/>
            <w:shd w:val="clear" w:color="auto" w:fill="auto"/>
            <w:vAlign w:val="center"/>
          </w:tcPr>
          <w:p w:rsidR="0067285F" w:rsidRPr="0067285F" w:rsidRDefault="0067285F" w:rsidP="0067285F">
            <w:pPr>
              <w:widowControl/>
              <w:jc w:val="center"/>
              <w:rPr>
                <w:rFonts w:ascii="宋体" w:hAnsi="宋体" w:cs="宋体"/>
                <w:kern w:val="0"/>
                <w:sz w:val="20"/>
                <w:szCs w:val="20"/>
              </w:rPr>
            </w:pPr>
            <w:r w:rsidRPr="0067285F">
              <w:rPr>
                <w:rFonts w:ascii="宋体" w:hAnsi="宋体" w:cs="宋体" w:hint="eastAsia"/>
                <w:kern w:val="0"/>
                <w:sz w:val="20"/>
                <w:szCs w:val="20"/>
              </w:rPr>
              <w:t>5</w:t>
            </w:r>
          </w:p>
        </w:tc>
        <w:tc>
          <w:tcPr>
            <w:tcW w:w="8118" w:type="dxa"/>
            <w:shd w:val="clear" w:color="000000" w:fill="FFFFFF"/>
            <w:vAlign w:val="center"/>
          </w:tcPr>
          <w:p w:rsidR="0067285F" w:rsidRPr="0067285F" w:rsidRDefault="00536F83" w:rsidP="00D87A23">
            <w:pPr>
              <w:widowControl/>
              <w:ind w:firstLineChars="700" w:firstLine="1400"/>
              <w:jc w:val="left"/>
              <w:rPr>
                <w:rFonts w:ascii="宋体" w:hAnsi="宋体" w:cs="宋体"/>
                <w:kern w:val="0"/>
                <w:sz w:val="20"/>
                <w:szCs w:val="20"/>
              </w:rPr>
            </w:pPr>
            <w:r w:rsidRPr="00536F83">
              <w:rPr>
                <w:rFonts w:ascii="宋体" w:hAnsi="宋体" w:cs="宋体" w:hint="eastAsia"/>
                <w:kern w:val="0"/>
                <w:sz w:val="20"/>
                <w:szCs w:val="20"/>
              </w:rPr>
              <w:t>内地居民企业通过深港通投资且连续持有H股满12个月取得的股息红利所得</w:t>
            </w:r>
            <w:r w:rsidR="00D87A23">
              <w:rPr>
                <w:rFonts w:ascii="宋体" w:hAnsi="宋体" w:cs="宋体" w:hint="eastAsia"/>
                <w:kern w:val="0"/>
                <w:sz w:val="20"/>
                <w:szCs w:val="20"/>
              </w:rPr>
              <w:t>免征企业所得税</w:t>
            </w:r>
            <w:r w:rsidR="00C66BDE" w:rsidRPr="0067285F">
              <w:rPr>
                <w:rFonts w:ascii="宋体" w:hAnsi="宋体" w:cs="宋体" w:hint="eastAsia"/>
                <w:kern w:val="0"/>
                <w:sz w:val="20"/>
                <w:szCs w:val="20"/>
              </w:rPr>
              <w:t>（填写A107011）</w:t>
            </w:r>
          </w:p>
        </w:tc>
        <w:tc>
          <w:tcPr>
            <w:tcW w:w="1180" w:type="dxa"/>
            <w:shd w:val="clear" w:color="000000" w:fill="FFFFFF"/>
            <w:vAlign w:val="center"/>
          </w:tcPr>
          <w:p w:rsidR="0067285F" w:rsidRPr="0067285F" w:rsidRDefault="0067285F" w:rsidP="0067285F">
            <w:pPr>
              <w:widowControl/>
              <w:jc w:val="right"/>
              <w:rPr>
                <w:rFonts w:ascii="宋体" w:hAnsi="宋体" w:cs="宋体"/>
                <w:kern w:val="0"/>
                <w:sz w:val="20"/>
                <w:szCs w:val="20"/>
              </w:rPr>
            </w:pPr>
            <w:r w:rsidRPr="0067285F">
              <w:rPr>
                <w:rFonts w:ascii="宋体" w:hAnsi="宋体" w:cs="宋体" w:hint="eastAsia"/>
                <w:kern w:val="0"/>
                <w:sz w:val="20"/>
                <w:szCs w:val="20"/>
              </w:rPr>
              <w:t xml:space="preserve">　</w:t>
            </w:r>
          </w:p>
        </w:tc>
      </w:tr>
      <w:tr w:rsidR="0067285F" w:rsidRPr="0067285F">
        <w:trPr>
          <w:trHeight w:val="340"/>
          <w:jc w:val="center"/>
        </w:trPr>
        <w:tc>
          <w:tcPr>
            <w:tcW w:w="656" w:type="dxa"/>
            <w:shd w:val="clear" w:color="auto" w:fill="auto"/>
            <w:vAlign w:val="center"/>
          </w:tcPr>
          <w:p w:rsidR="0067285F" w:rsidRPr="0067285F" w:rsidRDefault="0067285F" w:rsidP="0067285F">
            <w:pPr>
              <w:widowControl/>
              <w:jc w:val="center"/>
              <w:rPr>
                <w:rFonts w:ascii="宋体" w:hAnsi="宋体" w:cs="宋体"/>
                <w:kern w:val="0"/>
                <w:sz w:val="20"/>
                <w:szCs w:val="20"/>
              </w:rPr>
            </w:pPr>
            <w:r w:rsidRPr="0067285F">
              <w:rPr>
                <w:rFonts w:ascii="宋体" w:hAnsi="宋体" w:cs="宋体" w:hint="eastAsia"/>
                <w:kern w:val="0"/>
                <w:sz w:val="20"/>
                <w:szCs w:val="20"/>
              </w:rPr>
              <w:t>6</w:t>
            </w:r>
          </w:p>
        </w:tc>
        <w:tc>
          <w:tcPr>
            <w:tcW w:w="8118" w:type="dxa"/>
            <w:shd w:val="clear" w:color="auto" w:fill="auto"/>
            <w:vAlign w:val="center"/>
          </w:tcPr>
          <w:p w:rsidR="0067285F" w:rsidRPr="0067285F" w:rsidRDefault="0067285F" w:rsidP="00A51D36">
            <w:pPr>
              <w:widowControl/>
              <w:ind w:firstLineChars="200" w:firstLine="400"/>
              <w:jc w:val="left"/>
              <w:rPr>
                <w:rFonts w:ascii="宋体" w:hAnsi="宋体" w:cs="宋体"/>
                <w:kern w:val="0"/>
                <w:sz w:val="20"/>
                <w:szCs w:val="20"/>
              </w:rPr>
            </w:pPr>
            <w:r w:rsidRPr="0067285F">
              <w:rPr>
                <w:rFonts w:ascii="宋体" w:hAnsi="宋体" w:cs="宋体" w:hint="eastAsia"/>
                <w:kern w:val="0"/>
                <w:sz w:val="20"/>
                <w:szCs w:val="20"/>
              </w:rPr>
              <w:t>（</w:t>
            </w:r>
            <w:r w:rsidR="00A45FFF">
              <w:rPr>
                <w:rFonts w:ascii="宋体" w:hAnsi="宋体" w:cs="宋体" w:hint="eastAsia"/>
                <w:kern w:val="0"/>
                <w:sz w:val="20"/>
                <w:szCs w:val="20"/>
              </w:rPr>
              <w:t>三</w:t>
            </w:r>
            <w:r w:rsidRPr="0067285F">
              <w:rPr>
                <w:rFonts w:ascii="宋体" w:hAnsi="宋体" w:cs="宋体" w:hint="eastAsia"/>
                <w:kern w:val="0"/>
                <w:sz w:val="20"/>
                <w:szCs w:val="20"/>
              </w:rPr>
              <w:t>）符合条件的非营利组织的收入</w:t>
            </w:r>
            <w:r w:rsidR="00D87A23">
              <w:rPr>
                <w:rFonts w:ascii="宋体" w:hAnsi="宋体" w:cs="宋体" w:hint="eastAsia"/>
                <w:kern w:val="0"/>
                <w:sz w:val="20"/>
                <w:szCs w:val="20"/>
              </w:rPr>
              <w:t>免征企业所得税</w:t>
            </w:r>
          </w:p>
        </w:tc>
        <w:tc>
          <w:tcPr>
            <w:tcW w:w="1180" w:type="dxa"/>
            <w:shd w:val="clear" w:color="auto" w:fill="auto"/>
            <w:vAlign w:val="center"/>
          </w:tcPr>
          <w:p w:rsidR="0067285F" w:rsidRPr="0067285F" w:rsidRDefault="0067285F" w:rsidP="0067285F">
            <w:pPr>
              <w:widowControl/>
              <w:jc w:val="right"/>
              <w:rPr>
                <w:rFonts w:ascii="宋体" w:hAnsi="宋体" w:cs="宋体"/>
                <w:kern w:val="0"/>
                <w:sz w:val="20"/>
                <w:szCs w:val="20"/>
              </w:rPr>
            </w:pPr>
            <w:r w:rsidRPr="0067285F">
              <w:rPr>
                <w:rFonts w:ascii="宋体" w:hAnsi="宋体" w:cs="宋体" w:hint="eastAsia"/>
                <w:kern w:val="0"/>
                <w:sz w:val="20"/>
                <w:szCs w:val="20"/>
              </w:rPr>
              <w:t xml:space="preserve">　</w:t>
            </w:r>
          </w:p>
        </w:tc>
      </w:tr>
      <w:tr w:rsidR="0067285F" w:rsidRPr="0067285F">
        <w:trPr>
          <w:trHeight w:val="340"/>
          <w:jc w:val="center"/>
        </w:trPr>
        <w:tc>
          <w:tcPr>
            <w:tcW w:w="656" w:type="dxa"/>
            <w:shd w:val="clear" w:color="auto" w:fill="auto"/>
            <w:vAlign w:val="center"/>
          </w:tcPr>
          <w:p w:rsidR="0067285F" w:rsidRPr="0067285F" w:rsidRDefault="0067285F" w:rsidP="0067285F">
            <w:pPr>
              <w:widowControl/>
              <w:jc w:val="center"/>
              <w:rPr>
                <w:rFonts w:ascii="宋体" w:hAnsi="宋体" w:cs="宋体"/>
                <w:kern w:val="0"/>
                <w:sz w:val="20"/>
                <w:szCs w:val="20"/>
              </w:rPr>
            </w:pPr>
            <w:r w:rsidRPr="0067285F">
              <w:rPr>
                <w:rFonts w:ascii="宋体" w:hAnsi="宋体" w:cs="宋体" w:hint="eastAsia"/>
                <w:kern w:val="0"/>
                <w:sz w:val="20"/>
                <w:szCs w:val="20"/>
              </w:rPr>
              <w:t>7</w:t>
            </w:r>
          </w:p>
        </w:tc>
        <w:tc>
          <w:tcPr>
            <w:tcW w:w="8118" w:type="dxa"/>
            <w:shd w:val="clear" w:color="000000" w:fill="FFFFFF"/>
            <w:vAlign w:val="center"/>
          </w:tcPr>
          <w:p w:rsidR="0067285F" w:rsidRPr="0067285F" w:rsidRDefault="0067285F" w:rsidP="00A51D36">
            <w:pPr>
              <w:widowControl/>
              <w:ind w:firstLineChars="200" w:firstLine="400"/>
              <w:jc w:val="left"/>
              <w:rPr>
                <w:rFonts w:ascii="宋体" w:hAnsi="宋体" w:cs="宋体"/>
                <w:kern w:val="0"/>
                <w:sz w:val="20"/>
                <w:szCs w:val="20"/>
              </w:rPr>
            </w:pPr>
            <w:r w:rsidRPr="0067285F">
              <w:rPr>
                <w:rFonts w:ascii="宋体" w:hAnsi="宋体" w:cs="宋体" w:hint="eastAsia"/>
                <w:kern w:val="0"/>
                <w:sz w:val="20"/>
                <w:szCs w:val="20"/>
              </w:rPr>
              <w:t>（</w:t>
            </w:r>
            <w:r w:rsidR="00A45FFF">
              <w:rPr>
                <w:rFonts w:ascii="宋体" w:hAnsi="宋体" w:cs="宋体" w:hint="eastAsia"/>
                <w:kern w:val="0"/>
                <w:sz w:val="20"/>
                <w:szCs w:val="20"/>
              </w:rPr>
              <w:t>四</w:t>
            </w:r>
            <w:r w:rsidRPr="0067285F">
              <w:rPr>
                <w:rFonts w:ascii="宋体" w:hAnsi="宋体" w:cs="宋体" w:hint="eastAsia"/>
                <w:kern w:val="0"/>
                <w:sz w:val="20"/>
                <w:szCs w:val="20"/>
              </w:rPr>
              <w:t>）符合条件的非营利组织（科技企业孵化器）的收入</w:t>
            </w:r>
            <w:r w:rsidR="00D87A23">
              <w:rPr>
                <w:rFonts w:ascii="宋体" w:hAnsi="宋体" w:cs="宋体" w:hint="eastAsia"/>
                <w:kern w:val="0"/>
                <w:sz w:val="20"/>
                <w:szCs w:val="20"/>
              </w:rPr>
              <w:t>免征企业所得税</w:t>
            </w:r>
          </w:p>
        </w:tc>
        <w:tc>
          <w:tcPr>
            <w:tcW w:w="1180" w:type="dxa"/>
            <w:shd w:val="clear" w:color="000000" w:fill="FFFFFF"/>
            <w:vAlign w:val="center"/>
          </w:tcPr>
          <w:p w:rsidR="0067285F" w:rsidRPr="0067285F" w:rsidRDefault="0067285F" w:rsidP="0067285F">
            <w:pPr>
              <w:widowControl/>
              <w:jc w:val="right"/>
              <w:rPr>
                <w:rFonts w:ascii="宋体" w:hAnsi="宋体" w:cs="宋体"/>
                <w:kern w:val="0"/>
                <w:sz w:val="20"/>
                <w:szCs w:val="20"/>
              </w:rPr>
            </w:pPr>
            <w:r w:rsidRPr="0067285F">
              <w:rPr>
                <w:rFonts w:ascii="宋体" w:hAnsi="宋体" w:cs="宋体" w:hint="eastAsia"/>
                <w:kern w:val="0"/>
                <w:sz w:val="20"/>
                <w:szCs w:val="20"/>
              </w:rPr>
              <w:t xml:space="preserve">　</w:t>
            </w:r>
          </w:p>
        </w:tc>
      </w:tr>
      <w:tr w:rsidR="0067285F" w:rsidRPr="0067285F">
        <w:trPr>
          <w:trHeight w:val="340"/>
          <w:jc w:val="center"/>
        </w:trPr>
        <w:tc>
          <w:tcPr>
            <w:tcW w:w="656" w:type="dxa"/>
            <w:shd w:val="clear" w:color="auto" w:fill="auto"/>
            <w:vAlign w:val="center"/>
          </w:tcPr>
          <w:p w:rsidR="0067285F" w:rsidRPr="0067285F" w:rsidRDefault="0067285F" w:rsidP="0067285F">
            <w:pPr>
              <w:widowControl/>
              <w:jc w:val="center"/>
              <w:rPr>
                <w:rFonts w:ascii="宋体" w:hAnsi="宋体" w:cs="宋体"/>
                <w:kern w:val="0"/>
                <w:sz w:val="20"/>
                <w:szCs w:val="20"/>
              </w:rPr>
            </w:pPr>
            <w:r w:rsidRPr="0067285F">
              <w:rPr>
                <w:rFonts w:ascii="宋体" w:hAnsi="宋体" w:cs="宋体" w:hint="eastAsia"/>
                <w:kern w:val="0"/>
                <w:sz w:val="20"/>
                <w:szCs w:val="20"/>
              </w:rPr>
              <w:t>8</w:t>
            </w:r>
          </w:p>
        </w:tc>
        <w:tc>
          <w:tcPr>
            <w:tcW w:w="8118" w:type="dxa"/>
            <w:shd w:val="clear" w:color="auto" w:fill="auto"/>
            <w:vAlign w:val="center"/>
          </w:tcPr>
          <w:p w:rsidR="0067285F" w:rsidRPr="0067285F" w:rsidRDefault="0067285F" w:rsidP="00A51D36">
            <w:pPr>
              <w:widowControl/>
              <w:ind w:firstLineChars="200" w:firstLine="400"/>
              <w:jc w:val="left"/>
              <w:rPr>
                <w:rFonts w:ascii="宋体" w:hAnsi="宋体" w:cs="宋体"/>
                <w:kern w:val="0"/>
                <w:sz w:val="20"/>
                <w:szCs w:val="20"/>
              </w:rPr>
            </w:pPr>
            <w:r w:rsidRPr="0067285F">
              <w:rPr>
                <w:rFonts w:ascii="宋体" w:hAnsi="宋体" w:cs="宋体" w:hint="eastAsia"/>
                <w:kern w:val="0"/>
                <w:sz w:val="20"/>
                <w:szCs w:val="20"/>
              </w:rPr>
              <w:t>（</w:t>
            </w:r>
            <w:r w:rsidR="00A45FFF">
              <w:rPr>
                <w:rFonts w:ascii="宋体" w:hAnsi="宋体" w:cs="宋体" w:hint="eastAsia"/>
                <w:kern w:val="0"/>
                <w:sz w:val="20"/>
                <w:szCs w:val="20"/>
              </w:rPr>
              <w:t>五</w:t>
            </w:r>
            <w:r w:rsidRPr="0067285F">
              <w:rPr>
                <w:rFonts w:ascii="宋体" w:hAnsi="宋体" w:cs="宋体" w:hint="eastAsia"/>
                <w:kern w:val="0"/>
                <w:sz w:val="20"/>
                <w:szCs w:val="20"/>
              </w:rPr>
              <w:t>）符合条件的非营利组织（国家大学科技园）的收入</w:t>
            </w:r>
            <w:r w:rsidR="00D87A23">
              <w:rPr>
                <w:rFonts w:ascii="宋体" w:hAnsi="宋体" w:cs="宋体" w:hint="eastAsia"/>
                <w:kern w:val="0"/>
                <w:sz w:val="20"/>
                <w:szCs w:val="20"/>
              </w:rPr>
              <w:t>免征企业所得税</w:t>
            </w:r>
          </w:p>
        </w:tc>
        <w:tc>
          <w:tcPr>
            <w:tcW w:w="1180" w:type="dxa"/>
            <w:shd w:val="clear" w:color="auto" w:fill="auto"/>
            <w:vAlign w:val="center"/>
          </w:tcPr>
          <w:p w:rsidR="0067285F" w:rsidRPr="0067285F" w:rsidRDefault="0067285F" w:rsidP="0067285F">
            <w:pPr>
              <w:widowControl/>
              <w:jc w:val="right"/>
              <w:rPr>
                <w:rFonts w:ascii="宋体" w:hAnsi="宋体" w:cs="宋体"/>
                <w:kern w:val="0"/>
                <w:sz w:val="20"/>
                <w:szCs w:val="20"/>
              </w:rPr>
            </w:pPr>
            <w:r w:rsidRPr="0067285F">
              <w:rPr>
                <w:rFonts w:ascii="宋体" w:hAnsi="宋体" w:cs="宋体" w:hint="eastAsia"/>
                <w:kern w:val="0"/>
                <w:sz w:val="20"/>
                <w:szCs w:val="20"/>
              </w:rPr>
              <w:t xml:space="preserve">　</w:t>
            </w:r>
          </w:p>
        </w:tc>
      </w:tr>
      <w:tr w:rsidR="0067285F" w:rsidRPr="0067285F">
        <w:trPr>
          <w:trHeight w:val="340"/>
          <w:jc w:val="center"/>
        </w:trPr>
        <w:tc>
          <w:tcPr>
            <w:tcW w:w="656" w:type="dxa"/>
            <w:shd w:val="clear" w:color="auto" w:fill="auto"/>
            <w:vAlign w:val="center"/>
          </w:tcPr>
          <w:p w:rsidR="0067285F" w:rsidRPr="0067285F" w:rsidRDefault="0067285F" w:rsidP="0067285F">
            <w:pPr>
              <w:widowControl/>
              <w:jc w:val="center"/>
              <w:rPr>
                <w:rFonts w:ascii="宋体" w:hAnsi="宋体" w:cs="宋体"/>
                <w:kern w:val="0"/>
                <w:sz w:val="20"/>
                <w:szCs w:val="20"/>
              </w:rPr>
            </w:pPr>
            <w:r w:rsidRPr="0067285F">
              <w:rPr>
                <w:rFonts w:ascii="宋体" w:hAnsi="宋体" w:cs="宋体" w:hint="eastAsia"/>
                <w:kern w:val="0"/>
                <w:sz w:val="20"/>
                <w:szCs w:val="20"/>
              </w:rPr>
              <w:t>9</w:t>
            </w:r>
          </w:p>
        </w:tc>
        <w:tc>
          <w:tcPr>
            <w:tcW w:w="8118" w:type="dxa"/>
            <w:shd w:val="clear" w:color="000000" w:fill="FFFFFF"/>
            <w:vAlign w:val="center"/>
          </w:tcPr>
          <w:p w:rsidR="0067285F" w:rsidRPr="00536F83" w:rsidRDefault="0067285F" w:rsidP="00A51D36">
            <w:pPr>
              <w:widowControl/>
              <w:ind w:firstLineChars="200" w:firstLine="400"/>
              <w:jc w:val="left"/>
              <w:rPr>
                <w:rFonts w:ascii="宋体" w:hAnsi="宋体" w:cs="宋体"/>
                <w:kern w:val="0"/>
                <w:sz w:val="20"/>
                <w:szCs w:val="20"/>
              </w:rPr>
            </w:pPr>
            <w:r w:rsidRPr="0067285F">
              <w:rPr>
                <w:rFonts w:ascii="宋体" w:hAnsi="宋体" w:cs="宋体" w:hint="eastAsia"/>
                <w:kern w:val="0"/>
                <w:sz w:val="20"/>
                <w:szCs w:val="20"/>
              </w:rPr>
              <w:t>（</w:t>
            </w:r>
            <w:r w:rsidR="00A45FFF">
              <w:rPr>
                <w:rFonts w:ascii="宋体" w:hAnsi="宋体" w:cs="宋体" w:hint="eastAsia"/>
                <w:kern w:val="0"/>
                <w:sz w:val="20"/>
                <w:szCs w:val="20"/>
              </w:rPr>
              <w:t>六</w:t>
            </w:r>
            <w:r w:rsidRPr="0067285F">
              <w:rPr>
                <w:rFonts w:ascii="宋体" w:hAnsi="宋体" w:cs="宋体" w:hint="eastAsia"/>
                <w:kern w:val="0"/>
                <w:sz w:val="20"/>
                <w:szCs w:val="20"/>
              </w:rPr>
              <w:t>）</w:t>
            </w:r>
            <w:r w:rsidR="00536F83" w:rsidRPr="00536F83">
              <w:rPr>
                <w:rFonts w:ascii="宋体" w:hAnsi="宋体" w:cs="宋体" w:hint="eastAsia"/>
                <w:kern w:val="0"/>
                <w:sz w:val="20"/>
                <w:szCs w:val="20"/>
              </w:rPr>
              <w:t>中国清洁发展机制基金取得的收入</w:t>
            </w:r>
            <w:r w:rsidR="00D87A23">
              <w:rPr>
                <w:rFonts w:ascii="宋体" w:hAnsi="宋体" w:cs="宋体" w:hint="eastAsia"/>
                <w:kern w:val="0"/>
                <w:sz w:val="20"/>
                <w:szCs w:val="20"/>
              </w:rPr>
              <w:t>免征企业所得税</w:t>
            </w:r>
          </w:p>
        </w:tc>
        <w:tc>
          <w:tcPr>
            <w:tcW w:w="1180" w:type="dxa"/>
            <w:shd w:val="clear" w:color="000000" w:fill="FFFFFF"/>
            <w:vAlign w:val="center"/>
          </w:tcPr>
          <w:p w:rsidR="0067285F" w:rsidRPr="0067285F" w:rsidRDefault="0067285F" w:rsidP="0067285F">
            <w:pPr>
              <w:widowControl/>
              <w:jc w:val="right"/>
              <w:rPr>
                <w:rFonts w:ascii="宋体" w:hAnsi="宋体" w:cs="宋体"/>
                <w:kern w:val="0"/>
                <w:sz w:val="20"/>
                <w:szCs w:val="20"/>
              </w:rPr>
            </w:pPr>
            <w:r w:rsidRPr="0067285F">
              <w:rPr>
                <w:rFonts w:ascii="宋体" w:hAnsi="宋体" w:cs="宋体" w:hint="eastAsia"/>
                <w:kern w:val="0"/>
                <w:sz w:val="20"/>
                <w:szCs w:val="20"/>
              </w:rPr>
              <w:t xml:space="preserve">　</w:t>
            </w:r>
          </w:p>
        </w:tc>
      </w:tr>
      <w:tr w:rsidR="0067285F" w:rsidRPr="0067285F">
        <w:trPr>
          <w:trHeight w:val="340"/>
          <w:jc w:val="center"/>
        </w:trPr>
        <w:tc>
          <w:tcPr>
            <w:tcW w:w="656" w:type="dxa"/>
            <w:shd w:val="clear" w:color="auto" w:fill="auto"/>
            <w:vAlign w:val="center"/>
          </w:tcPr>
          <w:p w:rsidR="0067285F" w:rsidRPr="0067285F" w:rsidRDefault="0067285F" w:rsidP="0067285F">
            <w:pPr>
              <w:widowControl/>
              <w:jc w:val="center"/>
              <w:rPr>
                <w:rFonts w:ascii="宋体" w:hAnsi="宋体" w:cs="宋体"/>
                <w:kern w:val="0"/>
                <w:sz w:val="20"/>
                <w:szCs w:val="20"/>
              </w:rPr>
            </w:pPr>
            <w:r w:rsidRPr="0067285F">
              <w:rPr>
                <w:rFonts w:ascii="宋体" w:hAnsi="宋体" w:cs="宋体" w:hint="eastAsia"/>
                <w:kern w:val="0"/>
                <w:sz w:val="20"/>
                <w:szCs w:val="20"/>
              </w:rPr>
              <w:t>10</w:t>
            </w:r>
          </w:p>
        </w:tc>
        <w:tc>
          <w:tcPr>
            <w:tcW w:w="8118" w:type="dxa"/>
            <w:shd w:val="clear" w:color="auto" w:fill="auto"/>
            <w:vAlign w:val="center"/>
          </w:tcPr>
          <w:p w:rsidR="0067285F" w:rsidRPr="00536F83" w:rsidRDefault="0067285F" w:rsidP="00A51D36">
            <w:pPr>
              <w:widowControl/>
              <w:ind w:firstLineChars="200" w:firstLine="400"/>
              <w:jc w:val="left"/>
              <w:rPr>
                <w:rFonts w:ascii="宋体" w:hAnsi="宋体" w:cs="宋体"/>
                <w:kern w:val="0"/>
                <w:sz w:val="20"/>
                <w:szCs w:val="20"/>
              </w:rPr>
            </w:pPr>
            <w:r w:rsidRPr="00A51D36">
              <w:rPr>
                <w:rFonts w:ascii="宋体" w:hAnsi="宋体" w:cs="宋体" w:hint="eastAsia"/>
                <w:kern w:val="0"/>
                <w:sz w:val="20"/>
                <w:szCs w:val="20"/>
              </w:rPr>
              <w:t>（</w:t>
            </w:r>
            <w:r w:rsidR="00A45FFF" w:rsidRPr="00A51D36">
              <w:rPr>
                <w:rFonts w:ascii="宋体" w:hAnsi="宋体" w:cs="宋体" w:hint="eastAsia"/>
                <w:kern w:val="0"/>
                <w:sz w:val="20"/>
                <w:szCs w:val="20"/>
              </w:rPr>
              <w:t>七</w:t>
            </w:r>
            <w:r w:rsidRPr="00A51D36">
              <w:rPr>
                <w:rFonts w:ascii="宋体" w:hAnsi="宋体" w:cs="宋体" w:hint="eastAsia"/>
                <w:kern w:val="0"/>
                <w:sz w:val="20"/>
                <w:szCs w:val="20"/>
              </w:rPr>
              <w:t>）</w:t>
            </w:r>
            <w:r w:rsidR="00536F83" w:rsidRPr="00536F83">
              <w:rPr>
                <w:rFonts w:ascii="宋体" w:hAnsi="宋体" w:cs="宋体" w:hint="eastAsia"/>
                <w:kern w:val="0"/>
                <w:sz w:val="20"/>
                <w:szCs w:val="20"/>
              </w:rPr>
              <w:t>投资者从证券投资基金分配中取得的收入</w:t>
            </w:r>
            <w:r w:rsidR="00D87A23">
              <w:rPr>
                <w:rFonts w:ascii="宋体" w:hAnsi="宋体" w:cs="宋体" w:hint="eastAsia"/>
                <w:kern w:val="0"/>
                <w:sz w:val="20"/>
                <w:szCs w:val="20"/>
              </w:rPr>
              <w:t>免征企业所得税</w:t>
            </w:r>
          </w:p>
        </w:tc>
        <w:tc>
          <w:tcPr>
            <w:tcW w:w="1180" w:type="dxa"/>
            <w:shd w:val="clear" w:color="auto" w:fill="auto"/>
            <w:vAlign w:val="center"/>
          </w:tcPr>
          <w:p w:rsidR="0067285F" w:rsidRPr="0067285F" w:rsidRDefault="0067285F" w:rsidP="0067285F">
            <w:pPr>
              <w:widowControl/>
              <w:jc w:val="right"/>
              <w:rPr>
                <w:rFonts w:ascii="宋体" w:hAnsi="宋体" w:cs="宋体"/>
                <w:color w:val="FF0000"/>
                <w:kern w:val="0"/>
                <w:sz w:val="20"/>
                <w:szCs w:val="20"/>
              </w:rPr>
            </w:pPr>
            <w:r w:rsidRPr="0067285F">
              <w:rPr>
                <w:rFonts w:ascii="宋体" w:hAnsi="宋体" w:cs="宋体" w:hint="eastAsia"/>
                <w:color w:val="FF0000"/>
                <w:kern w:val="0"/>
                <w:sz w:val="20"/>
                <w:szCs w:val="20"/>
              </w:rPr>
              <w:t xml:space="preserve">　</w:t>
            </w:r>
          </w:p>
        </w:tc>
      </w:tr>
      <w:tr w:rsidR="0067285F" w:rsidRPr="0067285F">
        <w:trPr>
          <w:trHeight w:val="340"/>
          <w:jc w:val="center"/>
        </w:trPr>
        <w:tc>
          <w:tcPr>
            <w:tcW w:w="656" w:type="dxa"/>
            <w:shd w:val="clear" w:color="auto" w:fill="auto"/>
            <w:vAlign w:val="center"/>
          </w:tcPr>
          <w:p w:rsidR="0067285F" w:rsidRPr="0067285F" w:rsidRDefault="0067285F" w:rsidP="0067285F">
            <w:pPr>
              <w:widowControl/>
              <w:jc w:val="center"/>
              <w:rPr>
                <w:rFonts w:ascii="宋体" w:hAnsi="宋体" w:cs="宋体"/>
                <w:kern w:val="0"/>
                <w:sz w:val="20"/>
                <w:szCs w:val="20"/>
              </w:rPr>
            </w:pPr>
            <w:r w:rsidRPr="0067285F">
              <w:rPr>
                <w:rFonts w:ascii="宋体" w:hAnsi="宋体" w:cs="宋体" w:hint="eastAsia"/>
                <w:kern w:val="0"/>
                <w:sz w:val="20"/>
                <w:szCs w:val="20"/>
              </w:rPr>
              <w:t>11</w:t>
            </w:r>
          </w:p>
        </w:tc>
        <w:tc>
          <w:tcPr>
            <w:tcW w:w="8118" w:type="dxa"/>
            <w:shd w:val="clear" w:color="000000" w:fill="FFFFFF"/>
            <w:vAlign w:val="center"/>
          </w:tcPr>
          <w:p w:rsidR="0067285F" w:rsidRPr="0067285F" w:rsidRDefault="0067285F" w:rsidP="00A51D36">
            <w:pPr>
              <w:widowControl/>
              <w:ind w:firstLineChars="200" w:firstLine="400"/>
              <w:jc w:val="left"/>
              <w:rPr>
                <w:rFonts w:ascii="宋体" w:hAnsi="宋体" w:cs="宋体"/>
                <w:kern w:val="0"/>
                <w:sz w:val="20"/>
                <w:szCs w:val="20"/>
              </w:rPr>
            </w:pPr>
            <w:r w:rsidRPr="0067285F">
              <w:rPr>
                <w:rFonts w:ascii="宋体" w:hAnsi="宋体" w:cs="宋体" w:hint="eastAsia"/>
                <w:kern w:val="0"/>
                <w:sz w:val="20"/>
                <w:szCs w:val="20"/>
              </w:rPr>
              <w:t>（</w:t>
            </w:r>
            <w:r w:rsidR="00A45FFF">
              <w:rPr>
                <w:rFonts w:ascii="宋体" w:hAnsi="宋体" w:cs="宋体" w:hint="eastAsia"/>
                <w:kern w:val="0"/>
                <w:sz w:val="20"/>
                <w:szCs w:val="20"/>
              </w:rPr>
              <w:t>八</w:t>
            </w:r>
            <w:r w:rsidRPr="0067285F">
              <w:rPr>
                <w:rFonts w:ascii="宋体" w:hAnsi="宋体" w:cs="宋体" w:hint="eastAsia"/>
                <w:kern w:val="0"/>
                <w:sz w:val="20"/>
                <w:szCs w:val="20"/>
              </w:rPr>
              <w:t>）取得的地方政府债券利息收入</w:t>
            </w:r>
            <w:r w:rsidR="00D87A23">
              <w:rPr>
                <w:rFonts w:ascii="宋体" w:hAnsi="宋体" w:cs="宋体" w:hint="eastAsia"/>
                <w:kern w:val="0"/>
                <w:sz w:val="20"/>
                <w:szCs w:val="20"/>
              </w:rPr>
              <w:t>免征企业所得税</w:t>
            </w:r>
          </w:p>
        </w:tc>
        <w:tc>
          <w:tcPr>
            <w:tcW w:w="1180" w:type="dxa"/>
            <w:shd w:val="clear" w:color="000000" w:fill="FFFFFF"/>
            <w:vAlign w:val="center"/>
          </w:tcPr>
          <w:p w:rsidR="0067285F" w:rsidRPr="0067285F" w:rsidRDefault="0067285F" w:rsidP="0067285F">
            <w:pPr>
              <w:widowControl/>
              <w:jc w:val="right"/>
              <w:rPr>
                <w:rFonts w:ascii="宋体" w:hAnsi="宋体" w:cs="宋体"/>
                <w:kern w:val="0"/>
                <w:sz w:val="20"/>
                <w:szCs w:val="20"/>
              </w:rPr>
            </w:pPr>
            <w:r w:rsidRPr="0067285F">
              <w:rPr>
                <w:rFonts w:ascii="宋体" w:hAnsi="宋体" w:cs="宋体" w:hint="eastAsia"/>
                <w:kern w:val="0"/>
                <w:sz w:val="20"/>
                <w:szCs w:val="20"/>
              </w:rPr>
              <w:t xml:space="preserve">　</w:t>
            </w:r>
          </w:p>
        </w:tc>
      </w:tr>
      <w:tr w:rsidR="0067285F" w:rsidRPr="0067285F">
        <w:trPr>
          <w:trHeight w:val="340"/>
          <w:jc w:val="center"/>
        </w:trPr>
        <w:tc>
          <w:tcPr>
            <w:tcW w:w="656" w:type="dxa"/>
            <w:shd w:val="clear" w:color="auto" w:fill="auto"/>
            <w:vAlign w:val="center"/>
          </w:tcPr>
          <w:p w:rsidR="0067285F" w:rsidRPr="0067285F" w:rsidRDefault="0067285F" w:rsidP="0067285F">
            <w:pPr>
              <w:widowControl/>
              <w:jc w:val="center"/>
              <w:rPr>
                <w:rFonts w:ascii="宋体" w:hAnsi="宋体" w:cs="宋体"/>
                <w:kern w:val="0"/>
                <w:sz w:val="20"/>
                <w:szCs w:val="20"/>
              </w:rPr>
            </w:pPr>
            <w:r w:rsidRPr="0067285F">
              <w:rPr>
                <w:rFonts w:ascii="宋体" w:hAnsi="宋体" w:cs="宋体" w:hint="eastAsia"/>
                <w:kern w:val="0"/>
                <w:sz w:val="20"/>
                <w:szCs w:val="20"/>
              </w:rPr>
              <w:t>12</w:t>
            </w:r>
          </w:p>
        </w:tc>
        <w:tc>
          <w:tcPr>
            <w:tcW w:w="8118" w:type="dxa"/>
            <w:shd w:val="clear" w:color="000000" w:fill="FFFFFF"/>
            <w:vAlign w:val="center"/>
          </w:tcPr>
          <w:p w:rsidR="0067285F" w:rsidRPr="0067285F" w:rsidRDefault="0067285F" w:rsidP="00A51D36">
            <w:pPr>
              <w:widowControl/>
              <w:ind w:firstLineChars="200" w:firstLine="400"/>
              <w:jc w:val="left"/>
              <w:rPr>
                <w:rFonts w:ascii="宋体" w:hAnsi="宋体" w:cs="宋体"/>
                <w:kern w:val="0"/>
                <w:sz w:val="20"/>
                <w:szCs w:val="20"/>
              </w:rPr>
            </w:pPr>
            <w:r w:rsidRPr="0067285F">
              <w:rPr>
                <w:rFonts w:ascii="宋体" w:hAnsi="宋体" w:cs="宋体" w:hint="eastAsia"/>
                <w:kern w:val="0"/>
                <w:sz w:val="20"/>
                <w:szCs w:val="20"/>
              </w:rPr>
              <w:t>（</w:t>
            </w:r>
            <w:r w:rsidR="00A45FFF">
              <w:rPr>
                <w:rFonts w:ascii="宋体" w:hAnsi="宋体" w:cs="宋体" w:hint="eastAsia"/>
                <w:kern w:val="0"/>
                <w:sz w:val="20"/>
                <w:szCs w:val="20"/>
              </w:rPr>
              <w:t>九</w:t>
            </w:r>
            <w:r w:rsidRPr="0067285F">
              <w:rPr>
                <w:rFonts w:ascii="宋体" w:hAnsi="宋体" w:cs="宋体" w:hint="eastAsia"/>
                <w:kern w:val="0"/>
                <w:sz w:val="20"/>
                <w:szCs w:val="20"/>
              </w:rPr>
              <w:t>）中国保险保障基金有限责任公司取得的保险保障基金等收入</w:t>
            </w:r>
            <w:r w:rsidR="00D87A23">
              <w:rPr>
                <w:rFonts w:ascii="宋体" w:hAnsi="宋体" w:cs="宋体" w:hint="eastAsia"/>
                <w:kern w:val="0"/>
                <w:sz w:val="20"/>
                <w:szCs w:val="20"/>
              </w:rPr>
              <w:t>免征企业所得税</w:t>
            </w:r>
          </w:p>
        </w:tc>
        <w:tc>
          <w:tcPr>
            <w:tcW w:w="1180" w:type="dxa"/>
            <w:shd w:val="clear" w:color="000000" w:fill="FFFFFF"/>
            <w:vAlign w:val="center"/>
          </w:tcPr>
          <w:p w:rsidR="0067285F" w:rsidRPr="0067285F" w:rsidRDefault="0067285F" w:rsidP="0067285F">
            <w:pPr>
              <w:widowControl/>
              <w:jc w:val="right"/>
              <w:rPr>
                <w:rFonts w:ascii="宋体" w:hAnsi="宋体" w:cs="宋体"/>
                <w:kern w:val="0"/>
                <w:sz w:val="20"/>
                <w:szCs w:val="20"/>
              </w:rPr>
            </w:pPr>
            <w:r w:rsidRPr="0067285F">
              <w:rPr>
                <w:rFonts w:ascii="宋体" w:hAnsi="宋体" w:cs="宋体" w:hint="eastAsia"/>
                <w:kern w:val="0"/>
                <w:sz w:val="20"/>
                <w:szCs w:val="20"/>
              </w:rPr>
              <w:t xml:space="preserve">　</w:t>
            </w:r>
          </w:p>
        </w:tc>
      </w:tr>
      <w:tr w:rsidR="0067285F" w:rsidRPr="0067285F">
        <w:trPr>
          <w:trHeight w:val="340"/>
          <w:jc w:val="center"/>
        </w:trPr>
        <w:tc>
          <w:tcPr>
            <w:tcW w:w="656" w:type="dxa"/>
            <w:shd w:val="clear" w:color="auto" w:fill="auto"/>
            <w:vAlign w:val="center"/>
          </w:tcPr>
          <w:p w:rsidR="0067285F" w:rsidRPr="0067285F" w:rsidRDefault="0067285F" w:rsidP="0067285F">
            <w:pPr>
              <w:widowControl/>
              <w:jc w:val="center"/>
              <w:rPr>
                <w:rFonts w:ascii="宋体" w:hAnsi="宋体" w:cs="宋体"/>
                <w:kern w:val="0"/>
                <w:sz w:val="20"/>
                <w:szCs w:val="20"/>
              </w:rPr>
            </w:pPr>
            <w:r w:rsidRPr="0067285F">
              <w:rPr>
                <w:rFonts w:ascii="宋体" w:hAnsi="宋体" w:cs="宋体" w:hint="eastAsia"/>
                <w:kern w:val="0"/>
                <w:sz w:val="20"/>
                <w:szCs w:val="20"/>
              </w:rPr>
              <w:t>13</w:t>
            </w:r>
          </w:p>
        </w:tc>
        <w:tc>
          <w:tcPr>
            <w:tcW w:w="8118" w:type="dxa"/>
            <w:shd w:val="clear" w:color="000000" w:fill="FFFFFF"/>
            <w:vAlign w:val="center"/>
          </w:tcPr>
          <w:p w:rsidR="0067285F" w:rsidRPr="0067285F" w:rsidRDefault="0067285F" w:rsidP="00A51D36">
            <w:pPr>
              <w:widowControl/>
              <w:ind w:firstLineChars="200" w:firstLine="400"/>
              <w:jc w:val="left"/>
              <w:rPr>
                <w:rFonts w:ascii="宋体" w:hAnsi="宋体" w:cs="宋体"/>
                <w:kern w:val="0"/>
                <w:sz w:val="20"/>
                <w:szCs w:val="20"/>
              </w:rPr>
            </w:pPr>
            <w:r w:rsidRPr="0067285F">
              <w:rPr>
                <w:rFonts w:ascii="宋体" w:hAnsi="宋体" w:cs="宋体" w:hint="eastAsia"/>
                <w:kern w:val="0"/>
                <w:sz w:val="20"/>
                <w:szCs w:val="20"/>
              </w:rPr>
              <w:t>（</w:t>
            </w:r>
            <w:r w:rsidR="00A45FFF">
              <w:rPr>
                <w:rFonts w:ascii="宋体" w:hAnsi="宋体" w:cs="宋体" w:hint="eastAsia"/>
                <w:kern w:val="0"/>
                <w:sz w:val="20"/>
                <w:szCs w:val="20"/>
              </w:rPr>
              <w:t>十</w:t>
            </w:r>
            <w:r w:rsidRPr="0067285F">
              <w:rPr>
                <w:rFonts w:ascii="宋体" w:hAnsi="宋体" w:cs="宋体" w:hint="eastAsia"/>
                <w:kern w:val="0"/>
                <w:sz w:val="20"/>
                <w:szCs w:val="20"/>
              </w:rPr>
              <w:t>）中央电视台的广告费和有线电视费收入</w:t>
            </w:r>
            <w:r w:rsidR="00D87A23">
              <w:rPr>
                <w:rFonts w:ascii="宋体" w:hAnsi="宋体" w:cs="宋体" w:hint="eastAsia"/>
                <w:kern w:val="0"/>
                <w:sz w:val="20"/>
                <w:szCs w:val="20"/>
              </w:rPr>
              <w:t>免征企业所得税</w:t>
            </w:r>
          </w:p>
        </w:tc>
        <w:tc>
          <w:tcPr>
            <w:tcW w:w="1180" w:type="dxa"/>
            <w:shd w:val="clear" w:color="000000" w:fill="FFFFFF"/>
            <w:vAlign w:val="center"/>
          </w:tcPr>
          <w:p w:rsidR="0067285F" w:rsidRPr="0067285F" w:rsidRDefault="0067285F" w:rsidP="0067285F">
            <w:pPr>
              <w:widowControl/>
              <w:jc w:val="right"/>
              <w:rPr>
                <w:rFonts w:ascii="宋体" w:hAnsi="宋体" w:cs="宋体"/>
                <w:kern w:val="0"/>
                <w:sz w:val="20"/>
                <w:szCs w:val="20"/>
              </w:rPr>
            </w:pPr>
            <w:r w:rsidRPr="0067285F">
              <w:rPr>
                <w:rFonts w:ascii="宋体" w:hAnsi="宋体" w:cs="宋体" w:hint="eastAsia"/>
                <w:kern w:val="0"/>
                <w:sz w:val="20"/>
                <w:szCs w:val="20"/>
              </w:rPr>
              <w:t xml:space="preserve">　</w:t>
            </w:r>
          </w:p>
        </w:tc>
      </w:tr>
      <w:tr w:rsidR="0067285F" w:rsidRPr="0067285F">
        <w:trPr>
          <w:trHeight w:val="340"/>
          <w:jc w:val="center"/>
        </w:trPr>
        <w:tc>
          <w:tcPr>
            <w:tcW w:w="656" w:type="dxa"/>
            <w:shd w:val="clear" w:color="auto" w:fill="auto"/>
            <w:vAlign w:val="center"/>
          </w:tcPr>
          <w:p w:rsidR="0067285F" w:rsidRPr="0067285F" w:rsidRDefault="0067285F" w:rsidP="0067285F">
            <w:pPr>
              <w:widowControl/>
              <w:jc w:val="center"/>
              <w:rPr>
                <w:rFonts w:ascii="宋体" w:hAnsi="宋体" w:cs="宋体"/>
                <w:kern w:val="0"/>
                <w:sz w:val="20"/>
                <w:szCs w:val="20"/>
              </w:rPr>
            </w:pPr>
            <w:r w:rsidRPr="0067285F">
              <w:rPr>
                <w:rFonts w:ascii="宋体" w:hAnsi="宋体" w:cs="宋体" w:hint="eastAsia"/>
                <w:kern w:val="0"/>
                <w:sz w:val="20"/>
                <w:szCs w:val="20"/>
              </w:rPr>
              <w:t>14</w:t>
            </w:r>
          </w:p>
        </w:tc>
        <w:tc>
          <w:tcPr>
            <w:tcW w:w="8118" w:type="dxa"/>
            <w:shd w:val="clear" w:color="000000" w:fill="FFFFFF"/>
            <w:vAlign w:val="center"/>
          </w:tcPr>
          <w:p w:rsidR="0067285F" w:rsidRPr="0067285F" w:rsidRDefault="0067285F" w:rsidP="00A51D36">
            <w:pPr>
              <w:widowControl/>
              <w:ind w:firstLineChars="200" w:firstLine="400"/>
              <w:jc w:val="left"/>
              <w:rPr>
                <w:rFonts w:ascii="宋体" w:hAnsi="宋体" w:cs="宋体"/>
                <w:kern w:val="0"/>
                <w:sz w:val="20"/>
                <w:szCs w:val="20"/>
              </w:rPr>
            </w:pPr>
            <w:r w:rsidRPr="0067285F">
              <w:rPr>
                <w:rFonts w:ascii="宋体" w:hAnsi="宋体" w:cs="宋体" w:hint="eastAsia"/>
                <w:kern w:val="0"/>
                <w:sz w:val="20"/>
                <w:szCs w:val="20"/>
              </w:rPr>
              <w:t>（十</w:t>
            </w:r>
            <w:r w:rsidR="00A45FFF">
              <w:rPr>
                <w:rFonts w:ascii="宋体" w:hAnsi="宋体" w:cs="宋体" w:hint="eastAsia"/>
                <w:kern w:val="0"/>
                <w:sz w:val="20"/>
                <w:szCs w:val="20"/>
              </w:rPr>
              <w:t>一</w:t>
            </w:r>
            <w:r w:rsidRPr="0067285F">
              <w:rPr>
                <w:rFonts w:ascii="宋体" w:hAnsi="宋体" w:cs="宋体" w:hint="eastAsia"/>
                <w:kern w:val="0"/>
                <w:sz w:val="20"/>
                <w:szCs w:val="20"/>
              </w:rPr>
              <w:t>）中国奥委会取得北京冬奥组委支付的收入</w:t>
            </w:r>
            <w:r w:rsidR="00D87A23">
              <w:rPr>
                <w:rFonts w:ascii="宋体" w:hAnsi="宋体" w:cs="宋体" w:hint="eastAsia"/>
                <w:kern w:val="0"/>
                <w:sz w:val="20"/>
                <w:szCs w:val="20"/>
              </w:rPr>
              <w:t>免征企业所得税</w:t>
            </w:r>
          </w:p>
        </w:tc>
        <w:tc>
          <w:tcPr>
            <w:tcW w:w="1180" w:type="dxa"/>
            <w:shd w:val="clear" w:color="000000" w:fill="FFFFFF"/>
            <w:vAlign w:val="center"/>
          </w:tcPr>
          <w:p w:rsidR="0067285F" w:rsidRPr="0067285F" w:rsidRDefault="0067285F" w:rsidP="0067285F">
            <w:pPr>
              <w:widowControl/>
              <w:jc w:val="right"/>
              <w:rPr>
                <w:rFonts w:ascii="宋体" w:hAnsi="宋体" w:cs="宋体"/>
                <w:kern w:val="0"/>
                <w:sz w:val="20"/>
                <w:szCs w:val="20"/>
              </w:rPr>
            </w:pPr>
            <w:r w:rsidRPr="0067285F">
              <w:rPr>
                <w:rFonts w:ascii="宋体" w:hAnsi="宋体" w:cs="宋体" w:hint="eastAsia"/>
                <w:kern w:val="0"/>
                <w:sz w:val="20"/>
                <w:szCs w:val="20"/>
              </w:rPr>
              <w:t xml:space="preserve">　</w:t>
            </w:r>
          </w:p>
        </w:tc>
      </w:tr>
      <w:tr w:rsidR="0067285F" w:rsidRPr="0067285F">
        <w:trPr>
          <w:trHeight w:val="340"/>
          <w:jc w:val="center"/>
        </w:trPr>
        <w:tc>
          <w:tcPr>
            <w:tcW w:w="656" w:type="dxa"/>
            <w:shd w:val="clear" w:color="auto" w:fill="auto"/>
            <w:vAlign w:val="center"/>
          </w:tcPr>
          <w:p w:rsidR="0067285F" w:rsidRPr="0067285F" w:rsidRDefault="0067285F" w:rsidP="0067285F">
            <w:pPr>
              <w:widowControl/>
              <w:jc w:val="center"/>
              <w:rPr>
                <w:rFonts w:ascii="宋体" w:hAnsi="宋体" w:cs="宋体"/>
                <w:kern w:val="0"/>
                <w:sz w:val="20"/>
                <w:szCs w:val="20"/>
              </w:rPr>
            </w:pPr>
            <w:r w:rsidRPr="0067285F">
              <w:rPr>
                <w:rFonts w:ascii="宋体" w:hAnsi="宋体" w:cs="宋体" w:hint="eastAsia"/>
                <w:kern w:val="0"/>
                <w:sz w:val="20"/>
                <w:szCs w:val="20"/>
              </w:rPr>
              <w:t>15</w:t>
            </w:r>
          </w:p>
        </w:tc>
        <w:tc>
          <w:tcPr>
            <w:tcW w:w="8118" w:type="dxa"/>
            <w:shd w:val="clear" w:color="000000" w:fill="FFFFFF"/>
            <w:vAlign w:val="center"/>
          </w:tcPr>
          <w:p w:rsidR="0067285F" w:rsidRPr="0067285F" w:rsidRDefault="0067285F" w:rsidP="00A51D36">
            <w:pPr>
              <w:widowControl/>
              <w:ind w:firstLineChars="200" w:firstLine="400"/>
              <w:jc w:val="left"/>
              <w:rPr>
                <w:rFonts w:ascii="宋体" w:hAnsi="宋体" w:cs="宋体"/>
                <w:kern w:val="0"/>
                <w:sz w:val="20"/>
                <w:szCs w:val="20"/>
              </w:rPr>
            </w:pPr>
            <w:r w:rsidRPr="0067285F">
              <w:rPr>
                <w:rFonts w:ascii="宋体" w:hAnsi="宋体" w:cs="宋体" w:hint="eastAsia"/>
                <w:kern w:val="0"/>
                <w:sz w:val="20"/>
                <w:szCs w:val="20"/>
              </w:rPr>
              <w:t>（十</w:t>
            </w:r>
            <w:r w:rsidR="00A45FFF">
              <w:rPr>
                <w:rFonts w:ascii="宋体" w:hAnsi="宋体" w:cs="宋体" w:hint="eastAsia"/>
                <w:kern w:val="0"/>
                <w:sz w:val="20"/>
                <w:szCs w:val="20"/>
              </w:rPr>
              <w:t>二</w:t>
            </w:r>
            <w:r w:rsidRPr="0067285F">
              <w:rPr>
                <w:rFonts w:ascii="宋体" w:hAnsi="宋体" w:cs="宋体" w:hint="eastAsia"/>
                <w:kern w:val="0"/>
                <w:sz w:val="20"/>
                <w:szCs w:val="20"/>
              </w:rPr>
              <w:t>）中国残奥委会取得北京冬奥组委</w:t>
            </w:r>
            <w:r w:rsidR="00536F83">
              <w:rPr>
                <w:rFonts w:ascii="宋体" w:hAnsi="宋体" w:cs="宋体" w:hint="eastAsia"/>
                <w:kern w:val="0"/>
                <w:sz w:val="20"/>
                <w:szCs w:val="20"/>
              </w:rPr>
              <w:t>分期</w:t>
            </w:r>
            <w:r w:rsidRPr="0067285F">
              <w:rPr>
                <w:rFonts w:ascii="宋体" w:hAnsi="宋体" w:cs="宋体" w:hint="eastAsia"/>
                <w:kern w:val="0"/>
                <w:sz w:val="20"/>
                <w:szCs w:val="20"/>
              </w:rPr>
              <w:t>支付的收入</w:t>
            </w:r>
            <w:r w:rsidR="00D87A23">
              <w:rPr>
                <w:rFonts w:ascii="宋体" w:hAnsi="宋体" w:cs="宋体" w:hint="eastAsia"/>
                <w:kern w:val="0"/>
                <w:sz w:val="20"/>
                <w:szCs w:val="20"/>
              </w:rPr>
              <w:t>免征企业所得税</w:t>
            </w:r>
          </w:p>
        </w:tc>
        <w:tc>
          <w:tcPr>
            <w:tcW w:w="1180" w:type="dxa"/>
            <w:shd w:val="clear" w:color="000000" w:fill="FFFFFF"/>
            <w:vAlign w:val="center"/>
          </w:tcPr>
          <w:p w:rsidR="0067285F" w:rsidRPr="0067285F" w:rsidRDefault="0067285F" w:rsidP="0067285F">
            <w:pPr>
              <w:widowControl/>
              <w:jc w:val="right"/>
              <w:rPr>
                <w:rFonts w:ascii="宋体" w:hAnsi="宋体" w:cs="宋体"/>
                <w:kern w:val="0"/>
                <w:sz w:val="20"/>
                <w:szCs w:val="20"/>
              </w:rPr>
            </w:pPr>
            <w:r w:rsidRPr="0067285F">
              <w:rPr>
                <w:rFonts w:ascii="宋体" w:hAnsi="宋体" w:cs="宋体" w:hint="eastAsia"/>
                <w:kern w:val="0"/>
                <w:sz w:val="20"/>
                <w:szCs w:val="20"/>
              </w:rPr>
              <w:t xml:space="preserve">　</w:t>
            </w:r>
          </w:p>
        </w:tc>
      </w:tr>
      <w:tr w:rsidR="0067285F" w:rsidRPr="0067285F">
        <w:trPr>
          <w:trHeight w:val="340"/>
          <w:jc w:val="center"/>
        </w:trPr>
        <w:tc>
          <w:tcPr>
            <w:tcW w:w="656" w:type="dxa"/>
            <w:shd w:val="clear" w:color="auto" w:fill="auto"/>
            <w:vAlign w:val="center"/>
          </w:tcPr>
          <w:p w:rsidR="0067285F" w:rsidRPr="0067285F" w:rsidRDefault="0067285F" w:rsidP="0067285F">
            <w:pPr>
              <w:widowControl/>
              <w:jc w:val="center"/>
              <w:rPr>
                <w:rFonts w:ascii="宋体" w:hAnsi="宋体" w:cs="宋体"/>
                <w:kern w:val="0"/>
                <w:sz w:val="20"/>
                <w:szCs w:val="20"/>
              </w:rPr>
            </w:pPr>
            <w:r w:rsidRPr="0067285F">
              <w:rPr>
                <w:rFonts w:ascii="宋体" w:hAnsi="宋体" w:cs="宋体" w:hint="eastAsia"/>
                <w:kern w:val="0"/>
                <w:sz w:val="20"/>
                <w:szCs w:val="20"/>
              </w:rPr>
              <w:t>16</w:t>
            </w:r>
          </w:p>
        </w:tc>
        <w:tc>
          <w:tcPr>
            <w:tcW w:w="8118" w:type="dxa"/>
            <w:shd w:val="clear" w:color="000000" w:fill="FFFFFF"/>
            <w:vAlign w:val="center"/>
          </w:tcPr>
          <w:p w:rsidR="0067285F" w:rsidRPr="0067285F" w:rsidRDefault="0067285F" w:rsidP="00A51D36">
            <w:pPr>
              <w:widowControl/>
              <w:ind w:firstLineChars="200" w:firstLine="400"/>
              <w:jc w:val="left"/>
              <w:rPr>
                <w:rFonts w:ascii="宋体" w:hAnsi="宋体" w:cs="宋体"/>
                <w:kern w:val="0"/>
                <w:sz w:val="20"/>
                <w:szCs w:val="20"/>
              </w:rPr>
            </w:pPr>
            <w:r w:rsidRPr="0067285F">
              <w:rPr>
                <w:rFonts w:ascii="宋体" w:hAnsi="宋体" w:cs="宋体" w:hint="eastAsia"/>
                <w:kern w:val="0"/>
                <w:sz w:val="20"/>
                <w:szCs w:val="20"/>
              </w:rPr>
              <w:t>（十</w:t>
            </w:r>
            <w:r w:rsidR="00A45FFF">
              <w:rPr>
                <w:rFonts w:ascii="宋体" w:hAnsi="宋体" w:cs="宋体" w:hint="eastAsia"/>
                <w:kern w:val="0"/>
                <w:sz w:val="20"/>
                <w:szCs w:val="20"/>
              </w:rPr>
              <w:t>三</w:t>
            </w:r>
            <w:r w:rsidRPr="0067285F">
              <w:rPr>
                <w:rFonts w:ascii="宋体" w:hAnsi="宋体" w:cs="宋体" w:hint="eastAsia"/>
                <w:kern w:val="0"/>
                <w:sz w:val="20"/>
                <w:szCs w:val="20"/>
              </w:rPr>
              <w:t>）其他</w:t>
            </w:r>
          </w:p>
        </w:tc>
        <w:tc>
          <w:tcPr>
            <w:tcW w:w="1180" w:type="dxa"/>
            <w:shd w:val="clear" w:color="000000" w:fill="FFFFFF"/>
            <w:vAlign w:val="center"/>
          </w:tcPr>
          <w:p w:rsidR="0067285F" w:rsidRPr="0067285F" w:rsidRDefault="0067285F" w:rsidP="0067285F">
            <w:pPr>
              <w:widowControl/>
              <w:jc w:val="right"/>
              <w:rPr>
                <w:rFonts w:ascii="宋体" w:hAnsi="宋体" w:cs="宋体"/>
                <w:kern w:val="0"/>
                <w:sz w:val="20"/>
                <w:szCs w:val="20"/>
              </w:rPr>
            </w:pPr>
            <w:r w:rsidRPr="0067285F">
              <w:rPr>
                <w:rFonts w:ascii="宋体" w:hAnsi="宋体" w:cs="宋体" w:hint="eastAsia"/>
                <w:kern w:val="0"/>
                <w:sz w:val="20"/>
                <w:szCs w:val="20"/>
              </w:rPr>
              <w:t xml:space="preserve">　</w:t>
            </w:r>
          </w:p>
        </w:tc>
      </w:tr>
      <w:tr w:rsidR="0067285F" w:rsidRPr="0067285F">
        <w:trPr>
          <w:trHeight w:val="340"/>
          <w:jc w:val="center"/>
        </w:trPr>
        <w:tc>
          <w:tcPr>
            <w:tcW w:w="656" w:type="dxa"/>
            <w:shd w:val="clear" w:color="auto" w:fill="auto"/>
            <w:vAlign w:val="center"/>
          </w:tcPr>
          <w:p w:rsidR="0067285F" w:rsidRPr="0067285F" w:rsidRDefault="0067285F" w:rsidP="0067285F">
            <w:pPr>
              <w:widowControl/>
              <w:jc w:val="center"/>
              <w:rPr>
                <w:rFonts w:ascii="宋体" w:hAnsi="宋体" w:cs="宋体"/>
                <w:kern w:val="0"/>
                <w:sz w:val="20"/>
                <w:szCs w:val="20"/>
              </w:rPr>
            </w:pPr>
            <w:r w:rsidRPr="0067285F">
              <w:rPr>
                <w:rFonts w:ascii="宋体" w:hAnsi="宋体" w:cs="宋体" w:hint="eastAsia"/>
                <w:kern w:val="0"/>
                <w:sz w:val="20"/>
                <w:szCs w:val="20"/>
              </w:rPr>
              <w:t>17</w:t>
            </w:r>
          </w:p>
        </w:tc>
        <w:tc>
          <w:tcPr>
            <w:tcW w:w="8118" w:type="dxa"/>
            <w:shd w:val="clear" w:color="auto" w:fill="auto"/>
            <w:vAlign w:val="center"/>
          </w:tcPr>
          <w:p w:rsidR="0067285F" w:rsidRPr="0067285F" w:rsidRDefault="0067285F" w:rsidP="0067285F">
            <w:pPr>
              <w:widowControl/>
              <w:jc w:val="left"/>
              <w:rPr>
                <w:rFonts w:ascii="宋体" w:hAnsi="宋体" w:cs="宋体"/>
                <w:kern w:val="0"/>
                <w:sz w:val="20"/>
                <w:szCs w:val="20"/>
              </w:rPr>
            </w:pPr>
            <w:r w:rsidRPr="0067285F">
              <w:rPr>
                <w:rFonts w:ascii="宋体" w:hAnsi="宋体" w:cs="宋体" w:hint="eastAsia"/>
                <w:kern w:val="0"/>
                <w:sz w:val="20"/>
                <w:szCs w:val="20"/>
              </w:rPr>
              <w:t>二、减计收入（18+19+23+24）</w:t>
            </w:r>
          </w:p>
        </w:tc>
        <w:tc>
          <w:tcPr>
            <w:tcW w:w="1180" w:type="dxa"/>
            <w:shd w:val="clear" w:color="auto" w:fill="auto"/>
            <w:vAlign w:val="center"/>
          </w:tcPr>
          <w:p w:rsidR="0067285F" w:rsidRPr="0067285F" w:rsidRDefault="0067285F" w:rsidP="0067285F">
            <w:pPr>
              <w:widowControl/>
              <w:jc w:val="right"/>
              <w:rPr>
                <w:rFonts w:ascii="宋体" w:hAnsi="宋体" w:cs="宋体"/>
                <w:kern w:val="0"/>
                <w:sz w:val="20"/>
                <w:szCs w:val="20"/>
              </w:rPr>
            </w:pPr>
            <w:r w:rsidRPr="0067285F">
              <w:rPr>
                <w:rFonts w:ascii="宋体" w:hAnsi="宋体" w:cs="宋体" w:hint="eastAsia"/>
                <w:kern w:val="0"/>
                <w:sz w:val="20"/>
                <w:szCs w:val="20"/>
              </w:rPr>
              <w:t xml:space="preserve">　</w:t>
            </w:r>
          </w:p>
        </w:tc>
      </w:tr>
      <w:tr w:rsidR="0067285F" w:rsidRPr="0067285F">
        <w:trPr>
          <w:trHeight w:val="340"/>
          <w:jc w:val="center"/>
        </w:trPr>
        <w:tc>
          <w:tcPr>
            <w:tcW w:w="656" w:type="dxa"/>
            <w:shd w:val="clear" w:color="auto" w:fill="auto"/>
            <w:vAlign w:val="center"/>
          </w:tcPr>
          <w:p w:rsidR="0067285F" w:rsidRPr="0067285F" w:rsidRDefault="0067285F" w:rsidP="0067285F">
            <w:pPr>
              <w:widowControl/>
              <w:jc w:val="center"/>
              <w:rPr>
                <w:rFonts w:ascii="宋体" w:hAnsi="宋体" w:cs="宋体"/>
                <w:kern w:val="0"/>
                <w:sz w:val="20"/>
                <w:szCs w:val="20"/>
              </w:rPr>
            </w:pPr>
            <w:r w:rsidRPr="0067285F">
              <w:rPr>
                <w:rFonts w:ascii="宋体" w:hAnsi="宋体" w:cs="宋体" w:hint="eastAsia"/>
                <w:kern w:val="0"/>
                <w:sz w:val="20"/>
                <w:szCs w:val="20"/>
              </w:rPr>
              <w:t>18</w:t>
            </w:r>
          </w:p>
        </w:tc>
        <w:tc>
          <w:tcPr>
            <w:tcW w:w="8118" w:type="dxa"/>
            <w:shd w:val="clear" w:color="auto" w:fill="auto"/>
            <w:vAlign w:val="center"/>
          </w:tcPr>
          <w:p w:rsidR="0067285F" w:rsidRPr="00536F83" w:rsidRDefault="0067285F" w:rsidP="00A51D36">
            <w:pPr>
              <w:widowControl/>
              <w:ind w:firstLineChars="200" w:firstLine="400"/>
              <w:jc w:val="left"/>
              <w:rPr>
                <w:rFonts w:ascii="宋体" w:hAnsi="宋体" w:cs="宋体"/>
                <w:kern w:val="0"/>
                <w:sz w:val="20"/>
                <w:szCs w:val="20"/>
              </w:rPr>
            </w:pPr>
            <w:r w:rsidRPr="0067285F">
              <w:rPr>
                <w:rFonts w:ascii="宋体" w:hAnsi="宋体" w:cs="宋体" w:hint="eastAsia"/>
                <w:kern w:val="0"/>
                <w:sz w:val="20"/>
                <w:szCs w:val="20"/>
              </w:rPr>
              <w:t>（一）</w:t>
            </w:r>
            <w:r w:rsidR="00536F83" w:rsidRPr="00536F83">
              <w:rPr>
                <w:rFonts w:ascii="宋体" w:hAnsi="宋体" w:cs="宋体" w:hint="eastAsia"/>
                <w:kern w:val="0"/>
                <w:sz w:val="20"/>
                <w:szCs w:val="20"/>
              </w:rPr>
              <w:t>综合利用资源生产产品取得的收入在计算应纳税所得额时减计收入</w:t>
            </w:r>
          </w:p>
        </w:tc>
        <w:tc>
          <w:tcPr>
            <w:tcW w:w="1180" w:type="dxa"/>
            <w:shd w:val="clear" w:color="auto" w:fill="auto"/>
            <w:vAlign w:val="center"/>
          </w:tcPr>
          <w:p w:rsidR="0067285F" w:rsidRPr="0067285F" w:rsidRDefault="0067285F" w:rsidP="0067285F">
            <w:pPr>
              <w:widowControl/>
              <w:jc w:val="right"/>
              <w:rPr>
                <w:rFonts w:ascii="宋体" w:hAnsi="宋体" w:cs="宋体"/>
                <w:kern w:val="0"/>
                <w:sz w:val="20"/>
                <w:szCs w:val="20"/>
              </w:rPr>
            </w:pPr>
            <w:r w:rsidRPr="0067285F">
              <w:rPr>
                <w:rFonts w:ascii="宋体" w:hAnsi="宋体" w:cs="宋体" w:hint="eastAsia"/>
                <w:kern w:val="0"/>
                <w:sz w:val="20"/>
                <w:szCs w:val="20"/>
              </w:rPr>
              <w:t xml:space="preserve">　</w:t>
            </w:r>
          </w:p>
        </w:tc>
      </w:tr>
      <w:tr w:rsidR="0067285F" w:rsidRPr="0067285F">
        <w:trPr>
          <w:trHeight w:val="340"/>
          <w:jc w:val="center"/>
        </w:trPr>
        <w:tc>
          <w:tcPr>
            <w:tcW w:w="656" w:type="dxa"/>
            <w:shd w:val="clear" w:color="auto" w:fill="auto"/>
            <w:vAlign w:val="center"/>
          </w:tcPr>
          <w:p w:rsidR="0067285F" w:rsidRPr="0067285F" w:rsidRDefault="0067285F" w:rsidP="0067285F">
            <w:pPr>
              <w:widowControl/>
              <w:jc w:val="center"/>
              <w:rPr>
                <w:rFonts w:ascii="宋体" w:hAnsi="宋体" w:cs="宋体"/>
                <w:kern w:val="0"/>
                <w:sz w:val="20"/>
                <w:szCs w:val="20"/>
              </w:rPr>
            </w:pPr>
            <w:r w:rsidRPr="0067285F">
              <w:rPr>
                <w:rFonts w:ascii="宋体" w:hAnsi="宋体" w:cs="宋体" w:hint="eastAsia"/>
                <w:kern w:val="0"/>
                <w:sz w:val="20"/>
                <w:szCs w:val="20"/>
              </w:rPr>
              <w:t>19</w:t>
            </w:r>
          </w:p>
        </w:tc>
        <w:tc>
          <w:tcPr>
            <w:tcW w:w="8118" w:type="dxa"/>
            <w:shd w:val="clear" w:color="auto" w:fill="auto"/>
            <w:vAlign w:val="center"/>
          </w:tcPr>
          <w:p w:rsidR="0067285F" w:rsidRPr="0067285F" w:rsidRDefault="0067285F" w:rsidP="00A51D36">
            <w:pPr>
              <w:widowControl/>
              <w:ind w:firstLineChars="200" w:firstLine="400"/>
              <w:jc w:val="left"/>
              <w:rPr>
                <w:rFonts w:ascii="宋体" w:hAnsi="宋体" w:cs="宋体"/>
                <w:kern w:val="0"/>
                <w:sz w:val="20"/>
                <w:szCs w:val="20"/>
              </w:rPr>
            </w:pPr>
            <w:r w:rsidRPr="0067285F">
              <w:rPr>
                <w:rFonts w:ascii="宋体" w:hAnsi="宋体" w:cs="宋体" w:hint="eastAsia"/>
                <w:kern w:val="0"/>
                <w:sz w:val="20"/>
                <w:szCs w:val="20"/>
              </w:rPr>
              <w:t>（二）金融、保险等机构取得的涉农利息、保费</w:t>
            </w:r>
            <w:r w:rsidR="00F61406">
              <w:rPr>
                <w:rFonts w:ascii="宋体" w:hAnsi="宋体" w:cs="宋体" w:hint="eastAsia"/>
                <w:kern w:val="0"/>
                <w:sz w:val="20"/>
                <w:szCs w:val="20"/>
              </w:rPr>
              <w:t>减计</w:t>
            </w:r>
            <w:r w:rsidRPr="0067285F">
              <w:rPr>
                <w:rFonts w:ascii="宋体" w:hAnsi="宋体" w:cs="宋体" w:hint="eastAsia"/>
                <w:kern w:val="0"/>
                <w:sz w:val="20"/>
                <w:szCs w:val="20"/>
              </w:rPr>
              <w:t>收入（20+21+22）</w:t>
            </w:r>
          </w:p>
        </w:tc>
        <w:tc>
          <w:tcPr>
            <w:tcW w:w="1180" w:type="dxa"/>
            <w:shd w:val="clear" w:color="000000" w:fill="FFFFFF"/>
            <w:vAlign w:val="center"/>
          </w:tcPr>
          <w:p w:rsidR="0067285F" w:rsidRPr="0067285F" w:rsidRDefault="0067285F" w:rsidP="0067285F">
            <w:pPr>
              <w:widowControl/>
              <w:jc w:val="right"/>
              <w:rPr>
                <w:rFonts w:ascii="宋体" w:hAnsi="宋体" w:cs="宋体"/>
                <w:kern w:val="0"/>
                <w:sz w:val="20"/>
                <w:szCs w:val="20"/>
              </w:rPr>
            </w:pPr>
            <w:r w:rsidRPr="0067285F">
              <w:rPr>
                <w:rFonts w:ascii="宋体" w:hAnsi="宋体" w:cs="宋体" w:hint="eastAsia"/>
                <w:kern w:val="0"/>
                <w:sz w:val="20"/>
                <w:szCs w:val="20"/>
              </w:rPr>
              <w:t xml:space="preserve">　</w:t>
            </w:r>
          </w:p>
        </w:tc>
      </w:tr>
      <w:tr w:rsidR="0067285F" w:rsidRPr="0067285F">
        <w:trPr>
          <w:trHeight w:val="340"/>
          <w:jc w:val="center"/>
        </w:trPr>
        <w:tc>
          <w:tcPr>
            <w:tcW w:w="656" w:type="dxa"/>
            <w:shd w:val="clear" w:color="auto" w:fill="auto"/>
            <w:vAlign w:val="center"/>
          </w:tcPr>
          <w:p w:rsidR="0067285F" w:rsidRPr="0067285F" w:rsidRDefault="0067285F" w:rsidP="0067285F">
            <w:pPr>
              <w:widowControl/>
              <w:jc w:val="center"/>
              <w:rPr>
                <w:rFonts w:ascii="宋体" w:hAnsi="宋体" w:cs="宋体"/>
                <w:kern w:val="0"/>
                <w:sz w:val="20"/>
                <w:szCs w:val="20"/>
              </w:rPr>
            </w:pPr>
            <w:r w:rsidRPr="0067285F">
              <w:rPr>
                <w:rFonts w:ascii="宋体" w:hAnsi="宋体" w:cs="宋体" w:hint="eastAsia"/>
                <w:kern w:val="0"/>
                <w:sz w:val="20"/>
                <w:szCs w:val="20"/>
              </w:rPr>
              <w:t>20</w:t>
            </w:r>
          </w:p>
        </w:tc>
        <w:tc>
          <w:tcPr>
            <w:tcW w:w="8118" w:type="dxa"/>
            <w:shd w:val="clear" w:color="auto" w:fill="auto"/>
            <w:vAlign w:val="center"/>
          </w:tcPr>
          <w:p w:rsidR="0067285F" w:rsidRPr="00536F83" w:rsidRDefault="0067285F" w:rsidP="00A51D36">
            <w:pPr>
              <w:widowControl/>
              <w:ind w:firstLineChars="400" w:firstLine="800"/>
              <w:jc w:val="left"/>
              <w:rPr>
                <w:rFonts w:ascii="宋体" w:hAnsi="宋体" w:cs="宋体"/>
                <w:kern w:val="0"/>
                <w:sz w:val="20"/>
                <w:szCs w:val="20"/>
              </w:rPr>
            </w:pPr>
            <w:r w:rsidRPr="0067285F">
              <w:rPr>
                <w:rFonts w:ascii="宋体" w:hAnsi="宋体" w:cs="宋体" w:hint="eastAsia"/>
                <w:kern w:val="0"/>
                <w:sz w:val="20"/>
                <w:szCs w:val="20"/>
              </w:rPr>
              <w:t>1.</w:t>
            </w:r>
            <w:r w:rsidR="00536F83" w:rsidRPr="00536F83">
              <w:rPr>
                <w:rFonts w:ascii="宋体" w:hAnsi="宋体" w:cs="宋体" w:hint="eastAsia"/>
                <w:kern w:val="0"/>
                <w:sz w:val="20"/>
                <w:szCs w:val="20"/>
              </w:rPr>
              <w:t>金融机构取得的涉农贷款利息收入在计算应纳税所得额时减计收入</w:t>
            </w:r>
          </w:p>
        </w:tc>
        <w:tc>
          <w:tcPr>
            <w:tcW w:w="1180" w:type="dxa"/>
            <w:shd w:val="clear" w:color="000000" w:fill="FFFFFF"/>
            <w:vAlign w:val="center"/>
          </w:tcPr>
          <w:p w:rsidR="0067285F" w:rsidRPr="0067285F" w:rsidRDefault="0067285F" w:rsidP="0067285F">
            <w:pPr>
              <w:widowControl/>
              <w:jc w:val="right"/>
              <w:rPr>
                <w:rFonts w:ascii="宋体" w:hAnsi="宋体" w:cs="宋体"/>
                <w:kern w:val="0"/>
                <w:sz w:val="20"/>
                <w:szCs w:val="20"/>
              </w:rPr>
            </w:pPr>
            <w:r w:rsidRPr="0067285F">
              <w:rPr>
                <w:rFonts w:ascii="宋体" w:hAnsi="宋体" w:cs="宋体" w:hint="eastAsia"/>
                <w:kern w:val="0"/>
                <w:sz w:val="20"/>
                <w:szCs w:val="20"/>
              </w:rPr>
              <w:t xml:space="preserve">　</w:t>
            </w:r>
          </w:p>
        </w:tc>
      </w:tr>
      <w:tr w:rsidR="0067285F" w:rsidRPr="0067285F">
        <w:trPr>
          <w:trHeight w:val="340"/>
          <w:jc w:val="center"/>
        </w:trPr>
        <w:tc>
          <w:tcPr>
            <w:tcW w:w="656" w:type="dxa"/>
            <w:shd w:val="clear" w:color="auto" w:fill="auto"/>
            <w:vAlign w:val="center"/>
          </w:tcPr>
          <w:p w:rsidR="0067285F" w:rsidRPr="0067285F" w:rsidRDefault="0067285F" w:rsidP="0067285F">
            <w:pPr>
              <w:widowControl/>
              <w:jc w:val="center"/>
              <w:rPr>
                <w:rFonts w:ascii="宋体" w:hAnsi="宋体" w:cs="宋体"/>
                <w:kern w:val="0"/>
                <w:sz w:val="20"/>
                <w:szCs w:val="20"/>
              </w:rPr>
            </w:pPr>
            <w:r w:rsidRPr="0067285F">
              <w:rPr>
                <w:rFonts w:ascii="宋体" w:hAnsi="宋体" w:cs="宋体" w:hint="eastAsia"/>
                <w:kern w:val="0"/>
                <w:sz w:val="20"/>
                <w:szCs w:val="20"/>
              </w:rPr>
              <w:t>21</w:t>
            </w:r>
          </w:p>
        </w:tc>
        <w:tc>
          <w:tcPr>
            <w:tcW w:w="8118" w:type="dxa"/>
            <w:shd w:val="clear" w:color="auto" w:fill="auto"/>
            <w:vAlign w:val="center"/>
          </w:tcPr>
          <w:p w:rsidR="0067285F" w:rsidRPr="00536F83" w:rsidRDefault="0067285F" w:rsidP="00A51D36">
            <w:pPr>
              <w:widowControl/>
              <w:ind w:firstLineChars="400" w:firstLine="800"/>
              <w:jc w:val="left"/>
              <w:rPr>
                <w:rFonts w:ascii="宋体" w:hAnsi="宋体" w:cs="宋体"/>
                <w:kern w:val="0"/>
                <w:sz w:val="20"/>
                <w:szCs w:val="20"/>
              </w:rPr>
            </w:pPr>
            <w:r w:rsidRPr="0067285F">
              <w:rPr>
                <w:rFonts w:ascii="宋体" w:hAnsi="宋体" w:cs="宋体" w:hint="eastAsia"/>
                <w:kern w:val="0"/>
                <w:sz w:val="20"/>
                <w:szCs w:val="20"/>
              </w:rPr>
              <w:t>2.</w:t>
            </w:r>
            <w:r w:rsidR="00536F83" w:rsidRPr="00536F83">
              <w:rPr>
                <w:rFonts w:ascii="宋体" w:hAnsi="宋体" w:cs="宋体" w:hint="eastAsia"/>
                <w:kern w:val="0"/>
                <w:sz w:val="20"/>
                <w:szCs w:val="20"/>
              </w:rPr>
              <w:t>保险机构取得的涉农保费收入在计算应纳税所得额时减计收入</w:t>
            </w:r>
          </w:p>
        </w:tc>
        <w:tc>
          <w:tcPr>
            <w:tcW w:w="1180" w:type="dxa"/>
            <w:shd w:val="clear" w:color="000000" w:fill="FFFFFF"/>
            <w:vAlign w:val="center"/>
          </w:tcPr>
          <w:p w:rsidR="0067285F" w:rsidRPr="0067285F" w:rsidRDefault="0067285F" w:rsidP="0067285F">
            <w:pPr>
              <w:widowControl/>
              <w:jc w:val="right"/>
              <w:rPr>
                <w:rFonts w:ascii="宋体" w:hAnsi="宋体" w:cs="宋体"/>
                <w:kern w:val="0"/>
                <w:sz w:val="20"/>
                <w:szCs w:val="20"/>
              </w:rPr>
            </w:pPr>
            <w:r w:rsidRPr="0067285F">
              <w:rPr>
                <w:rFonts w:ascii="宋体" w:hAnsi="宋体" w:cs="宋体" w:hint="eastAsia"/>
                <w:kern w:val="0"/>
                <w:sz w:val="20"/>
                <w:szCs w:val="20"/>
              </w:rPr>
              <w:t xml:space="preserve">　</w:t>
            </w:r>
          </w:p>
        </w:tc>
      </w:tr>
      <w:tr w:rsidR="0067285F" w:rsidRPr="0067285F">
        <w:trPr>
          <w:trHeight w:val="340"/>
          <w:jc w:val="center"/>
        </w:trPr>
        <w:tc>
          <w:tcPr>
            <w:tcW w:w="656" w:type="dxa"/>
            <w:shd w:val="clear" w:color="auto" w:fill="auto"/>
            <w:vAlign w:val="center"/>
          </w:tcPr>
          <w:p w:rsidR="0067285F" w:rsidRPr="0067285F" w:rsidRDefault="0067285F" w:rsidP="0067285F">
            <w:pPr>
              <w:widowControl/>
              <w:jc w:val="center"/>
              <w:rPr>
                <w:rFonts w:ascii="宋体" w:hAnsi="宋体" w:cs="宋体"/>
                <w:kern w:val="0"/>
                <w:sz w:val="20"/>
                <w:szCs w:val="20"/>
              </w:rPr>
            </w:pPr>
            <w:r w:rsidRPr="0067285F">
              <w:rPr>
                <w:rFonts w:ascii="宋体" w:hAnsi="宋体" w:cs="宋体" w:hint="eastAsia"/>
                <w:kern w:val="0"/>
                <w:sz w:val="20"/>
                <w:szCs w:val="20"/>
              </w:rPr>
              <w:t>22</w:t>
            </w:r>
          </w:p>
        </w:tc>
        <w:tc>
          <w:tcPr>
            <w:tcW w:w="8118" w:type="dxa"/>
            <w:shd w:val="clear" w:color="auto" w:fill="auto"/>
            <w:vAlign w:val="center"/>
          </w:tcPr>
          <w:p w:rsidR="0067285F" w:rsidRPr="00536F83" w:rsidRDefault="0067285F" w:rsidP="00A51D36">
            <w:pPr>
              <w:widowControl/>
              <w:ind w:firstLineChars="400" w:firstLine="800"/>
              <w:jc w:val="left"/>
              <w:rPr>
                <w:rFonts w:ascii="宋体" w:hAnsi="宋体" w:cs="宋体"/>
                <w:kern w:val="0"/>
                <w:sz w:val="20"/>
                <w:szCs w:val="20"/>
              </w:rPr>
            </w:pPr>
            <w:r w:rsidRPr="0067285F">
              <w:rPr>
                <w:rFonts w:ascii="宋体" w:hAnsi="宋体" w:cs="宋体" w:hint="eastAsia"/>
                <w:kern w:val="0"/>
                <w:sz w:val="20"/>
                <w:szCs w:val="20"/>
              </w:rPr>
              <w:t>3.</w:t>
            </w:r>
            <w:r w:rsidR="00536F83" w:rsidRPr="00536F83">
              <w:rPr>
                <w:rFonts w:ascii="宋体" w:hAnsi="宋体" w:cs="宋体" w:hint="eastAsia"/>
                <w:kern w:val="0"/>
                <w:sz w:val="20"/>
                <w:szCs w:val="20"/>
              </w:rPr>
              <w:t>小额贷款公司取得的农户小额贷款利息收入在计算应纳税所得额时减计收入</w:t>
            </w:r>
          </w:p>
        </w:tc>
        <w:tc>
          <w:tcPr>
            <w:tcW w:w="1180" w:type="dxa"/>
            <w:shd w:val="clear" w:color="000000" w:fill="FFFFFF"/>
            <w:vAlign w:val="center"/>
          </w:tcPr>
          <w:p w:rsidR="0067285F" w:rsidRPr="0067285F" w:rsidRDefault="0067285F" w:rsidP="0067285F">
            <w:pPr>
              <w:widowControl/>
              <w:jc w:val="right"/>
              <w:rPr>
                <w:rFonts w:ascii="宋体" w:hAnsi="宋体" w:cs="宋体"/>
                <w:kern w:val="0"/>
                <w:sz w:val="20"/>
                <w:szCs w:val="20"/>
              </w:rPr>
            </w:pPr>
            <w:r w:rsidRPr="0067285F">
              <w:rPr>
                <w:rFonts w:ascii="宋体" w:hAnsi="宋体" w:cs="宋体" w:hint="eastAsia"/>
                <w:kern w:val="0"/>
                <w:sz w:val="20"/>
                <w:szCs w:val="20"/>
              </w:rPr>
              <w:t xml:space="preserve">　</w:t>
            </w:r>
          </w:p>
        </w:tc>
      </w:tr>
      <w:tr w:rsidR="0067285F" w:rsidRPr="0067285F">
        <w:trPr>
          <w:trHeight w:val="340"/>
          <w:jc w:val="center"/>
        </w:trPr>
        <w:tc>
          <w:tcPr>
            <w:tcW w:w="656" w:type="dxa"/>
            <w:shd w:val="clear" w:color="auto" w:fill="auto"/>
            <w:vAlign w:val="center"/>
          </w:tcPr>
          <w:p w:rsidR="0067285F" w:rsidRPr="0067285F" w:rsidRDefault="0067285F" w:rsidP="0067285F">
            <w:pPr>
              <w:widowControl/>
              <w:jc w:val="center"/>
              <w:rPr>
                <w:rFonts w:ascii="宋体" w:hAnsi="宋体" w:cs="宋体"/>
                <w:kern w:val="0"/>
                <w:sz w:val="20"/>
                <w:szCs w:val="20"/>
              </w:rPr>
            </w:pPr>
            <w:r w:rsidRPr="0067285F">
              <w:rPr>
                <w:rFonts w:ascii="宋体" w:hAnsi="宋体" w:cs="宋体" w:hint="eastAsia"/>
                <w:kern w:val="0"/>
                <w:sz w:val="20"/>
                <w:szCs w:val="20"/>
              </w:rPr>
              <w:t>23</w:t>
            </w:r>
          </w:p>
        </w:tc>
        <w:tc>
          <w:tcPr>
            <w:tcW w:w="8118" w:type="dxa"/>
            <w:shd w:val="clear" w:color="auto" w:fill="auto"/>
            <w:vAlign w:val="center"/>
          </w:tcPr>
          <w:p w:rsidR="0067285F" w:rsidRPr="00536F83" w:rsidRDefault="0067285F" w:rsidP="00A51D36">
            <w:pPr>
              <w:widowControl/>
              <w:ind w:firstLineChars="200" w:firstLine="400"/>
              <w:jc w:val="left"/>
              <w:rPr>
                <w:rFonts w:ascii="宋体" w:hAnsi="宋体" w:cs="宋体"/>
                <w:kern w:val="0"/>
                <w:sz w:val="20"/>
                <w:szCs w:val="20"/>
              </w:rPr>
            </w:pPr>
            <w:r w:rsidRPr="0067285F">
              <w:rPr>
                <w:rFonts w:ascii="宋体" w:hAnsi="宋体" w:cs="宋体" w:hint="eastAsia"/>
                <w:kern w:val="0"/>
                <w:sz w:val="20"/>
                <w:szCs w:val="20"/>
              </w:rPr>
              <w:t>（三）</w:t>
            </w:r>
            <w:r w:rsidR="00536F83" w:rsidRPr="00536F83">
              <w:rPr>
                <w:rFonts w:ascii="宋体" w:hAnsi="宋体" w:cs="宋体" w:hint="eastAsia"/>
                <w:kern w:val="0"/>
                <w:sz w:val="20"/>
                <w:szCs w:val="20"/>
              </w:rPr>
              <w:t>取得铁路债券利息收入减半征收企业所得税</w:t>
            </w:r>
          </w:p>
        </w:tc>
        <w:tc>
          <w:tcPr>
            <w:tcW w:w="1180" w:type="dxa"/>
            <w:shd w:val="clear" w:color="000000" w:fill="FFFFFF"/>
            <w:vAlign w:val="center"/>
          </w:tcPr>
          <w:p w:rsidR="0067285F" w:rsidRPr="0067285F" w:rsidRDefault="0067285F" w:rsidP="0067285F">
            <w:pPr>
              <w:widowControl/>
              <w:jc w:val="right"/>
              <w:rPr>
                <w:rFonts w:ascii="宋体" w:hAnsi="宋体" w:cs="宋体"/>
                <w:kern w:val="0"/>
                <w:sz w:val="20"/>
                <w:szCs w:val="20"/>
              </w:rPr>
            </w:pPr>
            <w:r w:rsidRPr="0067285F">
              <w:rPr>
                <w:rFonts w:ascii="宋体" w:hAnsi="宋体" w:cs="宋体" w:hint="eastAsia"/>
                <w:kern w:val="0"/>
                <w:sz w:val="20"/>
                <w:szCs w:val="20"/>
              </w:rPr>
              <w:t xml:space="preserve">　</w:t>
            </w:r>
          </w:p>
        </w:tc>
      </w:tr>
      <w:tr w:rsidR="0067285F" w:rsidRPr="0067285F">
        <w:trPr>
          <w:trHeight w:val="340"/>
          <w:jc w:val="center"/>
        </w:trPr>
        <w:tc>
          <w:tcPr>
            <w:tcW w:w="656" w:type="dxa"/>
            <w:shd w:val="clear" w:color="auto" w:fill="auto"/>
            <w:vAlign w:val="center"/>
          </w:tcPr>
          <w:p w:rsidR="0067285F" w:rsidRPr="0067285F" w:rsidRDefault="0067285F" w:rsidP="0067285F">
            <w:pPr>
              <w:widowControl/>
              <w:jc w:val="center"/>
              <w:rPr>
                <w:rFonts w:ascii="宋体" w:hAnsi="宋体" w:cs="宋体"/>
                <w:kern w:val="0"/>
                <w:sz w:val="20"/>
                <w:szCs w:val="20"/>
              </w:rPr>
            </w:pPr>
            <w:r w:rsidRPr="0067285F">
              <w:rPr>
                <w:rFonts w:ascii="宋体" w:hAnsi="宋体" w:cs="宋体" w:hint="eastAsia"/>
                <w:kern w:val="0"/>
                <w:sz w:val="20"/>
                <w:szCs w:val="20"/>
              </w:rPr>
              <w:t>24</w:t>
            </w:r>
          </w:p>
        </w:tc>
        <w:tc>
          <w:tcPr>
            <w:tcW w:w="8118" w:type="dxa"/>
            <w:shd w:val="clear" w:color="auto" w:fill="auto"/>
            <w:vAlign w:val="center"/>
          </w:tcPr>
          <w:p w:rsidR="0067285F" w:rsidRPr="0067285F" w:rsidRDefault="0067285F" w:rsidP="00A51D36">
            <w:pPr>
              <w:widowControl/>
              <w:ind w:firstLineChars="200" w:firstLine="400"/>
              <w:jc w:val="left"/>
              <w:rPr>
                <w:rFonts w:ascii="宋体" w:hAnsi="宋体" w:cs="宋体"/>
                <w:kern w:val="0"/>
                <w:sz w:val="20"/>
                <w:szCs w:val="20"/>
              </w:rPr>
            </w:pPr>
            <w:r w:rsidRPr="0067285F">
              <w:rPr>
                <w:rFonts w:ascii="宋体" w:hAnsi="宋体" w:cs="宋体" w:hint="eastAsia"/>
                <w:kern w:val="0"/>
                <w:sz w:val="20"/>
                <w:szCs w:val="20"/>
              </w:rPr>
              <w:t>（四）其他</w:t>
            </w:r>
          </w:p>
        </w:tc>
        <w:tc>
          <w:tcPr>
            <w:tcW w:w="1180" w:type="dxa"/>
            <w:shd w:val="clear" w:color="auto" w:fill="auto"/>
            <w:vAlign w:val="bottom"/>
          </w:tcPr>
          <w:p w:rsidR="0067285F" w:rsidRPr="0067285F" w:rsidRDefault="0067285F" w:rsidP="0067285F">
            <w:pPr>
              <w:widowControl/>
              <w:jc w:val="right"/>
              <w:rPr>
                <w:rFonts w:ascii="宋体" w:hAnsi="宋体" w:cs="宋体"/>
                <w:kern w:val="0"/>
                <w:sz w:val="20"/>
                <w:szCs w:val="20"/>
              </w:rPr>
            </w:pPr>
            <w:r w:rsidRPr="0067285F">
              <w:rPr>
                <w:rFonts w:ascii="宋体" w:hAnsi="宋体" w:cs="宋体" w:hint="eastAsia"/>
                <w:kern w:val="0"/>
                <w:sz w:val="20"/>
                <w:szCs w:val="20"/>
              </w:rPr>
              <w:t xml:space="preserve">　</w:t>
            </w:r>
          </w:p>
        </w:tc>
      </w:tr>
      <w:tr w:rsidR="0067285F" w:rsidRPr="0067285F">
        <w:trPr>
          <w:trHeight w:val="340"/>
          <w:jc w:val="center"/>
        </w:trPr>
        <w:tc>
          <w:tcPr>
            <w:tcW w:w="656" w:type="dxa"/>
            <w:shd w:val="clear" w:color="auto" w:fill="auto"/>
            <w:vAlign w:val="center"/>
          </w:tcPr>
          <w:p w:rsidR="0067285F" w:rsidRPr="0067285F" w:rsidRDefault="0067285F" w:rsidP="0067285F">
            <w:pPr>
              <w:widowControl/>
              <w:jc w:val="center"/>
              <w:rPr>
                <w:rFonts w:ascii="宋体" w:hAnsi="宋体" w:cs="宋体"/>
                <w:kern w:val="0"/>
                <w:sz w:val="20"/>
                <w:szCs w:val="20"/>
              </w:rPr>
            </w:pPr>
            <w:r w:rsidRPr="0067285F">
              <w:rPr>
                <w:rFonts w:ascii="宋体" w:hAnsi="宋体" w:cs="宋体" w:hint="eastAsia"/>
                <w:kern w:val="0"/>
                <w:sz w:val="20"/>
                <w:szCs w:val="20"/>
              </w:rPr>
              <w:t>25</w:t>
            </w:r>
          </w:p>
        </w:tc>
        <w:tc>
          <w:tcPr>
            <w:tcW w:w="8118" w:type="dxa"/>
            <w:shd w:val="clear" w:color="auto" w:fill="auto"/>
            <w:vAlign w:val="center"/>
          </w:tcPr>
          <w:p w:rsidR="0067285F" w:rsidRPr="0067285F" w:rsidRDefault="0067285F" w:rsidP="0067285F">
            <w:pPr>
              <w:widowControl/>
              <w:jc w:val="left"/>
              <w:rPr>
                <w:rFonts w:ascii="宋体" w:hAnsi="宋体" w:cs="宋体"/>
                <w:kern w:val="0"/>
                <w:sz w:val="20"/>
                <w:szCs w:val="20"/>
              </w:rPr>
            </w:pPr>
            <w:r w:rsidRPr="0067285F">
              <w:rPr>
                <w:rFonts w:ascii="宋体" w:hAnsi="宋体" w:cs="宋体" w:hint="eastAsia"/>
                <w:kern w:val="0"/>
                <w:sz w:val="20"/>
                <w:szCs w:val="20"/>
              </w:rPr>
              <w:t>三、加计扣除（26+27+28+29+30）</w:t>
            </w:r>
          </w:p>
        </w:tc>
        <w:tc>
          <w:tcPr>
            <w:tcW w:w="1180" w:type="dxa"/>
            <w:shd w:val="clear" w:color="auto" w:fill="auto"/>
            <w:vAlign w:val="center"/>
          </w:tcPr>
          <w:p w:rsidR="0067285F" w:rsidRPr="0067285F" w:rsidRDefault="0067285F" w:rsidP="0067285F">
            <w:pPr>
              <w:widowControl/>
              <w:jc w:val="right"/>
              <w:rPr>
                <w:rFonts w:ascii="宋体" w:hAnsi="宋体" w:cs="宋体"/>
                <w:kern w:val="0"/>
                <w:sz w:val="20"/>
                <w:szCs w:val="20"/>
              </w:rPr>
            </w:pPr>
            <w:r w:rsidRPr="0067285F">
              <w:rPr>
                <w:rFonts w:ascii="宋体" w:hAnsi="宋体" w:cs="宋体" w:hint="eastAsia"/>
                <w:kern w:val="0"/>
                <w:sz w:val="20"/>
                <w:szCs w:val="20"/>
              </w:rPr>
              <w:t xml:space="preserve">　</w:t>
            </w:r>
          </w:p>
        </w:tc>
      </w:tr>
      <w:tr w:rsidR="0067285F" w:rsidRPr="0067285F">
        <w:trPr>
          <w:trHeight w:val="340"/>
          <w:jc w:val="center"/>
        </w:trPr>
        <w:tc>
          <w:tcPr>
            <w:tcW w:w="656" w:type="dxa"/>
            <w:shd w:val="clear" w:color="auto" w:fill="auto"/>
            <w:vAlign w:val="center"/>
          </w:tcPr>
          <w:p w:rsidR="0067285F" w:rsidRPr="0067285F" w:rsidRDefault="0067285F" w:rsidP="0067285F">
            <w:pPr>
              <w:widowControl/>
              <w:jc w:val="center"/>
              <w:rPr>
                <w:rFonts w:ascii="宋体" w:hAnsi="宋体" w:cs="宋体"/>
                <w:kern w:val="0"/>
                <w:sz w:val="20"/>
                <w:szCs w:val="20"/>
              </w:rPr>
            </w:pPr>
            <w:r w:rsidRPr="0067285F">
              <w:rPr>
                <w:rFonts w:ascii="宋体" w:hAnsi="宋体" w:cs="宋体" w:hint="eastAsia"/>
                <w:kern w:val="0"/>
                <w:sz w:val="20"/>
                <w:szCs w:val="20"/>
              </w:rPr>
              <w:t>26</w:t>
            </w:r>
          </w:p>
        </w:tc>
        <w:tc>
          <w:tcPr>
            <w:tcW w:w="8118" w:type="dxa"/>
            <w:shd w:val="clear" w:color="auto" w:fill="auto"/>
            <w:vAlign w:val="center"/>
          </w:tcPr>
          <w:p w:rsidR="0067285F" w:rsidRPr="0067285F" w:rsidRDefault="0067285F" w:rsidP="00A51D36">
            <w:pPr>
              <w:widowControl/>
              <w:ind w:firstLineChars="200" w:firstLine="400"/>
              <w:jc w:val="left"/>
              <w:rPr>
                <w:rFonts w:ascii="宋体" w:hAnsi="宋体" w:cs="宋体"/>
                <w:kern w:val="0"/>
                <w:sz w:val="20"/>
                <w:szCs w:val="20"/>
              </w:rPr>
            </w:pPr>
            <w:r w:rsidRPr="0067285F">
              <w:rPr>
                <w:rFonts w:ascii="宋体" w:hAnsi="宋体" w:cs="宋体" w:hint="eastAsia"/>
                <w:kern w:val="0"/>
                <w:sz w:val="20"/>
                <w:szCs w:val="20"/>
              </w:rPr>
              <w:t>（一）</w:t>
            </w:r>
            <w:r w:rsidR="00536F83" w:rsidRPr="00536F83">
              <w:rPr>
                <w:rFonts w:ascii="宋体" w:hAnsi="宋体" w:cs="宋体" w:hint="eastAsia"/>
                <w:kern w:val="0"/>
                <w:sz w:val="20"/>
                <w:szCs w:val="20"/>
              </w:rPr>
              <w:t>开发新技术、新产品、新工艺发生的研究开发费用加计扣除</w:t>
            </w:r>
            <w:r w:rsidRPr="0067285F">
              <w:rPr>
                <w:rFonts w:ascii="宋体" w:hAnsi="宋体" w:cs="宋体" w:hint="eastAsia"/>
                <w:kern w:val="0"/>
                <w:sz w:val="20"/>
                <w:szCs w:val="20"/>
              </w:rPr>
              <w:t>（填写A107012）</w:t>
            </w:r>
          </w:p>
        </w:tc>
        <w:tc>
          <w:tcPr>
            <w:tcW w:w="1180" w:type="dxa"/>
            <w:shd w:val="clear" w:color="auto" w:fill="auto"/>
            <w:vAlign w:val="center"/>
          </w:tcPr>
          <w:p w:rsidR="0067285F" w:rsidRPr="0067285F" w:rsidRDefault="0067285F" w:rsidP="0067285F">
            <w:pPr>
              <w:widowControl/>
              <w:jc w:val="right"/>
              <w:rPr>
                <w:rFonts w:ascii="宋体" w:hAnsi="宋体" w:cs="宋体"/>
                <w:kern w:val="0"/>
                <w:sz w:val="20"/>
                <w:szCs w:val="20"/>
              </w:rPr>
            </w:pPr>
            <w:r w:rsidRPr="0067285F">
              <w:rPr>
                <w:rFonts w:ascii="宋体" w:hAnsi="宋体" w:cs="宋体" w:hint="eastAsia"/>
                <w:kern w:val="0"/>
                <w:sz w:val="20"/>
                <w:szCs w:val="20"/>
              </w:rPr>
              <w:t xml:space="preserve">　</w:t>
            </w:r>
          </w:p>
        </w:tc>
      </w:tr>
      <w:tr w:rsidR="0067285F" w:rsidRPr="0067285F">
        <w:trPr>
          <w:trHeight w:val="340"/>
          <w:jc w:val="center"/>
        </w:trPr>
        <w:tc>
          <w:tcPr>
            <w:tcW w:w="656" w:type="dxa"/>
            <w:shd w:val="clear" w:color="auto" w:fill="auto"/>
            <w:vAlign w:val="center"/>
          </w:tcPr>
          <w:p w:rsidR="0067285F" w:rsidRPr="0067285F" w:rsidRDefault="0067285F" w:rsidP="0067285F">
            <w:pPr>
              <w:widowControl/>
              <w:jc w:val="center"/>
              <w:rPr>
                <w:rFonts w:ascii="宋体" w:hAnsi="宋体" w:cs="宋体"/>
                <w:kern w:val="0"/>
                <w:sz w:val="20"/>
                <w:szCs w:val="20"/>
              </w:rPr>
            </w:pPr>
            <w:r w:rsidRPr="0067285F">
              <w:rPr>
                <w:rFonts w:ascii="宋体" w:hAnsi="宋体" w:cs="宋体" w:hint="eastAsia"/>
                <w:kern w:val="0"/>
                <w:sz w:val="20"/>
                <w:szCs w:val="20"/>
              </w:rPr>
              <w:t>27</w:t>
            </w:r>
          </w:p>
        </w:tc>
        <w:tc>
          <w:tcPr>
            <w:tcW w:w="8118" w:type="dxa"/>
            <w:shd w:val="clear" w:color="auto" w:fill="auto"/>
            <w:vAlign w:val="center"/>
          </w:tcPr>
          <w:p w:rsidR="0067285F" w:rsidRPr="0067285F" w:rsidRDefault="0067285F" w:rsidP="00A51D36">
            <w:pPr>
              <w:widowControl/>
              <w:ind w:firstLineChars="200" w:firstLine="400"/>
              <w:jc w:val="left"/>
              <w:rPr>
                <w:rFonts w:ascii="宋体" w:hAnsi="宋体" w:cs="宋体"/>
                <w:kern w:val="0"/>
                <w:sz w:val="20"/>
                <w:szCs w:val="20"/>
              </w:rPr>
            </w:pPr>
            <w:r w:rsidRPr="0067285F">
              <w:rPr>
                <w:rFonts w:ascii="宋体" w:hAnsi="宋体" w:cs="宋体" w:hint="eastAsia"/>
                <w:kern w:val="0"/>
                <w:sz w:val="20"/>
                <w:szCs w:val="20"/>
              </w:rPr>
              <w:t>（二）</w:t>
            </w:r>
            <w:r w:rsidR="00536F83" w:rsidRPr="00536F83">
              <w:rPr>
                <w:rFonts w:ascii="宋体" w:hAnsi="宋体" w:cs="宋体" w:hint="eastAsia"/>
                <w:kern w:val="0"/>
                <w:sz w:val="20"/>
                <w:szCs w:val="20"/>
              </w:rPr>
              <w:t>科技型中小企业开发新技术、新产品、新工艺发生的研究开发费用加计扣除</w:t>
            </w:r>
            <w:r w:rsidRPr="0067285F">
              <w:rPr>
                <w:rFonts w:ascii="宋体" w:hAnsi="宋体" w:cs="宋体" w:hint="eastAsia"/>
                <w:kern w:val="0"/>
                <w:sz w:val="20"/>
                <w:szCs w:val="20"/>
              </w:rPr>
              <w:t>（填写A107012）</w:t>
            </w:r>
          </w:p>
        </w:tc>
        <w:tc>
          <w:tcPr>
            <w:tcW w:w="1180" w:type="dxa"/>
            <w:shd w:val="clear" w:color="auto" w:fill="auto"/>
            <w:vAlign w:val="center"/>
          </w:tcPr>
          <w:p w:rsidR="0067285F" w:rsidRPr="0067285F" w:rsidRDefault="0067285F" w:rsidP="0067285F">
            <w:pPr>
              <w:widowControl/>
              <w:jc w:val="right"/>
              <w:rPr>
                <w:rFonts w:ascii="宋体" w:hAnsi="宋体" w:cs="宋体"/>
                <w:kern w:val="0"/>
                <w:sz w:val="20"/>
                <w:szCs w:val="20"/>
              </w:rPr>
            </w:pPr>
            <w:r w:rsidRPr="0067285F">
              <w:rPr>
                <w:rFonts w:ascii="宋体" w:hAnsi="宋体" w:cs="宋体" w:hint="eastAsia"/>
                <w:kern w:val="0"/>
                <w:sz w:val="20"/>
                <w:szCs w:val="20"/>
              </w:rPr>
              <w:t xml:space="preserve">　</w:t>
            </w:r>
          </w:p>
        </w:tc>
      </w:tr>
      <w:tr w:rsidR="0067285F" w:rsidRPr="0067285F">
        <w:trPr>
          <w:trHeight w:val="340"/>
          <w:jc w:val="center"/>
        </w:trPr>
        <w:tc>
          <w:tcPr>
            <w:tcW w:w="656" w:type="dxa"/>
            <w:shd w:val="clear" w:color="auto" w:fill="auto"/>
            <w:vAlign w:val="center"/>
          </w:tcPr>
          <w:p w:rsidR="0067285F" w:rsidRPr="0067285F" w:rsidRDefault="0067285F" w:rsidP="0067285F">
            <w:pPr>
              <w:widowControl/>
              <w:jc w:val="center"/>
              <w:rPr>
                <w:rFonts w:ascii="宋体" w:hAnsi="宋体" w:cs="宋体"/>
                <w:kern w:val="0"/>
                <w:sz w:val="20"/>
                <w:szCs w:val="20"/>
              </w:rPr>
            </w:pPr>
            <w:r w:rsidRPr="0067285F">
              <w:rPr>
                <w:rFonts w:ascii="宋体" w:hAnsi="宋体" w:cs="宋体" w:hint="eastAsia"/>
                <w:kern w:val="0"/>
                <w:sz w:val="20"/>
                <w:szCs w:val="20"/>
              </w:rPr>
              <w:t>28</w:t>
            </w:r>
          </w:p>
        </w:tc>
        <w:tc>
          <w:tcPr>
            <w:tcW w:w="8118" w:type="dxa"/>
            <w:shd w:val="clear" w:color="auto" w:fill="auto"/>
            <w:vAlign w:val="center"/>
          </w:tcPr>
          <w:p w:rsidR="0067285F" w:rsidRPr="00536F83" w:rsidRDefault="0067285F" w:rsidP="00A51D36">
            <w:pPr>
              <w:widowControl/>
              <w:ind w:firstLineChars="200" w:firstLine="400"/>
              <w:jc w:val="left"/>
              <w:rPr>
                <w:rFonts w:ascii="宋体" w:hAnsi="宋体" w:cs="宋体"/>
                <w:kern w:val="0"/>
                <w:sz w:val="20"/>
                <w:szCs w:val="20"/>
              </w:rPr>
            </w:pPr>
            <w:r w:rsidRPr="0067285F">
              <w:rPr>
                <w:rFonts w:ascii="宋体" w:hAnsi="宋体" w:cs="宋体" w:hint="eastAsia"/>
                <w:kern w:val="0"/>
                <w:sz w:val="20"/>
                <w:szCs w:val="20"/>
              </w:rPr>
              <w:t>（三）</w:t>
            </w:r>
            <w:r w:rsidR="00536F83" w:rsidRPr="00536F83">
              <w:rPr>
                <w:rFonts w:ascii="宋体" w:hAnsi="宋体" w:cs="宋体" w:hint="eastAsia"/>
                <w:kern w:val="0"/>
                <w:sz w:val="20"/>
                <w:szCs w:val="20"/>
              </w:rPr>
              <w:t>企业为获得创新性、创意性、突破性的产品进行创意设计活动而发生的相关费用加计扣除</w:t>
            </w:r>
          </w:p>
        </w:tc>
        <w:tc>
          <w:tcPr>
            <w:tcW w:w="1180" w:type="dxa"/>
            <w:shd w:val="clear" w:color="auto" w:fill="auto"/>
            <w:vAlign w:val="center"/>
          </w:tcPr>
          <w:p w:rsidR="0067285F" w:rsidRPr="0067285F" w:rsidRDefault="0067285F" w:rsidP="0067285F">
            <w:pPr>
              <w:widowControl/>
              <w:jc w:val="right"/>
              <w:rPr>
                <w:rFonts w:ascii="宋体" w:hAnsi="宋体" w:cs="宋体"/>
                <w:kern w:val="0"/>
                <w:sz w:val="20"/>
                <w:szCs w:val="20"/>
              </w:rPr>
            </w:pPr>
            <w:r w:rsidRPr="0067285F">
              <w:rPr>
                <w:rFonts w:ascii="宋体" w:hAnsi="宋体" w:cs="宋体" w:hint="eastAsia"/>
                <w:kern w:val="0"/>
                <w:sz w:val="20"/>
                <w:szCs w:val="20"/>
              </w:rPr>
              <w:t xml:space="preserve">　</w:t>
            </w:r>
          </w:p>
        </w:tc>
      </w:tr>
      <w:tr w:rsidR="0067285F" w:rsidRPr="0067285F">
        <w:trPr>
          <w:trHeight w:val="340"/>
          <w:jc w:val="center"/>
        </w:trPr>
        <w:tc>
          <w:tcPr>
            <w:tcW w:w="656" w:type="dxa"/>
            <w:shd w:val="clear" w:color="auto" w:fill="auto"/>
            <w:vAlign w:val="center"/>
          </w:tcPr>
          <w:p w:rsidR="0067285F" w:rsidRPr="0067285F" w:rsidRDefault="0067285F" w:rsidP="0067285F">
            <w:pPr>
              <w:widowControl/>
              <w:jc w:val="center"/>
              <w:rPr>
                <w:rFonts w:ascii="宋体" w:hAnsi="宋体" w:cs="宋体"/>
                <w:kern w:val="0"/>
                <w:sz w:val="20"/>
                <w:szCs w:val="20"/>
              </w:rPr>
            </w:pPr>
            <w:r w:rsidRPr="0067285F">
              <w:rPr>
                <w:rFonts w:ascii="宋体" w:hAnsi="宋体" w:cs="宋体" w:hint="eastAsia"/>
                <w:kern w:val="0"/>
                <w:sz w:val="20"/>
                <w:szCs w:val="20"/>
              </w:rPr>
              <w:t>29</w:t>
            </w:r>
          </w:p>
        </w:tc>
        <w:tc>
          <w:tcPr>
            <w:tcW w:w="8118" w:type="dxa"/>
            <w:shd w:val="clear" w:color="auto" w:fill="auto"/>
            <w:vAlign w:val="center"/>
          </w:tcPr>
          <w:p w:rsidR="0067285F" w:rsidRPr="00536F83" w:rsidRDefault="0067285F" w:rsidP="00A51D36">
            <w:pPr>
              <w:widowControl/>
              <w:ind w:firstLineChars="200" w:firstLine="400"/>
              <w:jc w:val="left"/>
              <w:rPr>
                <w:rFonts w:ascii="宋体" w:hAnsi="宋体" w:cs="宋体"/>
                <w:kern w:val="0"/>
                <w:sz w:val="20"/>
                <w:szCs w:val="20"/>
              </w:rPr>
            </w:pPr>
            <w:r w:rsidRPr="0067285F">
              <w:rPr>
                <w:rFonts w:ascii="宋体" w:hAnsi="宋体" w:cs="宋体" w:hint="eastAsia"/>
                <w:kern w:val="0"/>
                <w:sz w:val="20"/>
                <w:szCs w:val="20"/>
              </w:rPr>
              <w:t>（四）</w:t>
            </w:r>
            <w:r w:rsidR="00536F83" w:rsidRPr="00536F83">
              <w:rPr>
                <w:rFonts w:ascii="宋体" w:hAnsi="宋体" w:cs="宋体" w:hint="eastAsia"/>
                <w:kern w:val="0"/>
                <w:sz w:val="20"/>
                <w:szCs w:val="20"/>
              </w:rPr>
              <w:t>安置残疾人员所支付的工资加计扣除</w:t>
            </w:r>
          </w:p>
        </w:tc>
        <w:tc>
          <w:tcPr>
            <w:tcW w:w="1180" w:type="dxa"/>
            <w:shd w:val="clear" w:color="auto" w:fill="auto"/>
            <w:vAlign w:val="center"/>
          </w:tcPr>
          <w:p w:rsidR="0067285F" w:rsidRPr="0067285F" w:rsidRDefault="0067285F" w:rsidP="0067285F">
            <w:pPr>
              <w:widowControl/>
              <w:jc w:val="right"/>
              <w:rPr>
                <w:rFonts w:ascii="宋体" w:hAnsi="宋体" w:cs="宋体"/>
                <w:kern w:val="0"/>
                <w:sz w:val="20"/>
                <w:szCs w:val="20"/>
              </w:rPr>
            </w:pPr>
            <w:r w:rsidRPr="0067285F">
              <w:rPr>
                <w:rFonts w:ascii="宋体" w:hAnsi="宋体" w:cs="宋体" w:hint="eastAsia"/>
                <w:kern w:val="0"/>
                <w:sz w:val="20"/>
                <w:szCs w:val="20"/>
              </w:rPr>
              <w:t xml:space="preserve">　</w:t>
            </w:r>
          </w:p>
        </w:tc>
      </w:tr>
      <w:tr w:rsidR="0067285F" w:rsidRPr="0067285F">
        <w:trPr>
          <w:trHeight w:val="340"/>
          <w:jc w:val="center"/>
        </w:trPr>
        <w:tc>
          <w:tcPr>
            <w:tcW w:w="656" w:type="dxa"/>
            <w:shd w:val="clear" w:color="auto" w:fill="auto"/>
            <w:vAlign w:val="center"/>
          </w:tcPr>
          <w:p w:rsidR="0067285F" w:rsidRPr="0067285F" w:rsidRDefault="0067285F" w:rsidP="0067285F">
            <w:pPr>
              <w:widowControl/>
              <w:jc w:val="center"/>
              <w:rPr>
                <w:rFonts w:ascii="宋体" w:hAnsi="宋体" w:cs="宋体"/>
                <w:kern w:val="0"/>
                <w:sz w:val="20"/>
                <w:szCs w:val="20"/>
              </w:rPr>
            </w:pPr>
            <w:r w:rsidRPr="0067285F">
              <w:rPr>
                <w:rFonts w:ascii="宋体" w:hAnsi="宋体" w:cs="宋体" w:hint="eastAsia"/>
                <w:kern w:val="0"/>
                <w:sz w:val="20"/>
                <w:szCs w:val="20"/>
              </w:rPr>
              <w:t>30</w:t>
            </w:r>
          </w:p>
        </w:tc>
        <w:tc>
          <w:tcPr>
            <w:tcW w:w="8118" w:type="dxa"/>
            <w:shd w:val="clear" w:color="auto" w:fill="auto"/>
            <w:vAlign w:val="center"/>
          </w:tcPr>
          <w:p w:rsidR="0067285F" w:rsidRPr="0067285F" w:rsidRDefault="0067285F" w:rsidP="00A51D36">
            <w:pPr>
              <w:widowControl/>
              <w:ind w:firstLineChars="200" w:firstLine="400"/>
              <w:jc w:val="left"/>
              <w:rPr>
                <w:rFonts w:ascii="宋体" w:hAnsi="宋体" w:cs="宋体"/>
                <w:kern w:val="0"/>
                <w:sz w:val="20"/>
                <w:szCs w:val="20"/>
              </w:rPr>
            </w:pPr>
            <w:r w:rsidRPr="0067285F">
              <w:rPr>
                <w:rFonts w:ascii="宋体" w:hAnsi="宋体" w:cs="宋体" w:hint="eastAsia"/>
                <w:kern w:val="0"/>
                <w:sz w:val="20"/>
                <w:szCs w:val="20"/>
              </w:rPr>
              <w:t>（五）其他</w:t>
            </w:r>
          </w:p>
        </w:tc>
        <w:tc>
          <w:tcPr>
            <w:tcW w:w="1180" w:type="dxa"/>
            <w:shd w:val="clear" w:color="auto" w:fill="auto"/>
            <w:vAlign w:val="center"/>
          </w:tcPr>
          <w:p w:rsidR="0067285F" w:rsidRPr="0067285F" w:rsidRDefault="0067285F" w:rsidP="0067285F">
            <w:pPr>
              <w:widowControl/>
              <w:jc w:val="right"/>
              <w:rPr>
                <w:rFonts w:ascii="宋体" w:hAnsi="宋体" w:cs="宋体"/>
                <w:kern w:val="0"/>
                <w:sz w:val="20"/>
                <w:szCs w:val="20"/>
              </w:rPr>
            </w:pPr>
            <w:r w:rsidRPr="0067285F">
              <w:rPr>
                <w:rFonts w:ascii="宋体" w:hAnsi="宋体" w:cs="宋体" w:hint="eastAsia"/>
                <w:kern w:val="0"/>
                <w:sz w:val="20"/>
                <w:szCs w:val="20"/>
              </w:rPr>
              <w:t xml:space="preserve">　</w:t>
            </w:r>
          </w:p>
        </w:tc>
      </w:tr>
      <w:tr w:rsidR="0067285F" w:rsidRPr="0067285F">
        <w:trPr>
          <w:trHeight w:val="340"/>
          <w:jc w:val="center"/>
        </w:trPr>
        <w:tc>
          <w:tcPr>
            <w:tcW w:w="656" w:type="dxa"/>
            <w:shd w:val="clear" w:color="auto" w:fill="auto"/>
            <w:vAlign w:val="center"/>
          </w:tcPr>
          <w:p w:rsidR="0067285F" w:rsidRPr="0067285F" w:rsidRDefault="0067285F" w:rsidP="0067285F">
            <w:pPr>
              <w:widowControl/>
              <w:jc w:val="center"/>
              <w:rPr>
                <w:rFonts w:ascii="宋体" w:hAnsi="宋体" w:cs="宋体"/>
                <w:kern w:val="0"/>
                <w:sz w:val="20"/>
                <w:szCs w:val="20"/>
              </w:rPr>
            </w:pPr>
            <w:r w:rsidRPr="0067285F">
              <w:rPr>
                <w:rFonts w:ascii="宋体" w:hAnsi="宋体" w:cs="宋体" w:hint="eastAsia"/>
                <w:kern w:val="0"/>
                <w:sz w:val="20"/>
                <w:szCs w:val="20"/>
              </w:rPr>
              <w:t>31</w:t>
            </w:r>
          </w:p>
        </w:tc>
        <w:tc>
          <w:tcPr>
            <w:tcW w:w="8118" w:type="dxa"/>
            <w:shd w:val="clear" w:color="auto" w:fill="auto"/>
            <w:vAlign w:val="center"/>
          </w:tcPr>
          <w:p w:rsidR="0067285F" w:rsidRPr="0067285F" w:rsidRDefault="0067285F" w:rsidP="0067285F">
            <w:pPr>
              <w:widowControl/>
              <w:jc w:val="left"/>
              <w:rPr>
                <w:rFonts w:ascii="宋体" w:hAnsi="宋体" w:cs="宋体"/>
                <w:kern w:val="0"/>
                <w:sz w:val="20"/>
                <w:szCs w:val="20"/>
              </w:rPr>
            </w:pPr>
            <w:r w:rsidRPr="0067285F">
              <w:rPr>
                <w:rFonts w:ascii="宋体" w:hAnsi="宋体" w:cs="宋体" w:hint="eastAsia"/>
                <w:kern w:val="0"/>
                <w:sz w:val="20"/>
                <w:szCs w:val="20"/>
              </w:rPr>
              <w:t>合计（1+17+25）</w:t>
            </w:r>
          </w:p>
        </w:tc>
        <w:tc>
          <w:tcPr>
            <w:tcW w:w="1180" w:type="dxa"/>
            <w:shd w:val="clear" w:color="auto" w:fill="auto"/>
            <w:vAlign w:val="center"/>
          </w:tcPr>
          <w:p w:rsidR="0067285F" w:rsidRPr="0067285F" w:rsidRDefault="0067285F" w:rsidP="0067285F">
            <w:pPr>
              <w:widowControl/>
              <w:jc w:val="right"/>
              <w:rPr>
                <w:rFonts w:ascii="宋体" w:hAnsi="宋体" w:cs="宋体"/>
                <w:kern w:val="0"/>
                <w:sz w:val="20"/>
                <w:szCs w:val="20"/>
              </w:rPr>
            </w:pPr>
            <w:r w:rsidRPr="0067285F">
              <w:rPr>
                <w:rFonts w:ascii="宋体" w:hAnsi="宋体" w:cs="宋体" w:hint="eastAsia"/>
                <w:kern w:val="0"/>
                <w:sz w:val="20"/>
                <w:szCs w:val="20"/>
              </w:rPr>
              <w:t xml:space="preserve">　</w:t>
            </w:r>
          </w:p>
        </w:tc>
      </w:tr>
    </w:tbl>
    <w:p w:rsidR="0067285F" w:rsidRPr="00DE3E4B" w:rsidRDefault="0067285F" w:rsidP="0067285F">
      <w:pPr>
        <w:pStyle w:val="SBBZW"/>
        <w:sectPr w:rsidR="0067285F" w:rsidRPr="00DE3E4B" w:rsidSect="0067285F">
          <w:pgSz w:w="11906" w:h="16838" w:code="9"/>
          <w:pgMar w:top="1985" w:right="1418" w:bottom="1928" w:left="1418" w:header="851" w:footer="992" w:gutter="113"/>
          <w:cols w:space="425"/>
          <w:titlePg/>
          <w:docGrid w:linePitch="312"/>
        </w:sectPr>
      </w:pPr>
    </w:p>
    <w:p w:rsidR="008A06F0" w:rsidRPr="00DE3E4B" w:rsidRDefault="008A06F0" w:rsidP="00FB265D">
      <w:pPr>
        <w:pStyle w:val="SBBL1"/>
        <w:spacing w:before="240" w:after="360"/>
        <w:rPr>
          <w:color w:val="000000"/>
        </w:rPr>
      </w:pPr>
      <w:bookmarkStart w:id="93" w:name="_Toc499456598"/>
      <w:r w:rsidRPr="00DE3E4B">
        <w:rPr>
          <w:rFonts w:hint="eastAsia"/>
          <w:color w:val="000000"/>
        </w:rPr>
        <w:lastRenderedPageBreak/>
        <w:t>A107010</w:t>
      </w:r>
      <w:r w:rsidR="00E558F8">
        <w:rPr>
          <w:color w:val="000000"/>
        </w:rPr>
        <w:tab/>
      </w:r>
      <w:r w:rsidRPr="00DE3E4B">
        <w:rPr>
          <w:rFonts w:hint="eastAsia"/>
          <w:color w:val="000000"/>
        </w:rPr>
        <w:t>《免税、减计收入及加计扣除优惠明细表》填报说明</w:t>
      </w:r>
      <w:bookmarkEnd w:id="91"/>
      <w:bookmarkEnd w:id="93"/>
    </w:p>
    <w:p w:rsidR="00624C40" w:rsidRPr="00DE3E4B" w:rsidRDefault="00624C40" w:rsidP="00624C40">
      <w:pPr>
        <w:pStyle w:val="SBBZW"/>
        <w:rPr>
          <w:color w:val="000000"/>
        </w:rPr>
      </w:pPr>
      <w:r w:rsidRPr="00DE3E4B">
        <w:rPr>
          <w:rFonts w:hint="eastAsia"/>
          <w:color w:val="000000"/>
        </w:rPr>
        <w:t>本表适用于享受免税收入、减计收入和加计扣除优惠的纳税人填报。纳税人根据税法及相关税收政策规定，填报本年发生的免税收入、减计收入和加计扣除优惠情况。</w:t>
      </w:r>
    </w:p>
    <w:p w:rsidR="00624C40" w:rsidRPr="00DE3E4B" w:rsidRDefault="00624C40" w:rsidP="00EF4563">
      <w:pPr>
        <w:pStyle w:val="SBBL2"/>
        <w:ind w:firstLine="482"/>
      </w:pPr>
      <w:r w:rsidRPr="00DE3E4B">
        <w:rPr>
          <w:rFonts w:hint="eastAsia"/>
        </w:rPr>
        <w:t>一、有关项目填报说明</w:t>
      </w:r>
    </w:p>
    <w:p w:rsidR="00624C40" w:rsidRPr="00DE3E4B" w:rsidRDefault="00624C40" w:rsidP="00624C40">
      <w:pPr>
        <w:pStyle w:val="SBBZW"/>
        <w:rPr>
          <w:color w:val="000000"/>
        </w:rPr>
      </w:pPr>
      <w:r w:rsidRPr="00DE3E4B">
        <w:rPr>
          <w:rFonts w:hint="eastAsia"/>
          <w:color w:val="000000"/>
        </w:rPr>
        <w:t>1.第1行“一、免税收入”：填报第2+3+</w:t>
      </w:r>
      <w:r w:rsidR="00337A2C">
        <w:rPr>
          <w:color w:val="000000"/>
        </w:rPr>
        <w:t>6</w:t>
      </w:r>
      <w:r w:rsidRPr="00DE3E4B">
        <w:rPr>
          <w:rFonts w:hint="eastAsia"/>
          <w:color w:val="000000"/>
        </w:rPr>
        <w:t>+</w:t>
      </w:r>
      <w:r w:rsidR="00337A2C">
        <w:rPr>
          <w:color w:val="000000"/>
        </w:rPr>
        <w:t>7</w:t>
      </w:r>
      <w:r w:rsidRPr="00DE3E4B">
        <w:rPr>
          <w:rFonts w:hint="eastAsia"/>
          <w:color w:val="000000"/>
        </w:rPr>
        <w:t>…+1</w:t>
      </w:r>
      <w:r>
        <w:rPr>
          <w:rFonts w:hint="eastAsia"/>
          <w:color w:val="000000"/>
        </w:rPr>
        <w:t>6</w:t>
      </w:r>
      <w:r w:rsidRPr="00DE3E4B">
        <w:rPr>
          <w:rFonts w:hint="eastAsia"/>
          <w:color w:val="000000"/>
        </w:rPr>
        <w:t>行的</w:t>
      </w:r>
      <w:r w:rsidR="00122E5D">
        <w:rPr>
          <w:rFonts w:hint="eastAsia"/>
          <w:color w:val="000000"/>
        </w:rPr>
        <w:t>合计</w:t>
      </w:r>
      <w:r w:rsidRPr="00DE3E4B">
        <w:rPr>
          <w:rFonts w:hint="eastAsia"/>
          <w:color w:val="000000"/>
        </w:rPr>
        <w:t>金额。</w:t>
      </w:r>
    </w:p>
    <w:p w:rsidR="00624C40" w:rsidRPr="00DE3E4B" w:rsidRDefault="00624C40" w:rsidP="00624C40">
      <w:pPr>
        <w:pStyle w:val="SBBZW"/>
        <w:rPr>
          <w:color w:val="000000"/>
        </w:rPr>
      </w:pPr>
      <w:r w:rsidRPr="00DE3E4B">
        <w:rPr>
          <w:rFonts w:hint="eastAsia"/>
          <w:color w:val="000000"/>
        </w:rPr>
        <w:t>2.第2行“（一）国债利息收入</w:t>
      </w:r>
      <w:r w:rsidR="00F61406" w:rsidRPr="00F61406">
        <w:rPr>
          <w:rFonts w:hint="eastAsia"/>
          <w:color w:val="000000"/>
        </w:rPr>
        <w:t>免征企业所得税</w:t>
      </w:r>
      <w:r w:rsidRPr="00DE3E4B">
        <w:rPr>
          <w:rFonts w:hint="eastAsia"/>
          <w:color w:val="000000"/>
        </w:rPr>
        <w:t>”：填报纳税人根据《国家税务总局关于企业国债投资业务企业所得税处理问题的公告》（国家税务总局公告2011年第36号）等相关税收政策规定的，持有国务院财政部门发行的国债取得的利息收入。</w:t>
      </w:r>
    </w:p>
    <w:p w:rsidR="00624C40" w:rsidRDefault="00624C40" w:rsidP="00624C40">
      <w:pPr>
        <w:pStyle w:val="SBBZW"/>
        <w:rPr>
          <w:color w:val="000000"/>
        </w:rPr>
      </w:pPr>
      <w:r w:rsidRPr="00DE3E4B">
        <w:rPr>
          <w:rFonts w:hint="eastAsia"/>
          <w:color w:val="000000"/>
        </w:rPr>
        <w:t>3.第3行“（二）</w:t>
      </w:r>
      <w:r w:rsidR="002A656D" w:rsidRPr="002A656D">
        <w:rPr>
          <w:rFonts w:hint="eastAsia"/>
          <w:color w:val="000000"/>
        </w:rPr>
        <w:t>符合条件的居民企业之间的股息、红利等权益性投资收益</w:t>
      </w:r>
      <w:r w:rsidR="00F61406" w:rsidRPr="00F61406">
        <w:rPr>
          <w:rFonts w:hint="eastAsia"/>
          <w:color w:val="000000"/>
        </w:rPr>
        <w:t>免征企业所得税</w:t>
      </w:r>
      <w:r w:rsidRPr="00DE3E4B">
        <w:rPr>
          <w:rFonts w:hint="eastAsia"/>
          <w:color w:val="000000"/>
        </w:rPr>
        <w:t>”：填报《符合条件的居民企业之间的股息、红利等权益性投资收益明细表》（A107011）</w:t>
      </w:r>
      <w:r w:rsidR="007E73DA">
        <w:rPr>
          <w:rFonts w:hint="eastAsia"/>
          <w:color w:val="000000"/>
        </w:rPr>
        <w:t>第8</w:t>
      </w:r>
      <w:r w:rsidRPr="00DE3E4B">
        <w:rPr>
          <w:rFonts w:hint="eastAsia"/>
          <w:color w:val="000000"/>
        </w:rPr>
        <w:t>行第1</w:t>
      </w:r>
      <w:r w:rsidR="00EF594D">
        <w:rPr>
          <w:color w:val="000000"/>
        </w:rPr>
        <w:t>7</w:t>
      </w:r>
      <w:r w:rsidRPr="00DE3E4B">
        <w:rPr>
          <w:rFonts w:hint="eastAsia"/>
          <w:color w:val="000000"/>
        </w:rPr>
        <w:t>列金额。</w:t>
      </w:r>
    </w:p>
    <w:p w:rsidR="00624C40" w:rsidRPr="00DE3E4B" w:rsidRDefault="00624C40" w:rsidP="00624C40">
      <w:pPr>
        <w:pStyle w:val="SBBZW"/>
        <w:rPr>
          <w:color w:val="000000"/>
        </w:rPr>
      </w:pPr>
      <w:r>
        <w:rPr>
          <w:rFonts w:hint="eastAsia"/>
          <w:color w:val="000000"/>
        </w:rPr>
        <w:t>4</w:t>
      </w:r>
      <w:r w:rsidRPr="00DE3E4B">
        <w:rPr>
          <w:rFonts w:hint="eastAsia"/>
          <w:color w:val="000000"/>
        </w:rPr>
        <w:t>.第</w:t>
      </w:r>
      <w:r>
        <w:rPr>
          <w:rFonts w:hint="eastAsia"/>
          <w:color w:val="000000"/>
        </w:rPr>
        <w:t>4</w:t>
      </w:r>
      <w:r w:rsidRPr="00DE3E4B">
        <w:rPr>
          <w:rFonts w:hint="eastAsia"/>
          <w:color w:val="000000"/>
        </w:rPr>
        <w:t>行“</w:t>
      </w:r>
      <w:r w:rsidR="002A656D" w:rsidRPr="002A656D">
        <w:rPr>
          <w:rFonts w:hint="eastAsia"/>
          <w:color w:val="000000"/>
        </w:rPr>
        <w:t>其中：内地居民企业通过沪港通投资且连续持有H股满12个月取得的股息红利所得</w:t>
      </w:r>
      <w:r w:rsidR="00F61406" w:rsidRPr="00F61406">
        <w:rPr>
          <w:rFonts w:hint="eastAsia"/>
          <w:color w:val="000000"/>
        </w:rPr>
        <w:t>免征企业所得税</w:t>
      </w:r>
      <w:r w:rsidRPr="00DE3E4B">
        <w:rPr>
          <w:rFonts w:hint="eastAsia"/>
          <w:color w:val="000000"/>
        </w:rPr>
        <w:t>”：填报根据《</w:t>
      </w:r>
      <w:r w:rsidR="00E62E66">
        <w:rPr>
          <w:rFonts w:hint="eastAsia"/>
          <w:color w:val="000000"/>
        </w:rPr>
        <w:t xml:space="preserve">财政部 国家税务总局 </w:t>
      </w:r>
      <w:r w:rsidRPr="00DE3E4B">
        <w:rPr>
          <w:rFonts w:hint="eastAsia"/>
          <w:color w:val="000000"/>
        </w:rPr>
        <w:t>证监会关于沪港股票市场交易互联互通机制试点有关税收政策的通知》（财税〔2014〕81号）等相关税收政策规定的，内地居民企业连续持有H股满12个月取得的股息红利所得</w:t>
      </w:r>
      <w:r w:rsidR="006439A7">
        <w:rPr>
          <w:rFonts w:hint="eastAsia"/>
          <w:color w:val="000000"/>
        </w:rPr>
        <w:t>。</w:t>
      </w:r>
      <w:r w:rsidR="00EF724E">
        <w:rPr>
          <w:rFonts w:hint="eastAsia"/>
          <w:color w:val="000000"/>
        </w:rPr>
        <w:t>本行</w:t>
      </w:r>
      <w:r w:rsidR="00921FAD">
        <w:rPr>
          <w:rFonts w:hint="eastAsia"/>
          <w:color w:val="000000"/>
        </w:rPr>
        <w:t>＝</w:t>
      </w:r>
      <w:r w:rsidR="007E73DA">
        <w:rPr>
          <w:rFonts w:hint="eastAsia"/>
          <w:color w:val="000000"/>
        </w:rPr>
        <w:t>表</w:t>
      </w:r>
      <w:r w:rsidR="00EF724E" w:rsidRPr="00DE3E4B">
        <w:rPr>
          <w:rFonts w:hint="eastAsia"/>
          <w:color w:val="000000"/>
        </w:rPr>
        <w:t>A107011</w:t>
      </w:r>
      <w:r w:rsidR="007E73DA">
        <w:rPr>
          <w:rFonts w:hint="eastAsia"/>
          <w:color w:val="000000"/>
        </w:rPr>
        <w:t>第9行</w:t>
      </w:r>
      <w:r w:rsidR="00EF724E">
        <w:rPr>
          <w:rFonts w:hint="eastAsia"/>
          <w:color w:val="000000"/>
        </w:rPr>
        <w:t>第17列</w:t>
      </w:r>
      <w:r w:rsidR="006439A7">
        <w:rPr>
          <w:rFonts w:hint="eastAsia"/>
          <w:color w:val="000000"/>
        </w:rPr>
        <w:t>。</w:t>
      </w:r>
    </w:p>
    <w:p w:rsidR="00624C40" w:rsidRPr="00474E11" w:rsidRDefault="00624C40" w:rsidP="00624C40">
      <w:pPr>
        <w:pStyle w:val="SBBZW"/>
        <w:rPr>
          <w:color w:val="000000"/>
        </w:rPr>
      </w:pPr>
      <w:r>
        <w:rPr>
          <w:rFonts w:hint="eastAsia"/>
          <w:color w:val="000000"/>
        </w:rPr>
        <w:t>5</w:t>
      </w:r>
      <w:r w:rsidRPr="00DE3E4B">
        <w:rPr>
          <w:rFonts w:hint="eastAsia"/>
          <w:color w:val="000000"/>
        </w:rPr>
        <w:t>.第</w:t>
      </w:r>
      <w:r>
        <w:rPr>
          <w:rFonts w:hint="eastAsia"/>
          <w:color w:val="000000"/>
        </w:rPr>
        <w:t>5</w:t>
      </w:r>
      <w:r w:rsidRPr="00DE3E4B">
        <w:rPr>
          <w:rFonts w:hint="eastAsia"/>
          <w:color w:val="000000"/>
        </w:rPr>
        <w:t>行“</w:t>
      </w:r>
      <w:r w:rsidR="002A656D" w:rsidRPr="002A656D">
        <w:rPr>
          <w:rFonts w:hint="eastAsia"/>
          <w:color w:val="000000"/>
        </w:rPr>
        <w:t>内地居民企业通过深港通投资且连续持有H股满12个月取得的股息红利所得</w:t>
      </w:r>
      <w:r w:rsidR="00F61406" w:rsidRPr="00F61406">
        <w:rPr>
          <w:rFonts w:hint="eastAsia"/>
          <w:color w:val="000000"/>
        </w:rPr>
        <w:t>免征企业所得税</w:t>
      </w:r>
      <w:r w:rsidRPr="00DE3E4B">
        <w:rPr>
          <w:rFonts w:hint="eastAsia"/>
          <w:color w:val="000000"/>
        </w:rPr>
        <w:t>”：填报根据《</w:t>
      </w:r>
      <w:r w:rsidR="00E62E66">
        <w:rPr>
          <w:rFonts w:hint="eastAsia"/>
          <w:color w:val="000000"/>
        </w:rPr>
        <w:t xml:space="preserve">财政部 国家税务总局 </w:t>
      </w:r>
      <w:r w:rsidRPr="00DE3E4B">
        <w:rPr>
          <w:rFonts w:hint="eastAsia"/>
          <w:color w:val="000000"/>
        </w:rPr>
        <w:t>证监会关于深港股票市场交易互联互通机制试点有关税收政策的通知》（财税〔2016〕127号）等相关税收政策规定的，内地居民企业连续持有H股满12个月取得的股息红利所得</w:t>
      </w:r>
      <w:r w:rsidR="006439A7">
        <w:rPr>
          <w:rFonts w:hint="eastAsia"/>
          <w:color w:val="000000"/>
        </w:rPr>
        <w:t>。本行</w:t>
      </w:r>
      <w:r w:rsidR="00921FAD">
        <w:rPr>
          <w:rFonts w:hint="eastAsia"/>
          <w:color w:val="000000"/>
        </w:rPr>
        <w:t>＝</w:t>
      </w:r>
      <w:r w:rsidR="006439A7">
        <w:rPr>
          <w:rFonts w:hint="eastAsia"/>
          <w:color w:val="000000"/>
        </w:rPr>
        <w:t>表</w:t>
      </w:r>
      <w:r w:rsidR="006439A7" w:rsidRPr="00DE3E4B">
        <w:rPr>
          <w:rFonts w:hint="eastAsia"/>
          <w:color w:val="000000"/>
        </w:rPr>
        <w:t>A107011</w:t>
      </w:r>
      <w:r w:rsidR="006439A7">
        <w:rPr>
          <w:rFonts w:hint="eastAsia"/>
          <w:color w:val="000000"/>
        </w:rPr>
        <w:t>第10行第17列</w:t>
      </w:r>
      <w:r w:rsidR="006439A7" w:rsidRPr="00DE3E4B">
        <w:rPr>
          <w:rFonts w:hint="eastAsia"/>
          <w:color w:val="000000"/>
        </w:rPr>
        <w:t>。</w:t>
      </w:r>
    </w:p>
    <w:p w:rsidR="00624C40" w:rsidRDefault="00624C40" w:rsidP="00624C40">
      <w:pPr>
        <w:pStyle w:val="SBBZW"/>
        <w:rPr>
          <w:color w:val="000000"/>
        </w:rPr>
      </w:pPr>
      <w:r>
        <w:rPr>
          <w:rFonts w:hint="eastAsia"/>
          <w:color w:val="000000"/>
        </w:rPr>
        <w:t>6</w:t>
      </w:r>
      <w:r w:rsidRPr="00DE3E4B">
        <w:rPr>
          <w:rFonts w:hint="eastAsia"/>
          <w:color w:val="000000"/>
        </w:rPr>
        <w:t>.第</w:t>
      </w:r>
      <w:r>
        <w:rPr>
          <w:rFonts w:hint="eastAsia"/>
          <w:color w:val="000000"/>
        </w:rPr>
        <w:t>6</w:t>
      </w:r>
      <w:r w:rsidRPr="00DE3E4B">
        <w:rPr>
          <w:rFonts w:hint="eastAsia"/>
          <w:color w:val="000000"/>
        </w:rPr>
        <w:t>行“（</w:t>
      </w:r>
      <w:r w:rsidR="00EF724E">
        <w:rPr>
          <w:rFonts w:hint="eastAsia"/>
          <w:color w:val="000000"/>
        </w:rPr>
        <w:t>三</w:t>
      </w:r>
      <w:r w:rsidRPr="00DE3E4B">
        <w:rPr>
          <w:rFonts w:hint="eastAsia"/>
          <w:color w:val="000000"/>
        </w:rPr>
        <w:t>）符合条件的非营利组织的收入</w:t>
      </w:r>
      <w:r w:rsidR="00F61406" w:rsidRPr="00F61406">
        <w:rPr>
          <w:rFonts w:hint="eastAsia"/>
          <w:color w:val="000000"/>
        </w:rPr>
        <w:t>免征企业所得税</w:t>
      </w:r>
      <w:r w:rsidRPr="00DE3E4B">
        <w:rPr>
          <w:rFonts w:hint="eastAsia"/>
          <w:color w:val="000000"/>
        </w:rPr>
        <w:t>”：填报纳税人根据《</w:t>
      </w:r>
      <w:r w:rsidR="00E62E66">
        <w:rPr>
          <w:rFonts w:hint="eastAsia"/>
          <w:color w:val="000000"/>
        </w:rPr>
        <w:t>财政部 国家税务总局</w:t>
      </w:r>
      <w:r w:rsidRPr="00DE3E4B">
        <w:rPr>
          <w:rFonts w:hint="eastAsia"/>
          <w:color w:val="000000"/>
        </w:rPr>
        <w:t>关于非营利组织企业所得税免税收入问题的通知》（财税〔2009〕122号）、《</w:t>
      </w:r>
      <w:r w:rsidR="00E62E66">
        <w:rPr>
          <w:rFonts w:hint="eastAsia"/>
          <w:color w:val="000000"/>
        </w:rPr>
        <w:t>财政部 国家税务总局</w:t>
      </w:r>
      <w:r w:rsidRPr="00DE3E4B">
        <w:rPr>
          <w:rFonts w:hint="eastAsia"/>
          <w:color w:val="000000"/>
        </w:rPr>
        <w:t>关于非营利组织免税资格认定管理有关问题的通知》（财税〔2014〕13号）等相关税收政策规定的，同时符合条件并依法履行登记手续的非营利组织,取得的捐赠收入等免税收入，不包括从事营利性活动所取得的收</w:t>
      </w:r>
      <w:r w:rsidRPr="00DE3E4B">
        <w:rPr>
          <w:rFonts w:hint="eastAsia"/>
          <w:color w:val="000000"/>
        </w:rPr>
        <w:lastRenderedPageBreak/>
        <w:t>入。</w:t>
      </w:r>
    </w:p>
    <w:p w:rsidR="00624C40" w:rsidRPr="00DE3E4B" w:rsidRDefault="00624C40" w:rsidP="00624C40">
      <w:pPr>
        <w:pStyle w:val="SBBZW"/>
        <w:rPr>
          <w:color w:val="000000"/>
        </w:rPr>
      </w:pPr>
      <w:r>
        <w:rPr>
          <w:rFonts w:hint="eastAsia"/>
          <w:color w:val="000000"/>
        </w:rPr>
        <w:t>7</w:t>
      </w:r>
      <w:r w:rsidRPr="00DE3E4B">
        <w:rPr>
          <w:rFonts w:hint="eastAsia"/>
          <w:color w:val="000000"/>
        </w:rPr>
        <w:t>.第</w:t>
      </w:r>
      <w:r>
        <w:rPr>
          <w:rFonts w:hint="eastAsia"/>
          <w:color w:val="000000"/>
        </w:rPr>
        <w:t>7</w:t>
      </w:r>
      <w:r w:rsidRPr="00DE3E4B">
        <w:rPr>
          <w:rFonts w:hint="eastAsia"/>
          <w:color w:val="000000"/>
        </w:rPr>
        <w:t>行“（</w:t>
      </w:r>
      <w:r w:rsidR="00EF724E">
        <w:rPr>
          <w:rFonts w:hint="eastAsia"/>
          <w:color w:val="000000"/>
        </w:rPr>
        <w:t>四</w:t>
      </w:r>
      <w:r w:rsidRPr="00DE3E4B">
        <w:rPr>
          <w:rFonts w:hint="eastAsia"/>
          <w:color w:val="000000"/>
        </w:rPr>
        <w:t>）符合条件的非营利组织（科技企业孵化器）的收入</w:t>
      </w:r>
      <w:r w:rsidR="00F61406" w:rsidRPr="00F61406">
        <w:rPr>
          <w:rFonts w:hint="eastAsia"/>
          <w:color w:val="000000"/>
        </w:rPr>
        <w:t>免征企业所得税</w:t>
      </w:r>
      <w:r w:rsidRPr="00DE3E4B">
        <w:rPr>
          <w:rFonts w:hint="eastAsia"/>
          <w:color w:val="000000"/>
        </w:rPr>
        <w:t>”:填报根据《中华人民共和国企业所得税法》《中华人民共和国企业所得税法实施条例》《</w:t>
      </w:r>
      <w:r w:rsidR="00E62E66">
        <w:rPr>
          <w:rFonts w:hint="eastAsia"/>
          <w:color w:val="000000"/>
        </w:rPr>
        <w:t>财政部 国家税务总局</w:t>
      </w:r>
      <w:r w:rsidRPr="00DE3E4B">
        <w:rPr>
          <w:rFonts w:hint="eastAsia"/>
          <w:color w:val="000000"/>
        </w:rPr>
        <w:t>关于非营利组织企业所得税免税收入问题的通知》（财税〔2009〕122号）、《</w:t>
      </w:r>
      <w:r w:rsidR="00E62E66">
        <w:rPr>
          <w:rFonts w:hint="eastAsia"/>
          <w:color w:val="000000"/>
        </w:rPr>
        <w:t>财政部 国家税务总局</w:t>
      </w:r>
      <w:r w:rsidRPr="00DE3E4B">
        <w:rPr>
          <w:rFonts w:hint="eastAsia"/>
          <w:color w:val="000000"/>
        </w:rPr>
        <w:t>关于非营利组织免税资格认定管理有关问题的通知》（财税〔2014〕13号）及《</w:t>
      </w:r>
      <w:r w:rsidR="00E62E66">
        <w:rPr>
          <w:rFonts w:hint="eastAsia"/>
          <w:color w:val="000000"/>
        </w:rPr>
        <w:t>财政部 国家税务总局</w:t>
      </w:r>
      <w:r w:rsidRPr="00DE3E4B">
        <w:rPr>
          <w:rFonts w:hint="eastAsia"/>
          <w:color w:val="000000"/>
        </w:rPr>
        <w:t>关于科技企业孵化器税收政策的通知》（财税〔2016〕89号）等相关税收政策规定的，符合非营利组织条件的科技企业孵化器的收入。</w:t>
      </w:r>
    </w:p>
    <w:p w:rsidR="00624C40" w:rsidRPr="00474E11" w:rsidRDefault="00624C40" w:rsidP="00624C40">
      <w:pPr>
        <w:pStyle w:val="SBBZW"/>
        <w:rPr>
          <w:color w:val="000000"/>
        </w:rPr>
      </w:pPr>
      <w:r>
        <w:rPr>
          <w:rFonts w:hint="eastAsia"/>
          <w:color w:val="000000"/>
        </w:rPr>
        <w:t>8</w:t>
      </w:r>
      <w:r w:rsidRPr="00DE3E4B">
        <w:rPr>
          <w:rFonts w:hint="eastAsia"/>
          <w:color w:val="000000"/>
        </w:rPr>
        <w:t>.第</w:t>
      </w:r>
      <w:r>
        <w:rPr>
          <w:rFonts w:hint="eastAsia"/>
          <w:color w:val="000000"/>
        </w:rPr>
        <w:t>8</w:t>
      </w:r>
      <w:r w:rsidRPr="00DE3E4B">
        <w:rPr>
          <w:rFonts w:hint="eastAsia"/>
          <w:color w:val="000000"/>
        </w:rPr>
        <w:t>行“（</w:t>
      </w:r>
      <w:r w:rsidR="00EF724E">
        <w:rPr>
          <w:rFonts w:hint="eastAsia"/>
          <w:color w:val="000000"/>
        </w:rPr>
        <w:t>五</w:t>
      </w:r>
      <w:r w:rsidRPr="00DE3E4B">
        <w:rPr>
          <w:rFonts w:hint="eastAsia"/>
          <w:color w:val="000000"/>
        </w:rPr>
        <w:t>）符合条件的非营利组织（国家大学科技园）的收入</w:t>
      </w:r>
      <w:r w:rsidR="00F61406" w:rsidRPr="00F61406">
        <w:rPr>
          <w:rFonts w:hint="eastAsia"/>
          <w:color w:val="000000"/>
        </w:rPr>
        <w:t>免征企业所得税</w:t>
      </w:r>
      <w:r w:rsidRPr="00DE3E4B">
        <w:rPr>
          <w:rFonts w:hint="eastAsia"/>
          <w:color w:val="000000"/>
        </w:rPr>
        <w:t>”:填报根据《中华人民共和国企业所得税法》《中华人民共和国企业所得税法实施条例》《</w:t>
      </w:r>
      <w:r w:rsidR="00E62E66">
        <w:rPr>
          <w:rFonts w:hint="eastAsia"/>
          <w:color w:val="000000"/>
        </w:rPr>
        <w:t>财政部 国家税务总局</w:t>
      </w:r>
      <w:r w:rsidRPr="00DE3E4B">
        <w:rPr>
          <w:rFonts w:hint="eastAsia"/>
          <w:color w:val="000000"/>
        </w:rPr>
        <w:t>关于非营利组织企业所得税免税收入问题的通知》（财税〔2009〕122号）、《</w:t>
      </w:r>
      <w:r w:rsidR="00E62E66">
        <w:rPr>
          <w:rFonts w:hint="eastAsia"/>
          <w:color w:val="000000"/>
        </w:rPr>
        <w:t>财政部 国家税务总局</w:t>
      </w:r>
      <w:r w:rsidRPr="00DE3E4B">
        <w:rPr>
          <w:rFonts w:hint="eastAsia"/>
          <w:color w:val="000000"/>
        </w:rPr>
        <w:t>关于非营利组织免税资格认定管理有关问题的通知》（财税〔2014〕13号）及《财政部 国家税务总局关于国家大学科技园税收政策的通知》（财税</w:t>
      </w:r>
      <w:r w:rsidR="0093765D" w:rsidRPr="00DE3E4B">
        <w:rPr>
          <w:rFonts w:hint="eastAsia"/>
          <w:color w:val="000000"/>
        </w:rPr>
        <w:t>〔</w:t>
      </w:r>
      <w:r w:rsidRPr="00DE3E4B">
        <w:rPr>
          <w:rFonts w:hint="eastAsia"/>
          <w:color w:val="000000"/>
        </w:rPr>
        <w:t>2016</w:t>
      </w:r>
      <w:r w:rsidR="0093765D" w:rsidRPr="00DE3E4B">
        <w:rPr>
          <w:rFonts w:hint="eastAsia"/>
          <w:color w:val="000000"/>
        </w:rPr>
        <w:t>〕</w:t>
      </w:r>
      <w:r w:rsidRPr="00DE3E4B">
        <w:rPr>
          <w:rFonts w:hint="eastAsia"/>
          <w:color w:val="000000"/>
        </w:rPr>
        <w:t>98号）等相关税收政策规定的，符合非营利组织条件的科技园的收入。</w:t>
      </w:r>
    </w:p>
    <w:p w:rsidR="00624C40" w:rsidRPr="0067285F" w:rsidRDefault="00624C40" w:rsidP="0067285F">
      <w:pPr>
        <w:pStyle w:val="SBBZW"/>
      </w:pPr>
      <w:r>
        <w:rPr>
          <w:rFonts w:hint="eastAsia"/>
        </w:rPr>
        <w:t>9</w:t>
      </w:r>
      <w:r w:rsidRPr="00DE3E4B">
        <w:rPr>
          <w:rFonts w:hint="eastAsia"/>
        </w:rPr>
        <w:t>.第</w:t>
      </w:r>
      <w:r>
        <w:rPr>
          <w:rFonts w:hint="eastAsia"/>
        </w:rPr>
        <w:t>9</w:t>
      </w:r>
      <w:r w:rsidRPr="00DE3E4B">
        <w:rPr>
          <w:rFonts w:hint="eastAsia"/>
        </w:rPr>
        <w:t>行“（</w:t>
      </w:r>
      <w:r w:rsidR="00EF724E">
        <w:rPr>
          <w:rFonts w:hint="eastAsia"/>
        </w:rPr>
        <w:t>六</w:t>
      </w:r>
      <w:r w:rsidRPr="00DE3E4B">
        <w:rPr>
          <w:rFonts w:hint="eastAsia"/>
        </w:rPr>
        <w:t>）中国清洁发展机制基金取得的收入</w:t>
      </w:r>
      <w:r w:rsidR="00F61406" w:rsidRPr="00F61406">
        <w:rPr>
          <w:rFonts w:hint="eastAsia"/>
          <w:color w:val="000000"/>
        </w:rPr>
        <w:t>免征企业所得税</w:t>
      </w:r>
      <w:r w:rsidRPr="00DE3E4B">
        <w:rPr>
          <w:rFonts w:hint="eastAsia"/>
        </w:rPr>
        <w:t>”：填报纳税人根据《</w:t>
      </w:r>
      <w:r w:rsidR="00E62E66">
        <w:rPr>
          <w:rFonts w:hint="eastAsia"/>
        </w:rPr>
        <w:t>财政部 国家税务总局</w:t>
      </w:r>
      <w:r w:rsidRPr="00DE3E4B">
        <w:rPr>
          <w:rFonts w:hint="eastAsia"/>
        </w:rPr>
        <w:t>关于中国清洁发展机制基金及清洁发展机制项目实施企业有关企业所得税政策问题的通知》（财税〔2009〕30号）等相关税收政策规定的，中国清洁发展机制基金取得的CDM项目温室气体减排量转让收入上缴国家的部分，国际金融组织赠款收入，</w:t>
      </w:r>
      <w:r w:rsidRPr="0067285F">
        <w:rPr>
          <w:rFonts w:hint="eastAsia"/>
        </w:rPr>
        <w:t>基金资金的存款利息收入、购买国债的利息收入，国内外机构、组织和个人的捐赠收入。</w:t>
      </w:r>
    </w:p>
    <w:p w:rsidR="00624C40" w:rsidRPr="0067285F" w:rsidRDefault="00624C40" w:rsidP="0067285F">
      <w:pPr>
        <w:pStyle w:val="SBBZW"/>
      </w:pPr>
      <w:r w:rsidRPr="0067285F">
        <w:rPr>
          <w:rFonts w:hint="eastAsia"/>
        </w:rPr>
        <w:t>10.第10行“（</w:t>
      </w:r>
      <w:r w:rsidR="00EF724E">
        <w:rPr>
          <w:rFonts w:hint="eastAsia"/>
        </w:rPr>
        <w:t>七</w:t>
      </w:r>
      <w:r w:rsidRPr="0067285F">
        <w:rPr>
          <w:rFonts w:hint="eastAsia"/>
        </w:rPr>
        <w:t>）投资者从证券投资基金分配中取得的收入</w:t>
      </w:r>
      <w:r w:rsidR="00F61406" w:rsidRPr="00F61406">
        <w:rPr>
          <w:rFonts w:hint="eastAsia"/>
          <w:color w:val="000000"/>
        </w:rPr>
        <w:t>免征企业所得税</w:t>
      </w:r>
      <w:r w:rsidRPr="0067285F">
        <w:rPr>
          <w:rFonts w:hint="eastAsia"/>
        </w:rPr>
        <w:t>”：填报纳税人根据《</w:t>
      </w:r>
      <w:r w:rsidR="00E62E66">
        <w:rPr>
          <w:rFonts w:hint="eastAsia"/>
        </w:rPr>
        <w:t>财政部 国家税务总局</w:t>
      </w:r>
      <w:r w:rsidRPr="0067285F">
        <w:rPr>
          <w:rFonts w:hint="eastAsia"/>
        </w:rPr>
        <w:t>关于企业所得税若干优惠政策的通知》（财税〔2008〕1号）第二条第</w:t>
      </w:r>
      <w:r w:rsidR="008A6799">
        <w:rPr>
          <w:rFonts w:hint="eastAsia"/>
        </w:rPr>
        <w:t>（二）项</w:t>
      </w:r>
      <w:r w:rsidRPr="0067285F">
        <w:rPr>
          <w:rFonts w:hint="eastAsia"/>
        </w:rPr>
        <w:t>等相关税收政策规定的，投资者从证券投资基金分配中取得的收入。</w:t>
      </w:r>
    </w:p>
    <w:p w:rsidR="00624C40" w:rsidRPr="00DE3E4B" w:rsidRDefault="00624C40" w:rsidP="0067285F">
      <w:pPr>
        <w:pStyle w:val="SBBZW"/>
      </w:pPr>
      <w:r w:rsidRPr="0067285F">
        <w:rPr>
          <w:rFonts w:hint="eastAsia"/>
        </w:rPr>
        <w:t>11.第11行“（</w:t>
      </w:r>
      <w:r w:rsidR="00EF724E">
        <w:rPr>
          <w:rFonts w:hint="eastAsia"/>
        </w:rPr>
        <w:t>八</w:t>
      </w:r>
      <w:r w:rsidRPr="0067285F">
        <w:rPr>
          <w:rFonts w:hint="eastAsia"/>
        </w:rPr>
        <w:t>）</w:t>
      </w:r>
      <w:r w:rsidR="007E1E69" w:rsidRPr="007E1E69">
        <w:rPr>
          <w:rFonts w:hint="eastAsia"/>
        </w:rPr>
        <w:t>取得的地方政府债券利息收入</w:t>
      </w:r>
      <w:r w:rsidR="00F61406" w:rsidRPr="00F61406">
        <w:rPr>
          <w:rFonts w:hint="eastAsia"/>
          <w:color w:val="000000"/>
        </w:rPr>
        <w:t>免征企业所得税</w:t>
      </w:r>
      <w:r w:rsidRPr="0067285F">
        <w:rPr>
          <w:rFonts w:hint="eastAsia"/>
        </w:rPr>
        <w:t>”：填报纳税人根据《</w:t>
      </w:r>
      <w:r w:rsidR="00E62E66">
        <w:rPr>
          <w:rFonts w:hint="eastAsia"/>
        </w:rPr>
        <w:t>财政部 国家税务总局</w:t>
      </w:r>
      <w:r w:rsidRPr="0067285F">
        <w:rPr>
          <w:rFonts w:hint="eastAsia"/>
        </w:rPr>
        <w:t>关于地方政府债券利息所得免征所得税问题的通知》（</w:t>
      </w:r>
      <w:r w:rsidRPr="00DE3E4B">
        <w:rPr>
          <w:rFonts w:hint="eastAsia"/>
        </w:rPr>
        <w:t>财税〔2011〕76号）、《财政部</w:t>
      </w:r>
      <w:r w:rsidR="008A6799">
        <w:rPr>
          <w:rFonts w:hint="eastAsia"/>
        </w:rPr>
        <w:t xml:space="preserve"> </w:t>
      </w:r>
      <w:r w:rsidRPr="00DE3E4B">
        <w:rPr>
          <w:rFonts w:hint="eastAsia"/>
        </w:rPr>
        <w:t>国家税务总局关于地方政府债券利息免征所得税问题的通</w:t>
      </w:r>
      <w:r w:rsidRPr="00DE3E4B">
        <w:rPr>
          <w:rFonts w:hint="eastAsia"/>
        </w:rPr>
        <w:lastRenderedPageBreak/>
        <w:t>知》（财税〔2013〕5号）等相关税收政策规定的，取得的2009年、2010年和2011年发行的地方政府债券利息所得，2012年及以后年度发行的地方政府债券利息收入。</w:t>
      </w:r>
    </w:p>
    <w:p w:rsidR="00624C40" w:rsidRPr="00DE3E4B" w:rsidRDefault="00624C40" w:rsidP="00624C40">
      <w:pPr>
        <w:pStyle w:val="SBBZW"/>
        <w:rPr>
          <w:color w:val="000000"/>
        </w:rPr>
      </w:pPr>
      <w:r w:rsidRPr="00DE3E4B">
        <w:rPr>
          <w:rFonts w:hint="eastAsia"/>
          <w:color w:val="000000"/>
        </w:rPr>
        <w:t>1</w:t>
      </w:r>
      <w:r>
        <w:rPr>
          <w:rFonts w:hint="eastAsia"/>
          <w:color w:val="000000"/>
        </w:rPr>
        <w:t>2</w:t>
      </w:r>
      <w:r w:rsidRPr="00DE3E4B">
        <w:rPr>
          <w:rFonts w:hint="eastAsia"/>
          <w:color w:val="000000"/>
        </w:rPr>
        <w:t>.第1</w:t>
      </w:r>
      <w:r>
        <w:rPr>
          <w:rFonts w:hint="eastAsia"/>
          <w:color w:val="000000"/>
        </w:rPr>
        <w:t>2</w:t>
      </w:r>
      <w:r w:rsidRPr="00DE3E4B">
        <w:rPr>
          <w:rFonts w:hint="eastAsia"/>
          <w:color w:val="000000"/>
        </w:rPr>
        <w:t>行“（</w:t>
      </w:r>
      <w:r w:rsidR="00EF724E">
        <w:rPr>
          <w:rFonts w:hint="eastAsia"/>
          <w:color w:val="000000"/>
        </w:rPr>
        <w:t>九</w:t>
      </w:r>
      <w:r w:rsidRPr="00DE3E4B">
        <w:rPr>
          <w:rFonts w:hint="eastAsia"/>
          <w:color w:val="000000"/>
        </w:rPr>
        <w:t>）中国保险保障基金有限责任公司取得的保险保障基金等收入</w:t>
      </w:r>
      <w:r w:rsidR="00F61406" w:rsidRPr="00F61406">
        <w:rPr>
          <w:rFonts w:hint="eastAsia"/>
          <w:color w:val="000000"/>
        </w:rPr>
        <w:t>免征企业所得税</w:t>
      </w:r>
      <w:r w:rsidRPr="00DE3E4B">
        <w:rPr>
          <w:rFonts w:hint="eastAsia"/>
          <w:color w:val="000000"/>
        </w:rPr>
        <w:t>”：填报中国保险保障基金有限责任公司根据《财政部</w:t>
      </w:r>
      <w:r w:rsidR="008A6799">
        <w:rPr>
          <w:rFonts w:hint="eastAsia"/>
          <w:color w:val="000000"/>
        </w:rPr>
        <w:t xml:space="preserve"> </w:t>
      </w:r>
      <w:r w:rsidRPr="00DE3E4B">
        <w:rPr>
          <w:rFonts w:hint="eastAsia"/>
          <w:color w:val="000000"/>
        </w:rPr>
        <w:t>国家税务总局关于保险保障基金有关税收政策</w:t>
      </w:r>
      <w:r w:rsidR="008A6799">
        <w:rPr>
          <w:rFonts w:hint="eastAsia"/>
          <w:color w:val="000000"/>
        </w:rPr>
        <w:t>问题</w:t>
      </w:r>
      <w:r w:rsidRPr="00DE3E4B">
        <w:rPr>
          <w:rFonts w:hint="eastAsia"/>
          <w:color w:val="000000"/>
        </w:rPr>
        <w:t>的通知》（财税〔201</w:t>
      </w:r>
      <w:r w:rsidR="008A6799">
        <w:rPr>
          <w:rFonts w:hint="eastAsia"/>
          <w:color w:val="000000"/>
        </w:rPr>
        <w:t>6</w:t>
      </w:r>
      <w:r w:rsidRPr="00DE3E4B">
        <w:rPr>
          <w:rFonts w:hint="eastAsia"/>
          <w:color w:val="000000"/>
        </w:rPr>
        <w:t>〕</w:t>
      </w:r>
      <w:r w:rsidR="008A6799">
        <w:rPr>
          <w:rFonts w:hint="eastAsia"/>
          <w:color w:val="000000"/>
        </w:rPr>
        <w:t>10</w:t>
      </w:r>
      <w:r w:rsidRPr="00DE3E4B">
        <w:rPr>
          <w:rFonts w:hint="eastAsia"/>
          <w:color w:val="000000"/>
        </w:rPr>
        <w:t>号）等相关税收政策规定的，根据《保险保障基金管理办法》取得的境内保险公司依法缴纳的保险保障基金；依法从撤销或破产保险公司清算财产中获得的受偿收入和向有关责任方追偿所得，以及依法从保险公司风险处置中获得的财产转让所得；捐赠所得；银行存款利息收入；购买政府债券、中央银行、中央企业和中央级金融机构发行债券的利息收入；国务院批准的其他资金运用取得的收入。</w:t>
      </w:r>
    </w:p>
    <w:p w:rsidR="00624C40" w:rsidRPr="00DE3E4B" w:rsidRDefault="00624C40" w:rsidP="00624C40">
      <w:pPr>
        <w:pStyle w:val="SBBZW"/>
        <w:rPr>
          <w:color w:val="000000"/>
        </w:rPr>
      </w:pPr>
      <w:r w:rsidRPr="00DE3E4B">
        <w:rPr>
          <w:rFonts w:hint="eastAsia"/>
          <w:color w:val="000000"/>
        </w:rPr>
        <w:t>1</w:t>
      </w:r>
      <w:r>
        <w:rPr>
          <w:rFonts w:hint="eastAsia"/>
          <w:color w:val="000000"/>
        </w:rPr>
        <w:t>3</w:t>
      </w:r>
      <w:r w:rsidRPr="00DE3E4B">
        <w:rPr>
          <w:rFonts w:hint="eastAsia"/>
          <w:color w:val="000000"/>
        </w:rPr>
        <w:t>.第1</w:t>
      </w:r>
      <w:r>
        <w:rPr>
          <w:rFonts w:hint="eastAsia"/>
          <w:color w:val="000000"/>
        </w:rPr>
        <w:t>3</w:t>
      </w:r>
      <w:r w:rsidRPr="00DE3E4B">
        <w:rPr>
          <w:rFonts w:hint="eastAsia"/>
          <w:color w:val="000000"/>
        </w:rPr>
        <w:t>行“（</w:t>
      </w:r>
      <w:r w:rsidR="00EF724E">
        <w:rPr>
          <w:rFonts w:hint="eastAsia"/>
          <w:color w:val="000000"/>
        </w:rPr>
        <w:t>十</w:t>
      </w:r>
      <w:r w:rsidRPr="00DE3E4B">
        <w:rPr>
          <w:rFonts w:hint="eastAsia"/>
          <w:color w:val="000000"/>
        </w:rPr>
        <w:t>）中央电视台的广告费和有线电视费收入</w:t>
      </w:r>
      <w:r w:rsidR="00F61406" w:rsidRPr="00F61406">
        <w:rPr>
          <w:rFonts w:hint="eastAsia"/>
          <w:color w:val="000000"/>
        </w:rPr>
        <w:t>免征企业所得税</w:t>
      </w:r>
      <w:r w:rsidRPr="00DE3E4B">
        <w:rPr>
          <w:rFonts w:hint="eastAsia"/>
          <w:color w:val="000000"/>
        </w:rPr>
        <w:t>”：填报按照《</w:t>
      </w:r>
      <w:r w:rsidR="00E62E66">
        <w:rPr>
          <w:rFonts w:hint="eastAsia"/>
          <w:color w:val="000000"/>
        </w:rPr>
        <w:t>财政部 国家税务总局</w:t>
      </w:r>
      <w:r w:rsidRPr="00DE3E4B">
        <w:rPr>
          <w:rFonts w:hint="eastAsia"/>
          <w:color w:val="000000"/>
        </w:rPr>
        <w:t>关于中央电视台广告费和有线电视费收入企业所得税政策问题的通知》（财税〔2016〕80号）等相关税收政策规定的，中央电视台的广告费和有线电视费收入。</w:t>
      </w:r>
    </w:p>
    <w:p w:rsidR="00624C40" w:rsidRPr="00DE3E4B" w:rsidRDefault="00624C40" w:rsidP="00624C40">
      <w:pPr>
        <w:pStyle w:val="SBBZW"/>
        <w:rPr>
          <w:color w:val="000000"/>
        </w:rPr>
      </w:pPr>
      <w:r w:rsidRPr="00DE3E4B">
        <w:rPr>
          <w:rFonts w:hint="eastAsia"/>
          <w:color w:val="000000"/>
        </w:rPr>
        <w:t>1</w:t>
      </w:r>
      <w:r>
        <w:rPr>
          <w:rFonts w:hint="eastAsia"/>
          <w:color w:val="000000"/>
        </w:rPr>
        <w:t>4</w:t>
      </w:r>
      <w:r w:rsidRPr="00DE3E4B">
        <w:rPr>
          <w:rFonts w:hint="eastAsia"/>
          <w:color w:val="000000"/>
        </w:rPr>
        <w:t>.第1</w:t>
      </w:r>
      <w:r>
        <w:rPr>
          <w:rFonts w:hint="eastAsia"/>
          <w:color w:val="000000"/>
        </w:rPr>
        <w:t>4</w:t>
      </w:r>
      <w:r w:rsidRPr="00DE3E4B">
        <w:rPr>
          <w:rFonts w:hint="eastAsia"/>
          <w:color w:val="000000"/>
        </w:rPr>
        <w:t>行“（</w:t>
      </w:r>
      <w:r w:rsidR="00EF724E">
        <w:rPr>
          <w:rFonts w:hint="eastAsia"/>
          <w:color w:val="000000"/>
        </w:rPr>
        <w:t>十一</w:t>
      </w:r>
      <w:r w:rsidRPr="00DE3E4B">
        <w:rPr>
          <w:rFonts w:hint="eastAsia"/>
          <w:color w:val="000000"/>
        </w:rPr>
        <w:t>）</w:t>
      </w:r>
      <w:r w:rsidR="0059499E" w:rsidRPr="0059499E">
        <w:rPr>
          <w:rFonts w:hint="eastAsia"/>
          <w:color w:val="000000"/>
        </w:rPr>
        <w:t>中国奥委会取得北京冬奥组委支付的收入</w:t>
      </w:r>
      <w:r w:rsidR="00F61406" w:rsidRPr="00F61406">
        <w:rPr>
          <w:rFonts w:hint="eastAsia"/>
          <w:color w:val="000000"/>
        </w:rPr>
        <w:t>免征企业所得税</w:t>
      </w:r>
      <w:r w:rsidRPr="00DE3E4B">
        <w:rPr>
          <w:rFonts w:hint="eastAsia"/>
          <w:color w:val="000000"/>
        </w:rPr>
        <w:t>”：填报按照《财政部</w:t>
      </w:r>
      <w:r w:rsidR="0093765D">
        <w:rPr>
          <w:rFonts w:hint="eastAsia"/>
          <w:color w:val="000000"/>
        </w:rPr>
        <w:t xml:space="preserve"> </w:t>
      </w:r>
      <w:r w:rsidRPr="00DE3E4B">
        <w:rPr>
          <w:rFonts w:hint="eastAsia"/>
          <w:color w:val="000000"/>
        </w:rPr>
        <w:t>税务总局</w:t>
      </w:r>
      <w:r w:rsidR="0093765D">
        <w:rPr>
          <w:rFonts w:hint="eastAsia"/>
          <w:color w:val="000000"/>
        </w:rPr>
        <w:t xml:space="preserve"> </w:t>
      </w:r>
      <w:r w:rsidRPr="00DE3E4B">
        <w:rPr>
          <w:rFonts w:hint="eastAsia"/>
          <w:color w:val="000000"/>
        </w:rPr>
        <w:t>海关总署关于北京2022年冬奥会和冬残奥会税收政策的通知》（财税〔2017〕60号）等相关税收政策规定的，对按中国奥委会、主办城市签订的《联合市场开发计划协议》和中国奥委会、主办城市、国际奥委会签订的《主办城市合同》规定，中国奥委会取得的由北京冬奥组委分期支付的收入、按比例支付的盈余分成收入。</w:t>
      </w:r>
    </w:p>
    <w:p w:rsidR="00624C40" w:rsidRPr="00DE3E4B" w:rsidRDefault="00624C40" w:rsidP="00624C40">
      <w:pPr>
        <w:pStyle w:val="SBBZW"/>
        <w:rPr>
          <w:color w:val="000000"/>
        </w:rPr>
      </w:pPr>
      <w:r w:rsidRPr="00DE3E4B">
        <w:rPr>
          <w:rFonts w:hint="eastAsia"/>
          <w:color w:val="000000"/>
        </w:rPr>
        <w:t>1</w:t>
      </w:r>
      <w:r>
        <w:rPr>
          <w:rFonts w:hint="eastAsia"/>
          <w:color w:val="000000"/>
        </w:rPr>
        <w:t>5</w:t>
      </w:r>
      <w:r w:rsidRPr="00DE3E4B">
        <w:rPr>
          <w:rFonts w:hint="eastAsia"/>
          <w:color w:val="000000"/>
        </w:rPr>
        <w:t>.第1</w:t>
      </w:r>
      <w:r>
        <w:rPr>
          <w:rFonts w:hint="eastAsia"/>
          <w:color w:val="000000"/>
        </w:rPr>
        <w:t>5</w:t>
      </w:r>
      <w:r w:rsidRPr="00DE3E4B">
        <w:rPr>
          <w:rFonts w:hint="eastAsia"/>
          <w:color w:val="000000"/>
        </w:rPr>
        <w:t>行“（十</w:t>
      </w:r>
      <w:r w:rsidR="00EF724E">
        <w:rPr>
          <w:rFonts w:hint="eastAsia"/>
          <w:color w:val="000000"/>
        </w:rPr>
        <w:t>二</w:t>
      </w:r>
      <w:r w:rsidRPr="00DE3E4B">
        <w:rPr>
          <w:rFonts w:hint="eastAsia"/>
          <w:color w:val="000000"/>
        </w:rPr>
        <w:t>）中国残奥委会取得北京冬奥组委</w:t>
      </w:r>
      <w:r w:rsidR="002A656D">
        <w:rPr>
          <w:rFonts w:hint="eastAsia"/>
          <w:color w:val="000000"/>
        </w:rPr>
        <w:t>分期</w:t>
      </w:r>
      <w:r w:rsidRPr="00DE3E4B">
        <w:rPr>
          <w:rFonts w:hint="eastAsia"/>
          <w:color w:val="000000"/>
        </w:rPr>
        <w:t>支付的收入</w:t>
      </w:r>
      <w:r w:rsidR="00F61406" w:rsidRPr="00F61406">
        <w:rPr>
          <w:rFonts w:hint="eastAsia"/>
          <w:color w:val="000000"/>
        </w:rPr>
        <w:t>免征企业所得税</w:t>
      </w:r>
      <w:r w:rsidRPr="00DE3E4B">
        <w:rPr>
          <w:rFonts w:hint="eastAsia"/>
          <w:color w:val="000000"/>
        </w:rPr>
        <w:t>”：填报按照《财政部</w:t>
      </w:r>
      <w:r w:rsidR="0093765D">
        <w:rPr>
          <w:rFonts w:hint="eastAsia"/>
          <w:color w:val="000000"/>
        </w:rPr>
        <w:t xml:space="preserve"> </w:t>
      </w:r>
      <w:r w:rsidRPr="00DE3E4B">
        <w:rPr>
          <w:rFonts w:hint="eastAsia"/>
          <w:color w:val="000000"/>
        </w:rPr>
        <w:t>税务总局</w:t>
      </w:r>
      <w:r w:rsidR="0093765D">
        <w:rPr>
          <w:rFonts w:hint="eastAsia"/>
          <w:color w:val="000000"/>
        </w:rPr>
        <w:t xml:space="preserve"> </w:t>
      </w:r>
      <w:r w:rsidRPr="00DE3E4B">
        <w:rPr>
          <w:rFonts w:hint="eastAsia"/>
          <w:color w:val="000000"/>
        </w:rPr>
        <w:t>海关总署关于北京2022年冬奥会和冬残奥会税收政策的通知》（财税〔2017〕60号</w:t>
      </w:r>
      <w:r w:rsidR="00D46C1B">
        <w:rPr>
          <w:rFonts w:hint="eastAsia"/>
          <w:color w:val="000000"/>
        </w:rPr>
        <w:t>）</w:t>
      </w:r>
      <w:r w:rsidRPr="00DE3E4B">
        <w:rPr>
          <w:rFonts w:hint="eastAsia"/>
          <w:color w:val="000000"/>
        </w:rPr>
        <w:t>等相关税收政策规定的，中国残奥委会根据《联合市场开发计划协议》取得的由北京冬奥组委分期支付的收入。</w:t>
      </w:r>
    </w:p>
    <w:p w:rsidR="00624C40" w:rsidRPr="00DE3E4B" w:rsidRDefault="00624C40" w:rsidP="00624C40">
      <w:pPr>
        <w:pStyle w:val="SBBZW"/>
        <w:rPr>
          <w:color w:val="000000"/>
        </w:rPr>
      </w:pPr>
      <w:r w:rsidRPr="00DE3E4B">
        <w:rPr>
          <w:rFonts w:hint="eastAsia"/>
          <w:color w:val="000000"/>
        </w:rPr>
        <w:t>1</w:t>
      </w:r>
      <w:r>
        <w:rPr>
          <w:rFonts w:hint="eastAsia"/>
          <w:color w:val="000000"/>
        </w:rPr>
        <w:t>6</w:t>
      </w:r>
      <w:r w:rsidRPr="00DE3E4B">
        <w:rPr>
          <w:rFonts w:hint="eastAsia"/>
          <w:color w:val="000000"/>
        </w:rPr>
        <w:t>.第</w:t>
      </w:r>
      <w:r>
        <w:rPr>
          <w:rFonts w:hint="eastAsia"/>
          <w:color w:val="000000"/>
        </w:rPr>
        <w:t>16</w:t>
      </w:r>
      <w:r w:rsidRPr="00DE3E4B">
        <w:rPr>
          <w:rFonts w:hint="eastAsia"/>
          <w:color w:val="000000"/>
        </w:rPr>
        <w:t>行“（十</w:t>
      </w:r>
      <w:r w:rsidR="00EF724E">
        <w:rPr>
          <w:rFonts w:hint="eastAsia"/>
          <w:color w:val="000000"/>
        </w:rPr>
        <w:t>三</w:t>
      </w:r>
      <w:r w:rsidRPr="00DE3E4B">
        <w:rPr>
          <w:rFonts w:hint="eastAsia"/>
          <w:color w:val="000000"/>
        </w:rPr>
        <w:t>）其他”：填报纳税人享受的其他</w:t>
      </w:r>
      <w:r w:rsidR="00260223" w:rsidRPr="00260223">
        <w:rPr>
          <w:rFonts w:hint="eastAsia"/>
          <w:color w:val="000000"/>
        </w:rPr>
        <w:t>减免税项目名称、减免税代码</w:t>
      </w:r>
      <w:r w:rsidR="00260223">
        <w:rPr>
          <w:rFonts w:hint="eastAsia"/>
          <w:color w:val="000000"/>
        </w:rPr>
        <w:t>及</w:t>
      </w:r>
      <w:r w:rsidRPr="00DE3E4B">
        <w:rPr>
          <w:rFonts w:hint="eastAsia"/>
          <w:color w:val="000000"/>
        </w:rPr>
        <w:t>免税收入金额。</w:t>
      </w:r>
    </w:p>
    <w:p w:rsidR="00624C40" w:rsidRPr="00DE3E4B" w:rsidRDefault="00624C40" w:rsidP="00624C40">
      <w:pPr>
        <w:pStyle w:val="SBBZW"/>
        <w:rPr>
          <w:color w:val="000000"/>
        </w:rPr>
      </w:pPr>
      <w:r w:rsidRPr="00DE3E4B">
        <w:rPr>
          <w:rFonts w:hint="eastAsia"/>
          <w:color w:val="000000"/>
        </w:rPr>
        <w:t>1</w:t>
      </w:r>
      <w:r>
        <w:rPr>
          <w:rFonts w:hint="eastAsia"/>
          <w:color w:val="000000"/>
        </w:rPr>
        <w:t>7</w:t>
      </w:r>
      <w:r w:rsidRPr="00DE3E4B">
        <w:rPr>
          <w:rFonts w:hint="eastAsia"/>
          <w:color w:val="000000"/>
        </w:rPr>
        <w:t>.第1</w:t>
      </w:r>
      <w:r>
        <w:rPr>
          <w:rFonts w:hint="eastAsia"/>
          <w:color w:val="000000"/>
        </w:rPr>
        <w:t>7</w:t>
      </w:r>
      <w:r w:rsidRPr="00DE3E4B">
        <w:rPr>
          <w:rFonts w:hint="eastAsia"/>
          <w:color w:val="000000"/>
        </w:rPr>
        <w:t>行“二、减计收入”：填报第</w:t>
      </w:r>
      <w:r w:rsidRPr="00474E11">
        <w:rPr>
          <w:rFonts w:hint="eastAsia"/>
          <w:color w:val="000000"/>
        </w:rPr>
        <w:t>18+19+23+24</w:t>
      </w:r>
      <w:r w:rsidRPr="00DE3E4B">
        <w:rPr>
          <w:rFonts w:hint="eastAsia"/>
          <w:color w:val="000000"/>
        </w:rPr>
        <w:t>行的</w:t>
      </w:r>
      <w:r w:rsidR="00E62E66">
        <w:rPr>
          <w:rFonts w:hint="eastAsia"/>
          <w:color w:val="000000"/>
        </w:rPr>
        <w:t>合计</w:t>
      </w:r>
      <w:r w:rsidRPr="00DE3E4B">
        <w:rPr>
          <w:rFonts w:hint="eastAsia"/>
          <w:color w:val="000000"/>
        </w:rPr>
        <w:t>金额。</w:t>
      </w:r>
    </w:p>
    <w:p w:rsidR="00624C40" w:rsidRPr="00DE3E4B" w:rsidRDefault="00624C40" w:rsidP="00624C40">
      <w:pPr>
        <w:pStyle w:val="SBBZW"/>
        <w:rPr>
          <w:color w:val="000000"/>
        </w:rPr>
      </w:pPr>
      <w:r>
        <w:rPr>
          <w:rFonts w:hint="eastAsia"/>
          <w:color w:val="000000"/>
        </w:rPr>
        <w:t>18</w:t>
      </w:r>
      <w:r w:rsidRPr="00DE3E4B">
        <w:rPr>
          <w:rFonts w:hint="eastAsia"/>
          <w:color w:val="000000"/>
        </w:rPr>
        <w:t>.第</w:t>
      </w:r>
      <w:r>
        <w:rPr>
          <w:rFonts w:hint="eastAsia"/>
          <w:color w:val="000000"/>
        </w:rPr>
        <w:t>18</w:t>
      </w:r>
      <w:r w:rsidR="00D46C1B">
        <w:rPr>
          <w:rFonts w:hint="eastAsia"/>
          <w:color w:val="000000"/>
        </w:rPr>
        <w:t>行“（一）</w:t>
      </w:r>
      <w:r w:rsidR="00750A15" w:rsidRPr="00750A15">
        <w:rPr>
          <w:rFonts w:hint="eastAsia"/>
          <w:color w:val="000000"/>
        </w:rPr>
        <w:t>综合利用资源生产产品取得的收入在计算应纳税所得额时减计</w:t>
      </w:r>
      <w:r w:rsidR="00750A15" w:rsidRPr="00750A15">
        <w:rPr>
          <w:rFonts w:hint="eastAsia"/>
          <w:color w:val="000000"/>
        </w:rPr>
        <w:lastRenderedPageBreak/>
        <w:t>收入</w:t>
      </w:r>
      <w:r w:rsidR="00D46C1B">
        <w:rPr>
          <w:rFonts w:hint="eastAsia"/>
          <w:color w:val="000000"/>
        </w:rPr>
        <w:t>”：</w:t>
      </w:r>
      <w:r w:rsidRPr="00DE3E4B">
        <w:rPr>
          <w:rFonts w:hint="eastAsia"/>
          <w:color w:val="000000"/>
        </w:rPr>
        <w:t>填报纳税人综合利用资源生产产品取得的收入总额乘以10%的金额。</w:t>
      </w:r>
    </w:p>
    <w:p w:rsidR="00624C40" w:rsidRPr="00DE3E4B" w:rsidRDefault="00624C40" w:rsidP="00624C40">
      <w:pPr>
        <w:pStyle w:val="SBBZW"/>
        <w:rPr>
          <w:color w:val="000000"/>
        </w:rPr>
      </w:pPr>
      <w:r>
        <w:rPr>
          <w:rFonts w:hint="eastAsia"/>
          <w:color w:val="000000"/>
        </w:rPr>
        <w:t>19</w:t>
      </w:r>
      <w:r w:rsidRPr="00DE3E4B">
        <w:rPr>
          <w:rFonts w:hint="eastAsia"/>
          <w:color w:val="000000"/>
        </w:rPr>
        <w:t>.第</w:t>
      </w:r>
      <w:r>
        <w:rPr>
          <w:rFonts w:hint="eastAsia"/>
          <w:color w:val="000000"/>
        </w:rPr>
        <w:t>19</w:t>
      </w:r>
      <w:r w:rsidRPr="00DE3E4B">
        <w:rPr>
          <w:rFonts w:hint="eastAsia"/>
          <w:color w:val="000000"/>
        </w:rPr>
        <w:t>行“（二）金融、保险等机构取得的涉农利息、保费减计收入”：填报金融、保险等机构取得的涉农利息、保费收入减计收入的金额。本行填报第</w:t>
      </w:r>
      <w:r w:rsidRPr="001063CA">
        <w:rPr>
          <w:rFonts w:hint="eastAsia"/>
          <w:color w:val="000000"/>
        </w:rPr>
        <w:t>20+21+22</w:t>
      </w:r>
      <w:r w:rsidRPr="00DE3E4B">
        <w:rPr>
          <w:rFonts w:hint="eastAsia"/>
          <w:color w:val="000000"/>
        </w:rPr>
        <w:t>行的</w:t>
      </w:r>
      <w:r w:rsidR="00E62E66">
        <w:rPr>
          <w:rFonts w:hint="eastAsia"/>
          <w:color w:val="000000"/>
        </w:rPr>
        <w:t>合计</w:t>
      </w:r>
      <w:r w:rsidRPr="00DE3E4B">
        <w:rPr>
          <w:rFonts w:hint="eastAsia"/>
          <w:color w:val="000000"/>
        </w:rPr>
        <w:t>金额。</w:t>
      </w:r>
    </w:p>
    <w:p w:rsidR="00624C40" w:rsidRPr="00DE3E4B" w:rsidRDefault="00624C40" w:rsidP="00624C40">
      <w:pPr>
        <w:pStyle w:val="SBBZW"/>
        <w:rPr>
          <w:color w:val="000000"/>
        </w:rPr>
      </w:pPr>
      <w:r>
        <w:rPr>
          <w:rFonts w:hint="eastAsia"/>
          <w:color w:val="000000"/>
        </w:rPr>
        <w:t>20</w:t>
      </w:r>
      <w:r w:rsidRPr="00DE3E4B">
        <w:rPr>
          <w:rFonts w:hint="eastAsia"/>
          <w:color w:val="000000"/>
        </w:rPr>
        <w:t>.第2</w:t>
      </w:r>
      <w:r>
        <w:rPr>
          <w:rFonts w:hint="eastAsia"/>
          <w:color w:val="000000"/>
        </w:rPr>
        <w:t>0</w:t>
      </w:r>
      <w:r w:rsidRPr="00DE3E4B">
        <w:rPr>
          <w:rFonts w:hint="eastAsia"/>
          <w:color w:val="000000"/>
        </w:rPr>
        <w:t>行“1.</w:t>
      </w:r>
      <w:r w:rsidR="00750A15" w:rsidRPr="00750A15">
        <w:rPr>
          <w:rFonts w:hint="eastAsia"/>
          <w:color w:val="000000"/>
        </w:rPr>
        <w:t>金融机构取得的涉农贷款利息收入在计算应纳税所得额时减计收入</w:t>
      </w:r>
      <w:r w:rsidRPr="00DE3E4B">
        <w:rPr>
          <w:rFonts w:hint="eastAsia"/>
          <w:color w:val="000000"/>
        </w:rPr>
        <w:t>”：填报纳税人取得农户小额贷款利息收入总额乘以10%的金额。</w:t>
      </w:r>
    </w:p>
    <w:p w:rsidR="00624C40" w:rsidRPr="00DE3E4B" w:rsidRDefault="00624C40" w:rsidP="00624C40">
      <w:pPr>
        <w:pStyle w:val="SBBZW"/>
        <w:rPr>
          <w:color w:val="000000"/>
        </w:rPr>
      </w:pPr>
      <w:r w:rsidRPr="00DE3E4B">
        <w:rPr>
          <w:rFonts w:hint="eastAsia"/>
          <w:color w:val="000000"/>
        </w:rPr>
        <w:t>2</w:t>
      </w:r>
      <w:r>
        <w:rPr>
          <w:rFonts w:hint="eastAsia"/>
          <w:color w:val="000000"/>
        </w:rPr>
        <w:t>1</w:t>
      </w:r>
      <w:r w:rsidRPr="00DE3E4B">
        <w:rPr>
          <w:rFonts w:hint="eastAsia"/>
          <w:color w:val="000000"/>
        </w:rPr>
        <w:t>.第2</w:t>
      </w:r>
      <w:r>
        <w:rPr>
          <w:rFonts w:hint="eastAsia"/>
          <w:color w:val="000000"/>
        </w:rPr>
        <w:t>1</w:t>
      </w:r>
      <w:r w:rsidRPr="00DE3E4B">
        <w:rPr>
          <w:rFonts w:hint="eastAsia"/>
          <w:color w:val="000000"/>
        </w:rPr>
        <w:t>行“2.</w:t>
      </w:r>
      <w:r w:rsidR="00750A15" w:rsidRPr="00750A15">
        <w:rPr>
          <w:rFonts w:cs="宋体" w:hint="eastAsia"/>
          <w:kern w:val="0"/>
          <w:sz w:val="20"/>
          <w:szCs w:val="20"/>
        </w:rPr>
        <w:t xml:space="preserve"> </w:t>
      </w:r>
      <w:r w:rsidR="00750A15" w:rsidRPr="00750A15">
        <w:rPr>
          <w:rFonts w:hint="eastAsia"/>
          <w:color w:val="000000"/>
        </w:rPr>
        <w:t>保险机构取得的涉农保费收入在计算应纳税所得额时减计收入</w:t>
      </w:r>
      <w:r w:rsidRPr="00DE3E4B">
        <w:rPr>
          <w:rFonts w:hint="eastAsia"/>
          <w:color w:val="000000"/>
        </w:rPr>
        <w:t>”：填报保险公司为种植业、养殖业提供保险业务取得的保费收入总额乘以10%的金额。其中保费收入总额</w:t>
      </w:r>
      <w:r w:rsidR="00921FAD">
        <w:rPr>
          <w:rFonts w:hint="eastAsia"/>
          <w:color w:val="000000"/>
        </w:rPr>
        <w:t>＝</w:t>
      </w:r>
      <w:r w:rsidRPr="00DE3E4B">
        <w:rPr>
          <w:rFonts w:hint="eastAsia"/>
          <w:color w:val="000000"/>
        </w:rPr>
        <w:t>原保费收入+分包费收入-分出保费收入。</w:t>
      </w:r>
    </w:p>
    <w:p w:rsidR="00624C40" w:rsidRPr="00DE3E4B" w:rsidRDefault="00624C40" w:rsidP="00624C40">
      <w:pPr>
        <w:pStyle w:val="SBBZW"/>
        <w:rPr>
          <w:color w:val="000000"/>
        </w:rPr>
      </w:pPr>
      <w:r w:rsidRPr="00DE3E4B">
        <w:rPr>
          <w:rFonts w:hint="eastAsia"/>
          <w:color w:val="000000"/>
        </w:rPr>
        <w:t>2</w:t>
      </w:r>
      <w:r>
        <w:rPr>
          <w:rFonts w:hint="eastAsia"/>
          <w:color w:val="000000"/>
        </w:rPr>
        <w:t>2</w:t>
      </w:r>
      <w:r w:rsidRPr="00DE3E4B">
        <w:rPr>
          <w:rFonts w:hint="eastAsia"/>
          <w:color w:val="000000"/>
        </w:rPr>
        <w:t>.第2</w:t>
      </w:r>
      <w:r>
        <w:rPr>
          <w:rFonts w:hint="eastAsia"/>
          <w:color w:val="000000"/>
        </w:rPr>
        <w:t>2</w:t>
      </w:r>
      <w:r w:rsidRPr="00DE3E4B">
        <w:rPr>
          <w:rFonts w:hint="eastAsia"/>
          <w:color w:val="000000"/>
        </w:rPr>
        <w:t>行“3.</w:t>
      </w:r>
      <w:r w:rsidR="0098267A" w:rsidRPr="0098267A">
        <w:rPr>
          <w:rFonts w:cs="宋体" w:hint="eastAsia"/>
          <w:kern w:val="0"/>
          <w:sz w:val="20"/>
          <w:szCs w:val="20"/>
        </w:rPr>
        <w:t xml:space="preserve"> </w:t>
      </w:r>
      <w:r w:rsidR="0098267A" w:rsidRPr="0098267A">
        <w:rPr>
          <w:rFonts w:hint="eastAsia"/>
          <w:color w:val="000000"/>
        </w:rPr>
        <w:t>小额贷款公司取得的农户小额贷款利息收入在计算应纳税所得额时减计收入</w:t>
      </w:r>
      <w:r w:rsidRPr="00DE3E4B">
        <w:rPr>
          <w:rFonts w:hint="eastAsia"/>
          <w:color w:val="000000"/>
        </w:rPr>
        <w:t>”：填报按照《财政部</w:t>
      </w:r>
      <w:r w:rsidR="0093765D">
        <w:rPr>
          <w:rFonts w:hint="eastAsia"/>
          <w:color w:val="000000"/>
        </w:rPr>
        <w:t xml:space="preserve"> </w:t>
      </w:r>
      <w:r w:rsidRPr="00DE3E4B">
        <w:rPr>
          <w:rFonts w:hint="eastAsia"/>
          <w:color w:val="000000"/>
        </w:rPr>
        <w:t>国家税务总局关于小额贷款公司有关税收政策的通知》（财税〔2017〕48号）等相关税收政策规定的，对经省级金融管理部门(金融办、局等)</w:t>
      </w:r>
      <w:r w:rsidR="0031510A">
        <w:rPr>
          <w:rFonts w:hint="eastAsia"/>
          <w:color w:val="000000"/>
        </w:rPr>
        <w:t>批准成立的小额贷款公司取得的农户小额贷款利息收入乘以</w:t>
      </w:r>
      <w:r w:rsidRPr="00DE3E4B">
        <w:rPr>
          <w:rFonts w:hint="eastAsia"/>
          <w:color w:val="000000"/>
        </w:rPr>
        <w:t>10%的金额。</w:t>
      </w:r>
    </w:p>
    <w:p w:rsidR="00624C40" w:rsidRPr="00DE3E4B" w:rsidRDefault="00624C40" w:rsidP="00624C40">
      <w:pPr>
        <w:pStyle w:val="SBBZW"/>
        <w:rPr>
          <w:color w:val="000000"/>
        </w:rPr>
      </w:pPr>
      <w:r w:rsidRPr="00DE3E4B">
        <w:rPr>
          <w:rFonts w:hint="eastAsia"/>
          <w:color w:val="000000"/>
        </w:rPr>
        <w:t>2</w:t>
      </w:r>
      <w:r>
        <w:rPr>
          <w:rFonts w:hint="eastAsia"/>
          <w:color w:val="000000"/>
        </w:rPr>
        <w:t>3</w:t>
      </w:r>
      <w:r w:rsidRPr="00DE3E4B">
        <w:rPr>
          <w:rFonts w:hint="eastAsia"/>
          <w:color w:val="000000"/>
        </w:rPr>
        <w:t>.第2</w:t>
      </w:r>
      <w:r>
        <w:rPr>
          <w:rFonts w:hint="eastAsia"/>
          <w:color w:val="000000"/>
        </w:rPr>
        <w:t>3</w:t>
      </w:r>
      <w:r w:rsidRPr="00DE3E4B">
        <w:rPr>
          <w:rFonts w:hint="eastAsia"/>
          <w:color w:val="000000"/>
        </w:rPr>
        <w:t>行“（三）</w:t>
      </w:r>
      <w:r w:rsidR="00FD7487" w:rsidRPr="00FD7487">
        <w:rPr>
          <w:rFonts w:hint="eastAsia"/>
          <w:color w:val="000000"/>
        </w:rPr>
        <w:t>取得铁路债券利息收入减半征收企业所得税</w:t>
      </w:r>
      <w:r w:rsidRPr="00DE3E4B">
        <w:rPr>
          <w:rFonts w:hint="eastAsia"/>
          <w:color w:val="000000"/>
        </w:rPr>
        <w:t>”：填报纳税人根据《</w:t>
      </w:r>
      <w:r w:rsidR="00E62E66">
        <w:rPr>
          <w:rFonts w:hint="eastAsia"/>
          <w:color w:val="000000"/>
        </w:rPr>
        <w:t>财政部 国家税务总局</w:t>
      </w:r>
      <w:r w:rsidRPr="00DE3E4B">
        <w:rPr>
          <w:rFonts w:hint="eastAsia"/>
          <w:color w:val="000000"/>
        </w:rPr>
        <w:t>关于铁路建设债券利息收入企业所得税政策的通知》（财税〔2011〕99号）、《财政部</w:t>
      </w:r>
      <w:r w:rsidR="0093765D">
        <w:rPr>
          <w:rFonts w:hint="eastAsia"/>
          <w:color w:val="000000"/>
        </w:rPr>
        <w:t xml:space="preserve"> </w:t>
      </w:r>
      <w:r w:rsidRPr="00DE3E4B">
        <w:rPr>
          <w:rFonts w:hint="eastAsia"/>
          <w:color w:val="000000"/>
        </w:rPr>
        <w:t>国家税务总局关于2014</w:t>
      </w:r>
      <w:r w:rsidR="006439A7">
        <w:rPr>
          <w:rFonts w:hint="eastAsia"/>
          <w:color w:val="000000"/>
        </w:rPr>
        <w:t xml:space="preserve"> </w:t>
      </w:r>
      <w:r w:rsidRPr="00DE3E4B">
        <w:rPr>
          <w:rFonts w:hint="eastAsia"/>
          <w:color w:val="000000"/>
        </w:rPr>
        <w:t>2015年铁路建设债券利息收入企业所得税政策的通知》（财税〔2014〕2号）及《财政部</w:t>
      </w:r>
      <w:r w:rsidR="0093765D">
        <w:rPr>
          <w:rFonts w:hint="eastAsia"/>
          <w:color w:val="000000"/>
        </w:rPr>
        <w:t xml:space="preserve"> </w:t>
      </w:r>
      <w:r w:rsidRPr="00DE3E4B">
        <w:rPr>
          <w:rFonts w:hint="eastAsia"/>
          <w:color w:val="000000"/>
        </w:rPr>
        <w:t>国家税务总局关于铁路债券利息收入所得税政策问题的通知》(财税〔2016〕30号)等相关税收政策规定的，对企业持有中国铁路建设铁路债券等企业债券取得的利息收入，减半征收企业所得税。本行填报政策规定减计50%收入的金额。</w:t>
      </w:r>
    </w:p>
    <w:p w:rsidR="00624C40" w:rsidRPr="00DE3E4B" w:rsidRDefault="00624C40" w:rsidP="00624C40">
      <w:pPr>
        <w:pStyle w:val="SBBZW"/>
        <w:rPr>
          <w:color w:val="000000"/>
        </w:rPr>
      </w:pPr>
      <w:r w:rsidRPr="00DE3E4B">
        <w:rPr>
          <w:rFonts w:hint="eastAsia"/>
          <w:color w:val="000000"/>
        </w:rPr>
        <w:t>2</w:t>
      </w:r>
      <w:r>
        <w:rPr>
          <w:rFonts w:hint="eastAsia"/>
          <w:color w:val="000000"/>
        </w:rPr>
        <w:t>4</w:t>
      </w:r>
      <w:r w:rsidRPr="00DE3E4B">
        <w:rPr>
          <w:rFonts w:hint="eastAsia"/>
          <w:color w:val="000000"/>
        </w:rPr>
        <w:t>.第2</w:t>
      </w:r>
      <w:r>
        <w:rPr>
          <w:rFonts w:hint="eastAsia"/>
          <w:color w:val="000000"/>
        </w:rPr>
        <w:t>4</w:t>
      </w:r>
      <w:r w:rsidRPr="00DE3E4B">
        <w:rPr>
          <w:rFonts w:hint="eastAsia"/>
          <w:color w:val="000000"/>
        </w:rPr>
        <w:t>行“（四）其他”：</w:t>
      </w:r>
      <w:r w:rsidR="00260223" w:rsidRPr="00DE3E4B">
        <w:rPr>
          <w:rFonts w:hint="eastAsia"/>
          <w:color w:val="000000"/>
        </w:rPr>
        <w:t>填报纳税人享受的其他</w:t>
      </w:r>
      <w:r w:rsidR="00260223" w:rsidRPr="00260223">
        <w:rPr>
          <w:rFonts w:hint="eastAsia"/>
          <w:color w:val="000000"/>
        </w:rPr>
        <w:t>减免税项目名称、减免税代码</w:t>
      </w:r>
      <w:r w:rsidR="00260223">
        <w:rPr>
          <w:rFonts w:hint="eastAsia"/>
          <w:color w:val="000000"/>
        </w:rPr>
        <w:t>及减计</w:t>
      </w:r>
      <w:r w:rsidR="00260223" w:rsidRPr="00DE3E4B">
        <w:rPr>
          <w:rFonts w:hint="eastAsia"/>
          <w:color w:val="000000"/>
        </w:rPr>
        <w:t>收入金额。</w:t>
      </w:r>
    </w:p>
    <w:p w:rsidR="00624C40" w:rsidRPr="00DE3E4B" w:rsidRDefault="00624C40" w:rsidP="00624C40">
      <w:pPr>
        <w:pStyle w:val="SBBZW"/>
        <w:rPr>
          <w:color w:val="000000"/>
        </w:rPr>
      </w:pPr>
      <w:r w:rsidRPr="00DE3E4B">
        <w:rPr>
          <w:rFonts w:hint="eastAsia"/>
          <w:color w:val="000000"/>
        </w:rPr>
        <w:t>2</w:t>
      </w:r>
      <w:r>
        <w:rPr>
          <w:rFonts w:hint="eastAsia"/>
          <w:color w:val="000000"/>
        </w:rPr>
        <w:t>5</w:t>
      </w:r>
      <w:r w:rsidRPr="00DE3E4B">
        <w:rPr>
          <w:rFonts w:hint="eastAsia"/>
          <w:color w:val="000000"/>
        </w:rPr>
        <w:t>.第2</w:t>
      </w:r>
      <w:r>
        <w:rPr>
          <w:rFonts w:hint="eastAsia"/>
          <w:color w:val="000000"/>
        </w:rPr>
        <w:t>5</w:t>
      </w:r>
      <w:r w:rsidRPr="00DE3E4B">
        <w:rPr>
          <w:rFonts w:hint="eastAsia"/>
          <w:color w:val="000000"/>
        </w:rPr>
        <w:t>行“三、加计扣除”：填报第</w:t>
      </w:r>
      <w:r w:rsidRPr="00474E11">
        <w:rPr>
          <w:rFonts w:hint="eastAsia"/>
          <w:color w:val="000000"/>
        </w:rPr>
        <w:t>26+27+28+29+30</w:t>
      </w:r>
      <w:r w:rsidRPr="00DE3E4B">
        <w:rPr>
          <w:rFonts w:hint="eastAsia"/>
          <w:color w:val="000000"/>
        </w:rPr>
        <w:t>行的</w:t>
      </w:r>
      <w:r w:rsidR="00E62E66">
        <w:rPr>
          <w:rFonts w:hint="eastAsia"/>
          <w:color w:val="000000"/>
        </w:rPr>
        <w:t>合计</w:t>
      </w:r>
      <w:r w:rsidRPr="00DE3E4B">
        <w:rPr>
          <w:rFonts w:hint="eastAsia"/>
          <w:color w:val="000000"/>
        </w:rPr>
        <w:t>金额。</w:t>
      </w:r>
    </w:p>
    <w:p w:rsidR="00624C40" w:rsidRPr="0067285F" w:rsidRDefault="00624C40" w:rsidP="00624C40">
      <w:pPr>
        <w:pStyle w:val="SBBZW"/>
        <w:rPr>
          <w:color w:val="000000"/>
        </w:rPr>
      </w:pPr>
      <w:r w:rsidRPr="00DE3E4B">
        <w:rPr>
          <w:rFonts w:hint="eastAsia"/>
          <w:color w:val="000000"/>
        </w:rPr>
        <w:t>2</w:t>
      </w:r>
      <w:r>
        <w:rPr>
          <w:rFonts w:hint="eastAsia"/>
          <w:color w:val="000000"/>
        </w:rPr>
        <w:t>6</w:t>
      </w:r>
      <w:r w:rsidRPr="00DE3E4B">
        <w:rPr>
          <w:rFonts w:hint="eastAsia"/>
          <w:color w:val="000000"/>
        </w:rPr>
        <w:t>.第2</w:t>
      </w:r>
      <w:r>
        <w:rPr>
          <w:rFonts w:hint="eastAsia"/>
          <w:color w:val="000000"/>
        </w:rPr>
        <w:t>6</w:t>
      </w:r>
      <w:r w:rsidRPr="0067285F">
        <w:rPr>
          <w:rFonts w:hint="eastAsia"/>
          <w:color w:val="000000"/>
        </w:rPr>
        <w:t>行“（一）</w:t>
      </w:r>
      <w:r w:rsidR="004C5CD9" w:rsidRPr="004C5CD9">
        <w:rPr>
          <w:rFonts w:hint="eastAsia"/>
          <w:color w:val="000000"/>
        </w:rPr>
        <w:t>开发新技术、新产品、新工艺发生的研究开发费用加计扣除</w:t>
      </w:r>
      <w:r w:rsidRPr="0067285F">
        <w:rPr>
          <w:rFonts w:hint="eastAsia"/>
          <w:color w:val="000000"/>
        </w:rPr>
        <w:t>”：当《研发费加计扣除优惠明细表》（A107012）中“</w:t>
      </w:r>
      <w:r w:rsidR="002865C4">
        <w:rPr>
          <w:rFonts w:hint="eastAsia"/>
          <w:color w:val="000000"/>
        </w:rPr>
        <w:t>□</w:t>
      </w:r>
      <w:r w:rsidRPr="0067285F">
        <w:rPr>
          <w:rFonts w:hint="eastAsia"/>
          <w:color w:val="000000"/>
        </w:rPr>
        <w:t>一般企业</w:t>
      </w:r>
      <w:r w:rsidR="002865C4">
        <w:rPr>
          <w:rFonts w:hint="eastAsia"/>
          <w:color w:val="000000"/>
        </w:rPr>
        <w:t xml:space="preserve"> □</w:t>
      </w:r>
      <w:r w:rsidRPr="0067285F">
        <w:rPr>
          <w:rFonts w:hint="eastAsia"/>
          <w:color w:val="000000"/>
        </w:rPr>
        <w:t>科技型中小企业”选“一般企业”时，填报《研发费用加计扣除优惠明细表》（A107012）第50行金额。</w:t>
      </w:r>
    </w:p>
    <w:p w:rsidR="00624C40" w:rsidRPr="00DE3E4B" w:rsidRDefault="00624C40" w:rsidP="00624C40">
      <w:pPr>
        <w:pStyle w:val="SBBZW"/>
        <w:rPr>
          <w:color w:val="000000"/>
        </w:rPr>
      </w:pPr>
      <w:r w:rsidRPr="0067285F">
        <w:rPr>
          <w:rFonts w:hint="eastAsia"/>
          <w:color w:val="000000"/>
        </w:rPr>
        <w:t>27.第27行“</w:t>
      </w:r>
      <w:r w:rsidR="004C5CD9" w:rsidRPr="0067285F">
        <w:rPr>
          <w:rFonts w:hint="eastAsia"/>
          <w:color w:val="000000"/>
        </w:rPr>
        <w:t>（</w:t>
      </w:r>
      <w:r w:rsidRPr="0067285F">
        <w:rPr>
          <w:rFonts w:hint="eastAsia"/>
          <w:color w:val="000000"/>
        </w:rPr>
        <w:t>二</w:t>
      </w:r>
      <w:r w:rsidR="004C5CD9" w:rsidRPr="0067285F">
        <w:rPr>
          <w:rFonts w:hint="eastAsia"/>
          <w:color w:val="000000"/>
        </w:rPr>
        <w:t>）</w:t>
      </w:r>
      <w:r w:rsidR="004C5CD9" w:rsidRPr="004C5CD9">
        <w:rPr>
          <w:rFonts w:hint="eastAsia"/>
          <w:color w:val="000000"/>
        </w:rPr>
        <w:t>科技型中小企业开发新技术、新产品、新工艺发生的研究开发费用加计扣除</w:t>
      </w:r>
      <w:r w:rsidRPr="0067285F">
        <w:rPr>
          <w:rFonts w:hint="eastAsia"/>
          <w:color w:val="000000"/>
        </w:rPr>
        <w:t>”：当《研发费加计扣除优惠明细表》（A107012）中“</w:t>
      </w:r>
      <w:r w:rsidR="002865C4">
        <w:rPr>
          <w:rFonts w:hint="eastAsia"/>
          <w:color w:val="000000"/>
        </w:rPr>
        <w:t>□</w:t>
      </w:r>
      <w:r w:rsidRPr="0067285F">
        <w:rPr>
          <w:rFonts w:hint="eastAsia"/>
          <w:color w:val="000000"/>
        </w:rPr>
        <w:t>一般企业</w:t>
      </w:r>
      <w:r w:rsidR="002865C4">
        <w:rPr>
          <w:rFonts w:hint="eastAsia"/>
          <w:color w:val="000000"/>
        </w:rPr>
        <w:t xml:space="preserve"> □</w:t>
      </w:r>
      <w:r w:rsidRPr="0067285F">
        <w:rPr>
          <w:rFonts w:hint="eastAsia"/>
          <w:color w:val="000000"/>
        </w:rPr>
        <w:t>科</w:t>
      </w:r>
      <w:r w:rsidRPr="0067285F">
        <w:rPr>
          <w:rFonts w:hint="eastAsia"/>
          <w:color w:val="000000"/>
        </w:rPr>
        <w:lastRenderedPageBreak/>
        <w:t>技型中小企业”选“科技型中小企业”时，填报《研发费用加计扣除优惠明</w:t>
      </w:r>
      <w:r w:rsidRPr="00DE3E4B">
        <w:rPr>
          <w:rFonts w:hint="eastAsia"/>
          <w:color w:val="000000"/>
        </w:rPr>
        <w:t>细表》（A107012）第50行金额。</w:t>
      </w:r>
    </w:p>
    <w:p w:rsidR="00624C40" w:rsidRPr="00DE3E4B" w:rsidRDefault="00624C40" w:rsidP="00624C40">
      <w:pPr>
        <w:pStyle w:val="SBBZW"/>
        <w:rPr>
          <w:color w:val="000000"/>
        </w:rPr>
      </w:pPr>
      <w:r>
        <w:rPr>
          <w:rFonts w:hint="eastAsia"/>
          <w:color w:val="000000"/>
        </w:rPr>
        <w:t>28</w:t>
      </w:r>
      <w:r w:rsidRPr="00DE3E4B">
        <w:rPr>
          <w:rFonts w:hint="eastAsia"/>
          <w:color w:val="000000"/>
        </w:rPr>
        <w:t>.第</w:t>
      </w:r>
      <w:r>
        <w:rPr>
          <w:rFonts w:hint="eastAsia"/>
          <w:color w:val="000000"/>
        </w:rPr>
        <w:t>28</w:t>
      </w:r>
      <w:r w:rsidRPr="00DE3E4B">
        <w:rPr>
          <w:rFonts w:hint="eastAsia"/>
          <w:color w:val="000000"/>
        </w:rPr>
        <w:t>行“</w:t>
      </w:r>
      <w:r w:rsidR="004C5CD9">
        <w:rPr>
          <w:rFonts w:hint="eastAsia"/>
          <w:color w:val="000000"/>
        </w:rPr>
        <w:t>（</w:t>
      </w:r>
      <w:r w:rsidRPr="00DE3E4B">
        <w:rPr>
          <w:rFonts w:hint="eastAsia"/>
          <w:color w:val="000000"/>
        </w:rPr>
        <w:t>三</w:t>
      </w:r>
      <w:r w:rsidR="004C5CD9" w:rsidRPr="0067285F">
        <w:rPr>
          <w:rFonts w:hint="eastAsia"/>
          <w:color w:val="000000"/>
        </w:rPr>
        <w:t>）</w:t>
      </w:r>
      <w:r w:rsidR="004C5CD9" w:rsidRPr="004C5CD9">
        <w:rPr>
          <w:rFonts w:hint="eastAsia"/>
          <w:color w:val="000000"/>
        </w:rPr>
        <w:t>企业为获得创新性、创意性、突破性的产品进行创意设计活动而发生的相关费用加计扣除</w:t>
      </w:r>
      <w:r w:rsidRPr="00DE3E4B">
        <w:rPr>
          <w:rFonts w:hint="eastAsia"/>
          <w:color w:val="000000"/>
        </w:rPr>
        <w:t>”：填报</w:t>
      </w:r>
      <w:r w:rsidR="00CC3BB8">
        <w:rPr>
          <w:rFonts w:hint="eastAsia"/>
          <w:color w:val="000000"/>
        </w:rPr>
        <w:t>纳税人根据</w:t>
      </w:r>
      <w:r w:rsidR="00CC3BB8" w:rsidRPr="00DE3E4B">
        <w:rPr>
          <w:rFonts w:hint="eastAsia"/>
          <w:color w:val="000000"/>
        </w:rPr>
        <w:t>《财政部 国家税务总局 科技部关于完善研究开发费用税前加计扣除政策的通知》（财税〔2015〕119号）</w:t>
      </w:r>
      <w:r w:rsidR="00CC3BB8">
        <w:rPr>
          <w:rFonts w:hint="eastAsia"/>
          <w:color w:val="000000"/>
        </w:rPr>
        <w:t>第二条第四项规定，</w:t>
      </w:r>
      <w:r w:rsidRPr="00DE3E4B">
        <w:rPr>
          <w:rFonts w:hint="eastAsia"/>
          <w:color w:val="000000"/>
        </w:rPr>
        <w:t>为获得创新性、创意性、突破性的产品进行创意设计活动而发生的相关费用按照规定进行税前加计扣除的金额。</w:t>
      </w:r>
    </w:p>
    <w:p w:rsidR="00624C40" w:rsidRPr="00DE3E4B" w:rsidRDefault="00624C40" w:rsidP="00624C40">
      <w:pPr>
        <w:pStyle w:val="SBBZW"/>
        <w:rPr>
          <w:color w:val="000000"/>
        </w:rPr>
      </w:pPr>
      <w:r>
        <w:rPr>
          <w:rFonts w:hint="eastAsia"/>
          <w:color w:val="000000"/>
        </w:rPr>
        <w:t>29</w:t>
      </w:r>
      <w:r w:rsidRPr="00DE3E4B">
        <w:rPr>
          <w:rFonts w:hint="eastAsia"/>
          <w:color w:val="000000"/>
        </w:rPr>
        <w:t>.第</w:t>
      </w:r>
      <w:r>
        <w:rPr>
          <w:rFonts w:hint="eastAsia"/>
          <w:color w:val="000000"/>
        </w:rPr>
        <w:t>29</w:t>
      </w:r>
      <w:r w:rsidRPr="00DE3E4B">
        <w:rPr>
          <w:rFonts w:hint="eastAsia"/>
          <w:color w:val="000000"/>
        </w:rPr>
        <w:t>行“（四）安置残疾人员所支付的工资加计扣除”：填报纳税人根据《财政部</w:t>
      </w:r>
      <w:r w:rsidR="0093765D">
        <w:rPr>
          <w:rFonts w:hint="eastAsia"/>
          <w:color w:val="000000"/>
        </w:rPr>
        <w:t xml:space="preserve"> </w:t>
      </w:r>
      <w:r w:rsidRPr="00DE3E4B">
        <w:rPr>
          <w:rFonts w:hint="eastAsia"/>
          <w:color w:val="000000"/>
        </w:rPr>
        <w:t>国家税务总局关于安置残疾人员就业有关企业所得税优惠政策问题的通知》（财税〔2009〕70号）等相关税收政策规定的，安置残疾人员的，在支付给残疾职工工资据实扣除的基础上，按照支付给残疾职工工资的100%加计扣除的金额。</w:t>
      </w:r>
    </w:p>
    <w:p w:rsidR="00624C40" w:rsidRPr="00DE3E4B" w:rsidRDefault="00624C40" w:rsidP="00624C40">
      <w:pPr>
        <w:pStyle w:val="SBBZW"/>
        <w:rPr>
          <w:color w:val="000000"/>
        </w:rPr>
      </w:pPr>
      <w:r>
        <w:rPr>
          <w:rFonts w:hint="eastAsia"/>
          <w:color w:val="000000"/>
        </w:rPr>
        <w:t>30</w:t>
      </w:r>
      <w:r w:rsidRPr="00DE3E4B">
        <w:rPr>
          <w:rFonts w:hint="eastAsia"/>
          <w:color w:val="000000"/>
        </w:rPr>
        <w:t>.第</w:t>
      </w:r>
      <w:r>
        <w:rPr>
          <w:rFonts w:hint="eastAsia"/>
          <w:color w:val="000000"/>
        </w:rPr>
        <w:t>30</w:t>
      </w:r>
      <w:r w:rsidRPr="00DE3E4B">
        <w:rPr>
          <w:rFonts w:hint="eastAsia"/>
          <w:color w:val="000000"/>
        </w:rPr>
        <w:t>行“（五）其他”：</w:t>
      </w:r>
      <w:r w:rsidR="0001069F" w:rsidRPr="00DE3E4B">
        <w:rPr>
          <w:rFonts w:hint="eastAsia"/>
          <w:color w:val="000000"/>
        </w:rPr>
        <w:t>填报纳税人享受的其他</w:t>
      </w:r>
      <w:r w:rsidR="0001069F">
        <w:rPr>
          <w:rFonts w:hint="eastAsia"/>
          <w:color w:val="000000"/>
        </w:rPr>
        <w:t>加计扣除</w:t>
      </w:r>
      <w:r w:rsidR="0001069F" w:rsidRPr="00260223">
        <w:rPr>
          <w:rFonts w:hint="eastAsia"/>
          <w:color w:val="000000"/>
        </w:rPr>
        <w:t>项目名称、减免税代码</w:t>
      </w:r>
      <w:r w:rsidR="0001069F">
        <w:rPr>
          <w:rFonts w:hint="eastAsia"/>
          <w:color w:val="000000"/>
        </w:rPr>
        <w:t>及</w:t>
      </w:r>
      <w:r w:rsidRPr="00DE3E4B">
        <w:rPr>
          <w:rFonts w:hint="eastAsia"/>
          <w:color w:val="000000"/>
        </w:rPr>
        <w:t>加计扣除的金额。</w:t>
      </w:r>
    </w:p>
    <w:p w:rsidR="00624C40" w:rsidRPr="00DE3E4B" w:rsidRDefault="00624C40" w:rsidP="00624C40">
      <w:pPr>
        <w:pStyle w:val="SBBZW"/>
        <w:rPr>
          <w:color w:val="000000"/>
        </w:rPr>
      </w:pPr>
      <w:r w:rsidRPr="00DE3E4B">
        <w:rPr>
          <w:rFonts w:hint="eastAsia"/>
          <w:color w:val="000000"/>
        </w:rPr>
        <w:t>3</w:t>
      </w:r>
      <w:r>
        <w:rPr>
          <w:rFonts w:hint="eastAsia"/>
          <w:color w:val="000000"/>
        </w:rPr>
        <w:t>1</w:t>
      </w:r>
      <w:r w:rsidRPr="00DE3E4B">
        <w:rPr>
          <w:rFonts w:hint="eastAsia"/>
          <w:color w:val="000000"/>
        </w:rPr>
        <w:t>.第3</w:t>
      </w:r>
      <w:r>
        <w:rPr>
          <w:rFonts w:hint="eastAsia"/>
          <w:color w:val="000000"/>
        </w:rPr>
        <w:t>1</w:t>
      </w:r>
      <w:r w:rsidRPr="00DE3E4B">
        <w:rPr>
          <w:rFonts w:hint="eastAsia"/>
          <w:color w:val="000000"/>
        </w:rPr>
        <w:t>行“合计”：填报第1+1</w:t>
      </w:r>
      <w:r>
        <w:rPr>
          <w:rFonts w:hint="eastAsia"/>
          <w:color w:val="000000"/>
        </w:rPr>
        <w:t>7</w:t>
      </w:r>
      <w:r w:rsidRPr="00DE3E4B">
        <w:rPr>
          <w:rFonts w:hint="eastAsia"/>
          <w:color w:val="000000"/>
        </w:rPr>
        <w:t>+2</w:t>
      </w:r>
      <w:r>
        <w:rPr>
          <w:rFonts w:hint="eastAsia"/>
          <w:color w:val="000000"/>
        </w:rPr>
        <w:t>5</w:t>
      </w:r>
      <w:r w:rsidRPr="00DE3E4B">
        <w:rPr>
          <w:rFonts w:hint="eastAsia"/>
          <w:color w:val="000000"/>
        </w:rPr>
        <w:t>行的</w:t>
      </w:r>
      <w:r w:rsidR="00E62E66">
        <w:rPr>
          <w:rFonts w:hint="eastAsia"/>
          <w:color w:val="000000"/>
        </w:rPr>
        <w:t>合计</w:t>
      </w:r>
      <w:r w:rsidRPr="00DE3E4B">
        <w:rPr>
          <w:rFonts w:hint="eastAsia"/>
          <w:color w:val="000000"/>
        </w:rPr>
        <w:t>金额。</w:t>
      </w:r>
    </w:p>
    <w:p w:rsidR="00624C40" w:rsidRPr="00DE3E4B" w:rsidRDefault="00624C40" w:rsidP="00EF4563">
      <w:pPr>
        <w:pStyle w:val="SBBL2"/>
        <w:ind w:firstLine="482"/>
      </w:pPr>
      <w:r w:rsidRPr="00DE3E4B">
        <w:rPr>
          <w:rFonts w:hint="eastAsia"/>
        </w:rPr>
        <w:t>二、表内、表间关系</w:t>
      </w:r>
    </w:p>
    <w:p w:rsidR="00624C40" w:rsidRPr="00DE3E4B" w:rsidRDefault="00624C40" w:rsidP="0067285F">
      <w:pPr>
        <w:pStyle w:val="SBBL3"/>
      </w:pPr>
      <w:r w:rsidRPr="00DE3E4B">
        <w:rPr>
          <w:rFonts w:hint="eastAsia"/>
        </w:rPr>
        <w:t>（一）表内关系</w:t>
      </w:r>
    </w:p>
    <w:p w:rsidR="00624C40" w:rsidRPr="00DE3E4B" w:rsidRDefault="00624C40" w:rsidP="00624C40">
      <w:pPr>
        <w:pStyle w:val="SBBZW"/>
        <w:rPr>
          <w:color w:val="000000"/>
        </w:rPr>
      </w:pPr>
      <w:r w:rsidRPr="00DE3E4B">
        <w:rPr>
          <w:rFonts w:hint="eastAsia"/>
          <w:color w:val="000000"/>
        </w:rPr>
        <w:t>1.第1行＝第2+3+</w:t>
      </w:r>
      <w:r w:rsidR="00337A2C">
        <w:rPr>
          <w:color w:val="000000"/>
        </w:rPr>
        <w:t>6+7+</w:t>
      </w:r>
      <w:r w:rsidRPr="00DE3E4B">
        <w:rPr>
          <w:rFonts w:hint="eastAsia"/>
          <w:color w:val="000000"/>
        </w:rPr>
        <w:t>…+1</w:t>
      </w:r>
      <w:r>
        <w:rPr>
          <w:rFonts w:hint="eastAsia"/>
          <w:color w:val="000000"/>
        </w:rPr>
        <w:t>6</w:t>
      </w:r>
      <w:r w:rsidRPr="00DE3E4B">
        <w:rPr>
          <w:rFonts w:hint="eastAsia"/>
          <w:color w:val="000000"/>
        </w:rPr>
        <w:t>行。</w:t>
      </w:r>
    </w:p>
    <w:p w:rsidR="00624C40" w:rsidRPr="00DE3E4B" w:rsidRDefault="00812D61" w:rsidP="00624C40">
      <w:pPr>
        <w:pStyle w:val="SBBZW"/>
        <w:rPr>
          <w:color w:val="000000"/>
        </w:rPr>
      </w:pPr>
      <w:r>
        <w:rPr>
          <w:rFonts w:hint="eastAsia"/>
          <w:color w:val="000000"/>
        </w:rPr>
        <w:t>2</w:t>
      </w:r>
      <w:r w:rsidR="00624C40" w:rsidRPr="00DE3E4B">
        <w:rPr>
          <w:rFonts w:hint="eastAsia"/>
          <w:color w:val="000000"/>
        </w:rPr>
        <w:t>.第1</w:t>
      </w:r>
      <w:r w:rsidR="00624C40">
        <w:rPr>
          <w:rFonts w:hint="eastAsia"/>
          <w:color w:val="000000"/>
        </w:rPr>
        <w:t>7</w:t>
      </w:r>
      <w:r w:rsidR="00624C40" w:rsidRPr="00DE3E4B">
        <w:rPr>
          <w:rFonts w:hint="eastAsia"/>
          <w:color w:val="000000"/>
        </w:rPr>
        <w:t>行＝第</w:t>
      </w:r>
      <w:r w:rsidR="00624C40" w:rsidRPr="001063CA">
        <w:rPr>
          <w:color w:val="000000"/>
        </w:rPr>
        <w:t>18+19+23+24</w:t>
      </w:r>
      <w:r w:rsidR="00624C40" w:rsidRPr="00DE3E4B">
        <w:rPr>
          <w:rFonts w:hint="eastAsia"/>
          <w:color w:val="000000"/>
        </w:rPr>
        <w:t>行。</w:t>
      </w:r>
    </w:p>
    <w:p w:rsidR="00624C40" w:rsidRPr="00DE3E4B" w:rsidRDefault="00624C40" w:rsidP="00624C40">
      <w:pPr>
        <w:pStyle w:val="SBBZW"/>
        <w:rPr>
          <w:color w:val="000000"/>
        </w:rPr>
      </w:pPr>
      <w:r w:rsidRPr="00DE3E4B">
        <w:rPr>
          <w:rFonts w:hint="eastAsia"/>
          <w:color w:val="000000"/>
        </w:rPr>
        <w:t>3.第</w:t>
      </w:r>
      <w:r>
        <w:rPr>
          <w:rFonts w:hint="eastAsia"/>
          <w:color w:val="000000"/>
        </w:rPr>
        <w:t>19</w:t>
      </w:r>
      <w:r w:rsidRPr="00DE3E4B">
        <w:rPr>
          <w:rFonts w:hint="eastAsia"/>
          <w:color w:val="000000"/>
        </w:rPr>
        <w:t>行</w:t>
      </w:r>
      <w:r w:rsidR="00982C8F" w:rsidRPr="00DE3E4B">
        <w:rPr>
          <w:rFonts w:hint="eastAsia"/>
          <w:color w:val="000000"/>
        </w:rPr>
        <w:t>＝</w:t>
      </w:r>
      <w:r w:rsidRPr="00DE3E4B">
        <w:rPr>
          <w:rFonts w:hint="eastAsia"/>
          <w:color w:val="000000"/>
        </w:rPr>
        <w:t>第</w:t>
      </w:r>
      <w:r w:rsidRPr="001063CA">
        <w:rPr>
          <w:color w:val="000000"/>
        </w:rPr>
        <w:t>20+21+22</w:t>
      </w:r>
      <w:r w:rsidRPr="00DE3E4B">
        <w:rPr>
          <w:rFonts w:hint="eastAsia"/>
          <w:color w:val="000000"/>
        </w:rPr>
        <w:t>行。</w:t>
      </w:r>
    </w:p>
    <w:p w:rsidR="00624C40" w:rsidRPr="00DE3E4B" w:rsidRDefault="00624C40" w:rsidP="00624C40">
      <w:pPr>
        <w:pStyle w:val="SBBZW"/>
        <w:rPr>
          <w:color w:val="000000"/>
        </w:rPr>
      </w:pPr>
      <w:r w:rsidRPr="00DE3E4B">
        <w:rPr>
          <w:rFonts w:hint="eastAsia"/>
          <w:color w:val="000000"/>
        </w:rPr>
        <w:t>4.第2</w:t>
      </w:r>
      <w:r>
        <w:rPr>
          <w:rFonts w:hint="eastAsia"/>
          <w:color w:val="000000"/>
        </w:rPr>
        <w:t>5</w:t>
      </w:r>
      <w:r w:rsidRPr="00DE3E4B">
        <w:rPr>
          <w:rFonts w:hint="eastAsia"/>
          <w:color w:val="000000"/>
        </w:rPr>
        <w:t>行＝第</w:t>
      </w:r>
      <w:r w:rsidRPr="001063CA">
        <w:rPr>
          <w:color w:val="000000"/>
        </w:rPr>
        <w:t>26+27+28+29+30</w:t>
      </w:r>
      <w:r w:rsidRPr="00DE3E4B">
        <w:rPr>
          <w:rFonts w:hint="eastAsia"/>
          <w:color w:val="000000"/>
        </w:rPr>
        <w:t>行。</w:t>
      </w:r>
    </w:p>
    <w:p w:rsidR="00624C40" w:rsidRPr="00DE3E4B" w:rsidRDefault="00812D61" w:rsidP="00624C40">
      <w:pPr>
        <w:pStyle w:val="SBBZW"/>
        <w:rPr>
          <w:color w:val="000000"/>
        </w:rPr>
      </w:pPr>
      <w:r>
        <w:rPr>
          <w:rFonts w:hint="eastAsia"/>
          <w:color w:val="000000"/>
        </w:rPr>
        <w:t>5</w:t>
      </w:r>
      <w:r w:rsidR="00624C40" w:rsidRPr="00DE3E4B">
        <w:rPr>
          <w:rFonts w:hint="eastAsia"/>
          <w:color w:val="000000"/>
        </w:rPr>
        <w:t>.第3</w:t>
      </w:r>
      <w:r w:rsidR="00624C40">
        <w:rPr>
          <w:rFonts w:hint="eastAsia"/>
          <w:color w:val="000000"/>
        </w:rPr>
        <w:t>1</w:t>
      </w:r>
      <w:r w:rsidR="00624C40" w:rsidRPr="00DE3E4B">
        <w:rPr>
          <w:rFonts w:hint="eastAsia"/>
          <w:color w:val="000000"/>
        </w:rPr>
        <w:t>行</w:t>
      </w:r>
      <w:r w:rsidR="00982C8F" w:rsidRPr="00DE3E4B">
        <w:rPr>
          <w:rFonts w:hint="eastAsia"/>
          <w:color w:val="000000"/>
        </w:rPr>
        <w:t>＝</w:t>
      </w:r>
      <w:r w:rsidR="00624C40" w:rsidRPr="00DE3E4B">
        <w:rPr>
          <w:rFonts w:hint="eastAsia"/>
          <w:color w:val="000000"/>
        </w:rPr>
        <w:t>第1+</w:t>
      </w:r>
      <w:r w:rsidR="00624C40">
        <w:rPr>
          <w:rFonts w:hint="eastAsia"/>
          <w:color w:val="000000"/>
        </w:rPr>
        <w:t>17</w:t>
      </w:r>
      <w:r w:rsidR="00624C40" w:rsidRPr="00DE3E4B">
        <w:rPr>
          <w:rFonts w:hint="eastAsia"/>
          <w:color w:val="000000"/>
        </w:rPr>
        <w:t>+</w:t>
      </w:r>
      <w:r w:rsidR="00624C40">
        <w:rPr>
          <w:rFonts w:hint="eastAsia"/>
          <w:color w:val="000000"/>
        </w:rPr>
        <w:t>25</w:t>
      </w:r>
      <w:r w:rsidR="00624C40" w:rsidRPr="00DE3E4B">
        <w:rPr>
          <w:rFonts w:hint="eastAsia"/>
          <w:color w:val="000000"/>
        </w:rPr>
        <w:t>行。</w:t>
      </w:r>
    </w:p>
    <w:p w:rsidR="00624C40" w:rsidRPr="00DE3E4B" w:rsidRDefault="00624C40" w:rsidP="0067285F">
      <w:pPr>
        <w:pStyle w:val="SBBL3"/>
      </w:pPr>
      <w:r w:rsidRPr="00DE3E4B">
        <w:rPr>
          <w:rFonts w:hint="eastAsia"/>
        </w:rPr>
        <w:t>（二）表间关系</w:t>
      </w:r>
    </w:p>
    <w:p w:rsidR="00624C40" w:rsidRPr="00DE3E4B" w:rsidRDefault="00624C40" w:rsidP="00624C40">
      <w:pPr>
        <w:pStyle w:val="SBBZW"/>
        <w:rPr>
          <w:color w:val="000000"/>
        </w:rPr>
      </w:pPr>
      <w:r w:rsidRPr="00DE3E4B">
        <w:rPr>
          <w:rFonts w:hint="eastAsia"/>
          <w:color w:val="000000"/>
        </w:rPr>
        <w:t>1.第3</w:t>
      </w:r>
      <w:r>
        <w:rPr>
          <w:rFonts w:hint="eastAsia"/>
          <w:color w:val="000000"/>
        </w:rPr>
        <w:t>1</w:t>
      </w:r>
      <w:r w:rsidRPr="00DE3E4B">
        <w:rPr>
          <w:rFonts w:hint="eastAsia"/>
          <w:color w:val="000000"/>
        </w:rPr>
        <w:t>行＝表A100000第17行。</w:t>
      </w:r>
    </w:p>
    <w:p w:rsidR="00624C40" w:rsidRDefault="00624C40" w:rsidP="00624C40">
      <w:pPr>
        <w:pStyle w:val="SBBZW"/>
        <w:rPr>
          <w:color w:val="000000"/>
        </w:rPr>
      </w:pPr>
      <w:r w:rsidRPr="00DE3E4B">
        <w:rPr>
          <w:rFonts w:hint="eastAsia"/>
          <w:color w:val="000000"/>
        </w:rPr>
        <w:t>2.第3行＝表A107011第</w:t>
      </w:r>
      <w:r w:rsidR="00703635">
        <w:rPr>
          <w:color w:val="000000"/>
        </w:rPr>
        <w:t>8</w:t>
      </w:r>
      <w:r w:rsidRPr="00DE3E4B">
        <w:rPr>
          <w:rFonts w:hint="eastAsia"/>
          <w:color w:val="000000"/>
        </w:rPr>
        <w:t>行第1</w:t>
      </w:r>
      <w:r w:rsidRPr="00DE3E4B">
        <w:rPr>
          <w:color w:val="000000"/>
        </w:rPr>
        <w:t>7</w:t>
      </w:r>
      <w:r w:rsidRPr="00DE3E4B">
        <w:rPr>
          <w:rFonts w:hint="eastAsia"/>
          <w:color w:val="000000"/>
        </w:rPr>
        <w:t>列。</w:t>
      </w:r>
    </w:p>
    <w:p w:rsidR="00703635" w:rsidRDefault="00812D61" w:rsidP="00624C40">
      <w:pPr>
        <w:pStyle w:val="SBBZW"/>
        <w:rPr>
          <w:color w:val="000000"/>
        </w:rPr>
      </w:pPr>
      <w:r>
        <w:rPr>
          <w:rFonts w:hint="eastAsia"/>
          <w:color w:val="000000"/>
        </w:rPr>
        <w:t>3</w:t>
      </w:r>
      <w:r w:rsidR="00703635" w:rsidRPr="00DE3E4B">
        <w:rPr>
          <w:rFonts w:hint="eastAsia"/>
          <w:color w:val="000000"/>
        </w:rPr>
        <w:t>.第</w:t>
      </w:r>
      <w:r w:rsidR="00703635">
        <w:rPr>
          <w:color w:val="000000"/>
        </w:rPr>
        <w:t>4</w:t>
      </w:r>
      <w:r w:rsidR="00703635" w:rsidRPr="00DE3E4B">
        <w:rPr>
          <w:rFonts w:hint="eastAsia"/>
          <w:color w:val="000000"/>
        </w:rPr>
        <w:t>行＝表A107011第</w:t>
      </w:r>
      <w:r w:rsidR="00703635">
        <w:rPr>
          <w:color w:val="000000"/>
        </w:rPr>
        <w:t>9</w:t>
      </w:r>
      <w:r w:rsidR="00703635" w:rsidRPr="00DE3E4B">
        <w:rPr>
          <w:rFonts w:hint="eastAsia"/>
          <w:color w:val="000000"/>
        </w:rPr>
        <w:t>行第1</w:t>
      </w:r>
      <w:r w:rsidR="00703635" w:rsidRPr="00DE3E4B">
        <w:rPr>
          <w:color w:val="000000"/>
        </w:rPr>
        <w:t>7</w:t>
      </w:r>
      <w:r w:rsidR="00703635" w:rsidRPr="00DE3E4B">
        <w:rPr>
          <w:rFonts w:hint="eastAsia"/>
          <w:color w:val="000000"/>
        </w:rPr>
        <w:t>列。</w:t>
      </w:r>
    </w:p>
    <w:p w:rsidR="00703635" w:rsidRPr="00DE3E4B" w:rsidRDefault="00812D61" w:rsidP="00624C40">
      <w:pPr>
        <w:pStyle w:val="SBBZW"/>
        <w:rPr>
          <w:color w:val="000000"/>
        </w:rPr>
      </w:pPr>
      <w:r>
        <w:rPr>
          <w:rFonts w:hint="eastAsia"/>
          <w:color w:val="000000"/>
        </w:rPr>
        <w:t>4</w:t>
      </w:r>
      <w:r w:rsidR="00703635" w:rsidRPr="00DE3E4B">
        <w:rPr>
          <w:rFonts w:hint="eastAsia"/>
          <w:color w:val="000000"/>
        </w:rPr>
        <w:t>.第</w:t>
      </w:r>
      <w:r w:rsidR="00703635">
        <w:rPr>
          <w:color w:val="000000"/>
        </w:rPr>
        <w:t>5</w:t>
      </w:r>
      <w:r w:rsidR="00703635" w:rsidRPr="00DE3E4B">
        <w:rPr>
          <w:rFonts w:hint="eastAsia"/>
          <w:color w:val="000000"/>
        </w:rPr>
        <w:t>行＝表A107011第</w:t>
      </w:r>
      <w:r w:rsidR="00703635">
        <w:rPr>
          <w:color w:val="000000"/>
        </w:rPr>
        <w:t>10</w:t>
      </w:r>
      <w:r w:rsidR="00703635" w:rsidRPr="00DE3E4B">
        <w:rPr>
          <w:rFonts w:hint="eastAsia"/>
          <w:color w:val="000000"/>
        </w:rPr>
        <w:t>行第1</w:t>
      </w:r>
      <w:r w:rsidR="00703635" w:rsidRPr="00DE3E4B">
        <w:rPr>
          <w:color w:val="000000"/>
        </w:rPr>
        <w:t>7</w:t>
      </w:r>
      <w:r w:rsidR="00703635" w:rsidRPr="00DE3E4B">
        <w:rPr>
          <w:rFonts w:hint="eastAsia"/>
          <w:color w:val="000000"/>
        </w:rPr>
        <w:t>列。</w:t>
      </w:r>
    </w:p>
    <w:p w:rsidR="00624C40" w:rsidRPr="0067285F" w:rsidRDefault="00812D61" w:rsidP="0067285F">
      <w:pPr>
        <w:pStyle w:val="SBBZW"/>
      </w:pPr>
      <w:r>
        <w:rPr>
          <w:rFonts w:hint="eastAsia"/>
        </w:rPr>
        <w:t>5</w:t>
      </w:r>
      <w:r w:rsidR="00624C40" w:rsidRPr="00DE3E4B">
        <w:rPr>
          <w:rFonts w:hint="eastAsia"/>
        </w:rPr>
        <w:t>.当《研发费加计扣除优惠明细表》（A10701</w:t>
      </w:r>
      <w:r w:rsidR="00624C40" w:rsidRPr="0067285F">
        <w:rPr>
          <w:rFonts w:hint="eastAsia"/>
        </w:rPr>
        <w:t>2）中“</w:t>
      </w:r>
      <w:r w:rsidR="002865C4">
        <w:rPr>
          <w:rFonts w:hint="eastAsia"/>
        </w:rPr>
        <w:t>□</w:t>
      </w:r>
      <w:r w:rsidR="00624C40" w:rsidRPr="0067285F">
        <w:rPr>
          <w:rFonts w:hint="eastAsia"/>
        </w:rPr>
        <w:t>一般企业</w:t>
      </w:r>
      <w:r w:rsidR="002865C4">
        <w:rPr>
          <w:rFonts w:hint="eastAsia"/>
        </w:rPr>
        <w:t xml:space="preserve"> □</w:t>
      </w:r>
      <w:r w:rsidR="00624C40" w:rsidRPr="0067285F">
        <w:rPr>
          <w:rFonts w:hint="eastAsia"/>
        </w:rPr>
        <w:t>科技型中小企业”选“一般企业”时，第26行＝表A107012第50行，第27行不得填报。</w:t>
      </w:r>
    </w:p>
    <w:p w:rsidR="0067285F" w:rsidRDefault="00812D61" w:rsidP="0067285F">
      <w:pPr>
        <w:pStyle w:val="SBBZW"/>
        <w:sectPr w:rsidR="0067285F" w:rsidSect="00A5400D">
          <w:pgSz w:w="11906" w:h="16838" w:code="9"/>
          <w:pgMar w:top="1985" w:right="1418" w:bottom="1928" w:left="1418" w:header="851" w:footer="992" w:gutter="113"/>
          <w:cols w:space="425"/>
          <w:docGrid w:linePitch="312"/>
        </w:sectPr>
      </w:pPr>
      <w:r>
        <w:rPr>
          <w:rFonts w:hint="eastAsia"/>
        </w:rPr>
        <w:lastRenderedPageBreak/>
        <w:t>6</w:t>
      </w:r>
      <w:r w:rsidR="00624C40" w:rsidRPr="0067285F">
        <w:rPr>
          <w:rFonts w:hint="eastAsia"/>
        </w:rPr>
        <w:t>.当《研发费加计扣除优惠明细表》（A107012）中“</w:t>
      </w:r>
      <w:r w:rsidR="002865C4">
        <w:rPr>
          <w:rFonts w:hint="eastAsia"/>
        </w:rPr>
        <w:t>□</w:t>
      </w:r>
      <w:r w:rsidR="00624C40" w:rsidRPr="0067285F">
        <w:rPr>
          <w:rFonts w:hint="eastAsia"/>
        </w:rPr>
        <w:t>一般企业</w:t>
      </w:r>
      <w:r w:rsidR="002865C4">
        <w:rPr>
          <w:rFonts w:hint="eastAsia"/>
        </w:rPr>
        <w:t xml:space="preserve"> □</w:t>
      </w:r>
      <w:r w:rsidR="00624C40" w:rsidRPr="0067285F">
        <w:rPr>
          <w:rFonts w:hint="eastAsia"/>
        </w:rPr>
        <w:t>科技型中小企业”选“科技型中小企业”时，第27行</w:t>
      </w:r>
      <w:r w:rsidR="00921FAD">
        <w:rPr>
          <w:rFonts w:hint="eastAsia"/>
        </w:rPr>
        <w:t>＝</w:t>
      </w:r>
      <w:r w:rsidR="00624C40" w:rsidRPr="0067285F">
        <w:rPr>
          <w:rFonts w:hint="eastAsia"/>
        </w:rPr>
        <w:t>表A107012第</w:t>
      </w:r>
      <w:r w:rsidR="00624C40" w:rsidRPr="00DE3E4B">
        <w:rPr>
          <w:rFonts w:hint="eastAsia"/>
        </w:rPr>
        <w:t>50行，第2</w:t>
      </w:r>
      <w:r w:rsidR="00624C40">
        <w:rPr>
          <w:rFonts w:hint="eastAsia"/>
        </w:rPr>
        <w:t>6</w:t>
      </w:r>
      <w:r w:rsidR="00624C40" w:rsidRPr="00DE3E4B">
        <w:rPr>
          <w:rFonts w:hint="eastAsia"/>
        </w:rPr>
        <w:t>行不得填报。</w:t>
      </w:r>
    </w:p>
    <w:p w:rsidR="00C74D9D" w:rsidRDefault="0067285F" w:rsidP="00454B8C">
      <w:pPr>
        <w:pStyle w:val="SBBT2"/>
      </w:pPr>
      <w:bookmarkStart w:id="94" w:name="_Toc499456599"/>
      <w:bookmarkStart w:id="95" w:name="_Hlk499014810"/>
      <w:r w:rsidRPr="0067285F">
        <w:rPr>
          <w:rFonts w:hint="eastAsia"/>
        </w:rPr>
        <w:lastRenderedPageBreak/>
        <w:t>A107011</w:t>
      </w:r>
      <w:r>
        <w:tab/>
      </w:r>
      <w:r w:rsidRPr="0067285F">
        <w:rPr>
          <w:rFonts w:hint="eastAsia"/>
        </w:rPr>
        <w:t>符合条件的居民企业之间的股息、红利等权益性投资收益优惠明细表</w:t>
      </w:r>
      <w:bookmarkEnd w:id="94"/>
    </w:p>
    <w:tbl>
      <w:tblPr>
        <w:tblW w:w="147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416"/>
        <w:gridCol w:w="703"/>
        <w:gridCol w:w="866"/>
        <w:gridCol w:w="627"/>
        <w:gridCol w:w="666"/>
        <w:gridCol w:w="627"/>
        <w:gridCol w:w="835"/>
        <w:gridCol w:w="1059"/>
        <w:gridCol w:w="11"/>
        <w:gridCol w:w="771"/>
        <w:gridCol w:w="1043"/>
        <w:gridCol w:w="863"/>
        <w:gridCol w:w="860"/>
        <w:gridCol w:w="666"/>
        <w:gridCol w:w="866"/>
        <w:gridCol w:w="1116"/>
        <w:gridCol w:w="1283"/>
        <w:gridCol w:w="741"/>
        <w:gridCol w:w="708"/>
      </w:tblGrid>
      <w:tr w:rsidR="00F409AC" w:rsidRPr="0067285F">
        <w:trPr>
          <w:trHeight w:val="285"/>
          <w:jc w:val="center"/>
        </w:trPr>
        <w:tc>
          <w:tcPr>
            <w:tcW w:w="416" w:type="dxa"/>
            <w:vMerge w:val="restart"/>
            <w:shd w:val="clear" w:color="auto" w:fill="auto"/>
            <w:vAlign w:val="center"/>
          </w:tcPr>
          <w:p w:rsidR="00F409AC" w:rsidRPr="0067285F" w:rsidRDefault="00F409AC" w:rsidP="0067285F">
            <w:pPr>
              <w:widowControl/>
              <w:jc w:val="center"/>
              <w:rPr>
                <w:rFonts w:ascii="宋体" w:hAnsi="宋体" w:cs="宋体"/>
                <w:kern w:val="0"/>
                <w:sz w:val="20"/>
                <w:szCs w:val="20"/>
              </w:rPr>
            </w:pPr>
            <w:r w:rsidRPr="0067285F">
              <w:rPr>
                <w:rFonts w:ascii="宋体" w:hAnsi="宋体" w:cs="宋体" w:hint="eastAsia"/>
                <w:kern w:val="0"/>
                <w:sz w:val="20"/>
                <w:szCs w:val="20"/>
              </w:rPr>
              <w:t>行次</w:t>
            </w:r>
          </w:p>
        </w:tc>
        <w:tc>
          <w:tcPr>
            <w:tcW w:w="703" w:type="dxa"/>
            <w:vMerge w:val="restart"/>
            <w:shd w:val="clear" w:color="auto" w:fill="auto"/>
            <w:vAlign w:val="center"/>
          </w:tcPr>
          <w:p w:rsidR="00F409AC" w:rsidRPr="0067285F" w:rsidRDefault="00F409AC" w:rsidP="00EA3C26">
            <w:pPr>
              <w:widowControl/>
              <w:ind w:leftChars="-50" w:left="-105" w:rightChars="-50" w:right="-105"/>
              <w:jc w:val="center"/>
              <w:rPr>
                <w:rFonts w:ascii="宋体" w:hAnsi="宋体" w:cs="宋体"/>
                <w:kern w:val="0"/>
                <w:sz w:val="20"/>
                <w:szCs w:val="20"/>
              </w:rPr>
            </w:pPr>
            <w:r w:rsidRPr="0067285F">
              <w:rPr>
                <w:rFonts w:ascii="宋体" w:hAnsi="宋体" w:cs="宋体" w:hint="eastAsia"/>
                <w:kern w:val="0"/>
                <w:sz w:val="20"/>
                <w:szCs w:val="20"/>
              </w:rPr>
              <w:t>被投资企业</w:t>
            </w:r>
          </w:p>
        </w:tc>
        <w:tc>
          <w:tcPr>
            <w:tcW w:w="866" w:type="dxa"/>
            <w:vMerge w:val="restart"/>
            <w:shd w:val="clear" w:color="auto" w:fill="auto"/>
            <w:vAlign w:val="center"/>
          </w:tcPr>
          <w:p w:rsidR="00F409AC" w:rsidRPr="0067285F" w:rsidRDefault="00F409AC" w:rsidP="00EA3C26">
            <w:pPr>
              <w:widowControl/>
              <w:ind w:leftChars="-50" w:left="-105" w:rightChars="-50" w:right="-105"/>
              <w:jc w:val="center"/>
              <w:rPr>
                <w:rFonts w:ascii="宋体" w:hAnsi="宋体" w:cs="宋体"/>
                <w:kern w:val="0"/>
                <w:sz w:val="20"/>
                <w:szCs w:val="20"/>
              </w:rPr>
            </w:pPr>
            <w:r w:rsidRPr="0067285F">
              <w:rPr>
                <w:rFonts w:ascii="宋体" w:hAnsi="宋体" w:cs="宋体" w:hint="eastAsia"/>
                <w:kern w:val="0"/>
                <w:sz w:val="20"/>
                <w:szCs w:val="20"/>
              </w:rPr>
              <w:t>被投资企业统一社会信用代码（纳税人识别号）</w:t>
            </w:r>
          </w:p>
        </w:tc>
        <w:tc>
          <w:tcPr>
            <w:tcW w:w="627" w:type="dxa"/>
            <w:vMerge w:val="restart"/>
            <w:shd w:val="clear" w:color="auto" w:fill="auto"/>
            <w:vAlign w:val="center"/>
          </w:tcPr>
          <w:p w:rsidR="00F409AC" w:rsidRPr="0067285F" w:rsidRDefault="00F409AC" w:rsidP="00EA3C26">
            <w:pPr>
              <w:widowControl/>
              <w:ind w:leftChars="-50" w:left="-105" w:rightChars="-50" w:right="-105"/>
              <w:jc w:val="center"/>
              <w:rPr>
                <w:rFonts w:ascii="宋体" w:hAnsi="宋体" w:cs="宋体"/>
                <w:kern w:val="0"/>
                <w:sz w:val="20"/>
                <w:szCs w:val="20"/>
              </w:rPr>
            </w:pPr>
            <w:r w:rsidRPr="0067285F">
              <w:rPr>
                <w:rFonts w:ascii="宋体" w:hAnsi="宋体" w:cs="宋体" w:hint="eastAsia"/>
                <w:kern w:val="0"/>
                <w:sz w:val="20"/>
                <w:szCs w:val="20"/>
              </w:rPr>
              <w:t>投资性质</w:t>
            </w:r>
          </w:p>
        </w:tc>
        <w:tc>
          <w:tcPr>
            <w:tcW w:w="666" w:type="dxa"/>
            <w:vMerge w:val="restart"/>
            <w:shd w:val="clear" w:color="auto" w:fill="auto"/>
            <w:vAlign w:val="center"/>
          </w:tcPr>
          <w:p w:rsidR="00F409AC" w:rsidRPr="0067285F" w:rsidRDefault="00F409AC" w:rsidP="00EA3C26">
            <w:pPr>
              <w:widowControl/>
              <w:ind w:leftChars="-50" w:left="-105" w:rightChars="-50" w:right="-105"/>
              <w:jc w:val="center"/>
              <w:rPr>
                <w:rFonts w:ascii="宋体" w:hAnsi="宋体" w:cs="宋体"/>
                <w:kern w:val="0"/>
                <w:sz w:val="20"/>
                <w:szCs w:val="20"/>
              </w:rPr>
            </w:pPr>
            <w:r w:rsidRPr="0067285F">
              <w:rPr>
                <w:rFonts w:ascii="宋体" w:hAnsi="宋体" w:cs="宋体" w:hint="eastAsia"/>
                <w:kern w:val="0"/>
                <w:sz w:val="20"/>
                <w:szCs w:val="20"/>
              </w:rPr>
              <w:t>投资成本</w:t>
            </w:r>
          </w:p>
        </w:tc>
        <w:tc>
          <w:tcPr>
            <w:tcW w:w="627" w:type="dxa"/>
            <w:vMerge w:val="restart"/>
            <w:shd w:val="clear" w:color="auto" w:fill="auto"/>
            <w:vAlign w:val="center"/>
          </w:tcPr>
          <w:p w:rsidR="00F409AC" w:rsidRPr="0067285F" w:rsidRDefault="00F409AC" w:rsidP="00EA3C26">
            <w:pPr>
              <w:widowControl/>
              <w:ind w:leftChars="-50" w:left="-105" w:rightChars="-50" w:right="-105"/>
              <w:jc w:val="center"/>
              <w:rPr>
                <w:rFonts w:ascii="宋体" w:hAnsi="宋体" w:cs="宋体"/>
                <w:kern w:val="0"/>
                <w:sz w:val="20"/>
                <w:szCs w:val="20"/>
              </w:rPr>
            </w:pPr>
            <w:r w:rsidRPr="0067285F">
              <w:rPr>
                <w:rFonts w:ascii="宋体" w:hAnsi="宋体" w:cs="宋体" w:hint="eastAsia"/>
                <w:kern w:val="0"/>
                <w:sz w:val="20"/>
                <w:szCs w:val="20"/>
              </w:rPr>
              <w:t>投资比例</w:t>
            </w:r>
          </w:p>
        </w:tc>
        <w:tc>
          <w:tcPr>
            <w:tcW w:w="1905" w:type="dxa"/>
            <w:gridSpan w:val="3"/>
            <w:shd w:val="clear" w:color="auto" w:fill="auto"/>
            <w:vAlign w:val="center"/>
          </w:tcPr>
          <w:p w:rsidR="00F409AC" w:rsidRPr="0067285F" w:rsidRDefault="00F409AC" w:rsidP="00EA3C26">
            <w:pPr>
              <w:widowControl/>
              <w:ind w:leftChars="-50" w:left="-105" w:rightChars="-50" w:right="-105"/>
              <w:jc w:val="center"/>
              <w:rPr>
                <w:rFonts w:ascii="宋体" w:hAnsi="宋体" w:cs="宋体"/>
                <w:kern w:val="0"/>
                <w:sz w:val="20"/>
                <w:szCs w:val="20"/>
              </w:rPr>
            </w:pPr>
            <w:r w:rsidRPr="0067285F">
              <w:rPr>
                <w:rFonts w:ascii="宋体" w:hAnsi="宋体" w:cs="宋体" w:hint="eastAsia"/>
                <w:kern w:val="0"/>
                <w:sz w:val="20"/>
                <w:szCs w:val="20"/>
              </w:rPr>
              <w:t>被投资企业利润分配确认金额</w:t>
            </w:r>
          </w:p>
        </w:tc>
        <w:tc>
          <w:tcPr>
            <w:tcW w:w="2677" w:type="dxa"/>
            <w:gridSpan w:val="3"/>
            <w:shd w:val="clear" w:color="auto" w:fill="auto"/>
            <w:vAlign w:val="center"/>
          </w:tcPr>
          <w:p w:rsidR="00F409AC" w:rsidRPr="0067285F" w:rsidRDefault="00F409AC" w:rsidP="00EA3C26">
            <w:pPr>
              <w:widowControl/>
              <w:ind w:leftChars="-50" w:left="-105" w:rightChars="-50" w:right="-105"/>
              <w:jc w:val="center"/>
              <w:rPr>
                <w:rFonts w:ascii="宋体" w:hAnsi="宋体" w:cs="宋体"/>
                <w:kern w:val="0"/>
                <w:sz w:val="20"/>
                <w:szCs w:val="20"/>
              </w:rPr>
            </w:pPr>
            <w:r w:rsidRPr="0067285F">
              <w:rPr>
                <w:rFonts w:ascii="宋体" w:hAnsi="宋体" w:cs="宋体" w:hint="eastAsia"/>
                <w:kern w:val="0"/>
                <w:sz w:val="20"/>
                <w:szCs w:val="20"/>
              </w:rPr>
              <w:t>被投资企业清算确认金额</w:t>
            </w:r>
          </w:p>
        </w:tc>
        <w:tc>
          <w:tcPr>
            <w:tcW w:w="5532" w:type="dxa"/>
            <w:gridSpan w:val="6"/>
            <w:shd w:val="clear" w:color="auto" w:fill="auto"/>
            <w:vAlign w:val="center"/>
          </w:tcPr>
          <w:p w:rsidR="00F409AC" w:rsidRPr="0067285F" w:rsidRDefault="00F409AC" w:rsidP="00EA3C26">
            <w:pPr>
              <w:widowControl/>
              <w:ind w:leftChars="-50" w:left="-105" w:rightChars="-50" w:right="-105"/>
              <w:jc w:val="center"/>
              <w:rPr>
                <w:rFonts w:ascii="宋体" w:hAnsi="宋体" w:cs="宋体"/>
                <w:kern w:val="0"/>
                <w:sz w:val="20"/>
                <w:szCs w:val="20"/>
              </w:rPr>
            </w:pPr>
            <w:r w:rsidRPr="0067285F">
              <w:rPr>
                <w:rFonts w:ascii="宋体" w:hAnsi="宋体" w:cs="宋体" w:hint="eastAsia"/>
                <w:kern w:val="0"/>
                <w:sz w:val="20"/>
                <w:szCs w:val="20"/>
              </w:rPr>
              <w:t>撤回或减少投资确认金额</w:t>
            </w:r>
          </w:p>
        </w:tc>
        <w:tc>
          <w:tcPr>
            <w:tcW w:w="708" w:type="dxa"/>
            <w:vMerge w:val="restart"/>
            <w:shd w:val="clear" w:color="auto" w:fill="auto"/>
            <w:vAlign w:val="center"/>
          </w:tcPr>
          <w:p w:rsidR="00F409AC" w:rsidRPr="0067285F" w:rsidRDefault="00F409AC" w:rsidP="00EA3C26">
            <w:pPr>
              <w:widowControl/>
              <w:ind w:leftChars="-50" w:left="-105" w:rightChars="-50" w:right="-105"/>
              <w:jc w:val="center"/>
              <w:rPr>
                <w:rFonts w:ascii="宋体" w:hAnsi="宋体" w:cs="宋体"/>
                <w:kern w:val="0"/>
                <w:sz w:val="20"/>
                <w:szCs w:val="20"/>
              </w:rPr>
            </w:pPr>
            <w:r w:rsidRPr="0067285F">
              <w:rPr>
                <w:rFonts w:ascii="宋体" w:hAnsi="宋体" w:cs="宋体" w:hint="eastAsia"/>
                <w:kern w:val="0"/>
                <w:sz w:val="20"/>
                <w:szCs w:val="20"/>
              </w:rPr>
              <w:t>合计</w:t>
            </w:r>
          </w:p>
        </w:tc>
      </w:tr>
      <w:tr w:rsidR="00F409AC" w:rsidRPr="0067285F">
        <w:trPr>
          <w:trHeight w:val="1425"/>
          <w:jc w:val="center"/>
        </w:trPr>
        <w:tc>
          <w:tcPr>
            <w:tcW w:w="416" w:type="dxa"/>
            <w:vMerge/>
            <w:vAlign w:val="center"/>
          </w:tcPr>
          <w:p w:rsidR="00F409AC" w:rsidRPr="0067285F" w:rsidRDefault="00F409AC" w:rsidP="0067285F">
            <w:pPr>
              <w:widowControl/>
              <w:jc w:val="left"/>
              <w:rPr>
                <w:rFonts w:ascii="宋体" w:hAnsi="宋体" w:cs="宋体"/>
                <w:kern w:val="0"/>
                <w:sz w:val="20"/>
                <w:szCs w:val="20"/>
              </w:rPr>
            </w:pPr>
          </w:p>
        </w:tc>
        <w:tc>
          <w:tcPr>
            <w:tcW w:w="703" w:type="dxa"/>
            <w:vMerge/>
            <w:vAlign w:val="center"/>
          </w:tcPr>
          <w:p w:rsidR="00F409AC" w:rsidRPr="0067285F" w:rsidRDefault="00F409AC" w:rsidP="00EA3C26">
            <w:pPr>
              <w:widowControl/>
              <w:ind w:leftChars="-50" w:left="-105" w:rightChars="-50" w:right="-105"/>
              <w:jc w:val="left"/>
              <w:rPr>
                <w:rFonts w:ascii="宋体" w:hAnsi="宋体" w:cs="宋体"/>
                <w:kern w:val="0"/>
                <w:sz w:val="20"/>
                <w:szCs w:val="20"/>
              </w:rPr>
            </w:pPr>
          </w:p>
        </w:tc>
        <w:tc>
          <w:tcPr>
            <w:tcW w:w="866" w:type="dxa"/>
            <w:vMerge/>
            <w:vAlign w:val="center"/>
          </w:tcPr>
          <w:p w:rsidR="00F409AC" w:rsidRPr="0067285F" w:rsidRDefault="00F409AC" w:rsidP="00EA3C26">
            <w:pPr>
              <w:widowControl/>
              <w:ind w:leftChars="-50" w:left="-105" w:rightChars="-50" w:right="-105"/>
              <w:jc w:val="left"/>
              <w:rPr>
                <w:rFonts w:ascii="宋体" w:hAnsi="宋体" w:cs="宋体"/>
                <w:kern w:val="0"/>
                <w:sz w:val="20"/>
                <w:szCs w:val="20"/>
              </w:rPr>
            </w:pPr>
          </w:p>
        </w:tc>
        <w:tc>
          <w:tcPr>
            <w:tcW w:w="627" w:type="dxa"/>
            <w:vMerge/>
            <w:vAlign w:val="center"/>
          </w:tcPr>
          <w:p w:rsidR="00F409AC" w:rsidRPr="0067285F" w:rsidRDefault="00F409AC" w:rsidP="00EA3C26">
            <w:pPr>
              <w:widowControl/>
              <w:ind w:leftChars="-50" w:left="-105" w:rightChars="-50" w:right="-105"/>
              <w:jc w:val="left"/>
              <w:rPr>
                <w:rFonts w:ascii="宋体" w:hAnsi="宋体" w:cs="宋体"/>
                <w:kern w:val="0"/>
                <w:sz w:val="20"/>
                <w:szCs w:val="20"/>
              </w:rPr>
            </w:pPr>
          </w:p>
        </w:tc>
        <w:tc>
          <w:tcPr>
            <w:tcW w:w="666" w:type="dxa"/>
            <w:vMerge/>
            <w:vAlign w:val="center"/>
          </w:tcPr>
          <w:p w:rsidR="00F409AC" w:rsidRPr="0067285F" w:rsidRDefault="00F409AC" w:rsidP="00EA3C26">
            <w:pPr>
              <w:widowControl/>
              <w:ind w:leftChars="-50" w:left="-105" w:rightChars="-50" w:right="-105"/>
              <w:jc w:val="left"/>
              <w:rPr>
                <w:rFonts w:ascii="宋体" w:hAnsi="宋体" w:cs="宋体"/>
                <w:kern w:val="0"/>
                <w:sz w:val="20"/>
                <w:szCs w:val="20"/>
              </w:rPr>
            </w:pPr>
          </w:p>
        </w:tc>
        <w:tc>
          <w:tcPr>
            <w:tcW w:w="627" w:type="dxa"/>
            <w:vMerge/>
            <w:vAlign w:val="center"/>
          </w:tcPr>
          <w:p w:rsidR="00F409AC" w:rsidRPr="0067285F" w:rsidRDefault="00F409AC" w:rsidP="00EA3C26">
            <w:pPr>
              <w:widowControl/>
              <w:ind w:leftChars="-50" w:left="-105" w:rightChars="-50" w:right="-105"/>
              <w:jc w:val="left"/>
              <w:rPr>
                <w:rFonts w:ascii="宋体" w:hAnsi="宋体" w:cs="宋体"/>
                <w:kern w:val="0"/>
                <w:sz w:val="20"/>
                <w:szCs w:val="20"/>
              </w:rPr>
            </w:pPr>
          </w:p>
        </w:tc>
        <w:tc>
          <w:tcPr>
            <w:tcW w:w="835" w:type="dxa"/>
            <w:shd w:val="clear" w:color="auto" w:fill="auto"/>
            <w:vAlign w:val="center"/>
          </w:tcPr>
          <w:p w:rsidR="00F409AC" w:rsidRPr="0067285F" w:rsidRDefault="00F409AC" w:rsidP="00EA3C26">
            <w:pPr>
              <w:widowControl/>
              <w:ind w:leftChars="-50" w:left="-105" w:rightChars="-50" w:right="-105"/>
              <w:jc w:val="center"/>
              <w:rPr>
                <w:rFonts w:ascii="宋体" w:hAnsi="宋体" w:cs="宋体"/>
                <w:kern w:val="0"/>
                <w:sz w:val="20"/>
                <w:szCs w:val="20"/>
              </w:rPr>
            </w:pPr>
            <w:r w:rsidRPr="0067285F">
              <w:rPr>
                <w:rFonts w:ascii="宋体" w:hAnsi="宋体" w:cs="宋体" w:hint="eastAsia"/>
                <w:kern w:val="0"/>
                <w:sz w:val="20"/>
                <w:szCs w:val="20"/>
              </w:rPr>
              <w:t>被投资企业做出利润分配或转股决定时间</w:t>
            </w:r>
          </w:p>
        </w:tc>
        <w:tc>
          <w:tcPr>
            <w:tcW w:w="1059" w:type="dxa"/>
            <w:shd w:val="clear" w:color="auto" w:fill="auto"/>
            <w:vAlign w:val="center"/>
          </w:tcPr>
          <w:p w:rsidR="00F409AC" w:rsidRPr="0067285F" w:rsidRDefault="00F409AC" w:rsidP="00EA3C26">
            <w:pPr>
              <w:widowControl/>
              <w:ind w:leftChars="-50" w:left="-105" w:rightChars="-50" w:right="-105"/>
              <w:jc w:val="center"/>
              <w:rPr>
                <w:rFonts w:ascii="宋体" w:hAnsi="宋体" w:cs="宋体"/>
                <w:kern w:val="0"/>
                <w:sz w:val="20"/>
                <w:szCs w:val="20"/>
              </w:rPr>
            </w:pPr>
            <w:r w:rsidRPr="0067285F">
              <w:rPr>
                <w:rFonts w:ascii="宋体" w:hAnsi="宋体" w:cs="宋体" w:hint="eastAsia"/>
                <w:kern w:val="0"/>
                <w:sz w:val="20"/>
                <w:szCs w:val="20"/>
              </w:rPr>
              <w:t>依决定归属于本公司的股息、红利等权益性投资收益金额</w:t>
            </w:r>
          </w:p>
        </w:tc>
        <w:tc>
          <w:tcPr>
            <w:tcW w:w="782" w:type="dxa"/>
            <w:gridSpan w:val="2"/>
            <w:shd w:val="clear" w:color="auto" w:fill="auto"/>
            <w:vAlign w:val="center"/>
          </w:tcPr>
          <w:p w:rsidR="00F409AC" w:rsidRPr="0067285F" w:rsidRDefault="00F409AC" w:rsidP="00EA3C26">
            <w:pPr>
              <w:widowControl/>
              <w:ind w:leftChars="-50" w:left="-105" w:rightChars="-50" w:right="-105"/>
              <w:jc w:val="center"/>
              <w:rPr>
                <w:rFonts w:ascii="宋体" w:hAnsi="宋体" w:cs="宋体"/>
                <w:kern w:val="0"/>
                <w:sz w:val="20"/>
                <w:szCs w:val="20"/>
              </w:rPr>
            </w:pPr>
            <w:r w:rsidRPr="0067285F">
              <w:rPr>
                <w:rFonts w:ascii="宋体" w:hAnsi="宋体" w:cs="宋体" w:hint="eastAsia"/>
                <w:kern w:val="0"/>
                <w:sz w:val="20"/>
                <w:szCs w:val="20"/>
              </w:rPr>
              <w:t>分得的被投资企业清算剩余资产</w:t>
            </w:r>
          </w:p>
        </w:tc>
        <w:tc>
          <w:tcPr>
            <w:tcW w:w="1043" w:type="dxa"/>
            <w:shd w:val="clear" w:color="auto" w:fill="auto"/>
            <w:vAlign w:val="center"/>
          </w:tcPr>
          <w:p w:rsidR="00F409AC" w:rsidRPr="0067285F" w:rsidRDefault="00F409AC" w:rsidP="00EA3C26">
            <w:pPr>
              <w:widowControl/>
              <w:ind w:leftChars="-50" w:left="-105" w:rightChars="-50" w:right="-105"/>
              <w:jc w:val="center"/>
              <w:rPr>
                <w:rFonts w:ascii="宋体" w:hAnsi="宋体" w:cs="宋体"/>
                <w:kern w:val="0"/>
                <w:sz w:val="20"/>
                <w:szCs w:val="20"/>
              </w:rPr>
            </w:pPr>
            <w:r w:rsidRPr="0067285F">
              <w:rPr>
                <w:rFonts w:ascii="宋体" w:hAnsi="宋体" w:cs="宋体" w:hint="eastAsia"/>
                <w:kern w:val="0"/>
                <w:sz w:val="20"/>
                <w:szCs w:val="20"/>
              </w:rPr>
              <w:t>被清算企业累计未分配利润和累计盈余公积应享有部分</w:t>
            </w:r>
          </w:p>
        </w:tc>
        <w:tc>
          <w:tcPr>
            <w:tcW w:w="863" w:type="dxa"/>
            <w:shd w:val="clear" w:color="auto" w:fill="auto"/>
            <w:vAlign w:val="center"/>
          </w:tcPr>
          <w:p w:rsidR="00F409AC" w:rsidRPr="0067285F" w:rsidRDefault="00F409AC" w:rsidP="00EA3C26">
            <w:pPr>
              <w:widowControl/>
              <w:ind w:leftChars="-50" w:left="-105" w:rightChars="-50" w:right="-105"/>
              <w:jc w:val="center"/>
              <w:rPr>
                <w:rFonts w:ascii="宋体" w:hAnsi="宋体" w:cs="宋体"/>
                <w:kern w:val="0"/>
                <w:sz w:val="20"/>
                <w:szCs w:val="20"/>
              </w:rPr>
            </w:pPr>
            <w:r w:rsidRPr="0067285F">
              <w:rPr>
                <w:rFonts w:ascii="宋体" w:hAnsi="宋体" w:cs="宋体" w:hint="eastAsia"/>
                <w:kern w:val="0"/>
                <w:sz w:val="20"/>
                <w:szCs w:val="20"/>
              </w:rPr>
              <w:t>应确认的股息所得</w:t>
            </w:r>
          </w:p>
        </w:tc>
        <w:tc>
          <w:tcPr>
            <w:tcW w:w="860" w:type="dxa"/>
            <w:shd w:val="clear" w:color="auto" w:fill="auto"/>
            <w:vAlign w:val="center"/>
          </w:tcPr>
          <w:p w:rsidR="00F409AC" w:rsidRPr="0067285F" w:rsidRDefault="00F409AC" w:rsidP="00EA3C26">
            <w:pPr>
              <w:widowControl/>
              <w:ind w:leftChars="-50" w:left="-105" w:rightChars="-50" w:right="-105"/>
              <w:jc w:val="center"/>
              <w:rPr>
                <w:rFonts w:ascii="宋体" w:hAnsi="宋体" w:cs="宋体"/>
                <w:kern w:val="0"/>
                <w:sz w:val="20"/>
                <w:szCs w:val="20"/>
              </w:rPr>
            </w:pPr>
            <w:r w:rsidRPr="0067285F">
              <w:rPr>
                <w:rFonts w:ascii="宋体" w:hAnsi="宋体" w:cs="宋体" w:hint="eastAsia"/>
                <w:kern w:val="0"/>
                <w:sz w:val="20"/>
                <w:szCs w:val="20"/>
              </w:rPr>
              <w:t>从被投资企业撤回或减少投资取得的资产</w:t>
            </w:r>
          </w:p>
        </w:tc>
        <w:tc>
          <w:tcPr>
            <w:tcW w:w="666" w:type="dxa"/>
            <w:shd w:val="clear" w:color="auto" w:fill="auto"/>
            <w:vAlign w:val="center"/>
          </w:tcPr>
          <w:p w:rsidR="00F409AC" w:rsidRPr="0067285F" w:rsidRDefault="00F409AC" w:rsidP="00EA3C26">
            <w:pPr>
              <w:widowControl/>
              <w:ind w:leftChars="-50" w:left="-105" w:rightChars="-50" w:right="-105"/>
              <w:jc w:val="center"/>
              <w:rPr>
                <w:rFonts w:ascii="宋体" w:hAnsi="宋体" w:cs="宋体"/>
                <w:kern w:val="0"/>
                <w:sz w:val="20"/>
                <w:szCs w:val="20"/>
              </w:rPr>
            </w:pPr>
            <w:r w:rsidRPr="0067285F">
              <w:rPr>
                <w:rFonts w:ascii="宋体" w:hAnsi="宋体" w:cs="宋体" w:hint="eastAsia"/>
                <w:kern w:val="0"/>
                <w:sz w:val="20"/>
                <w:szCs w:val="20"/>
              </w:rPr>
              <w:t>减少投资比例</w:t>
            </w:r>
          </w:p>
        </w:tc>
        <w:tc>
          <w:tcPr>
            <w:tcW w:w="866" w:type="dxa"/>
            <w:shd w:val="clear" w:color="auto" w:fill="auto"/>
            <w:vAlign w:val="center"/>
          </w:tcPr>
          <w:p w:rsidR="00F409AC" w:rsidRPr="0067285F" w:rsidRDefault="00F409AC" w:rsidP="00EA3C26">
            <w:pPr>
              <w:widowControl/>
              <w:ind w:leftChars="-50" w:left="-105" w:rightChars="-50" w:right="-105"/>
              <w:jc w:val="center"/>
              <w:rPr>
                <w:rFonts w:ascii="宋体" w:hAnsi="宋体" w:cs="宋体"/>
                <w:kern w:val="0"/>
                <w:sz w:val="20"/>
                <w:szCs w:val="20"/>
              </w:rPr>
            </w:pPr>
            <w:r w:rsidRPr="0067285F">
              <w:rPr>
                <w:rFonts w:ascii="宋体" w:hAnsi="宋体" w:cs="宋体" w:hint="eastAsia"/>
                <w:kern w:val="0"/>
                <w:sz w:val="20"/>
                <w:szCs w:val="20"/>
              </w:rPr>
              <w:t>收回初始投资成本</w:t>
            </w:r>
          </w:p>
        </w:tc>
        <w:tc>
          <w:tcPr>
            <w:tcW w:w="1116" w:type="dxa"/>
            <w:shd w:val="clear" w:color="auto" w:fill="auto"/>
            <w:vAlign w:val="center"/>
          </w:tcPr>
          <w:p w:rsidR="00F409AC" w:rsidRPr="0067285F" w:rsidRDefault="00F409AC" w:rsidP="00EA3C26">
            <w:pPr>
              <w:widowControl/>
              <w:ind w:leftChars="-50" w:left="-105" w:rightChars="-50" w:right="-105"/>
              <w:jc w:val="center"/>
              <w:rPr>
                <w:rFonts w:ascii="宋体" w:hAnsi="宋体" w:cs="宋体"/>
                <w:kern w:val="0"/>
                <w:sz w:val="20"/>
                <w:szCs w:val="20"/>
              </w:rPr>
            </w:pPr>
            <w:r w:rsidRPr="0067285F">
              <w:rPr>
                <w:rFonts w:ascii="宋体" w:hAnsi="宋体" w:cs="宋体" w:hint="eastAsia"/>
                <w:kern w:val="0"/>
                <w:sz w:val="20"/>
                <w:szCs w:val="20"/>
              </w:rPr>
              <w:t>取得资产中超过收回初始投资成本部分</w:t>
            </w:r>
          </w:p>
        </w:tc>
        <w:tc>
          <w:tcPr>
            <w:tcW w:w="1283" w:type="dxa"/>
            <w:shd w:val="clear" w:color="auto" w:fill="auto"/>
            <w:vAlign w:val="center"/>
          </w:tcPr>
          <w:p w:rsidR="00F409AC" w:rsidRPr="0067285F" w:rsidRDefault="00F409AC" w:rsidP="00EA3C26">
            <w:pPr>
              <w:widowControl/>
              <w:ind w:leftChars="-50" w:left="-105" w:rightChars="-50" w:right="-105"/>
              <w:jc w:val="center"/>
              <w:rPr>
                <w:rFonts w:ascii="宋体" w:hAnsi="宋体" w:cs="宋体"/>
                <w:kern w:val="0"/>
                <w:sz w:val="20"/>
                <w:szCs w:val="20"/>
              </w:rPr>
            </w:pPr>
            <w:r w:rsidRPr="0067285F">
              <w:rPr>
                <w:rFonts w:ascii="宋体" w:hAnsi="宋体" w:cs="宋体" w:hint="eastAsia"/>
                <w:kern w:val="0"/>
                <w:sz w:val="20"/>
                <w:szCs w:val="20"/>
              </w:rPr>
              <w:t>撤回或减少投资应享有被投资企业累计未分配利润和累计盈余公积</w:t>
            </w:r>
          </w:p>
        </w:tc>
        <w:tc>
          <w:tcPr>
            <w:tcW w:w="741" w:type="dxa"/>
            <w:shd w:val="clear" w:color="auto" w:fill="auto"/>
            <w:vAlign w:val="center"/>
          </w:tcPr>
          <w:p w:rsidR="00F409AC" w:rsidRPr="0067285F" w:rsidRDefault="00F409AC" w:rsidP="00EA3C26">
            <w:pPr>
              <w:widowControl/>
              <w:ind w:leftChars="-50" w:left="-105" w:rightChars="-50" w:right="-105"/>
              <w:jc w:val="center"/>
              <w:rPr>
                <w:rFonts w:ascii="宋体" w:hAnsi="宋体" w:cs="宋体"/>
                <w:kern w:val="0"/>
                <w:sz w:val="20"/>
                <w:szCs w:val="20"/>
              </w:rPr>
            </w:pPr>
            <w:r w:rsidRPr="0067285F">
              <w:rPr>
                <w:rFonts w:ascii="宋体" w:hAnsi="宋体" w:cs="宋体" w:hint="eastAsia"/>
                <w:kern w:val="0"/>
                <w:sz w:val="20"/>
                <w:szCs w:val="20"/>
              </w:rPr>
              <w:t>应确认的股息所得</w:t>
            </w:r>
          </w:p>
        </w:tc>
        <w:tc>
          <w:tcPr>
            <w:tcW w:w="708" w:type="dxa"/>
            <w:vMerge/>
            <w:vAlign w:val="center"/>
          </w:tcPr>
          <w:p w:rsidR="00F409AC" w:rsidRPr="0067285F" w:rsidRDefault="00F409AC" w:rsidP="00EA3C26">
            <w:pPr>
              <w:widowControl/>
              <w:ind w:leftChars="-50" w:left="-105" w:rightChars="-50" w:right="-105"/>
              <w:jc w:val="left"/>
              <w:rPr>
                <w:rFonts w:ascii="宋体" w:hAnsi="宋体" w:cs="宋体"/>
                <w:kern w:val="0"/>
                <w:sz w:val="20"/>
                <w:szCs w:val="20"/>
              </w:rPr>
            </w:pPr>
          </w:p>
        </w:tc>
      </w:tr>
      <w:tr w:rsidR="0067285F" w:rsidRPr="0067285F">
        <w:trPr>
          <w:trHeight w:val="495"/>
          <w:jc w:val="center"/>
        </w:trPr>
        <w:tc>
          <w:tcPr>
            <w:tcW w:w="416" w:type="dxa"/>
            <w:vMerge/>
            <w:vAlign w:val="center"/>
          </w:tcPr>
          <w:p w:rsidR="0067285F" w:rsidRPr="0067285F" w:rsidRDefault="0067285F" w:rsidP="0067285F">
            <w:pPr>
              <w:widowControl/>
              <w:jc w:val="left"/>
              <w:rPr>
                <w:rFonts w:ascii="宋体" w:hAnsi="宋体" w:cs="宋体"/>
                <w:kern w:val="0"/>
                <w:sz w:val="20"/>
                <w:szCs w:val="20"/>
              </w:rPr>
            </w:pPr>
          </w:p>
        </w:tc>
        <w:tc>
          <w:tcPr>
            <w:tcW w:w="703" w:type="dxa"/>
            <w:shd w:val="clear" w:color="auto" w:fill="auto"/>
            <w:noWrap/>
            <w:vAlign w:val="center"/>
          </w:tcPr>
          <w:p w:rsidR="0067285F" w:rsidRPr="0067285F" w:rsidRDefault="0067285F" w:rsidP="00EA3C26">
            <w:pPr>
              <w:widowControl/>
              <w:ind w:leftChars="-50" w:left="-105" w:rightChars="-50" w:right="-105"/>
              <w:jc w:val="center"/>
              <w:rPr>
                <w:rFonts w:ascii="宋体" w:hAnsi="宋体" w:cs="宋体"/>
                <w:kern w:val="0"/>
                <w:sz w:val="20"/>
                <w:szCs w:val="20"/>
              </w:rPr>
            </w:pPr>
            <w:r w:rsidRPr="0067285F">
              <w:rPr>
                <w:rFonts w:ascii="宋体" w:hAnsi="宋体" w:cs="宋体" w:hint="eastAsia"/>
                <w:kern w:val="0"/>
                <w:sz w:val="20"/>
                <w:szCs w:val="20"/>
              </w:rPr>
              <w:t>1</w:t>
            </w:r>
          </w:p>
        </w:tc>
        <w:tc>
          <w:tcPr>
            <w:tcW w:w="866" w:type="dxa"/>
            <w:shd w:val="clear" w:color="auto" w:fill="auto"/>
            <w:noWrap/>
            <w:vAlign w:val="center"/>
          </w:tcPr>
          <w:p w:rsidR="0067285F" w:rsidRPr="0067285F" w:rsidRDefault="0067285F" w:rsidP="00EA3C26">
            <w:pPr>
              <w:widowControl/>
              <w:ind w:leftChars="-50" w:left="-105" w:rightChars="-50" w:right="-105"/>
              <w:jc w:val="center"/>
              <w:rPr>
                <w:rFonts w:ascii="宋体" w:hAnsi="宋体" w:cs="宋体"/>
                <w:kern w:val="0"/>
                <w:sz w:val="20"/>
                <w:szCs w:val="20"/>
              </w:rPr>
            </w:pPr>
            <w:r w:rsidRPr="0067285F">
              <w:rPr>
                <w:rFonts w:ascii="宋体" w:hAnsi="宋体" w:cs="宋体" w:hint="eastAsia"/>
                <w:kern w:val="0"/>
                <w:sz w:val="20"/>
                <w:szCs w:val="20"/>
              </w:rPr>
              <w:t>2</w:t>
            </w:r>
          </w:p>
        </w:tc>
        <w:tc>
          <w:tcPr>
            <w:tcW w:w="627" w:type="dxa"/>
            <w:shd w:val="clear" w:color="auto" w:fill="auto"/>
            <w:vAlign w:val="center"/>
          </w:tcPr>
          <w:p w:rsidR="0067285F" w:rsidRPr="0067285F" w:rsidRDefault="0067285F" w:rsidP="00EA3C26">
            <w:pPr>
              <w:widowControl/>
              <w:ind w:leftChars="-50" w:left="-105" w:rightChars="-50" w:right="-105"/>
              <w:jc w:val="center"/>
              <w:rPr>
                <w:rFonts w:ascii="宋体" w:hAnsi="宋体" w:cs="宋体"/>
                <w:kern w:val="0"/>
                <w:sz w:val="20"/>
                <w:szCs w:val="20"/>
              </w:rPr>
            </w:pPr>
            <w:r w:rsidRPr="0067285F">
              <w:rPr>
                <w:rFonts w:ascii="宋体" w:hAnsi="宋体" w:cs="宋体" w:hint="eastAsia"/>
                <w:kern w:val="0"/>
                <w:sz w:val="20"/>
                <w:szCs w:val="20"/>
              </w:rPr>
              <w:t>3</w:t>
            </w:r>
          </w:p>
        </w:tc>
        <w:tc>
          <w:tcPr>
            <w:tcW w:w="666" w:type="dxa"/>
            <w:shd w:val="clear" w:color="auto" w:fill="auto"/>
            <w:vAlign w:val="center"/>
          </w:tcPr>
          <w:p w:rsidR="0067285F" w:rsidRPr="0067285F" w:rsidRDefault="0067285F" w:rsidP="00EA3C26">
            <w:pPr>
              <w:widowControl/>
              <w:ind w:leftChars="-50" w:left="-105" w:rightChars="-50" w:right="-105"/>
              <w:jc w:val="center"/>
              <w:rPr>
                <w:rFonts w:ascii="宋体" w:hAnsi="宋体" w:cs="宋体"/>
                <w:kern w:val="0"/>
                <w:sz w:val="20"/>
                <w:szCs w:val="20"/>
              </w:rPr>
            </w:pPr>
            <w:r w:rsidRPr="0067285F">
              <w:rPr>
                <w:rFonts w:ascii="宋体" w:hAnsi="宋体" w:cs="宋体" w:hint="eastAsia"/>
                <w:kern w:val="0"/>
                <w:sz w:val="20"/>
                <w:szCs w:val="20"/>
              </w:rPr>
              <w:t>4</w:t>
            </w:r>
          </w:p>
        </w:tc>
        <w:tc>
          <w:tcPr>
            <w:tcW w:w="627" w:type="dxa"/>
            <w:shd w:val="clear" w:color="auto" w:fill="auto"/>
            <w:vAlign w:val="center"/>
          </w:tcPr>
          <w:p w:rsidR="0067285F" w:rsidRPr="0067285F" w:rsidRDefault="0067285F" w:rsidP="00EA3C26">
            <w:pPr>
              <w:widowControl/>
              <w:ind w:leftChars="-50" w:left="-105" w:rightChars="-50" w:right="-105"/>
              <w:jc w:val="center"/>
              <w:rPr>
                <w:rFonts w:ascii="宋体" w:hAnsi="宋体" w:cs="宋体"/>
                <w:kern w:val="0"/>
                <w:sz w:val="20"/>
                <w:szCs w:val="20"/>
              </w:rPr>
            </w:pPr>
            <w:r w:rsidRPr="0067285F">
              <w:rPr>
                <w:rFonts w:ascii="宋体" w:hAnsi="宋体" w:cs="宋体" w:hint="eastAsia"/>
                <w:kern w:val="0"/>
                <w:sz w:val="20"/>
                <w:szCs w:val="20"/>
              </w:rPr>
              <w:t>5</w:t>
            </w:r>
          </w:p>
        </w:tc>
        <w:tc>
          <w:tcPr>
            <w:tcW w:w="835" w:type="dxa"/>
            <w:shd w:val="clear" w:color="auto" w:fill="auto"/>
            <w:vAlign w:val="center"/>
          </w:tcPr>
          <w:p w:rsidR="0067285F" w:rsidRPr="0067285F" w:rsidRDefault="0067285F" w:rsidP="00EA3C26">
            <w:pPr>
              <w:widowControl/>
              <w:ind w:leftChars="-50" w:left="-105" w:rightChars="-50" w:right="-105"/>
              <w:jc w:val="center"/>
              <w:rPr>
                <w:rFonts w:ascii="宋体" w:hAnsi="宋体" w:cs="宋体"/>
                <w:kern w:val="0"/>
                <w:sz w:val="20"/>
                <w:szCs w:val="20"/>
              </w:rPr>
            </w:pPr>
            <w:r w:rsidRPr="0067285F">
              <w:rPr>
                <w:rFonts w:ascii="宋体" w:hAnsi="宋体" w:cs="宋体" w:hint="eastAsia"/>
                <w:kern w:val="0"/>
                <w:sz w:val="20"/>
                <w:szCs w:val="20"/>
              </w:rPr>
              <w:t>6</w:t>
            </w:r>
          </w:p>
        </w:tc>
        <w:tc>
          <w:tcPr>
            <w:tcW w:w="1059" w:type="dxa"/>
            <w:shd w:val="clear" w:color="auto" w:fill="auto"/>
            <w:vAlign w:val="center"/>
          </w:tcPr>
          <w:p w:rsidR="0067285F" w:rsidRPr="0067285F" w:rsidRDefault="0067285F" w:rsidP="00EA3C26">
            <w:pPr>
              <w:widowControl/>
              <w:ind w:leftChars="-50" w:left="-105" w:rightChars="-50" w:right="-105"/>
              <w:jc w:val="center"/>
              <w:rPr>
                <w:rFonts w:ascii="宋体" w:hAnsi="宋体" w:cs="宋体"/>
                <w:kern w:val="0"/>
                <w:sz w:val="20"/>
                <w:szCs w:val="20"/>
              </w:rPr>
            </w:pPr>
            <w:r w:rsidRPr="0067285F">
              <w:rPr>
                <w:rFonts w:ascii="宋体" w:hAnsi="宋体" w:cs="宋体" w:hint="eastAsia"/>
                <w:kern w:val="0"/>
                <w:sz w:val="20"/>
                <w:szCs w:val="20"/>
              </w:rPr>
              <w:t>7</w:t>
            </w:r>
          </w:p>
        </w:tc>
        <w:tc>
          <w:tcPr>
            <w:tcW w:w="782" w:type="dxa"/>
            <w:gridSpan w:val="2"/>
            <w:shd w:val="clear" w:color="auto" w:fill="auto"/>
            <w:vAlign w:val="center"/>
          </w:tcPr>
          <w:p w:rsidR="0067285F" w:rsidRPr="0067285F" w:rsidRDefault="0067285F" w:rsidP="00EA3C26">
            <w:pPr>
              <w:widowControl/>
              <w:ind w:leftChars="-50" w:left="-105" w:rightChars="-50" w:right="-105"/>
              <w:jc w:val="center"/>
              <w:rPr>
                <w:rFonts w:ascii="宋体" w:hAnsi="宋体" w:cs="宋体"/>
                <w:kern w:val="0"/>
                <w:sz w:val="20"/>
                <w:szCs w:val="20"/>
              </w:rPr>
            </w:pPr>
            <w:r w:rsidRPr="0067285F">
              <w:rPr>
                <w:rFonts w:ascii="宋体" w:hAnsi="宋体" w:cs="宋体" w:hint="eastAsia"/>
                <w:kern w:val="0"/>
                <w:sz w:val="20"/>
                <w:szCs w:val="20"/>
              </w:rPr>
              <w:t>8</w:t>
            </w:r>
          </w:p>
        </w:tc>
        <w:tc>
          <w:tcPr>
            <w:tcW w:w="1043" w:type="dxa"/>
            <w:shd w:val="clear" w:color="auto" w:fill="auto"/>
            <w:vAlign w:val="center"/>
          </w:tcPr>
          <w:p w:rsidR="0067285F" w:rsidRPr="0067285F" w:rsidRDefault="0067285F" w:rsidP="00EA3C26">
            <w:pPr>
              <w:widowControl/>
              <w:ind w:leftChars="-50" w:left="-105" w:rightChars="-50" w:right="-105"/>
              <w:jc w:val="center"/>
              <w:rPr>
                <w:rFonts w:ascii="宋体" w:hAnsi="宋体" w:cs="宋体"/>
                <w:kern w:val="0"/>
                <w:sz w:val="20"/>
                <w:szCs w:val="20"/>
              </w:rPr>
            </w:pPr>
            <w:r w:rsidRPr="0067285F">
              <w:rPr>
                <w:rFonts w:ascii="宋体" w:hAnsi="宋体" w:cs="宋体" w:hint="eastAsia"/>
                <w:kern w:val="0"/>
                <w:sz w:val="20"/>
                <w:szCs w:val="20"/>
              </w:rPr>
              <w:t>9</w:t>
            </w:r>
          </w:p>
        </w:tc>
        <w:tc>
          <w:tcPr>
            <w:tcW w:w="863" w:type="dxa"/>
            <w:shd w:val="clear" w:color="auto" w:fill="auto"/>
            <w:vAlign w:val="center"/>
          </w:tcPr>
          <w:p w:rsidR="0067285F" w:rsidRPr="0067285F" w:rsidRDefault="0067285F" w:rsidP="00EA3C26">
            <w:pPr>
              <w:widowControl/>
              <w:ind w:leftChars="-50" w:left="-105" w:rightChars="-50" w:right="-105"/>
              <w:jc w:val="center"/>
              <w:rPr>
                <w:rFonts w:ascii="宋体" w:hAnsi="宋体" w:cs="宋体"/>
                <w:kern w:val="0"/>
                <w:sz w:val="20"/>
                <w:szCs w:val="20"/>
              </w:rPr>
            </w:pPr>
            <w:r w:rsidRPr="0067285F">
              <w:rPr>
                <w:rFonts w:ascii="宋体" w:hAnsi="宋体" w:cs="宋体" w:hint="eastAsia"/>
                <w:kern w:val="0"/>
                <w:sz w:val="20"/>
                <w:szCs w:val="20"/>
              </w:rPr>
              <w:t>10</w:t>
            </w:r>
            <w:r w:rsidR="00A51D36">
              <w:rPr>
                <w:rFonts w:ascii="宋体" w:hAnsi="宋体" w:cs="宋体" w:hint="eastAsia"/>
                <w:kern w:val="0"/>
                <w:sz w:val="20"/>
                <w:szCs w:val="20"/>
              </w:rPr>
              <w:t>(</w:t>
            </w:r>
            <w:r w:rsidRPr="0067285F">
              <w:rPr>
                <w:rFonts w:ascii="宋体" w:hAnsi="宋体" w:cs="宋体" w:hint="eastAsia"/>
                <w:kern w:val="0"/>
                <w:sz w:val="20"/>
                <w:szCs w:val="20"/>
              </w:rPr>
              <w:t>8与9孰小</w:t>
            </w:r>
            <w:r w:rsidR="00A51D36">
              <w:rPr>
                <w:rFonts w:ascii="宋体" w:hAnsi="宋体" w:cs="宋体"/>
                <w:kern w:val="0"/>
                <w:sz w:val="20"/>
                <w:szCs w:val="20"/>
              </w:rPr>
              <w:t>)</w:t>
            </w:r>
          </w:p>
        </w:tc>
        <w:tc>
          <w:tcPr>
            <w:tcW w:w="860" w:type="dxa"/>
            <w:shd w:val="clear" w:color="auto" w:fill="auto"/>
            <w:vAlign w:val="center"/>
          </w:tcPr>
          <w:p w:rsidR="0067285F" w:rsidRPr="0067285F" w:rsidRDefault="0067285F" w:rsidP="00EA3C26">
            <w:pPr>
              <w:widowControl/>
              <w:ind w:leftChars="-50" w:left="-105" w:rightChars="-50" w:right="-105"/>
              <w:jc w:val="center"/>
              <w:rPr>
                <w:rFonts w:ascii="宋体" w:hAnsi="宋体" w:cs="宋体"/>
                <w:kern w:val="0"/>
                <w:sz w:val="20"/>
                <w:szCs w:val="20"/>
              </w:rPr>
            </w:pPr>
            <w:r w:rsidRPr="0067285F">
              <w:rPr>
                <w:rFonts w:ascii="宋体" w:hAnsi="宋体" w:cs="宋体" w:hint="eastAsia"/>
                <w:kern w:val="0"/>
                <w:sz w:val="20"/>
                <w:szCs w:val="20"/>
              </w:rPr>
              <w:t>11</w:t>
            </w:r>
          </w:p>
        </w:tc>
        <w:tc>
          <w:tcPr>
            <w:tcW w:w="666" w:type="dxa"/>
            <w:shd w:val="clear" w:color="auto" w:fill="auto"/>
            <w:vAlign w:val="center"/>
          </w:tcPr>
          <w:p w:rsidR="0067285F" w:rsidRPr="0067285F" w:rsidRDefault="0067285F" w:rsidP="00EA3C26">
            <w:pPr>
              <w:widowControl/>
              <w:ind w:leftChars="-50" w:left="-105" w:rightChars="-50" w:right="-105"/>
              <w:jc w:val="center"/>
              <w:rPr>
                <w:rFonts w:ascii="宋体" w:hAnsi="宋体" w:cs="宋体"/>
                <w:kern w:val="0"/>
                <w:sz w:val="20"/>
                <w:szCs w:val="20"/>
              </w:rPr>
            </w:pPr>
            <w:r w:rsidRPr="0067285F">
              <w:rPr>
                <w:rFonts w:ascii="宋体" w:hAnsi="宋体" w:cs="宋体" w:hint="eastAsia"/>
                <w:kern w:val="0"/>
                <w:sz w:val="20"/>
                <w:szCs w:val="20"/>
              </w:rPr>
              <w:t>12</w:t>
            </w:r>
          </w:p>
        </w:tc>
        <w:tc>
          <w:tcPr>
            <w:tcW w:w="866" w:type="dxa"/>
            <w:shd w:val="clear" w:color="auto" w:fill="auto"/>
            <w:vAlign w:val="center"/>
          </w:tcPr>
          <w:p w:rsidR="0067285F" w:rsidRPr="0067285F" w:rsidRDefault="0067285F" w:rsidP="00EA3C26">
            <w:pPr>
              <w:widowControl/>
              <w:ind w:leftChars="-50" w:left="-105" w:rightChars="-50" w:right="-105"/>
              <w:jc w:val="center"/>
              <w:rPr>
                <w:rFonts w:ascii="宋体" w:hAnsi="宋体" w:cs="宋体"/>
                <w:kern w:val="0"/>
                <w:sz w:val="20"/>
                <w:szCs w:val="20"/>
              </w:rPr>
            </w:pPr>
            <w:r w:rsidRPr="0067285F">
              <w:rPr>
                <w:rFonts w:ascii="宋体" w:hAnsi="宋体" w:cs="宋体" w:hint="eastAsia"/>
                <w:kern w:val="0"/>
                <w:sz w:val="20"/>
                <w:szCs w:val="20"/>
              </w:rPr>
              <w:t>13</w:t>
            </w:r>
            <w:r w:rsidR="00A51D36">
              <w:rPr>
                <w:rFonts w:ascii="宋体" w:hAnsi="宋体" w:cs="宋体" w:hint="eastAsia"/>
                <w:kern w:val="0"/>
                <w:sz w:val="20"/>
                <w:szCs w:val="20"/>
              </w:rPr>
              <w:t>(</w:t>
            </w:r>
            <w:r w:rsidRPr="0067285F">
              <w:rPr>
                <w:rFonts w:ascii="宋体" w:hAnsi="宋体" w:cs="宋体" w:hint="eastAsia"/>
                <w:kern w:val="0"/>
                <w:sz w:val="20"/>
                <w:szCs w:val="20"/>
              </w:rPr>
              <w:t>4×12</w:t>
            </w:r>
            <w:r w:rsidR="00A51D36">
              <w:rPr>
                <w:rFonts w:ascii="宋体" w:hAnsi="宋体" w:cs="宋体" w:hint="eastAsia"/>
                <w:kern w:val="0"/>
                <w:sz w:val="20"/>
                <w:szCs w:val="20"/>
              </w:rPr>
              <w:t>)</w:t>
            </w:r>
          </w:p>
        </w:tc>
        <w:tc>
          <w:tcPr>
            <w:tcW w:w="1116" w:type="dxa"/>
            <w:shd w:val="clear" w:color="auto" w:fill="auto"/>
            <w:vAlign w:val="center"/>
          </w:tcPr>
          <w:p w:rsidR="0067285F" w:rsidRPr="0067285F" w:rsidRDefault="0067285F" w:rsidP="00EA3C26">
            <w:pPr>
              <w:widowControl/>
              <w:ind w:leftChars="-50" w:left="-105" w:rightChars="-50" w:right="-105"/>
              <w:jc w:val="center"/>
              <w:rPr>
                <w:rFonts w:ascii="宋体" w:hAnsi="宋体" w:cs="宋体"/>
                <w:kern w:val="0"/>
                <w:sz w:val="20"/>
                <w:szCs w:val="20"/>
              </w:rPr>
            </w:pPr>
            <w:r w:rsidRPr="0067285F">
              <w:rPr>
                <w:rFonts w:ascii="宋体" w:hAnsi="宋体" w:cs="宋体" w:hint="eastAsia"/>
                <w:kern w:val="0"/>
                <w:sz w:val="20"/>
                <w:szCs w:val="20"/>
              </w:rPr>
              <w:t>14</w:t>
            </w:r>
            <w:r w:rsidR="00A51D36">
              <w:rPr>
                <w:rFonts w:ascii="宋体" w:hAnsi="宋体" w:cs="宋体" w:hint="eastAsia"/>
                <w:kern w:val="0"/>
                <w:sz w:val="20"/>
                <w:szCs w:val="20"/>
              </w:rPr>
              <w:t>(</w:t>
            </w:r>
            <w:r w:rsidRPr="0067285F">
              <w:rPr>
                <w:rFonts w:ascii="宋体" w:hAnsi="宋体" w:cs="宋体" w:hint="eastAsia"/>
                <w:kern w:val="0"/>
                <w:sz w:val="20"/>
                <w:szCs w:val="20"/>
              </w:rPr>
              <w:t>11-13</w:t>
            </w:r>
            <w:r w:rsidR="00A51D36">
              <w:rPr>
                <w:rFonts w:ascii="宋体" w:hAnsi="宋体" w:cs="宋体" w:hint="eastAsia"/>
                <w:kern w:val="0"/>
                <w:sz w:val="20"/>
                <w:szCs w:val="20"/>
              </w:rPr>
              <w:t>)</w:t>
            </w:r>
          </w:p>
        </w:tc>
        <w:tc>
          <w:tcPr>
            <w:tcW w:w="1283" w:type="dxa"/>
            <w:shd w:val="clear" w:color="auto" w:fill="auto"/>
            <w:vAlign w:val="center"/>
          </w:tcPr>
          <w:p w:rsidR="0067285F" w:rsidRPr="0067285F" w:rsidRDefault="0067285F" w:rsidP="00EA3C26">
            <w:pPr>
              <w:widowControl/>
              <w:ind w:leftChars="-50" w:left="-105" w:rightChars="-50" w:right="-105"/>
              <w:jc w:val="center"/>
              <w:rPr>
                <w:rFonts w:ascii="宋体" w:hAnsi="宋体" w:cs="宋体"/>
                <w:kern w:val="0"/>
                <w:sz w:val="20"/>
                <w:szCs w:val="20"/>
              </w:rPr>
            </w:pPr>
            <w:r w:rsidRPr="0067285F">
              <w:rPr>
                <w:rFonts w:ascii="宋体" w:hAnsi="宋体" w:cs="宋体" w:hint="eastAsia"/>
                <w:kern w:val="0"/>
                <w:sz w:val="20"/>
                <w:szCs w:val="20"/>
              </w:rPr>
              <w:t>15</w:t>
            </w:r>
          </w:p>
        </w:tc>
        <w:tc>
          <w:tcPr>
            <w:tcW w:w="741" w:type="dxa"/>
            <w:shd w:val="clear" w:color="auto" w:fill="auto"/>
            <w:vAlign w:val="center"/>
          </w:tcPr>
          <w:p w:rsidR="0067285F" w:rsidRPr="0067285F" w:rsidRDefault="0067285F" w:rsidP="00EA3C26">
            <w:pPr>
              <w:widowControl/>
              <w:ind w:leftChars="-50" w:left="-105" w:rightChars="-50" w:right="-105"/>
              <w:jc w:val="center"/>
              <w:rPr>
                <w:rFonts w:ascii="宋体" w:hAnsi="宋体" w:cs="宋体"/>
                <w:kern w:val="0"/>
                <w:sz w:val="20"/>
                <w:szCs w:val="20"/>
              </w:rPr>
            </w:pPr>
            <w:r w:rsidRPr="0067285F">
              <w:rPr>
                <w:rFonts w:ascii="宋体" w:hAnsi="宋体" w:cs="宋体" w:hint="eastAsia"/>
                <w:kern w:val="0"/>
                <w:sz w:val="20"/>
                <w:szCs w:val="20"/>
              </w:rPr>
              <w:t>16(14与15孰小)</w:t>
            </w:r>
          </w:p>
        </w:tc>
        <w:tc>
          <w:tcPr>
            <w:tcW w:w="708" w:type="dxa"/>
            <w:shd w:val="clear" w:color="auto" w:fill="auto"/>
            <w:vAlign w:val="center"/>
          </w:tcPr>
          <w:p w:rsidR="0067285F" w:rsidRPr="0067285F" w:rsidRDefault="0067285F" w:rsidP="00EA3C26">
            <w:pPr>
              <w:widowControl/>
              <w:ind w:leftChars="-50" w:left="-105" w:rightChars="-50" w:right="-105"/>
              <w:jc w:val="center"/>
              <w:rPr>
                <w:rFonts w:ascii="宋体" w:hAnsi="宋体" w:cs="宋体"/>
                <w:kern w:val="0"/>
                <w:sz w:val="20"/>
                <w:szCs w:val="20"/>
              </w:rPr>
            </w:pPr>
            <w:r w:rsidRPr="0067285F">
              <w:rPr>
                <w:rFonts w:ascii="宋体" w:hAnsi="宋体" w:cs="宋体" w:hint="eastAsia"/>
                <w:kern w:val="0"/>
                <w:sz w:val="20"/>
                <w:szCs w:val="20"/>
              </w:rPr>
              <w:t>17</w:t>
            </w:r>
            <w:r w:rsidR="00A51D36">
              <w:rPr>
                <w:rFonts w:ascii="宋体" w:hAnsi="宋体" w:cs="宋体" w:hint="eastAsia"/>
                <w:kern w:val="0"/>
                <w:sz w:val="20"/>
                <w:szCs w:val="20"/>
              </w:rPr>
              <w:t>(</w:t>
            </w:r>
            <w:r w:rsidRPr="0067285F">
              <w:rPr>
                <w:rFonts w:ascii="宋体" w:hAnsi="宋体" w:cs="宋体" w:hint="eastAsia"/>
                <w:kern w:val="0"/>
                <w:sz w:val="20"/>
                <w:szCs w:val="20"/>
              </w:rPr>
              <w:t>7+</w:t>
            </w:r>
            <w:r w:rsidR="00A51D36">
              <w:rPr>
                <w:rFonts w:ascii="宋体" w:hAnsi="宋体" w:cs="宋体"/>
                <w:kern w:val="0"/>
                <w:sz w:val="20"/>
                <w:szCs w:val="20"/>
              </w:rPr>
              <w:br/>
            </w:r>
            <w:r w:rsidRPr="0067285F">
              <w:rPr>
                <w:rFonts w:ascii="宋体" w:hAnsi="宋体" w:cs="宋体" w:hint="eastAsia"/>
                <w:kern w:val="0"/>
                <w:sz w:val="20"/>
                <w:szCs w:val="20"/>
              </w:rPr>
              <w:t>10+16</w:t>
            </w:r>
            <w:r w:rsidR="00A51D36">
              <w:rPr>
                <w:rFonts w:ascii="宋体" w:hAnsi="宋体" w:cs="宋体" w:hint="eastAsia"/>
                <w:kern w:val="0"/>
                <w:sz w:val="20"/>
                <w:szCs w:val="20"/>
              </w:rPr>
              <w:t>)</w:t>
            </w:r>
          </w:p>
        </w:tc>
      </w:tr>
      <w:tr w:rsidR="0067285F" w:rsidRPr="0067285F">
        <w:trPr>
          <w:trHeight w:val="397"/>
          <w:jc w:val="center"/>
        </w:trPr>
        <w:tc>
          <w:tcPr>
            <w:tcW w:w="416"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1</w:t>
            </w:r>
          </w:p>
        </w:tc>
        <w:tc>
          <w:tcPr>
            <w:tcW w:w="703"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866"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627"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666"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627"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835"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1059"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782" w:type="dxa"/>
            <w:gridSpan w:val="2"/>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1043"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863"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860"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666"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866"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1116"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1283"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741"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708"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r>
      <w:tr w:rsidR="0067285F" w:rsidRPr="0067285F">
        <w:trPr>
          <w:trHeight w:val="397"/>
          <w:jc w:val="center"/>
        </w:trPr>
        <w:tc>
          <w:tcPr>
            <w:tcW w:w="416"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2</w:t>
            </w:r>
          </w:p>
        </w:tc>
        <w:tc>
          <w:tcPr>
            <w:tcW w:w="703"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866"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627"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666"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627"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835"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1059"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782" w:type="dxa"/>
            <w:gridSpan w:val="2"/>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1043"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863"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860"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666"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866"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1116"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1283"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741"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708"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r>
      <w:tr w:rsidR="0067285F" w:rsidRPr="0067285F">
        <w:trPr>
          <w:trHeight w:val="397"/>
          <w:jc w:val="center"/>
        </w:trPr>
        <w:tc>
          <w:tcPr>
            <w:tcW w:w="416"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3</w:t>
            </w:r>
          </w:p>
        </w:tc>
        <w:tc>
          <w:tcPr>
            <w:tcW w:w="703"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866"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627"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666"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627"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835"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1059"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782" w:type="dxa"/>
            <w:gridSpan w:val="2"/>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1043"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863"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860"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666"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866"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1116"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1283"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741"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708"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r>
      <w:tr w:rsidR="0067285F" w:rsidRPr="0067285F">
        <w:trPr>
          <w:trHeight w:val="397"/>
          <w:jc w:val="center"/>
        </w:trPr>
        <w:tc>
          <w:tcPr>
            <w:tcW w:w="416"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4</w:t>
            </w:r>
          </w:p>
        </w:tc>
        <w:tc>
          <w:tcPr>
            <w:tcW w:w="703"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866"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627"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666"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627"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835"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1059" w:type="dxa"/>
            <w:shd w:val="clear" w:color="auto" w:fill="auto"/>
            <w:noWrap/>
            <w:vAlign w:val="center"/>
          </w:tcPr>
          <w:p w:rsidR="0067285F" w:rsidRPr="00A91D2E" w:rsidRDefault="0067285F" w:rsidP="00F409AC">
            <w:pPr>
              <w:widowControl/>
              <w:jc w:val="right"/>
              <w:rPr>
                <w:rFonts w:ascii="宋体" w:hAnsi="宋体" w:cs="宋体"/>
                <w:b/>
                <w:bCs/>
                <w:kern w:val="0"/>
                <w:sz w:val="20"/>
                <w:szCs w:val="20"/>
              </w:rPr>
            </w:pPr>
            <w:r w:rsidRPr="00A91D2E">
              <w:rPr>
                <w:rFonts w:ascii="宋体" w:hAnsi="宋体" w:cs="宋体" w:hint="eastAsia"/>
                <w:b/>
                <w:bCs/>
                <w:kern w:val="0"/>
                <w:sz w:val="20"/>
                <w:szCs w:val="20"/>
              </w:rPr>
              <w:t xml:space="preserve">　</w:t>
            </w:r>
          </w:p>
        </w:tc>
        <w:tc>
          <w:tcPr>
            <w:tcW w:w="782" w:type="dxa"/>
            <w:gridSpan w:val="2"/>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1043"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863"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860"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666"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866"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1116"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1283"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741"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708"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r>
      <w:tr w:rsidR="0067285F" w:rsidRPr="0067285F">
        <w:trPr>
          <w:trHeight w:val="397"/>
          <w:jc w:val="center"/>
        </w:trPr>
        <w:tc>
          <w:tcPr>
            <w:tcW w:w="416"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5</w:t>
            </w:r>
          </w:p>
        </w:tc>
        <w:tc>
          <w:tcPr>
            <w:tcW w:w="703"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866"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627"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666"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627"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835"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1059"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782" w:type="dxa"/>
            <w:gridSpan w:val="2"/>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1043"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863"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860"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666"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866"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1116"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1283"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741"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708"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r>
      <w:tr w:rsidR="0067285F" w:rsidRPr="0067285F">
        <w:trPr>
          <w:trHeight w:val="397"/>
          <w:jc w:val="center"/>
        </w:trPr>
        <w:tc>
          <w:tcPr>
            <w:tcW w:w="416"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6</w:t>
            </w:r>
          </w:p>
        </w:tc>
        <w:tc>
          <w:tcPr>
            <w:tcW w:w="703"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866"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627"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666"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627"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835"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1059"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782" w:type="dxa"/>
            <w:gridSpan w:val="2"/>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1043"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863"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860"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666"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866"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1116"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1283"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741"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c>
          <w:tcPr>
            <w:tcW w:w="708" w:type="dxa"/>
            <w:shd w:val="clear" w:color="auto" w:fill="auto"/>
            <w:noWrap/>
            <w:vAlign w:val="center"/>
          </w:tcPr>
          <w:p w:rsidR="0067285F" w:rsidRPr="00A91D2E" w:rsidRDefault="0067285F"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r>
      <w:tr w:rsidR="00FE3E42" w:rsidRPr="0067285F">
        <w:trPr>
          <w:trHeight w:val="397"/>
          <w:jc w:val="center"/>
        </w:trPr>
        <w:tc>
          <w:tcPr>
            <w:tcW w:w="416" w:type="dxa"/>
            <w:shd w:val="clear" w:color="auto" w:fill="auto"/>
            <w:noWrap/>
            <w:vAlign w:val="center"/>
          </w:tcPr>
          <w:p w:rsidR="00FE3E42" w:rsidRPr="00A91D2E" w:rsidRDefault="00013C2B" w:rsidP="00F409AC">
            <w:pPr>
              <w:widowControl/>
              <w:jc w:val="right"/>
              <w:rPr>
                <w:rFonts w:ascii="宋体" w:hAnsi="宋体" w:cs="宋体"/>
                <w:kern w:val="0"/>
                <w:sz w:val="20"/>
                <w:szCs w:val="20"/>
              </w:rPr>
            </w:pPr>
            <w:r w:rsidRPr="00A91D2E">
              <w:rPr>
                <w:rFonts w:ascii="宋体" w:hAnsi="宋体" w:cs="宋体" w:hint="eastAsia"/>
                <w:kern w:val="0"/>
                <w:sz w:val="20"/>
                <w:szCs w:val="20"/>
              </w:rPr>
              <w:t>7</w:t>
            </w:r>
          </w:p>
        </w:tc>
        <w:tc>
          <w:tcPr>
            <w:tcW w:w="703" w:type="dxa"/>
            <w:shd w:val="clear" w:color="auto" w:fill="auto"/>
            <w:noWrap/>
            <w:vAlign w:val="center"/>
          </w:tcPr>
          <w:p w:rsidR="00FE3E42" w:rsidRPr="00A91D2E" w:rsidRDefault="00FE3E42" w:rsidP="00A73A45">
            <w:pPr>
              <w:widowControl/>
              <w:jc w:val="right"/>
              <w:rPr>
                <w:rFonts w:ascii="宋体" w:hAnsi="宋体" w:cs="宋体"/>
                <w:kern w:val="0"/>
                <w:sz w:val="20"/>
                <w:szCs w:val="20"/>
              </w:rPr>
            </w:pPr>
          </w:p>
        </w:tc>
        <w:tc>
          <w:tcPr>
            <w:tcW w:w="866" w:type="dxa"/>
            <w:shd w:val="clear" w:color="auto" w:fill="auto"/>
            <w:noWrap/>
            <w:vAlign w:val="center"/>
          </w:tcPr>
          <w:p w:rsidR="00FE3E42" w:rsidRPr="00A91D2E" w:rsidRDefault="00FE3E42" w:rsidP="00A73A45">
            <w:pPr>
              <w:widowControl/>
              <w:jc w:val="right"/>
              <w:rPr>
                <w:rFonts w:ascii="宋体" w:hAnsi="宋体" w:cs="宋体"/>
                <w:kern w:val="0"/>
                <w:sz w:val="20"/>
                <w:szCs w:val="20"/>
              </w:rPr>
            </w:pPr>
          </w:p>
        </w:tc>
        <w:tc>
          <w:tcPr>
            <w:tcW w:w="627" w:type="dxa"/>
            <w:shd w:val="clear" w:color="auto" w:fill="auto"/>
            <w:noWrap/>
            <w:vAlign w:val="center"/>
          </w:tcPr>
          <w:p w:rsidR="00FE3E42" w:rsidRPr="00A91D2E" w:rsidRDefault="00FE3E42" w:rsidP="00A73A45">
            <w:pPr>
              <w:widowControl/>
              <w:jc w:val="right"/>
              <w:rPr>
                <w:rFonts w:ascii="宋体" w:hAnsi="宋体" w:cs="宋体"/>
                <w:kern w:val="0"/>
                <w:sz w:val="20"/>
                <w:szCs w:val="20"/>
              </w:rPr>
            </w:pPr>
          </w:p>
        </w:tc>
        <w:tc>
          <w:tcPr>
            <w:tcW w:w="666" w:type="dxa"/>
            <w:shd w:val="clear" w:color="auto" w:fill="auto"/>
            <w:noWrap/>
            <w:vAlign w:val="center"/>
          </w:tcPr>
          <w:p w:rsidR="00FE3E42" w:rsidRPr="00A91D2E" w:rsidRDefault="00FE3E42" w:rsidP="00A73A45">
            <w:pPr>
              <w:widowControl/>
              <w:jc w:val="right"/>
              <w:rPr>
                <w:rFonts w:ascii="宋体" w:hAnsi="宋体" w:cs="宋体"/>
                <w:kern w:val="0"/>
                <w:sz w:val="20"/>
                <w:szCs w:val="20"/>
              </w:rPr>
            </w:pPr>
          </w:p>
        </w:tc>
        <w:tc>
          <w:tcPr>
            <w:tcW w:w="627" w:type="dxa"/>
            <w:shd w:val="clear" w:color="auto" w:fill="auto"/>
            <w:noWrap/>
            <w:vAlign w:val="center"/>
          </w:tcPr>
          <w:p w:rsidR="00FE3E42" w:rsidRPr="00A91D2E" w:rsidRDefault="00FE3E42" w:rsidP="00A73A45">
            <w:pPr>
              <w:widowControl/>
              <w:jc w:val="right"/>
              <w:rPr>
                <w:rFonts w:ascii="宋体" w:hAnsi="宋体" w:cs="宋体"/>
                <w:kern w:val="0"/>
                <w:sz w:val="20"/>
                <w:szCs w:val="20"/>
              </w:rPr>
            </w:pPr>
          </w:p>
        </w:tc>
        <w:tc>
          <w:tcPr>
            <w:tcW w:w="835" w:type="dxa"/>
            <w:shd w:val="clear" w:color="auto" w:fill="auto"/>
            <w:noWrap/>
            <w:vAlign w:val="center"/>
          </w:tcPr>
          <w:p w:rsidR="00FE3E42" w:rsidRPr="00A91D2E" w:rsidRDefault="00FE3E42" w:rsidP="00A73A45">
            <w:pPr>
              <w:widowControl/>
              <w:jc w:val="right"/>
              <w:rPr>
                <w:rFonts w:ascii="宋体" w:hAnsi="宋体" w:cs="宋体"/>
                <w:kern w:val="0"/>
                <w:sz w:val="20"/>
                <w:szCs w:val="20"/>
              </w:rPr>
            </w:pPr>
          </w:p>
        </w:tc>
        <w:tc>
          <w:tcPr>
            <w:tcW w:w="1059" w:type="dxa"/>
            <w:shd w:val="clear" w:color="auto" w:fill="auto"/>
            <w:noWrap/>
            <w:vAlign w:val="center"/>
          </w:tcPr>
          <w:p w:rsidR="00FE3E42" w:rsidRPr="00A91D2E" w:rsidRDefault="00FE3E42" w:rsidP="00A73A45">
            <w:pPr>
              <w:widowControl/>
              <w:jc w:val="right"/>
              <w:rPr>
                <w:rFonts w:ascii="宋体" w:hAnsi="宋体" w:cs="宋体"/>
                <w:kern w:val="0"/>
                <w:sz w:val="20"/>
                <w:szCs w:val="20"/>
              </w:rPr>
            </w:pPr>
          </w:p>
        </w:tc>
        <w:tc>
          <w:tcPr>
            <w:tcW w:w="782" w:type="dxa"/>
            <w:gridSpan w:val="2"/>
            <w:shd w:val="clear" w:color="auto" w:fill="auto"/>
            <w:noWrap/>
            <w:vAlign w:val="center"/>
          </w:tcPr>
          <w:p w:rsidR="00FE3E42" w:rsidRPr="00A91D2E" w:rsidRDefault="00FE3E42" w:rsidP="00A73A45">
            <w:pPr>
              <w:widowControl/>
              <w:jc w:val="right"/>
              <w:rPr>
                <w:rFonts w:ascii="宋体" w:hAnsi="宋体" w:cs="宋体"/>
                <w:kern w:val="0"/>
                <w:sz w:val="20"/>
                <w:szCs w:val="20"/>
              </w:rPr>
            </w:pPr>
          </w:p>
        </w:tc>
        <w:tc>
          <w:tcPr>
            <w:tcW w:w="1043" w:type="dxa"/>
            <w:shd w:val="clear" w:color="auto" w:fill="auto"/>
            <w:noWrap/>
            <w:vAlign w:val="center"/>
          </w:tcPr>
          <w:p w:rsidR="00FE3E42" w:rsidRPr="00A91D2E" w:rsidRDefault="00FE3E42" w:rsidP="00A73A45">
            <w:pPr>
              <w:widowControl/>
              <w:jc w:val="right"/>
              <w:rPr>
                <w:rFonts w:ascii="宋体" w:hAnsi="宋体" w:cs="宋体"/>
                <w:kern w:val="0"/>
                <w:sz w:val="20"/>
                <w:szCs w:val="20"/>
              </w:rPr>
            </w:pPr>
          </w:p>
        </w:tc>
        <w:tc>
          <w:tcPr>
            <w:tcW w:w="863" w:type="dxa"/>
            <w:shd w:val="clear" w:color="auto" w:fill="auto"/>
            <w:noWrap/>
            <w:vAlign w:val="center"/>
          </w:tcPr>
          <w:p w:rsidR="00FE3E42" w:rsidRPr="00A91D2E" w:rsidRDefault="00FE3E42" w:rsidP="00A73A45">
            <w:pPr>
              <w:widowControl/>
              <w:jc w:val="right"/>
              <w:rPr>
                <w:rFonts w:ascii="宋体" w:hAnsi="宋体" w:cs="宋体"/>
                <w:kern w:val="0"/>
                <w:sz w:val="20"/>
                <w:szCs w:val="20"/>
              </w:rPr>
            </w:pPr>
          </w:p>
        </w:tc>
        <w:tc>
          <w:tcPr>
            <w:tcW w:w="860" w:type="dxa"/>
            <w:shd w:val="clear" w:color="auto" w:fill="auto"/>
            <w:noWrap/>
            <w:vAlign w:val="center"/>
          </w:tcPr>
          <w:p w:rsidR="00FE3E42" w:rsidRPr="00A91D2E" w:rsidRDefault="00FE3E42" w:rsidP="00A73A45">
            <w:pPr>
              <w:widowControl/>
              <w:jc w:val="right"/>
              <w:rPr>
                <w:rFonts w:ascii="宋体" w:hAnsi="宋体" w:cs="宋体"/>
                <w:kern w:val="0"/>
                <w:sz w:val="20"/>
                <w:szCs w:val="20"/>
              </w:rPr>
            </w:pPr>
          </w:p>
        </w:tc>
        <w:tc>
          <w:tcPr>
            <w:tcW w:w="666" w:type="dxa"/>
            <w:shd w:val="clear" w:color="auto" w:fill="auto"/>
            <w:noWrap/>
            <w:vAlign w:val="center"/>
          </w:tcPr>
          <w:p w:rsidR="00FE3E42" w:rsidRPr="00A91D2E" w:rsidRDefault="00FE3E42" w:rsidP="00A73A45">
            <w:pPr>
              <w:widowControl/>
              <w:jc w:val="right"/>
              <w:rPr>
                <w:rFonts w:ascii="宋体" w:hAnsi="宋体" w:cs="宋体"/>
                <w:kern w:val="0"/>
                <w:sz w:val="20"/>
                <w:szCs w:val="20"/>
              </w:rPr>
            </w:pPr>
          </w:p>
        </w:tc>
        <w:tc>
          <w:tcPr>
            <w:tcW w:w="866" w:type="dxa"/>
            <w:shd w:val="clear" w:color="auto" w:fill="auto"/>
            <w:noWrap/>
            <w:vAlign w:val="center"/>
          </w:tcPr>
          <w:p w:rsidR="00FE3E42" w:rsidRPr="00A91D2E" w:rsidRDefault="00FE3E42" w:rsidP="00A73A45">
            <w:pPr>
              <w:widowControl/>
              <w:jc w:val="right"/>
              <w:rPr>
                <w:rFonts w:ascii="宋体" w:hAnsi="宋体" w:cs="宋体"/>
                <w:kern w:val="0"/>
                <w:sz w:val="20"/>
                <w:szCs w:val="20"/>
              </w:rPr>
            </w:pPr>
          </w:p>
        </w:tc>
        <w:tc>
          <w:tcPr>
            <w:tcW w:w="1116" w:type="dxa"/>
            <w:shd w:val="clear" w:color="auto" w:fill="auto"/>
            <w:noWrap/>
            <w:vAlign w:val="center"/>
          </w:tcPr>
          <w:p w:rsidR="00FE3E42" w:rsidRPr="00A91D2E" w:rsidRDefault="00FE3E42" w:rsidP="00A73A45">
            <w:pPr>
              <w:widowControl/>
              <w:jc w:val="right"/>
              <w:rPr>
                <w:rFonts w:ascii="宋体" w:hAnsi="宋体" w:cs="宋体"/>
                <w:kern w:val="0"/>
                <w:sz w:val="20"/>
                <w:szCs w:val="20"/>
              </w:rPr>
            </w:pPr>
          </w:p>
        </w:tc>
        <w:tc>
          <w:tcPr>
            <w:tcW w:w="1283" w:type="dxa"/>
            <w:shd w:val="clear" w:color="auto" w:fill="auto"/>
            <w:noWrap/>
            <w:vAlign w:val="center"/>
          </w:tcPr>
          <w:p w:rsidR="00FE3E42" w:rsidRPr="00A91D2E" w:rsidRDefault="00FE3E42" w:rsidP="00A73A45">
            <w:pPr>
              <w:widowControl/>
              <w:jc w:val="right"/>
              <w:rPr>
                <w:rFonts w:ascii="宋体" w:hAnsi="宋体" w:cs="宋体"/>
                <w:kern w:val="0"/>
                <w:sz w:val="20"/>
                <w:szCs w:val="20"/>
              </w:rPr>
            </w:pPr>
          </w:p>
        </w:tc>
        <w:tc>
          <w:tcPr>
            <w:tcW w:w="741" w:type="dxa"/>
            <w:shd w:val="clear" w:color="auto" w:fill="auto"/>
            <w:noWrap/>
            <w:vAlign w:val="center"/>
          </w:tcPr>
          <w:p w:rsidR="00FE3E42" w:rsidRPr="00A91D2E" w:rsidRDefault="00FE3E42" w:rsidP="00A73A45">
            <w:pPr>
              <w:widowControl/>
              <w:jc w:val="right"/>
              <w:rPr>
                <w:rFonts w:ascii="宋体" w:hAnsi="宋体" w:cs="宋体"/>
                <w:kern w:val="0"/>
                <w:sz w:val="20"/>
                <w:szCs w:val="20"/>
              </w:rPr>
            </w:pPr>
          </w:p>
        </w:tc>
        <w:tc>
          <w:tcPr>
            <w:tcW w:w="708" w:type="dxa"/>
            <w:shd w:val="clear" w:color="auto" w:fill="auto"/>
            <w:noWrap/>
            <w:vAlign w:val="center"/>
          </w:tcPr>
          <w:p w:rsidR="00FE3E42" w:rsidRPr="00A91D2E" w:rsidRDefault="00FE3E42" w:rsidP="00A73A45">
            <w:pPr>
              <w:widowControl/>
              <w:jc w:val="right"/>
              <w:rPr>
                <w:rFonts w:ascii="宋体" w:hAnsi="宋体" w:cs="宋体"/>
                <w:kern w:val="0"/>
                <w:sz w:val="20"/>
                <w:szCs w:val="20"/>
              </w:rPr>
            </w:pPr>
          </w:p>
        </w:tc>
      </w:tr>
      <w:tr w:rsidR="00DB0BFA" w:rsidRPr="0067285F">
        <w:trPr>
          <w:trHeight w:val="397"/>
          <w:jc w:val="center"/>
        </w:trPr>
        <w:tc>
          <w:tcPr>
            <w:tcW w:w="416" w:type="dxa"/>
            <w:shd w:val="clear" w:color="auto" w:fill="auto"/>
            <w:noWrap/>
            <w:vAlign w:val="center"/>
          </w:tcPr>
          <w:p w:rsidR="00DB0BFA" w:rsidRPr="00A91D2E" w:rsidRDefault="00DB0BFA" w:rsidP="00F409AC">
            <w:pPr>
              <w:widowControl/>
              <w:jc w:val="right"/>
              <w:rPr>
                <w:rFonts w:ascii="宋体" w:hAnsi="宋体" w:cs="宋体"/>
                <w:kern w:val="0"/>
                <w:sz w:val="20"/>
                <w:szCs w:val="20"/>
              </w:rPr>
            </w:pPr>
            <w:r w:rsidRPr="00A91D2E">
              <w:rPr>
                <w:rFonts w:ascii="宋体" w:hAnsi="宋体" w:cs="宋体"/>
                <w:kern w:val="0"/>
                <w:sz w:val="20"/>
                <w:szCs w:val="20"/>
              </w:rPr>
              <w:t>8</w:t>
            </w:r>
          </w:p>
        </w:tc>
        <w:tc>
          <w:tcPr>
            <w:tcW w:w="13603" w:type="dxa"/>
            <w:gridSpan w:val="17"/>
            <w:shd w:val="clear" w:color="auto" w:fill="auto"/>
            <w:vAlign w:val="center"/>
          </w:tcPr>
          <w:p w:rsidR="00DB0BFA" w:rsidRPr="00A91D2E" w:rsidRDefault="00DB0BFA" w:rsidP="00013C2B">
            <w:pPr>
              <w:widowControl/>
              <w:jc w:val="left"/>
              <w:rPr>
                <w:rFonts w:ascii="宋体" w:hAnsi="宋体" w:cs="宋体"/>
                <w:kern w:val="0"/>
                <w:sz w:val="20"/>
                <w:szCs w:val="20"/>
              </w:rPr>
            </w:pPr>
            <w:r w:rsidRPr="00A91D2E">
              <w:rPr>
                <w:rFonts w:ascii="宋体" w:hAnsi="宋体" w:cs="宋体" w:hint="eastAsia"/>
                <w:kern w:val="0"/>
                <w:sz w:val="20"/>
                <w:szCs w:val="20"/>
              </w:rPr>
              <w:t>合计</w:t>
            </w:r>
          </w:p>
        </w:tc>
        <w:tc>
          <w:tcPr>
            <w:tcW w:w="708" w:type="dxa"/>
            <w:shd w:val="clear" w:color="auto" w:fill="auto"/>
            <w:noWrap/>
            <w:vAlign w:val="center"/>
          </w:tcPr>
          <w:p w:rsidR="00DB0BFA" w:rsidRPr="00A91D2E" w:rsidRDefault="00DB0BFA" w:rsidP="00F409AC">
            <w:pPr>
              <w:widowControl/>
              <w:jc w:val="right"/>
              <w:rPr>
                <w:rFonts w:ascii="宋体" w:hAnsi="宋体" w:cs="宋体"/>
                <w:kern w:val="0"/>
                <w:sz w:val="20"/>
                <w:szCs w:val="20"/>
              </w:rPr>
            </w:pPr>
          </w:p>
        </w:tc>
      </w:tr>
      <w:tr w:rsidR="00DB0BFA" w:rsidRPr="0067285F">
        <w:trPr>
          <w:trHeight w:val="397"/>
          <w:jc w:val="center"/>
        </w:trPr>
        <w:tc>
          <w:tcPr>
            <w:tcW w:w="416" w:type="dxa"/>
            <w:shd w:val="clear" w:color="auto" w:fill="auto"/>
            <w:noWrap/>
            <w:vAlign w:val="center"/>
          </w:tcPr>
          <w:p w:rsidR="00DB0BFA" w:rsidRPr="00A91D2E" w:rsidRDefault="00DB0BFA" w:rsidP="00F409AC">
            <w:pPr>
              <w:jc w:val="right"/>
              <w:rPr>
                <w:rFonts w:ascii="宋体" w:hAnsi="宋体" w:cs="宋体"/>
                <w:kern w:val="0"/>
                <w:sz w:val="20"/>
                <w:szCs w:val="20"/>
              </w:rPr>
            </w:pPr>
            <w:r w:rsidRPr="00A91D2E">
              <w:rPr>
                <w:rFonts w:ascii="宋体" w:hAnsi="宋体" w:cs="宋体" w:hint="eastAsia"/>
                <w:kern w:val="0"/>
                <w:sz w:val="20"/>
                <w:szCs w:val="20"/>
              </w:rPr>
              <w:t>9</w:t>
            </w:r>
          </w:p>
        </w:tc>
        <w:tc>
          <w:tcPr>
            <w:tcW w:w="13603" w:type="dxa"/>
            <w:gridSpan w:val="17"/>
            <w:shd w:val="clear" w:color="auto" w:fill="auto"/>
            <w:vAlign w:val="center"/>
          </w:tcPr>
          <w:p w:rsidR="00DB0BFA" w:rsidRPr="00A91D2E" w:rsidRDefault="00A45FFF" w:rsidP="00A51D36">
            <w:pPr>
              <w:widowControl/>
              <w:ind w:firstLineChars="200" w:firstLine="400"/>
              <w:jc w:val="left"/>
              <w:rPr>
                <w:rFonts w:ascii="宋体" w:hAnsi="宋体" w:cs="宋体"/>
                <w:kern w:val="0"/>
                <w:sz w:val="20"/>
                <w:szCs w:val="20"/>
              </w:rPr>
            </w:pPr>
            <w:r w:rsidRPr="00A91D2E">
              <w:rPr>
                <w:rFonts w:ascii="宋体" w:hAnsi="宋体" w:cs="宋体" w:hint="eastAsia"/>
                <w:kern w:val="0"/>
                <w:sz w:val="20"/>
                <w:szCs w:val="20"/>
              </w:rPr>
              <w:t>其中：</w:t>
            </w:r>
            <w:r w:rsidR="00EF724E" w:rsidRPr="00A91D2E">
              <w:rPr>
                <w:rFonts w:ascii="宋体" w:hAnsi="宋体" w:cs="宋体" w:hint="eastAsia"/>
                <w:kern w:val="0"/>
                <w:sz w:val="20"/>
                <w:szCs w:val="20"/>
              </w:rPr>
              <w:t>股票投资—</w:t>
            </w:r>
            <w:r w:rsidR="00DB0BFA" w:rsidRPr="00A91D2E">
              <w:rPr>
                <w:rFonts w:ascii="宋体" w:hAnsi="宋体" w:cs="宋体" w:hint="eastAsia"/>
                <w:kern w:val="0"/>
                <w:sz w:val="20"/>
                <w:szCs w:val="20"/>
              </w:rPr>
              <w:t>沪港通H股</w:t>
            </w:r>
          </w:p>
        </w:tc>
        <w:tc>
          <w:tcPr>
            <w:tcW w:w="708" w:type="dxa"/>
            <w:shd w:val="clear" w:color="auto" w:fill="auto"/>
            <w:noWrap/>
            <w:vAlign w:val="center"/>
          </w:tcPr>
          <w:p w:rsidR="00DB0BFA" w:rsidRPr="00A91D2E" w:rsidRDefault="00DB0BFA" w:rsidP="00F409AC">
            <w:pPr>
              <w:widowControl/>
              <w:jc w:val="right"/>
              <w:rPr>
                <w:rFonts w:ascii="宋体" w:hAnsi="宋体" w:cs="宋体"/>
                <w:kern w:val="0"/>
                <w:sz w:val="20"/>
                <w:szCs w:val="20"/>
              </w:rPr>
            </w:pPr>
          </w:p>
        </w:tc>
      </w:tr>
      <w:tr w:rsidR="00DB0BFA" w:rsidRPr="0067285F">
        <w:trPr>
          <w:trHeight w:val="397"/>
          <w:jc w:val="center"/>
        </w:trPr>
        <w:tc>
          <w:tcPr>
            <w:tcW w:w="416" w:type="dxa"/>
            <w:tcBorders>
              <w:bottom w:val="single" w:sz="12" w:space="0" w:color="auto"/>
            </w:tcBorders>
            <w:shd w:val="clear" w:color="auto" w:fill="auto"/>
            <w:noWrap/>
            <w:vAlign w:val="center"/>
          </w:tcPr>
          <w:p w:rsidR="00DB0BFA" w:rsidRPr="00A91D2E" w:rsidRDefault="00DB0BFA" w:rsidP="00F409AC">
            <w:pPr>
              <w:widowControl/>
              <w:jc w:val="right"/>
              <w:rPr>
                <w:rFonts w:ascii="宋体" w:hAnsi="宋体" w:cs="宋体"/>
                <w:kern w:val="0"/>
                <w:sz w:val="20"/>
                <w:szCs w:val="20"/>
              </w:rPr>
            </w:pPr>
            <w:r w:rsidRPr="00A91D2E">
              <w:rPr>
                <w:rFonts w:ascii="宋体" w:hAnsi="宋体" w:cs="宋体" w:hint="eastAsia"/>
                <w:kern w:val="0"/>
                <w:sz w:val="20"/>
                <w:szCs w:val="20"/>
              </w:rPr>
              <w:t>1</w:t>
            </w:r>
            <w:r w:rsidRPr="00A91D2E">
              <w:rPr>
                <w:rFonts w:ascii="宋体" w:hAnsi="宋体" w:cs="宋体"/>
                <w:kern w:val="0"/>
                <w:sz w:val="20"/>
                <w:szCs w:val="20"/>
              </w:rPr>
              <w:t>0</w:t>
            </w:r>
          </w:p>
        </w:tc>
        <w:tc>
          <w:tcPr>
            <w:tcW w:w="13603" w:type="dxa"/>
            <w:gridSpan w:val="17"/>
            <w:tcBorders>
              <w:bottom w:val="single" w:sz="12" w:space="0" w:color="auto"/>
            </w:tcBorders>
            <w:shd w:val="clear" w:color="auto" w:fill="auto"/>
            <w:vAlign w:val="center"/>
          </w:tcPr>
          <w:p w:rsidR="00DB0BFA" w:rsidRPr="00A91D2E" w:rsidRDefault="00EF724E" w:rsidP="00A51D36">
            <w:pPr>
              <w:widowControl/>
              <w:ind w:firstLineChars="500" w:firstLine="1000"/>
              <w:jc w:val="left"/>
              <w:rPr>
                <w:rFonts w:ascii="宋体" w:hAnsi="宋体" w:cs="宋体"/>
                <w:kern w:val="0"/>
                <w:sz w:val="20"/>
                <w:szCs w:val="20"/>
              </w:rPr>
            </w:pPr>
            <w:r w:rsidRPr="00A91D2E">
              <w:rPr>
                <w:rFonts w:ascii="宋体" w:hAnsi="宋体" w:cs="宋体" w:hint="eastAsia"/>
                <w:kern w:val="0"/>
                <w:sz w:val="20"/>
                <w:szCs w:val="20"/>
              </w:rPr>
              <w:t>股票投资—</w:t>
            </w:r>
            <w:r w:rsidR="00DB0BFA" w:rsidRPr="00A91D2E">
              <w:rPr>
                <w:rFonts w:ascii="宋体" w:hAnsi="宋体" w:cs="宋体" w:hint="eastAsia"/>
                <w:kern w:val="0"/>
                <w:sz w:val="20"/>
                <w:szCs w:val="20"/>
              </w:rPr>
              <w:t>深港通H股</w:t>
            </w:r>
          </w:p>
        </w:tc>
        <w:tc>
          <w:tcPr>
            <w:tcW w:w="708" w:type="dxa"/>
            <w:tcBorders>
              <w:bottom w:val="single" w:sz="12" w:space="0" w:color="auto"/>
            </w:tcBorders>
            <w:shd w:val="clear" w:color="auto" w:fill="auto"/>
            <w:noWrap/>
            <w:vAlign w:val="center"/>
          </w:tcPr>
          <w:p w:rsidR="00DB0BFA" w:rsidRPr="00A91D2E" w:rsidRDefault="00DB0BFA" w:rsidP="00F409AC">
            <w:pPr>
              <w:widowControl/>
              <w:jc w:val="right"/>
              <w:rPr>
                <w:rFonts w:ascii="宋体" w:hAnsi="宋体" w:cs="宋体"/>
                <w:kern w:val="0"/>
                <w:sz w:val="20"/>
                <w:szCs w:val="20"/>
              </w:rPr>
            </w:pPr>
            <w:r w:rsidRPr="00A91D2E">
              <w:rPr>
                <w:rFonts w:ascii="宋体" w:hAnsi="宋体" w:cs="宋体" w:hint="eastAsia"/>
                <w:kern w:val="0"/>
                <w:sz w:val="20"/>
                <w:szCs w:val="20"/>
              </w:rPr>
              <w:t xml:space="preserve">　</w:t>
            </w:r>
          </w:p>
        </w:tc>
      </w:tr>
      <w:bookmarkEnd w:id="95"/>
    </w:tbl>
    <w:p w:rsidR="00AE1458" w:rsidRDefault="00AE1458" w:rsidP="00C66BDE">
      <w:pPr>
        <w:pStyle w:val="SBBZW"/>
        <w:ind w:firstLineChars="0" w:firstLine="0"/>
        <w:rPr>
          <w:sz w:val="18"/>
        </w:rPr>
        <w:sectPr w:rsidR="00AE1458" w:rsidSect="0067285F">
          <w:footerReference w:type="first" r:id="rId14"/>
          <w:pgSz w:w="16838" w:h="11906" w:orient="landscape" w:code="9"/>
          <w:pgMar w:top="1418" w:right="1985" w:bottom="1418" w:left="1928" w:header="851" w:footer="992" w:gutter="113"/>
          <w:cols w:space="425"/>
          <w:titlePg/>
          <w:docGrid w:linePitch="312"/>
        </w:sectPr>
      </w:pPr>
    </w:p>
    <w:p w:rsidR="008A06F0" w:rsidRPr="00DE3E4B" w:rsidRDefault="008A06F0" w:rsidP="007E4948">
      <w:pPr>
        <w:pStyle w:val="SBBL1"/>
        <w:spacing w:before="240" w:after="360"/>
        <w:rPr>
          <w:color w:val="000000"/>
        </w:rPr>
      </w:pPr>
      <w:bookmarkStart w:id="96" w:name="_Toc393471114"/>
      <w:bookmarkStart w:id="97" w:name="_Toc499456600"/>
      <w:r w:rsidRPr="00DE3E4B">
        <w:rPr>
          <w:color w:val="000000"/>
        </w:rPr>
        <w:lastRenderedPageBreak/>
        <w:t>A10</w:t>
      </w:r>
      <w:r w:rsidRPr="00DE3E4B">
        <w:rPr>
          <w:rFonts w:hint="eastAsia"/>
          <w:color w:val="000000"/>
        </w:rPr>
        <w:t>7</w:t>
      </w:r>
      <w:r w:rsidRPr="00DE3E4B">
        <w:rPr>
          <w:color w:val="000000"/>
        </w:rPr>
        <w:t>01</w:t>
      </w:r>
      <w:r w:rsidRPr="00DE3E4B">
        <w:rPr>
          <w:rFonts w:hint="eastAsia"/>
          <w:color w:val="000000"/>
        </w:rPr>
        <w:t>1</w:t>
      </w:r>
      <w:r w:rsidR="00E558F8">
        <w:rPr>
          <w:color w:val="000000"/>
        </w:rPr>
        <w:tab/>
      </w:r>
      <w:r w:rsidRPr="00DE3E4B">
        <w:rPr>
          <w:rFonts w:hint="eastAsia"/>
          <w:color w:val="000000"/>
        </w:rPr>
        <w:t>《符合条件的居民企业之间的股息、红利等权益性投资收益优惠明细表》填报说明</w:t>
      </w:r>
      <w:bookmarkEnd w:id="96"/>
      <w:bookmarkEnd w:id="97"/>
    </w:p>
    <w:p w:rsidR="008A06F0" w:rsidRPr="00DE3E4B" w:rsidRDefault="008A06F0" w:rsidP="007E4948">
      <w:pPr>
        <w:pStyle w:val="SBBZW"/>
        <w:rPr>
          <w:color w:val="000000"/>
        </w:rPr>
      </w:pPr>
      <w:r w:rsidRPr="00DE3E4B">
        <w:rPr>
          <w:rFonts w:hint="eastAsia"/>
          <w:color w:val="000000"/>
        </w:rPr>
        <w:t>本表适用于享受符合条件的居民企业之间的股息、红利等权益性投资收益优惠的纳税人填报。纳税人根据税法、《</w:t>
      </w:r>
      <w:r w:rsidRPr="00DE3E4B">
        <w:rPr>
          <w:color w:val="000000"/>
        </w:rPr>
        <w:t>财政部　国家税务总局关于企业清算业务企业所得税处理若干问题的通知</w:t>
      </w:r>
      <w:r w:rsidRPr="00DE3E4B">
        <w:rPr>
          <w:rFonts w:hint="eastAsia"/>
          <w:color w:val="000000"/>
        </w:rPr>
        <w:t>》（财税〔</w:t>
      </w:r>
      <w:r w:rsidRPr="00DE3E4B">
        <w:rPr>
          <w:color w:val="000000"/>
        </w:rPr>
        <w:t>2009〕6</w:t>
      </w:r>
      <w:r w:rsidRPr="00DE3E4B">
        <w:rPr>
          <w:rFonts w:hint="eastAsia"/>
          <w:color w:val="000000"/>
        </w:rPr>
        <w:t>0</w:t>
      </w:r>
      <w:r w:rsidRPr="00DE3E4B">
        <w:rPr>
          <w:color w:val="000000"/>
        </w:rPr>
        <w:t>号</w:t>
      </w:r>
      <w:r w:rsidRPr="00DE3E4B">
        <w:rPr>
          <w:rFonts w:hint="eastAsia"/>
          <w:color w:val="000000"/>
        </w:rPr>
        <w:t>）、《</w:t>
      </w:r>
      <w:r w:rsidRPr="00DE3E4B">
        <w:rPr>
          <w:color w:val="000000"/>
        </w:rPr>
        <w:t>财政部　国家税务总局关于执行企业所得税优惠政策若干问题的通知</w:t>
      </w:r>
      <w:r w:rsidRPr="00DE3E4B">
        <w:rPr>
          <w:rFonts w:hint="eastAsia"/>
          <w:color w:val="000000"/>
        </w:rPr>
        <w:t>》（财税〔</w:t>
      </w:r>
      <w:r w:rsidRPr="00DE3E4B">
        <w:rPr>
          <w:color w:val="000000"/>
        </w:rPr>
        <w:t>2009〕69号</w:t>
      </w:r>
      <w:r w:rsidRPr="00DE3E4B">
        <w:rPr>
          <w:rFonts w:hint="eastAsia"/>
          <w:color w:val="000000"/>
        </w:rPr>
        <w:t>）、《</w:t>
      </w:r>
      <w:r w:rsidRPr="00DE3E4B">
        <w:rPr>
          <w:color w:val="000000"/>
        </w:rPr>
        <w:t>国家税务总局关于贯彻落实企业所得税法若干税收问题的通知</w:t>
      </w:r>
      <w:r w:rsidRPr="00DE3E4B">
        <w:rPr>
          <w:rFonts w:hint="eastAsia"/>
          <w:color w:val="000000"/>
        </w:rPr>
        <w:t>》（国税函〔</w:t>
      </w:r>
      <w:r w:rsidRPr="00DE3E4B">
        <w:rPr>
          <w:color w:val="000000"/>
        </w:rPr>
        <w:t>2010〕79号</w:t>
      </w:r>
      <w:r w:rsidRPr="00DE3E4B">
        <w:rPr>
          <w:rFonts w:hint="eastAsia"/>
          <w:color w:val="000000"/>
        </w:rPr>
        <w:t>）、《国家税务总局关于企业所得税若干问题的公告》（国家税务总局公告</w:t>
      </w:r>
      <w:r w:rsidRPr="00DE3E4B">
        <w:rPr>
          <w:color w:val="000000"/>
        </w:rPr>
        <w:t>2011年第3</w:t>
      </w:r>
      <w:r w:rsidRPr="00DE3E4B">
        <w:rPr>
          <w:rFonts w:hint="eastAsia"/>
          <w:color w:val="000000"/>
        </w:rPr>
        <w:t>4</w:t>
      </w:r>
      <w:r w:rsidRPr="00DE3E4B">
        <w:rPr>
          <w:color w:val="000000"/>
        </w:rPr>
        <w:t>号</w:t>
      </w:r>
      <w:r w:rsidRPr="00DE3E4B">
        <w:rPr>
          <w:rFonts w:hint="eastAsia"/>
          <w:color w:val="000000"/>
        </w:rPr>
        <w:t>）</w:t>
      </w:r>
      <w:r w:rsidR="00704074" w:rsidRPr="00DE3E4B">
        <w:rPr>
          <w:rFonts w:hint="eastAsia"/>
          <w:color w:val="000000"/>
        </w:rPr>
        <w:t>、《财政部 国家税务总局 证监会关于沪港股票市场交易互联互通机制试点有关税收政策的通知》（财税〔201</w:t>
      </w:r>
      <w:r w:rsidR="00704074" w:rsidRPr="00DE3E4B">
        <w:rPr>
          <w:color w:val="000000"/>
        </w:rPr>
        <w:t>4</w:t>
      </w:r>
      <w:r w:rsidR="00704074" w:rsidRPr="00DE3E4B">
        <w:rPr>
          <w:rFonts w:hint="eastAsia"/>
          <w:color w:val="000000"/>
        </w:rPr>
        <w:t>〕</w:t>
      </w:r>
      <w:r w:rsidR="00704074" w:rsidRPr="00DE3E4B">
        <w:rPr>
          <w:color w:val="000000"/>
        </w:rPr>
        <w:t>81</w:t>
      </w:r>
      <w:r w:rsidR="00704074" w:rsidRPr="00DE3E4B">
        <w:rPr>
          <w:rFonts w:hint="eastAsia"/>
          <w:color w:val="000000"/>
        </w:rPr>
        <w:t>号）、《财政部 国家税务总局 证监会关于深港股票市场交易互联互通机制试点有关税收政策的通知》（财税〔</w:t>
      </w:r>
      <w:r w:rsidR="00704074" w:rsidRPr="00DE3E4B">
        <w:rPr>
          <w:color w:val="000000"/>
        </w:rPr>
        <w:t>2016〕</w:t>
      </w:r>
      <w:r w:rsidR="00704074" w:rsidRPr="00DE3E4B">
        <w:rPr>
          <w:rFonts w:hint="eastAsia"/>
          <w:color w:val="000000"/>
        </w:rPr>
        <w:t>127号）</w:t>
      </w:r>
      <w:r w:rsidRPr="00DE3E4B">
        <w:rPr>
          <w:rFonts w:hint="eastAsia"/>
          <w:color w:val="000000"/>
        </w:rPr>
        <w:t>等相关税收政策规定，填报本年发生的符合条件的居民企业之间的股息、红利</w:t>
      </w:r>
      <w:r w:rsidR="00704074" w:rsidRPr="00DE3E4B">
        <w:rPr>
          <w:rFonts w:hint="eastAsia"/>
          <w:color w:val="000000"/>
        </w:rPr>
        <w:t>（包括H股）</w:t>
      </w:r>
      <w:r w:rsidRPr="00DE3E4B">
        <w:rPr>
          <w:rFonts w:hint="eastAsia"/>
          <w:color w:val="000000"/>
        </w:rPr>
        <w:t>等权益性投资收益优惠情况，不包括连续持有居民企业公开发行并</w:t>
      </w:r>
      <w:r w:rsidRPr="00DE3E4B">
        <w:rPr>
          <w:rFonts w:cs="宋体" w:hint="eastAsia"/>
          <w:color w:val="000000"/>
        </w:rPr>
        <w:t>上市</w:t>
      </w:r>
      <w:r w:rsidRPr="00DE3E4B">
        <w:rPr>
          <w:rFonts w:hint="eastAsia"/>
          <w:color w:val="000000"/>
        </w:rPr>
        <w:t>流通的股票不足12个月取得的投资收益。</w:t>
      </w:r>
    </w:p>
    <w:p w:rsidR="008A06F0" w:rsidRPr="00DE3E4B" w:rsidRDefault="008A06F0" w:rsidP="00F409AC">
      <w:pPr>
        <w:pStyle w:val="SBBL2"/>
        <w:ind w:firstLine="482"/>
      </w:pPr>
      <w:r w:rsidRPr="00DE3E4B">
        <w:rPr>
          <w:rFonts w:hint="eastAsia"/>
        </w:rPr>
        <w:t>一、有关项目填报说明</w:t>
      </w:r>
    </w:p>
    <w:p w:rsidR="00812D61" w:rsidRDefault="008A06F0" w:rsidP="00812D61">
      <w:pPr>
        <w:pStyle w:val="SBBZW"/>
        <w:rPr>
          <w:rFonts w:hint="eastAsia"/>
        </w:rPr>
      </w:pPr>
      <w:r w:rsidRPr="00982C8F">
        <w:rPr>
          <w:rFonts w:hint="eastAsia"/>
        </w:rPr>
        <w:t>1</w:t>
      </w:r>
      <w:r w:rsidRPr="00982C8F">
        <w:t>.</w:t>
      </w:r>
      <w:r w:rsidRPr="00982C8F">
        <w:rPr>
          <w:rFonts w:hint="eastAsia"/>
        </w:rPr>
        <w:t>行次</w:t>
      </w:r>
      <w:r w:rsidR="00812D61" w:rsidRPr="00982C8F">
        <w:rPr>
          <w:rFonts w:hint="eastAsia"/>
        </w:rPr>
        <w:t>根据投资企业名称和投资性质填报，可以根据情况增加。</w:t>
      </w:r>
    </w:p>
    <w:p w:rsidR="008A06F0" w:rsidRDefault="00812D61" w:rsidP="00982C8F">
      <w:pPr>
        <w:pStyle w:val="SBBZW"/>
        <w:rPr>
          <w:rFonts w:hint="eastAsia"/>
        </w:rPr>
      </w:pPr>
      <w:r>
        <w:rPr>
          <w:rFonts w:hint="eastAsia"/>
        </w:rPr>
        <w:t>2.</w:t>
      </w:r>
      <w:r w:rsidRPr="00982C8F">
        <w:rPr>
          <w:rFonts w:hint="eastAsia"/>
        </w:rPr>
        <w:t>第</w:t>
      </w:r>
      <w:r w:rsidRPr="00982C8F">
        <w:t>8</w:t>
      </w:r>
      <w:r w:rsidRPr="00982C8F">
        <w:rPr>
          <w:rFonts w:hint="eastAsia"/>
        </w:rPr>
        <w:t>行“合计”：填报第1+2+…+</w:t>
      </w:r>
      <w:r w:rsidRPr="00982C8F">
        <w:t>7</w:t>
      </w:r>
      <w:r w:rsidRPr="00982C8F">
        <w:rPr>
          <w:rFonts w:hint="eastAsia"/>
        </w:rPr>
        <w:t>行的第17列合计金额</w:t>
      </w:r>
      <w:r>
        <w:rPr>
          <w:rFonts w:hint="eastAsia"/>
        </w:rPr>
        <w:t>，若</w:t>
      </w:r>
      <w:r w:rsidRPr="00982C8F">
        <w:rPr>
          <w:rFonts w:hint="eastAsia"/>
        </w:rPr>
        <w:t>增行</w:t>
      </w:r>
      <w:r>
        <w:rPr>
          <w:rFonts w:hint="eastAsia"/>
        </w:rPr>
        <w:t>，</w:t>
      </w:r>
      <w:r w:rsidRPr="00982C8F">
        <w:rPr>
          <w:rFonts w:hint="eastAsia"/>
        </w:rPr>
        <w:t>根据增行后的情况合计。</w:t>
      </w:r>
    </w:p>
    <w:p w:rsidR="00812D61" w:rsidRPr="00982C8F" w:rsidRDefault="00812D61" w:rsidP="00812D61">
      <w:pPr>
        <w:pStyle w:val="SBBZW"/>
      </w:pPr>
      <w:r>
        <w:rPr>
          <w:rFonts w:hint="eastAsia"/>
        </w:rPr>
        <w:t>3</w:t>
      </w:r>
      <w:r w:rsidRPr="00982C8F">
        <w:t>.</w:t>
      </w:r>
      <w:r w:rsidRPr="00982C8F">
        <w:rPr>
          <w:rFonts w:hint="eastAsia"/>
        </w:rPr>
        <w:t>第</w:t>
      </w:r>
      <w:r w:rsidRPr="00982C8F">
        <w:t>9</w:t>
      </w:r>
      <w:r w:rsidRPr="00982C8F">
        <w:rPr>
          <w:rFonts w:hint="eastAsia"/>
        </w:rPr>
        <w:t>行“其中：股票投资—沪港通H股”：填报</w:t>
      </w:r>
      <w:r w:rsidR="0087339D">
        <w:rPr>
          <w:rFonts w:hint="eastAsia"/>
        </w:rPr>
        <w:t>第</w:t>
      </w:r>
      <w:r w:rsidRPr="00982C8F">
        <w:rPr>
          <w:rFonts w:hint="eastAsia"/>
        </w:rPr>
        <w:t>1+2…+</w:t>
      </w:r>
      <w:r w:rsidRPr="00982C8F">
        <w:t>7</w:t>
      </w:r>
      <w:r w:rsidRPr="00982C8F">
        <w:rPr>
          <w:rFonts w:hint="eastAsia"/>
        </w:rPr>
        <w:t>行中，“投资性质”列选择“（3）股票投资（沪港通H股投资）”的行次，第17列合计金额。</w:t>
      </w:r>
    </w:p>
    <w:p w:rsidR="00812D61" w:rsidRPr="00812D61" w:rsidRDefault="00812D61" w:rsidP="00982C8F">
      <w:pPr>
        <w:pStyle w:val="SBBZW"/>
      </w:pPr>
      <w:r>
        <w:rPr>
          <w:rFonts w:hint="eastAsia"/>
        </w:rPr>
        <w:t>4</w:t>
      </w:r>
      <w:r w:rsidRPr="00982C8F">
        <w:rPr>
          <w:rFonts w:hint="eastAsia"/>
        </w:rPr>
        <w:t>.第</w:t>
      </w:r>
      <w:r w:rsidRPr="00982C8F">
        <w:t>10</w:t>
      </w:r>
      <w:r w:rsidRPr="00982C8F">
        <w:rPr>
          <w:rFonts w:hint="eastAsia"/>
        </w:rPr>
        <w:t>行“股票投资—深港通H股”：填报</w:t>
      </w:r>
      <w:r w:rsidR="0087339D">
        <w:rPr>
          <w:rFonts w:hint="eastAsia"/>
        </w:rPr>
        <w:t>第</w:t>
      </w:r>
      <w:r w:rsidRPr="00982C8F">
        <w:rPr>
          <w:rFonts w:hint="eastAsia"/>
        </w:rPr>
        <w:t>1+2…+7行中，“投资性质”列选择“（</w:t>
      </w:r>
      <w:r w:rsidRPr="00982C8F">
        <w:t>4</w:t>
      </w:r>
      <w:r w:rsidRPr="00982C8F">
        <w:rPr>
          <w:rFonts w:hint="eastAsia"/>
        </w:rPr>
        <w:t>）股票投资（深港通H股投资）”的行次，第17列合计金额。</w:t>
      </w:r>
    </w:p>
    <w:p w:rsidR="008A06F0" w:rsidRPr="00982C8F" w:rsidRDefault="00812D61" w:rsidP="00982C8F">
      <w:pPr>
        <w:pStyle w:val="SBBZW"/>
      </w:pPr>
      <w:r>
        <w:rPr>
          <w:rFonts w:hint="eastAsia"/>
        </w:rPr>
        <w:t>5</w:t>
      </w:r>
      <w:r w:rsidR="008A06F0" w:rsidRPr="00982C8F">
        <w:t>.</w:t>
      </w:r>
      <w:r w:rsidR="008A06F0" w:rsidRPr="00982C8F">
        <w:rPr>
          <w:rFonts w:hint="eastAsia"/>
        </w:rPr>
        <w:t>第1列“被投资企业”：填报被投资企业名称。</w:t>
      </w:r>
    </w:p>
    <w:p w:rsidR="005C6837" w:rsidRPr="00982C8F" w:rsidRDefault="00812D61" w:rsidP="00982C8F">
      <w:pPr>
        <w:pStyle w:val="SBBZW"/>
      </w:pPr>
      <w:r>
        <w:rPr>
          <w:rFonts w:hint="eastAsia"/>
        </w:rPr>
        <w:t>6</w:t>
      </w:r>
      <w:r w:rsidR="005C6837" w:rsidRPr="00982C8F">
        <w:rPr>
          <w:rFonts w:hint="eastAsia"/>
        </w:rPr>
        <w:t>.第2列“被投资企业统一社会信用代码（纳税人识别号）”：填报被投资企业</w:t>
      </w:r>
      <w:r w:rsidR="00EC6974">
        <w:rPr>
          <w:rFonts w:hint="eastAsia"/>
        </w:rPr>
        <w:t>工商等部门核发的纳税人统一社会信用代码。未取得统一社会信用代码的，填报税务机关核发的纳税人识别号。</w:t>
      </w:r>
    </w:p>
    <w:p w:rsidR="005C6837" w:rsidRPr="00982C8F" w:rsidRDefault="00812D61" w:rsidP="00982C8F">
      <w:pPr>
        <w:pStyle w:val="SBBZW"/>
      </w:pPr>
      <w:r>
        <w:rPr>
          <w:rFonts w:hint="eastAsia"/>
        </w:rPr>
        <w:lastRenderedPageBreak/>
        <w:t>7</w:t>
      </w:r>
      <w:r w:rsidR="005C6837" w:rsidRPr="00982C8F">
        <w:rPr>
          <w:rFonts w:hint="eastAsia"/>
        </w:rPr>
        <w:t>.第3</w:t>
      </w:r>
      <w:r w:rsidR="00DB637D" w:rsidRPr="00982C8F">
        <w:rPr>
          <w:rFonts w:hint="eastAsia"/>
        </w:rPr>
        <w:t>列“投资性质”：按选项填报：（1）</w:t>
      </w:r>
      <w:r w:rsidR="005C6837" w:rsidRPr="00982C8F">
        <w:rPr>
          <w:rFonts w:hint="eastAsia"/>
        </w:rPr>
        <w:t>直接投资</w:t>
      </w:r>
      <w:r w:rsidR="00EE3CCC" w:rsidRPr="00982C8F">
        <w:rPr>
          <w:rFonts w:hint="eastAsia"/>
        </w:rPr>
        <w:t>、</w:t>
      </w:r>
      <w:r w:rsidR="00DB637D" w:rsidRPr="00982C8F">
        <w:rPr>
          <w:rFonts w:hint="eastAsia"/>
        </w:rPr>
        <w:t>（2）</w:t>
      </w:r>
      <w:r w:rsidR="005C6837" w:rsidRPr="00982C8F">
        <w:rPr>
          <w:rFonts w:hint="eastAsia"/>
        </w:rPr>
        <w:t>股票投资</w:t>
      </w:r>
      <w:r w:rsidR="00DB0BFA" w:rsidRPr="00982C8F">
        <w:rPr>
          <w:rFonts w:hint="eastAsia"/>
        </w:rPr>
        <w:t>（不含H股）</w:t>
      </w:r>
      <w:r w:rsidR="00EE3CCC" w:rsidRPr="00982C8F">
        <w:rPr>
          <w:rFonts w:hint="eastAsia"/>
        </w:rPr>
        <w:t>、</w:t>
      </w:r>
      <w:r w:rsidR="00DB637D" w:rsidRPr="00982C8F">
        <w:rPr>
          <w:rFonts w:hint="eastAsia"/>
        </w:rPr>
        <w:t>（3）</w:t>
      </w:r>
      <w:r w:rsidR="00A45FFF" w:rsidRPr="00982C8F">
        <w:rPr>
          <w:rFonts w:hint="eastAsia"/>
        </w:rPr>
        <w:t>股票投资（沪港通H股投资）</w:t>
      </w:r>
      <w:r w:rsidR="00EE3CCC" w:rsidRPr="00982C8F">
        <w:rPr>
          <w:rFonts w:hint="eastAsia"/>
        </w:rPr>
        <w:t>、</w:t>
      </w:r>
      <w:r w:rsidR="00DB637D" w:rsidRPr="00982C8F">
        <w:rPr>
          <w:rFonts w:hint="eastAsia"/>
        </w:rPr>
        <w:t>（4）</w:t>
      </w:r>
      <w:r w:rsidR="00A45FFF" w:rsidRPr="00982C8F">
        <w:rPr>
          <w:rFonts w:hint="eastAsia"/>
        </w:rPr>
        <w:t>股票投资（深港通H股投资）</w:t>
      </w:r>
      <w:r w:rsidR="00EE3CCC" w:rsidRPr="00982C8F">
        <w:rPr>
          <w:rFonts w:hint="eastAsia"/>
        </w:rPr>
        <w:t>。</w:t>
      </w:r>
    </w:p>
    <w:p w:rsidR="008F5A9A" w:rsidRPr="00982C8F" w:rsidRDefault="008F5A9A" w:rsidP="00982C8F">
      <w:pPr>
        <w:pStyle w:val="SBBZW"/>
      </w:pPr>
      <w:r w:rsidRPr="00982C8F">
        <w:rPr>
          <w:rFonts w:hint="eastAsia"/>
        </w:rPr>
        <w:t>符合《财政部 国家税务总局 证监会关于沪港股票市场交易互联互通机制试点有关税收政策的通知》（财税〔201</w:t>
      </w:r>
      <w:r w:rsidRPr="00982C8F">
        <w:t>4</w:t>
      </w:r>
      <w:r w:rsidRPr="00982C8F">
        <w:rPr>
          <w:rFonts w:hint="eastAsia"/>
        </w:rPr>
        <w:t>〕</w:t>
      </w:r>
      <w:r w:rsidRPr="00982C8F">
        <w:t>81</w:t>
      </w:r>
      <w:r w:rsidRPr="00982C8F">
        <w:rPr>
          <w:rFonts w:hint="eastAsia"/>
        </w:rPr>
        <w:t>号）文件第一条</w:t>
      </w:r>
      <w:r w:rsidR="00581221" w:rsidRPr="00982C8F">
        <w:rPr>
          <w:rFonts w:hint="eastAsia"/>
        </w:rPr>
        <w:t>第</w:t>
      </w:r>
      <w:r w:rsidR="00581221">
        <w:rPr>
          <w:rFonts w:hint="eastAsia"/>
        </w:rPr>
        <w:t>（四）</w:t>
      </w:r>
      <w:r w:rsidRPr="00982C8F">
        <w:rPr>
          <w:rFonts w:hint="eastAsia"/>
        </w:rPr>
        <w:t>项第1</w:t>
      </w:r>
      <w:r w:rsidR="00581221">
        <w:rPr>
          <w:rFonts w:hint="eastAsia"/>
        </w:rPr>
        <w:t>目</w:t>
      </w:r>
      <w:r w:rsidRPr="00982C8F">
        <w:rPr>
          <w:rFonts w:hint="eastAsia"/>
        </w:rPr>
        <w:t>规定</w:t>
      </w:r>
      <w:r w:rsidR="000627BA" w:rsidRPr="00982C8F">
        <w:rPr>
          <w:rFonts w:hint="eastAsia"/>
        </w:rPr>
        <w:t>，享受沪港通H股股息红利免税政策</w:t>
      </w:r>
      <w:r w:rsidRPr="00982C8F">
        <w:rPr>
          <w:rFonts w:hint="eastAsia"/>
        </w:rPr>
        <w:t>的企业</w:t>
      </w:r>
      <w:r w:rsidR="000627BA" w:rsidRPr="00982C8F">
        <w:rPr>
          <w:rFonts w:hint="eastAsia"/>
        </w:rPr>
        <w:t>，</w:t>
      </w:r>
      <w:r w:rsidRPr="00982C8F">
        <w:rPr>
          <w:rFonts w:hint="eastAsia"/>
        </w:rPr>
        <w:t>选择“（3）股票投资（沪港通H股投资）”</w:t>
      </w:r>
      <w:r w:rsidR="000627BA" w:rsidRPr="00982C8F">
        <w:rPr>
          <w:rFonts w:hint="eastAsia"/>
        </w:rPr>
        <w:t>。</w:t>
      </w:r>
    </w:p>
    <w:p w:rsidR="000627BA" w:rsidRPr="00982C8F" w:rsidRDefault="000627BA" w:rsidP="00982C8F">
      <w:pPr>
        <w:pStyle w:val="SBBZW"/>
      </w:pPr>
      <w:r w:rsidRPr="00982C8F">
        <w:rPr>
          <w:rFonts w:hint="eastAsia"/>
        </w:rPr>
        <w:t>符合《财政部 国家税务总局 证监会关于深港股票市场交易互联互通机制试点有关税收政策的通知》（财税〔2016〕127号）文件第一条第</w:t>
      </w:r>
      <w:r w:rsidR="003146D4">
        <w:rPr>
          <w:rFonts w:hint="eastAsia"/>
        </w:rPr>
        <w:t>(四)</w:t>
      </w:r>
      <w:r w:rsidRPr="00982C8F">
        <w:rPr>
          <w:rFonts w:hint="eastAsia"/>
        </w:rPr>
        <w:t>项第1</w:t>
      </w:r>
      <w:r w:rsidR="003146D4">
        <w:rPr>
          <w:rFonts w:hint="eastAsia"/>
        </w:rPr>
        <w:t>目</w:t>
      </w:r>
      <w:r w:rsidRPr="00982C8F">
        <w:rPr>
          <w:rFonts w:hint="eastAsia"/>
        </w:rPr>
        <w:t>规定，享受</w:t>
      </w:r>
      <w:r w:rsidR="00F6159E" w:rsidRPr="00982C8F">
        <w:rPr>
          <w:rFonts w:hint="eastAsia"/>
        </w:rPr>
        <w:t>深</w:t>
      </w:r>
      <w:r w:rsidRPr="00982C8F">
        <w:rPr>
          <w:rFonts w:hint="eastAsia"/>
        </w:rPr>
        <w:t>港通H股股息红利免税政策的企业，选择“（</w:t>
      </w:r>
      <w:r w:rsidR="00F6159E" w:rsidRPr="00982C8F">
        <w:t>4</w:t>
      </w:r>
      <w:r w:rsidRPr="00982C8F">
        <w:rPr>
          <w:rFonts w:hint="eastAsia"/>
        </w:rPr>
        <w:t>）股票投资（</w:t>
      </w:r>
      <w:r w:rsidR="00F6159E" w:rsidRPr="00982C8F">
        <w:rPr>
          <w:rFonts w:hint="eastAsia"/>
        </w:rPr>
        <w:t>深</w:t>
      </w:r>
      <w:r w:rsidRPr="00982C8F">
        <w:rPr>
          <w:rFonts w:hint="eastAsia"/>
        </w:rPr>
        <w:t>港通H股投资）”。</w:t>
      </w:r>
    </w:p>
    <w:p w:rsidR="005C6837" w:rsidRPr="00982C8F" w:rsidRDefault="00812D61" w:rsidP="00982C8F">
      <w:pPr>
        <w:pStyle w:val="SBBZW"/>
      </w:pPr>
      <w:r>
        <w:rPr>
          <w:rFonts w:hint="eastAsia"/>
        </w:rPr>
        <w:t>8</w:t>
      </w:r>
      <w:r w:rsidR="005C6837" w:rsidRPr="00982C8F">
        <w:rPr>
          <w:rFonts w:hint="eastAsia"/>
        </w:rPr>
        <w:t>.第4列“投资成本”：填报纳税人投资于被投资企业的计税成本。</w:t>
      </w:r>
    </w:p>
    <w:p w:rsidR="005C6837" w:rsidRPr="00982C8F" w:rsidRDefault="00812D61" w:rsidP="00982C8F">
      <w:pPr>
        <w:pStyle w:val="SBBZW"/>
      </w:pPr>
      <w:r>
        <w:rPr>
          <w:rFonts w:hint="eastAsia"/>
        </w:rPr>
        <w:t>9</w:t>
      </w:r>
      <w:r w:rsidR="005C6837" w:rsidRPr="00982C8F">
        <w:rPr>
          <w:rFonts w:hint="eastAsia"/>
        </w:rPr>
        <w:t>.第5列“投资比例”：填报纳税人投资于被投资企业的股权比例</w:t>
      </w:r>
      <w:r>
        <w:rPr>
          <w:rFonts w:hint="eastAsia"/>
        </w:rPr>
        <w:t>。</w:t>
      </w:r>
      <w:r w:rsidR="005C6837" w:rsidRPr="00982C8F">
        <w:rPr>
          <w:rFonts w:hint="eastAsia"/>
        </w:rPr>
        <w:t>若购买公开发行股票的，此列可不填报。</w:t>
      </w:r>
    </w:p>
    <w:p w:rsidR="005C6837" w:rsidRPr="00982C8F" w:rsidRDefault="00812D61" w:rsidP="00982C8F">
      <w:pPr>
        <w:pStyle w:val="SBBZW"/>
      </w:pPr>
      <w:r>
        <w:rPr>
          <w:rFonts w:hint="eastAsia"/>
        </w:rPr>
        <w:t>10</w:t>
      </w:r>
      <w:r w:rsidR="005C6837" w:rsidRPr="00982C8F">
        <w:rPr>
          <w:rFonts w:hint="eastAsia"/>
        </w:rPr>
        <w:t>.第6列“被投资企业做出利润分配或转股决定时间”：填报被投资企业做出利润分配或转股决定的时间。</w:t>
      </w:r>
    </w:p>
    <w:p w:rsidR="005C6837" w:rsidRPr="00982C8F" w:rsidRDefault="00812D61" w:rsidP="00982C8F">
      <w:pPr>
        <w:pStyle w:val="SBBZW"/>
      </w:pPr>
      <w:r>
        <w:rPr>
          <w:rFonts w:hint="eastAsia"/>
        </w:rPr>
        <w:t>11</w:t>
      </w:r>
      <w:r w:rsidR="005C6837" w:rsidRPr="00982C8F">
        <w:rPr>
          <w:rFonts w:hint="eastAsia"/>
        </w:rPr>
        <w:t>.第7列“依决定归属于本公司的股息、红利等权益性投资收益金额”：填报纳税人按照投资比例或者其他方法计算的，实际归属于本公司的股息、红利等权益性投资收益金额。若被投资企业将股权（票）溢价所形成的资本公积转为股本的，不作为投资方企业的股息、红利收入，投资方企业也不得增加该项长期投资的计税基础。</w:t>
      </w:r>
    </w:p>
    <w:p w:rsidR="005C6837" w:rsidRPr="00982C8F" w:rsidRDefault="00812D61" w:rsidP="00982C8F">
      <w:pPr>
        <w:pStyle w:val="SBBZW"/>
      </w:pPr>
      <w:r w:rsidRPr="00982C8F">
        <w:rPr>
          <w:rFonts w:hint="eastAsia"/>
        </w:rPr>
        <w:t>1</w:t>
      </w:r>
      <w:r>
        <w:rPr>
          <w:rFonts w:hint="eastAsia"/>
        </w:rPr>
        <w:t>2</w:t>
      </w:r>
      <w:r w:rsidR="005C6837" w:rsidRPr="00982C8F">
        <w:rPr>
          <w:rFonts w:hint="eastAsia"/>
        </w:rPr>
        <w:t>.第8列“分得的被投资企业清算剩余资产”：填报纳税人分得的被投资企业清算后的剩余资产。</w:t>
      </w:r>
    </w:p>
    <w:p w:rsidR="005C6837" w:rsidRPr="00982C8F" w:rsidRDefault="00812D61" w:rsidP="00982C8F">
      <w:pPr>
        <w:pStyle w:val="SBBZW"/>
      </w:pPr>
      <w:r w:rsidRPr="00982C8F">
        <w:rPr>
          <w:rFonts w:hint="eastAsia"/>
        </w:rPr>
        <w:t>1</w:t>
      </w:r>
      <w:r>
        <w:rPr>
          <w:rFonts w:hint="eastAsia"/>
        </w:rPr>
        <w:t>3</w:t>
      </w:r>
      <w:r w:rsidR="005C6837" w:rsidRPr="00982C8F">
        <w:rPr>
          <w:rFonts w:hint="eastAsia"/>
        </w:rPr>
        <w:t>.第9列“被清算企业累计未分配利润和累计盈余公积应享有部分”：填报被清算企业累计未分配利润和累计盈余公积中本企业应享有的金额。</w:t>
      </w:r>
    </w:p>
    <w:p w:rsidR="005C6837" w:rsidRPr="00982C8F" w:rsidRDefault="00812D61" w:rsidP="00982C8F">
      <w:pPr>
        <w:pStyle w:val="SBBZW"/>
      </w:pPr>
      <w:r w:rsidRPr="00982C8F">
        <w:rPr>
          <w:rFonts w:hint="eastAsia"/>
        </w:rPr>
        <w:t>1</w:t>
      </w:r>
      <w:r>
        <w:rPr>
          <w:rFonts w:hint="eastAsia"/>
        </w:rPr>
        <w:t>4</w:t>
      </w:r>
      <w:r w:rsidR="005C6837" w:rsidRPr="00982C8F">
        <w:rPr>
          <w:rFonts w:hint="eastAsia"/>
        </w:rPr>
        <w:t>.第10列“应确认的股息所得”：填报第7列与第8列孰小</w:t>
      </w:r>
      <w:r w:rsidR="00C738C0">
        <w:rPr>
          <w:rFonts w:hint="eastAsia"/>
        </w:rPr>
        <w:t>值</w:t>
      </w:r>
      <w:r w:rsidR="005C6837" w:rsidRPr="00982C8F">
        <w:rPr>
          <w:rFonts w:hint="eastAsia"/>
        </w:rPr>
        <w:t>。</w:t>
      </w:r>
    </w:p>
    <w:p w:rsidR="005C6837" w:rsidRPr="00982C8F" w:rsidRDefault="00812D61" w:rsidP="00982C8F">
      <w:pPr>
        <w:pStyle w:val="SBBZW"/>
      </w:pPr>
      <w:r w:rsidRPr="00982C8F">
        <w:rPr>
          <w:rFonts w:hint="eastAsia"/>
        </w:rPr>
        <w:t>1</w:t>
      </w:r>
      <w:r>
        <w:rPr>
          <w:rFonts w:hint="eastAsia"/>
        </w:rPr>
        <w:t>5</w:t>
      </w:r>
      <w:r w:rsidR="005C6837" w:rsidRPr="00982C8F">
        <w:rPr>
          <w:rFonts w:hint="eastAsia"/>
        </w:rPr>
        <w:t>.第11列“从被投资企业撤回或减少投资取得的资产”：填报纳税人从被投资企业撤回或减少投资时取得的资产。</w:t>
      </w:r>
    </w:p>
    <w:p w:rsidR="005C6837" w:rsidRPr="00982C8F" w:rsidRDefault="00812D61" w:rsidP="00982C8F">
      <w:pPr>
        <w:pStyle w:val="SBBZW"/>
      </w:pPr>
      <w:r w:rsidRPr="00982C8F">
        <w:rPr>
          <w:rFonts w:hint="eastAsia"/>
        </w:rPr>
        <w:t>1</w:t>
      </w:r>
      <w:r>
        <w:rPr>
          <w:rFonts w:hint="eastAsia"/>
        </w:rPr>
        <w:t>6</w:t>
      </w:r>
      <w:r w:rsidR="005C6837" w:rsidRPr="00982C8F">
        <w:rPr>
          <w:rFonts w:hint="eastAsia"/>
        </w:rPr>
        <w:t>.第12列“减少投资比例”：填报纳税人撤回或减少的投资额占投资方在被投资企业持有总投资比例。</w:t>
      </w:r>
    </w:p>
    <w:p w:rsidR="005C6837" w:rsidRPr="00982C8F" w:rsidRDefault="00812D61" w:rsidP="00982C8F">
      <w:pPr>
        <w:pStyle w:val="SBBZW"/>
      </w:pPr>
      <w:r w:rsidRPr="00982C8F">
        <w:rPr>
          <w:rFonts w:hint="eastAsia"/>
        </w:rPr>
        <w:t>1</w:t>
      </w:r>
      <w:r>
        <w:rPr>
          <w:rFonts w:hint="eastAsia"/>
        </w:rPr>
        <w:t>7</w:t>
      </w:r>
      <w:r w:rsidR="005C6837" w:rsidRPr="00982C8F">
        <w:rPr>
          <w:rFonts w:hint="eastAsia"/>
        </w:rPr>
        <w:t>.第13列“收回初始投资成本”：填报第3×11列的金额。</w:t>
      </w:r>
    </w:p>
    <w:p w:rsidR="005C6837" w:rsidRPr="00982C8F" w:rsidRDefault="00812D61" w:rsidP="00982C8F">
      <w:pPr>
        <w:pStyle w:val="SBBZW"/>
      </w:pPr>
      <w:r w:rsidRPr="00982C8F">
        <w:rPr>
          <w:rFonts w:hint="eastAsia"/>
        </w:rPr>
        <w:t>1</w:t>
      </w:r>
      <w:r>
        <w:rPr>
          <w:rFonts w:hint="eastAsia"/>
        </w:rPr>
        <w:t>8</w:t>
      </w:r>
      <w:r w:rsidR="005C6837" w:rsidRPr="00982C8F">
        <w:rPr>
          <w:rFonts w:hint="eastAsia"/>
        </w:rPr>
        <w:t>.第14列“取得资产中超过收回初始投资成本部分”：填报第1</w:t>
      </w:r>
      <w:r w:rsidR="00581221">
        <w:rPr>
          <w:rFonts w:hint="eastAsia"/>
        </w:rPr>
        <w:t>1</w:t>
      </w:r>
      <w:r w:rsidR="005C6837" w:rsidRPr="00982C8F">
        <w:rPr>
          <w:rFonts w:hint="eastAsia"/>
        </w:rPr>
        <w:t>-1</w:t>
      </w:r>
      <w:r w:rsidR="00581221">
        <w:rPr>
          <w:rFonts w:hint="eastAsia"/>
        </w:rPr>
        <w:t>3</w:t>
      </w:r>
      <w:r w:rsidR="005C6837" w:rsidRPr="00982C8F">
        <w:rPr>
          <w:rFonts w:hint="eastAsia"/>
        </w:rPr>
        <w:t>列的</w:t>
      </w:r>
      <w:r w:rsidR="00581221">
        <w:rPr>
          <w:rFonts w:hint="eastAsia"/>
        </w:rPr>
        <w:t>余额</w:t>
      </w:r>
      <w:r w:rsidR="005C6837" w:rsidRPr="00982C8F">
        <w:rPr>
          <w:rFonts w:hint="eastAsia"/>
        </w:rPr>
        <w:t>。</w:t>
      </w:r>
    </w:p>
    <w:p w:rsidR="005C6837" w:rsidRPr="00982C8F" w:rsidRDefault="00812D61" w:rsidP="00982C8F">
      <w:pPr>
        <w:pStyle w:val="SBBZW"/>
      </w:pPr>
      <w:r w:rsidRPr="00982C8F">
        <w:rPr>
          <w:rFonts w:hint="eastAsia"/>
        </w:rPr>
        <w:lastRenderedPageBreak/>
        <w:t>1</w:t>
      </w:r>
      <w:r>
        <w:rPr>
          <w:rFonts w:hint="eastAsia"/>
        </w:rPr>
        <w:t>9</w:t>
      </w:r>
      <w:r w:rsidR="005C6837" w:rsidRPr="00982C8F">
        <w:rPr>
          <w:rFonts w:hint="eastAsia"/>
        </w:rPr>
        <w:t>.第15列“撤回或减少投资应享有被投资企业累计未分配利润和累计盈余公积”：填报被投资企业累计未分配利润和累计盈余公积按减少实收资本比例计算的部分。</w:t>
      </w:r>
    </w:p>
    <w:p w:rsidR="005C6837" w:rsidRPr="00982C8F" w:rsidRDefault="00812D61" w:rsidP="00982C8F">
      <w:pPr>
        <w:pStyle w:val="SBBZW"/>
      </w:pPr>
      <w:r>
        <w:rPr>
          <w:rFonts w:hint="eastAsia"/>
        </w:rPr>
        <w:t>20</w:t>
      </w:r>
      <w:r w:rsidR="005C6837" w:rsidRPr="00982C8F">
        <w:rPr>
          <w:rFonts w:hint="eastAsia"/>
        </w:rPr>
        <w:t>.第16列“应确认的股息所得”：填报第13列与第14列孰小</w:t>
      </w:r>
      <w:r w:rsidR="00C738C0">
        <w:rPr>
          <w:rFonts w:hint="eastAsia"/>
        </w:rPr>
        <w:t>值</w:t>
      </w:r>
      <w:r w:rsidR="005C6837" w:rsidRPr="00982C8F">
        <w:rPr>
          <w:rFonts w:hint="eastAsia"/>
        </w:rPr>
        <w:t>。</w:t>
      </w:r>
    </w:p>
    <w:p w:rsidR="005C6837" w:rsidRPr="00982C8F" w:rsidRDefault="00812D61" w:rsidP="00982C8F">
      <w:pPr>
        <w:pStyle w:val="SBBZW"/>
      </w:pPr>
      <w:r>
        <w:rPr>
          <w:rFonts w:hint="eastAsia"/>
        </w:rPr>
        <w:t>21</w:t>
      </w:r>
      <w:r w:rsidR="005C6837" w:rsidRPr="00982C8F">
        <w:rPr>
          <w:rFonts w:hint="eastAsia"/>
        </w:rPr>
        <w:t>.第17列“合计”：填报第7+10+16列的</w:t>
      </w:r>
      <w:r w:rsidR="00581221">
        <w:rPr>
          <w:rFonts w:hint="eastAsia"/>
        </w:rPr>
        <w:t>合计</w:t>
      </w:r>
      <w:r w:rsidR="005C6837" w:rsidRPr="00982C8F">
        <w:rPr>
          <w:rFonts w:hint="eastAsia"/>
        </w:rPr>
        <w:t>金额。</w:t>
      </w:r>
    </w:p>
    <w:p w:rsidR="008A06F0" w:rsidRPr="00DE3E4B" w:rsidRDefault="008A06F0" w:rsidP="00F409AC">
      <w:pPr>
        <w:pStyle w:val="SBBL2"/>
        <w:ind w:firstLine="482"/>
      </w:pPr>
      <w:r w:rsidRPr="00DE3E4B">
        <w:rPr>
          <w:rFonts w:hint="eastAsia"/>
        </w:rPr>
        <w:t>二、表内、表间关系</w:t>
      </w:r>
    </w:p>
    <w:p w:rsidR="008A06F0" w:rsidRPr="00DE3E4B" w:rsidRDefault="008A06F0" w:rsidP="00F409AC">
      <w:pPr>
        <w:pStyle w:val="SBBL3"/>
      </w:pPr>
      <w:r w:rsidRPr="00DE3E4B">
        <w:rPr>
          <w:rFonts w:hint="eastAsia"/>
        </w:rPr>
        <w:t>（一）表内关系</w:t>
      </w:r>
    </w:p>
    <w:p w:rsidR="005C6837" w:rsidRPr="00DE3E4B" w:rsidRDefault="005C6837" w:rsidP="005C6837">
      <w:pPr>
        <w:pStyle w:val="SBBZW"/>
        <w:rPr>
          <w:color w:val="000000"/>
        </w:rPr>
      </w:pPr>
      <w:r w:rsidRPr="00DE3E4B">
        <w:rPr>
          <w:rFonts w:hint="eastAsia"/>
          <w:color w:val="000000"/>
        </w:rPr>
        <w:t>1.第13列＝第4×12列。</w:t>
      </w:r>
    </w:p>
    <w:p w:rsidR="005C6837" w:rsidRPr="00DE3E4B" w:rsidRDefault="005C6837" w:rsidP="005C6837">
      <w:pPr>
        <w:pStyle w:val="SBBZW"/>
        <w:rPr>
          <w:color w:val="000000"/>
        </w:rPr>
      </w:pPr>
      <w:r w:rsidRPr="00DE3E4B">
        <w:rPr>
          <w:rFonts w:hint="eastAsia"/>
          <w:color w:val="000000"/>
        </w:rPr>
        <w:t>2.第1</w:t>
      </w:r>
      <w:r w:rsidR="00581221">
        <w:rPr>
          <w:rFonts w:hint="eastAsia"/>
          <w:color w:val="000000"/>
        </w:rPr>
        <w:t>4</w:t>
      </w:r>
      <w:r w:rsidRPr="00DE3E4B">
        <w:rPr>
          <w:rFonts w:hint="eastAsia"/>
          <w:color w:val="000000"/>
        </w:rPr>
        <w:t>列＝第11-13列。</w:t>
      </w:r>
    </w:p>
    <w:p w:rsidR="005C6837" w:rsidRPr="00DE3E4B" w:rsidRDefault="005C6837" w:rsidP="005C6837">
      <w:pPr>
        <w:pStyle w:val="SBBZW"/>
        <w:rPr>
          <w:color w:val="000000"/>
        </w:rPr>
      </w:pPr>
      <w:r w:rsidRPr="00DE3E4B">
        <w:rPr>
          <w:rFonts w:hint="eastAsia"/>
          <w:color w:val="000000"/>
        </w:rPr>
        <w:t>3.第17列＝第7+10+16列。</w:t>
      </w:r>
    </w:p>
    <w:p w:rsidR="005C6837" w:rsidRPr="00DE3E4B" w:rsidRDefault="005C6837" w:rsidP="005C6837">
      <w:pPr>
        <w:pStyle w:val="SBBZW"/>
        <w:rPr>
          <w:color w:val="000000"/>
        </w:rPr>
      </w:pPr>
      <w:r w:rsidRPr="00DE3E4B">
        <w:rPr>
          <w:rFonts w:hint="eastAsia"/>
          <w:color w:val="000000"/>
        </w:rPr>
        <w:t>4.第10列</w:t>
      </w:r>
      <w:r w:rsidR="00C738C0" w:rsidRPr="00DE3E4B">
        <w:rPr>
          <w:rFonts w:hint="eastAsia"/>
          <w:color w:val="000000"/>
        </w:rPr>
        <w:t>＝</w:t>
      </w:r>
      <w:r w:rsidRPr="00DE3E4B">
        <w:rPr>
          <w:rFonts w:hint="eastAsia"/>
          <w:color w:val="000000"/>
        </w:rPr>
        <w:t>第8列与第9列孰小</w:t>
      </w:r>
      <w:r w:rsidR="00C738C0">
        <w:rPr>
          <w:rFonts w:hint="eastAsia"/>
          <w:color w:val="000000"/>
        </w:rPr>
        <w:t>值</w:t>
      </w:r>
      <w:r w:rsidRPr="00DE3E4B">
        <w:rPr>
          <w:rFonts w:hint="eastAsia"/>
          <w:color w:val="000000"/>
        </w:rPr>
        <w:t>。</w:t>
      </w:r>
    </w:p>
    <w:p w:rsidR="005C6837" w:rsidRPr="00DE3E4B" w:rsidRDefault="005C6837" w:rsidP="005C6837">
      <w:pPr>
        <w:pStyle w:val="SBBZW"/>
        <w:rPr>
          <w:color w:val="000000"/>
        </w:rPr>
      </w:pPr>
      <w:r w:rsidRPr="00DE3E4B">
        <w:rPr>
          <w:rFonts w:hint="eastAsia"/>
          <w:color w:val="000000"/>
        </w:rPr>
        <w:t>5.第16列</w:t>
      </w:r>
      <w:r w:rsidR="00C738C0" w:rsidRPr="00DE3E4B">
        <w:rPr>
          <w:rFonts w:hint="eastAsia"/>
          <w:color w:val="000000"/>
        </w:rPr>
        <w:t>＝</w:t>
      </w:r>
      <w:r w:rsidRPr="00DE3E4B">
        <w:rPr>
          <w:rFonts w:hint="eastAsia"/>
          <w:color w:val="000000"/>
        </w:rPr>
        <w:t>第14列与第15列孰小</w:t>
      </w:r>
      <w:r w:rsidR="00C738C0">
        <w:rPr>
          <w:rFonts w:hint="eastAsia"/>
          <w:color w:val="000000"/>
        </w:rPr>
        <w:t>值</w:t>
      </w:r>
      <w:r w:rsidRPr="00DE3E4B">
        <w:rPr>
          <w:rFonts w:hint="eastAsia"/>
          <w:color w:val="000000"/>
        </w:rPr>
        <w:t>。</w:t>
      </w:r>
    </w:p>
    <w:p w:rsidR="008A06F0" w:rsidRDefault="008A06F0" w:rsidP="005C6837">
      <w:pPr>
        <w:pStyle w:val="SBBZW"/>
        <w:rPr>
          <w:color w:val="000000"/>
        </w:rPr>
      </w:pPr>
      <w:r w:rsidRPr="00DE3E4B">
        <w:rPr>
          <w:rFonts w:hint="eastAsia"/>
          <w:color w:val="000000"/>
        </w:rPr>
        <w:t>6.第</w:t>
      </w:r>
      <w:r w:rsidR="00067FAC">
        <w:rPr>
          <w:color w:val="000000"/>
        </w:rPr>
        <w:t>8</w:t>
      </w:r>
      <w:r w:rsidRPr="00DE3E4B">
        <w:rPr>
          <w:rFonts w:hint="eastAsia"/>
          <w:color w:val="000000"/>
        </w:rPr>
        <w:t>行</w:t>
      </w:r>
      <w:r w:rsidR="00067FAC">
        <w:rPr>
          <w:rFonts w:hint="eastAsia"/>
          <w:color w:val="000000"/>
        </w:rPr>
        <w:t>（“合计”行）</w:t>
      </w:r>
      <w:r w:rsidRPr="00DE3E4B">
        <w:rPr>
          <w:rFonts w:hint="eastAsia"/>
          <w:color w:val="000000"/>
        </w:rPr>
        <w:t>＝第1+2+</w:t>
      </w:r>
      <w:r w:rsidRPr="00DE3E4B">
        <w:rPr>
          <w:color w:val="000000"/>
        </w:rPr>
        <w:t>…</w:t>
      </w:r>
      <w:r w:rsidRPr="00DE3E4B">
        <w:rPr>
          <w:rFonts w:hint="eastAsia"/>
          <w:color w:val="000000"/>
        </w:rPr>
        <w:t>+</w:t>
      </w:r>
      <w:r w:rsidR="00067FAC">
        <w:rPr>
          <w:color w:val="000000"/>
        </w:rPr>
        <w:t>7</w:t>
      </w:r>
      <w:r w:rsidRPr="00DE3E4B">
        <w:rPr>
          <w:rFonts w:hint="eastAsia"/>
          <w:color w:val="000000"/>
        </w:rPr>
        <w:t>行</w:t>
      </w:r>
      <w:r w:rsidR="007F3855">
        <w:rPr>
          <w:rFonts w:hint="eastAsia"/>
          <w:color w:val="000000"/>
        </w:rPr>
        <w:t>第17列合计</w:t>
      </w:r>
      <w:r w:rsidRPr="00DE3E4B">
        <w:rPr>
          <w:rFonts w:hint="eastAsia"/>
          <w:color w:val="000000"/>
        </w:rPr>
        <w:t>。</w:t>
      </w:r>
    </w:p>
    <w:p w:rsidR="007F3855" w:rsidRDefault="007F3855" w:rsidP="005C6837">
      <w:pPr>
        <w:pStyle w:val="SBBZW"/>
        <w:rPr>
          <w:color w:val="000000"/>
        </w:rPr>
      </w:pPr>
      <w:r>
        <w:rPr>
          <w:color w:val="000000"/>
        </w:rPr>
        <w:t>7.</w:t>
      </w:r>
      <w:r>
        <w:rPr>
          <w:rFonts w:hint="eastAsia"/>
          <w:color w:val="000000"/>
        </w:rPr>
        <w:t>第9行（“</w:t>
      </w:r>
      <w:r w:rsidRPr="007F3855">
        <w:rPr>
          <w:rFonts w:hint="eastAsia"/>
          <w:color w:val="000000"/>
        </w:rPr>
        <w:t>股票投资—沪港通H股</w:t>
      </w:r>
      <w:r>
        <w:rPr>
          <w:rFonts w:hint="eastAsia"/>
          <w:color w:val="000000"/>
        </w:rPr>
        <w:t>”合计行）</w:t>
      </w:r>
      <w:r w:rsidR="00921FAD">
        <w:rPr>
          <w:rFonts w:hint="eastAsia"/>
          <w:color w:val="000000"/>
        </w:rPr>
        <w:t>＝</w:t>
      </w:r>
      <w:r w:rsidRPr="00DE3E4B">
        <w:rPr>
          <w:rFonts w:hint="eastAsia"/>
          <w:color w:val="000000"/>
        </w:rPr>
        <w:t>第1+2+</w:t>
      </w:r>
      <w:r w:rsidRPr="00DE3E4B">
        <w:rPr>
          <w:color w:val="000000"/>
        </w:rPr>
        <w:t>…</w:t>
      </w:r>
      <w:r w:rsidRPr="00DE3E4B">
        <w:rPr>
          <w:rFonts w:hint="eastAsia"/>
          <w:color w:val="000000"/>
        </w:rPr>
        <w:t>+</w:t>
      </w:r>
      <w:r>
        <w:rPr>
          <w:color w:val="000000"/>
        </w:rPr>
        <w:t>7</w:t>
      </w:r>
      <w:r w:rsidRPr="00DE3E4B">
        <w:rPr>
          <w:rFonts w:hint="eastAsia"/>
          <w:color w:val="000000"/>
        </w:rPr>
        <w:t>行</w:t>
      </w:r>
      <w:r>
        <w:rPr>
          <w:rFonts w:hint="eastAsia"/>
          <w:color w:val="000000"/>
        </w:rPr>
        <w:t>中，</w:t>
      </w:r>
      <w:r w:rsidR="008F5A9A">
        <w:rPr>
          <w:rFonts w:hint="eastAsia"/>
          <w:color w:val="000000"/>
        </w:rPr>
        <w:t>各行第3</w:t>
      </w:r>
      <w:r>
        <w:rPr>
          <w:rFonts w:hint="eastAsia"/>
          <w:color w:val="000000"/>
        </w:rPr>
        <w:t>列</w:t>
      </w:r>
      <w:r w:rsidRPr="007F3855">
        <w:rPr>
          <w:rFonts w:hint="eastAsia"/>
          <w:color w:val="000000"/>
        </w:rPr>
        <w:t>选择“（3）股票投资（沪港通H股投资）”的行次第17列合计金额。</w:t>
      </w:r>
    </w:p>
    <w:p w:rsidR="008F5A9A" w:rsidRPr="007F3855" w:rsidRDefault="008F5A9A" w:rsidP="005C6837">
      <w:pPr>
        <w:pStyle w:val="SBBZW"/>
        <w:rPr>
          <w:color w:val="000000"/>
        </w:rPr>
      </w:pPr>
      <w:r>
        <w:rPr>
          <w:rFonts w:hint="eastAsia"/>
          <w:color w:val="000000"/>
        </w:rPr>
        <w:t>8.</w:t>
      </w:r>
      <w:r w:rsidRPr="00DE3E4B">
        <w:rPr>
          <w:rFonts w:hint="eastAsia"/>
          <w:color w:val="000000"/>
        </w:rPr>
        <w:t>第</w:t>
      </w:r>
      <w:r>
        <w:rPr>
          <w:color w:val="000000"/>
        </w:rPr>
        <w:t>10</w:t>
      </w:r>
      <w:r w:rsidRPr="00DE3E4B">
        <w:rPr>
          <w:rFonts w:hint="eastAsia"/>
          <w:color w:val="000000"/>
        </w:rPr>
        <w:t>行</w:t>
      </w:r>
      <w:r>
        <w:rPr>
          <w:rFonts w:hint="eastAsia"/>
          <w:color w:val="000000"/>
        </w:rPr>
        <w:t>（</w:t>
      </w:r>
      <w:r w:rsidRPr="00DE3E4B">
        <w:rPr>
          <w:rFonts w:hint="eastAsia"/>
          <w:color w:val="000000"/>
        </w:rPr>
        <w:t>“</w:t>
      </w:r>
      <w:r w:rsidRPr="00DA6BC2">
        <w:rPr>
          <w:rFonts w:hint="eastAsia"/>
          <w:color w:val="000000"/>
        </w:rPr>
        <w:t>股票投资—</w:t>
      </w:r>
      <w:r>
        <w:rPr>
          <w:rFonts w:hint="eastAsia"/>
          <w:color w:val="000000"/>
        </w:rPr>
        <w:t>深</w:t>
      </w:r>
      <w:r w:rsidRPr="00DA6BC2">
        <w:rPr>
          <w:rFonts w:hint="eastAsia"/>
          <w:color w:val="000000"/>
        </w:rPr>
        <w:t>港通H股</w:t>
      </w:r>
      <w:r w:rsidRPr="00DE3E4B">
        <w:rPr>
          <w:rFonts w:hint="eastAsia"/>
          <w:color w:val="000000"/>
        </w:rPr>
        <w:t>”</w:t>
      </w:r>
      <w:r>
        <w:rPr>
          <w:rFonts w:hint="eastAsia"/>
          <w:color w:val="000000"/>
        </w:rPr>
        <w:t>合计行）</w:t>
      </w:r>
      <w:r w:rsidR="00921FAD">
        <w:rPr>
          <w:rFonts w:hint="eastAsia"/>
          <w:color w:val="000000"/>
        </w:rPr>
        <w:t>＝</w:t>
      </w:r>
      <w:r w:rsidR="00C738C0">
        <w:rPr>
          <w:rFonts w:hint="eastAsia"/>
          <w:color w:val="000000"/>
        </w:rPr>
        <w:t>第</w:t>
      </w:r>
      <w:r w:rsidRPr="00067FAC">
        <w:rPr>
          <w:rFonts w:hint="eastAsia"/>
          <w:color w:val="000000"/>
        </w:rPr>
        <w:t>1+2…+7行中，</w:t>
      </w:r>
      <w:r>
        <w:rPr>
          <w:rFonts w:hint="eastAsia"/>
          <w:color w:val="000000"/>
        </w:rPr>
        <w:t>各行第3列</w:t>
      </w:r>
      <w:r w:rsidRPr="00067FAC">
        <w:rPr>
          <w:rFonts w:hint="eastAsia"/>
          <w:color w:val="000000"/>
        </w:rPr>
        <w:t>选择“（</w:t>
      </w:r>
      <w:r>
        <w:rPr>
          <w:color w:val="000000"/>
        </w:rPr>
        <w:t>4</w:t>
      </w:r>
      <w:r w:rsidRPr="00067FAC">
        <w:rPr>
          <w:rFonts w:hint="eastAsia"/>
          <w:color w:val="000000"/>
        </w:rPr>
        <w:t>）股票投资（</w:t>
      </w:r>
      <w:r>
        <w:rPr>
          <w:rFonts w:hint="eastAsia"/>
          <w:color w:val="000000"/>
        </w:rPr>
        <w:t>深</w:t>
      </w:r>
      <w:r w:rsidRPr="00067FAC">
        <w:rPr>
          <w:rFonts w:hint="eastAsia"/>
          <w:color w:val="000000"/>
        </w:rPr>
        <w:t>港通H股投资）”的行次第17列合计金额。</w:t>
      </w:r>
    </w:p>
    <w:p w:rsidR="008A06F0" w:rsidRPr="00DE3E4B" w:rsidRDefault="008A06F0" w:rsidP="00F409AC">
      <w:pPr>
        <w:pStyle w:val="SBBL3"/>
      </w:pPr>
      <w:r w:rsidRPr="00DE3E4B">
        <w:rPr>
          <w:rFonts w:hint="eastAsia"/>
        </w:rPr>
        <w:t>（二）表间关系</w:t>
      </w:r>
    </w:p>
    <w:p w:rsidR="00F409AC" w:rsidRDefault="00982C8F" w:rsidP="008F5A9A">
      <w:pPr>
        <w:pStyle w:val="SBBZW"/>
        <w:rPr>
          <w:color w:val="000000"/>
        </w:rPr>
      </w:pPr>
      <w:r>
        <w:rPr>
          <w:rFonts w:hint="eastAsia"/>
          <w:color w:val="000000"/>
        </w:rPr>
        <w:t>1.</w:t>
      </w:r>
      <w:r w:rsidR="008A06F0" w:rsidRPr="00DE3E4B">
        <w:rPr>
          <w:rFonts w:hint="eastAsia"/>
          <w:color w:val="000000"/>
        </w:rPr>
        <w:t>第</w:t>
      </w:r>
      <w:r w:rsidR="008F5A9A">
        <w:rPr>
          <w:rFonts w:hint="eastAsia"/>
          <w:color w:val="000000"/>
        </w:rPr>
        <w:t>8</w:t>
      </w:r>
      <w:r w:rsidR="008A06F0" w:rsidRPr="00DE3E4B">
        <w:rPr>
          <w:rFonts w:hint="eastAsia"/>
          <w:color w:val="000000"/>
        </w:rPr>
        <w:t>行第1</w:t>
      </w:r>
      <w:r w:rsidR="005C6837" w:rsidRPr="00DE3E4B">
        <w:rPr>
          <w:color w:val="000000"/>
        </w:rPr>
        <w:t>7</w:t>
      </w:r>
      <w:r w:rsidR="008A06F0" w:rsidRPr="00DE3E4B">
        <w:rPr>
          <w:rFonts w:hint="eastAsia"/>
          <w:color w:val="000000"/>
        </w:rPr>
        <w:t>列＝表A107010第3行。</w:t>
      </w:r>
    </w:p>
    <w:p w:rsidR="008F5A9A" w:rsidRDefault="00982C8F" w:rsidP="008F5A9A">
      <w:pPr>
        <w:pStyle w:val="SBBZW"/>
        <w:rPr>
          <w:color w:val="000000"/>
        </w:rPr>
      </w:pPr>
      <w:r>
        <w:rPr>
          <w:rFonts w:hint="eastAsia"/>
          <w:color w:val="000000"/>
        </w:rPr>
        <w:t>2.</w:t>
      </w:r>
      <w:r w:rsidR="008F5A9A" w:rsidRPr="00DE3E4B">
        <w:rPr>
          <w:rFonts w:hint="eastAsia"/>
          <w:color w:val="000000"/>
        </w:rPr>
        <w:t>第</w:t>
      </w:r>
      <w:r w:rsidR="008F5A9A">
        <w:rPr>
          <w:color w:val="000000"/>
        </w:rPr>
        <w:t>9</w:t>
      </w:r>
      <w:r w:rsidR="008F5A9A" w:rsidRPr="00DE3E4B">
        <w:rPr>
          <w:rFonts w:hint="eastAsia"/>
          <w:color w:val="000000"/>
        </w:rPr>
        <w:t>行第1</w:t>
      </w:r>
      <w:r w:rsidR="008F5A9A" w:rsidRPr="00DE3E4B">
        <w:rPr>
          <w:color w:val="000000"/>
        </w:rPr>
        <w:t>7</w:t>
      </w:r>
      <w:r w:rsidR="008F5A9A" w:rsidRPr="00DE3E4B">
        <w:rPr>
          <w:rFonts w:hint="eastAsia"/>
          <w:color w:val="000000"/>
        </w:rPr>
        <w:t>列＝表A107010第</w:t>
      </w:r>
      <w:r w:rsidR="008F5A9A">
        <w:rPr>
          <w:color w:val="000000"/>
        </w:rPr>
        <w:t>4</w:t>
      </w:r>
      <w:r w:rsidR="008F5A9A" w:rsidRPr="00DE3E4B">
        <w:rPr>
          <w:rFonts w:hint="eastAsia"/>
          <w:color w:val="000000"/>
        </w:rPr>
        <w:t>行。</w:t>
      </w:r>
    </w:p>
    <w:p w:rsidR="008F5A9A" w:rsidRDefault="00982C8F" w:rsidP="008F5A9A">
      <w:pPr>
        <w:pStyle w:val="SBBZW"/>
        <w:rPr>
          <w:color w:val="000000"/>
        </w:rPr>
      </w:pPr>
      <w:r>
        <w:rPr>
          <w:color w:val="000000"/>
        </w:rPr>
        <w:t>3.</w:t>
      </w:r>
      <w:r w:rsidR="008F5A9A" w:rsidRPr="00DE3E4B">
        <w:rPr>
          <w:rFonts w:hint="eastAsia"/>
          <w:color w:val="000000"/>
        </w:rPr>
        <w:t>第</w:t>
      </w:r>
      <w:r w:rsidR="008F5A9A">
        <w:rPr>
          <w:color w:val="000000"/>
        </w:rPr>
        <w:t>10</w:t>
      </w:r>
      <w:r w:rsidR="008F5A9A" w:rsidRPr="00DE3E4B">
        <w:rPr>
          <w:rFonts w:hint="eastAsia"/>
          <w:color w:val="000000"/>
        </w:rPr>
        <w:t>行第1</w:t>
      </w:r>
      <w:r w:rsidR="008F5A9A" w:rsidRPr="00DE3E4B">
        <w:rPr>
          <w:color w:val="000000"/>
        </w:rPr>
        <w:t>7</w:t>
      </w:r>
      <w:r w:rsidR="008F5A9A" w:rsidRPr="00DE3E4B">
        <w:rPr>
          <w:rFonts w:hint="eastAsia"/>
          <w:color w:val="000000"/>
        </w:rPr>
        <w:t>列＝表A107010第</w:t>
      </w:r>
      <w:r w:rsidR="008F5A9A">
        <w:rPr>
          <w:color w:val="000000"/>
        </w:rPr>
        <w:t>5</w:t>
      </w:r>
      <w:r w:rsidR="008F5A9A" w:rsidRPr="00DE3E4B">
        <w:rPr>
          <w:rFonts w:hint="eastAsia"/>
          <w:color w:val="000000"/>
        </w:rPr>
        <w:t>行。</w:t>
      </w:r>
    </w:p>
    <w:p w:rsidR="008F5A9A" w:rsidRDefault="008F5A9A" w:rsidP="008F5A9A">
      <w:pPr>
        <w:pStyle w:val="SBBZW"/>
        <w:rPr>
          <w:color w:val="000000"/>
        </w:rPr>
        <w:sectPr w:rsidR="008F5A9A" w:rsidSect="00D166A1">
          <w:pgSz w:w="11906" w:h="16838" w:code="9"/>
          <w:pgMar w:top="1985" w:right="1418" w:bottom="1928" w:left="1418" w:header="851" w:footer="992" w:gutter="113"/>
          <w:cols w:space="425"/>
          <w:docGrid w:linePitch="312"/>
        </w:sectPr>
      </w:pPr>
    </w:p>
    <w:p w:rsidR="00F409AC" w:rsidRDefault="00F409AC" w:rsidP="00454B8C">
      <w:pPr>
        <w:pStyle w:val="SBBT1"/>
      </w:pPr>
      <w:bookmarkStart w:id="98" w:name="_Toc499456601"/>
      <w:r w:rsidRPr="00F409AC">
        <w:rPr>
          <w:rFonts w:hint="eastAsia"/>
        </w:rPr>
        <w:lastRenderedPageBreak/>
        <w:t>A107012</w:t>
      </w:r>
      <w:r>
        <w:tab/>
      </w:r>
      <w:r w:rsidRPr="00F409AC">
        <w:rPr>
          <w:rFonts w:hint="eastAsia"/>
        </w:rPr>
        <w:t>研发费用加计扣除优惠明细表</w:t>
      </w:r>
      <w:bookmarkEnd w:id="98"/>
    </w:p>
    <w:tbl>
      <w:tblPr>
        <w:tblW w:w="970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416"/>
        <w:gridCol w:w="4209"/>
        <w:gridCol w:w="3181"/>
        <w:gridCol w:w="1895"/>
      </w:tblGrid>
      <w:tr w:rsidR="00F409AC" w:rsidRPr="00F409AC">
        <w:trPr>
          <w:trHeight w:val="397"/>
          <w:jc w:val="center"/>
        </w:trPr>
        <w:tc>
          <w:tcPr>
            <w:tcW w:w="9701" w:type="dxa"/>
            <w:gridSpan w:val="4"/>
            <w:shd w:val="clear" w:color="000000" w:fill="FFFFFF"/>
            <w:noWrap/>
            <w:vAlign w:val="center"/>
          </w:tcPr>
          <w:p w:rsidR="00F409AC" w:rsidRPr="00F409AC" w:rsidRDefault="00F409AC" w:rsidP="00F409AC">
            <w:pPr>
              <w:widowControl/>
              <w:jc w:val="center"/>
              <w:rPr>
                <w:rFonts w:ascii="宋体" w:hAnsi="宋体" w:cs="宋体"/>
                <w:b/>
                <w:bCs/>
                <w:color w:val="000000"/>
                <w:kern w:val="0"/>
                <w:sz w:val="20"/>
                <w:szCs w:val="20"/>
              </w:rPr>
            </w:pPr>
            <w:r w:rsidRPr="00F409AC">
              <w:rPr>
                <w:rFonts w:ascii="宋体" w:hAnsi="宋体" w:cs="宋体" w:hint="eastAsia"/>
                <w:b/>
                <w:bCs/>
                <w:color w:val="000000"/>
                <w:kern w:val="0"/>
                <w:sz w:val="20"/>
                <w:szCs w:val="20"/>
              </w:rPr>
              <w:t>基本信息</w:t>
            </w:r>
          </w:p>
        </w:tc>
      </w:tr>
      <w:tr w:rsidR="00F409AC" w:rsidRPr="00F409AC">
        <w:trPr>
          <w:trHeight w:val="397"/>
          <w:jc w:val="center"/>
        </w:trPr>
        <w:tc>
          <w:tcPr>
            <w:tcW w:w="416" w:type="dxa"/>
            <w:shd w:val="clear" w:color="000000" w:fill="FFFFFF"/>
            <w:vAlign w:val="center"/>
          </w:tcPr>
          <w:p w:rsidR="00F409AC" w:rsidRPr="00F409AC" w:rsidRDefault="00F409AC" w:rsidP="00F409AC">
            <w:pPr>
              <w:widowControl/>
              <w:jc w:val="center"/>
              <w:rPr>
                <w:rFonts w:ascii="宋体" w:hAnsi="宋体" w:cs="宋体"/>
                <w:kern w:val="0"/>
                <w:sz w:val="20"/>
                <w:szCs w:val="20"/>
              </w:rPr>
            </w:pPr>
            <w:r w:rsidRPr="00F409AC">
              <w:rPr>
                <w:rFonts w:ascii="宋体" w:hAnsi="宋体" w:cs="宋体" w:hint="eastAsia"/>
                <w:kern w:val="0"/>
                <w:sz w:val="20"/>
                <w:szCs w:val="20"/>
              </w:rPr>
              <w:t>1</w:t>
            </w:r>
          </w:p>
        </w:tc>
        <w:tc>
          <w:tcPr>
            <w:tcW w:w="4209" w:type="dxa"/>
            <w:shd w:val="clear" w:color="000000" w:fill="FFFFFF"/>
            <w:vAlign w:val="center"/>
          </w:tcPr>
          <w:p w:rsidR="00F409AC" w:rsidRPr="00F409AC" w:rsidRDefault="00F409AC" w:rsidP="00F409AC">
            <w:pPr>
              <w:widowControl/>
              <w:jc w:val="left"/>
              <w:rPr>
                <w:rFonts w:ascii="宋体" w:hAnsi="宋体" w:cs="宋体"/>
                <w:kern w:val="0"/>
                <w:sz w:val="20"/>
                <w:szCs w:val="20"/>
              </w:rPr>
            </w:pPr>
            <w:r w:rsidRPr="00F409AC">
              <w:rPr>
                <w:rFonts w:ascii="宋体" w:hAnsi="宋体" w:cs="宋体" w:hint="eastAsia"/>
                <w:kern w:val="0"/>
                <w:sz w:val="20"/>
                <w:szCs w:val="20"/>
              </w:rPr>
              <w:t>□一般企业     □科技型中小企业</w:t>
            </w:r>
          </w:p>
        </w:tc>
        <w:tc>
          <w:tcPr>
            <w:tcW w:w="3181" w:type="dxa"/>
            <w:shd w:val="clear" w:color="000000" w:fill="FFFFFF"/>
            <w:vAlign w:val="center"/>
          </w:tcPr>
          <w:p w:rsidR="00F409AC" w:rsidRPr="00F409AC" w:rsidRDefault="00F409AC" w:rsidP="00F409AC">
            <w:pPr>
              <w:widowControl/>
              <w:jc w:val="left"/>
              <w:rPr>
                <w:rFonts w:ascii="宋体" w:hAnsi="宋体" w:cs="宋体"/>
                <w:kern w:val="0"/>
                <w:sz w:val="20"/>
                <w:szCs w:val="20"/>
              </w:rPr>
            </w:pPr>
            <w:r w:rsidRPr="00F409AC">
              <w:rPr>
                <w:rFonts w:ascii="宋体" w:hAnsi="宋体" w:cs="宋体" w:hint="eastAsia"/>
                <w:kern w:val="0"/>
                <w:sz w:val="20"/>
                <w:szCs w:val="20"/>
              </w:rPr>
              <w:t xml:space="preserve"> 科技型中小企业登记编号</w:t>
            </w:r>
          </w:p>
        </w:tc>
        <w:tc>
          <w:tcPr>
            <w:tcW w:w="1895" w:type="dxa"/>
            <w:shd w:val="clear" w:color="000000" w:fill="FFFFFF"/>
            <w:vAlign w:val="center"/>
          </w:tcPr>
          <w:p w:rsidR="00F409AC" w:rsidRPr="00F409AC" w:rsidRDefault="00F409AC" w:rsidP="00F409AC">
            <w:pPr>
              <w:widowControl/>
              <w:jc w:val="left"/>
              <w:rPr>
                <w:rFonts w:ascii="宋体" w:hAnsi="宋体" w:cs="宋体"/>
                <w:kern w:val="0"/>
                <w:sz w:val="20"/>
                <w:szCs w:val="20"/>
              </w:rPr>
            </w:pPr>
            <w:r w:rsidRPr="00F409AC">
              <w:rPr>
                <w:rFonts w:ascii="宋体" w:hAnsi="宋体" w:cs="宋体" w:hint="eastAsia"/>
                <w:kern w:val="0"/>
                <w:sz w:val="20"/>
                <w:szCs w:val="20"/>
              </w:rPr>
              <w:t xml:space="preserve">　</w:t>
            </w:r>
          </w:p>
        </w:tc>
      </w:tr>
      <w:tr w:rsidR="00F409AC" w:rsidRPr="00F409AC">
        <w:trPr>
          <w:trHeight w:val="397"/>
          <w:jc w:val="center"/>
        </w:trPr>
        <w:tc>
          <w:tcPr>
            <w:tcW w:w="416" w:type="dxa"/>
            <w:shd w:val="clear" w:color="000000" w:fill="FFFFFF"/>
            <w:vAlign w:val="center"/>
          </w:tcPr>
          <w:p w:rsidR="00F409AC" w:rsidRPr="00F409AC" w:rsidRDefault="00F409AC" w:rsidP="00F409AC">
            <w:pPr>
              <w:widowControl/>
              <w:jc w:val="center"/>
              <w:rPr>
                <w:rFonts w:ascii="宋体" w:hAnsi="宋体" w:cs="宋体"/>
                <w:kern w:val="0"/>
                <w:sz w:val="20"/>
                <w:szCs w:val="20"/>
              </w:rPr>
            </w:pPr>
            <w:r w:rsidRPr="00F409AC">
              <w:rPr>
                <w:rFonts w:ascii="宋体" w:hAnsi="宋体" w:cs="宋体" w:hint="eastAsia"/>
                <w:kern w:val="0"/>
                <w:sz w:val="20"/>
                <w:szCs w:val="20"/>
              </w:rPr>
              <w:t>2</w:t>
            </w:r>
          </w:p>
        </w:tc>
        <w:tc>
          <w:tcPr>
            <w:tcW w:w="4209" w:type="dxa"/>
            <w:shd w:val="clear" w:color="000000" w:fill="FFFFFF"/>
            <w:vAlign w:val="center"/>
          </w:tcPr>
          <w:p w:rsidR="00F409AC" w:rsidRPr="00F409AC" w:rsidRDefault="00F409AC" w:rsidP="00F409AC">
            <w:pPr>
              <w:widowControl/>
              <w:jc w:val="left"/>
              <w:rPr>
                <w:rFonts w:ascii="宋体" w:hAnsi="宋体" w:cs="宋体"/>
                <w:kern w:val="0"/>
                <w:sz w:val="20"/>
                <w:szCs w:val="20"/>
              </w:rPr>
            </w:pPr>
            <w:r w:rsidRPr="00F409AC">
              <w:rPr>
                <w:rFonts w:ascii="宋体" w:hAnsi="宋体" w:cs="宋体" w:hint="eastAsia"/>
                <w:kern w:val="0"/>
                <w:sz w:val="20"/>
                <w:szCs w:val="20"/>
              </w:rPr>
              <w:t>本年可享受研发费用加计扣除项目数量</w:t>
            </w:r>
          </w:p>
        </w:tc>
        <w:tc>
          <w:tcPr>
            <w:tcW w:w="5076" w:type="dxa"/>
            <w:gridSpan w:val="2"/>
            <w:shd w:val="clear" w:color="000000" w:fill="FFFFFF"/>
            <w:vAlign w:val="center"/>
          </w:tcPr>
          <w:p w:rsidR="00F409AC" w:rsidRPr="00F409AC" w:rsidRDefault="00F409AC" w:rsidP="00F409AC">
            <w:pPr>
              <w:widowControl/>
              <w:jc w:val="left"/>
              <w:rPr>
                <w:rFonts w:ascii="宋体" w:hAnsi="宋体" w:cs="宋体"/>
                <w:kern w:val="0"/>
                <w:sz w:val="20"/>
                <w:szCs w:val="20"/>
              </w:rPr>
            </w:pPr>
            <w:r w:rsidRPr="00F409AC">
              <w:rPr>
                <w:rFonts w:ascii="宋体" w:hAnsi="宋体" w:cs="宋体" w:hint="eastAsia"/>
                <w:kern w:val="0"/>
                <w:sz w:val="20"/>
                <w:szCs w:val="20"/>
              </w:rPr>
              <w:t xml:space="preserve">　</w:t>
            </w:r>
          </w:p>
        </w:tc>
      </w:tr>
      <w:tr w:rsidR="00F409AC" w:rsidRPr="00F409AC">
        <w:trPr>
          <w:trHeight w:val="397"/>
          <w:jc w:val="center"/>
        </w:trPr>
        <w:tc>
          <w:tcPr>
            <w:tcW w:w="9701" w:type="dxa"/>
            <w:gridSpan w:val="4"/>
            <w:shd w:val="clear" w:color="000000" w:fill="FFFFFF"/>
            <w:vAlign w:val="center"/>
          </w:tcPr>
          <w:p w:rsidR="00F409AC" w:rsidRPr="00F409AC" w:rsidRDefault="00F409AC" w:rsidP="00F409AC">
            <w:pPr>
              <w:widowControl/>
              <w:jc w:val="center"/>
              <w:rPr>
                <w:rFonts w:ascii="宋体" w:hAnsi="宋体" w:cs="宋体"/>
                <w:b/>
                <w:bCs/>
                <w:kern w:val="0"/>
                <w:sz w:val="20"/>
                <w:szCs w:val="20"/>
              </w:rPr>
            </w:pPr>
            <w:r w:rsidRPr="00F409AC">
              <w:rPr>
                <w:rFonts w:ascii="宋体" w:hAnsi="宋体" w:cs="宋体" w:hint="eastAsia"/>
                <w:b/>
                <w:bCs/>
                <w:kern w:val="0"/>
                <w:sz w:val="20"/>
                <w:szCs w:val="20"/>
              </w:rPr>
              <w:t>研发活动费用明细</w:t>
            </w:r>
          </w:p>
        </w:tc>
      </w:tr>
      <w:tr w:rsidR="00F409AC" w:rsidRPr="00F409AC">
        <w:trPr>
          <w:trHeight w:val="397"/>
          <w:jc w:val="center"/>
        </w:trPr>
        <w:tc>
          <w:tcPr>
            <w:tcW w:w="416" w:type="dxa"/>
            <w:shd w:val="clear" w:color="000000" w:fill="FFFFFF"/>
            <w:vAlign w:val="center"/>
          </w:tcPr>
          <w:p w:rsidR="00F409AC" w:rsidRPr="00F409AC" w:rsidRDefault="00F409AC" w:rsidP="00F409AC">
            <w:pPr>
              <w:widowControl/>
              <w:jc w:val="center"/>
              <w:rPr>
                <w:rFonts w:ascii="宋体" w:hAnsi="宋体" w:cs="宋体"/>
                <w:kern w:val="0"/>
                <w:sz w:val="20"/>
                <w:szCs w:val="20"/>
              </w:rPr>
            </w:pPr>
            <w:r w:rsidRPr="00F409AC">
              <w:rPr>
                <w:rFonts w:ascii="宋体" w:hAnsi="宋体" w:cs="宋体" w:hint="eastAsia"/>
                <w:kern w:val="0"/>
                <w:sz w:val="20"/>
                <w:szCs w:val="20"/>
              </w:rPr>
              <w:t>3</w:t>
            </w:r>
          </w:p>
        </w:tc>
        <w:tc>
          <w:tcPr>
            <w:tcW w:w="7390" w:type="dxa"/>
            <w:gridSpan w:val="2"/>
            <w:shd w:val="clear" w:color="000000" w:fill="FFFFFF"/>
            <w:vAlign w:val="center"/>
          </w:tcPr>
          <w:p w:rsidR="00F409AC" w:rsidRPr="00F409AC" w:rsidRDefault="00F409AC" w:rsidP="00F409AC">
            <w:pPr>
              <w:widowControl/>
              <w:jc w:val="left"/>
              <w:rPr>
                <w:rFonts w:ascii="宋体" w:hAnsi="宋体" w:cs="宋体"/>
                <w:color w:val="000000"/>
                <w:kern w:val="0"/>
                <w:sz w:val="20"/>
                <w:szCs w:val="20"/>
              </w:rPr>
            </w:pPr>
            <w:r w:rsidRPr="00F409AC">
              <w:rPr>
                <w:rFonts w:ascii="宋体" w:hAnsi="宋体" w:cs="宋体" w:hint="eastAsia"/>
                <w:color w:val="000000"/>
                <w:kern w:val="0"/>
                <w:sz w:val="20"/>
                <w:szCs w:val="20"/>
              </w:rPr>
              <w:t>一、自主研发、合作研发、集中研发（4+8+17+20+24+35）</w:t>
            </w:r>
          </w:p>
        </w:tc>
        <w:tc>
          <w:tcPr>
            <w:tcW w:w="1895" w:type="dxa"/>
            <w:shd w:val="clear" w:color="000000" w:fill="FFFFFF"/>
            <w:vAlign w:val="center"/>
          </w:tcPr>
          <w:p w:rsidR="00F409AC" w:rsidRPr="00F409AC" w:rsidRDefault="00F409AC" w:rsidP="00F409AC">
            <w:pPr>
              <w:widowControl/>
              <w:jc w:val="center"/>
              <w:rPr>
                <w:rFonts w:ascii="宋体" w:hAnsi="宋体" w:cs="宋体"/>
                <w:b/>
                <w:bCs/>
                <w:kern w:val="0"/>
                <w:sz w:val="20"/>
                <w:szCs w:val="20"/>
              </w:rPr>
            </w:pPr>
            <w:r w:rsidRPr="00F409AC">
              <w:rPr>
                <w:rFonts w:ascii="宋体" w:hAnsi="宋体" w:cs="宋体" w:hint="eastAsia"/>
                <w:b/>
                <w:bCs/>
                <w:kern w:val="0"/>
                <w:sz w:val="20"/>
                <w:szCs w:val="20"/>
              </w:rPr>
              <w:t xml:space="preserve">　</w:t>
            </w:r>
          </w:p>
        </w:tc>
      </w:tr>
      <w:tr w:rsidR="00F409AC" w:rsidRPr="00F409AC">
        <w:trPr>
          <w:trHeight w:val="397"/>
          <w:jc w:val="center"/>
        </w:trPr>
        <w:tc>
          <w:tcPr>
            <w:tcW w:w="416" w:type="dxa"/>
            <w:shd w:val="clear" w:color="000000" w:fill="FFFFFF"/>
            <w:vAlign w:val="center"/>
          </w:tcPr>
          <w:p w:rsidR="00F409AC" w:rsidRPr="00F409AC" w:rsidRDefault="00F409AC" w:rsidP="00F409AC">
            <w:pPr>
              <w:widowControl/>
              <w:jc w:val="center"/>
              <w:rPr>
                <w:rFonts w:ascii="宋体" w:hAnsi="宋体" w:cs="宋体"/>
                <w:kern w:val="0"/>
                <w:sz w:val="20"/>
                <w:szCs w:val="20"/>
              </w:rPr>
            </w:pPr>
            <w:r w:rsidRPr="00F409AC">
              <w:rPr>
                <w:rFonts w:ascii="宋体" w:hAnsi="宋体" w:cs="宋体" w:hint="eastAsia"/>
                <w:kern w:val="0"/>
                <w:sz w:val="20"/>
                <w:szCs w:val="20"/>
              </w:rPr>
              <w:t>4</w:t>
            </w:r>
          </w:p>
        </w:tc>
        <w:tc>
          <w:tcPr>
            <w:tcW w:w="7390" w:type="dxa"/>
            <w:gridSpan w:val="2"/>
            <w:shd w:val="clear" w:color="000000" w:fill="FFFFFF"/>
            <w:vAlign w:val="center"/>
          </w:tcPr>
          <w:p w:rsidR="00F409AC" w:rsidRPr="00F409AC" w:rsidRDefault="00F409AC" w:rsidP="00930BB2">
            <w:pPr>
              <w:widowControl/>
              <w:ind w:firstLineChars="200" w:firstLine="400"/>
              <w:jc w:val="left"/>
              <w:rPr>
                <w:rFonts w:ascii="宋体" w:hAnsi="宋体" w:cs="宋体"/>
                <w:kern w:val="0"/>
                <w:sz w:val="20"/>
                <w:szCs w:val="20"/>
              </w:rPr>
            </w:pPr>
            <w:r w:rsidRPr="00F409AC">
              <w:rPr>
                <w:rFonts w:ascii="宋体" w:hAnsi="宋体" w:cs="宋体" w:hint="eastAsia"/>
                <w:kern w:val="0"/>
                <w:sz w:val="20"/>
                <w:szCs w:val="20"/>
              </w:rPr>
              <w:t>（一）人员人工费用（5+6+7）</w:t>
            </w:r>
          </w:p>
        </w:tc>
        <w:tc>
          <w:tcPr>
            <w:tcW w:w="1895" w:type="dxa"/>
            <w:shd w:val="clear" w:color="000000" w:fill="FFFFFF"/>
            <w:vAlign w:val="center"/>
          </w:tcPr>
          <w:p w:rsidR="00F409AC" w:rsidRPr="00F409AC" w:rsidRDefault="00F409AC" w:rsidP="00F409AC">
            <w:pPr>
              <w:widowControl/>
              <w:jc w:val="left"/>
              <w:rPr>
                <w:rFonts w:ascii="宋体" w:hAnsi="宋体" w:cs="宋体"/>
                <w:color w:val="FF0000"/>
                <w:kern w:val="0"/>
                <w:sz w:val="20"/>
                <w:szCs w:val="20"/>
              </w:rPr>
            </w:pPr>
            <w:r w:rsidRPr="00F409AC">
              <w:rPr>
                <w:rFonts w:ascii="宋体" w:hAnsi="宋体" w:cs="宋体" w:hint="eastAsia"/>
                <w:color w:val="FF0000"/>
                <w:kern w:val="0"/>
                <w:sz w:val="20"/>
                <w:szCs w:val="20"/>
              </w:rPr>
              <w:t xml:space="preserve">　</w:t>
            </w:r>
          </w:p>
        </w:tc>
      </w:tr>
      <w:tr w:rsidR="00F409AC" w:rsidRPr="00F409AC">
        <w:trPr>
          <w:trHeight w:val="397"/>
          <w:jc w:val="center"/>
        </w:trPr>
        <w:tc>
          <w:tcPr>
            <w:tcW w:w="416" w:type="dxa"/>
            <w:shd w:val="clear" w:color="000000" w:fill="FFFFFF"/>
            <w:vAlign w:val="center"/>
          </w:tcPr>
          <w:p w:rsidR="00F409AC" w:rsidRPr="00F409AC" w:rsidRDefault="00F409AC" w:rsidP="00F409AC">
            <w:pPr>
              <w:widowControl/>
              <w:jc w:val="center"/>
              <w:rPr>
                <w:rFonts w:ascii="宋体" w:hAnsi="宋体" w:cs="宋体"/>
                <w:kern w:val="0"/>
                <w:sz w:val="20"/>
                <w:szCs w:val="20"/>
              </w:rPr>
            </w:pPr>
            <w:r w:rsidRPr="00F409AC">
              <w:rPr>
                <w:rFonts w:ascii="宋体" w:hAnsi="宋体" w:cs="宋体" w:hint="eastAsia"/>
                <w:kern w:val="0"/>
                <w:sz w:val="20"/>
                <w:szCs w:val="20"/>
              </w:rPr>
              <w:t>5</w:t>
            </w:r>
          </w:p>
        </w:tc>
        <w:tc>
          <w:tcPr>
            <w:tcW w:w="7390" w:type="dxa"/>
            <w:gridSpan w:val="2"/>
            <w:shd w:val="clear" w:color="auto" w:fill="auto"/>
            <w:vAlign w:val="center"/>
          </w:tcPr>
          <w:p w:rsidR="00F409AC" w:rsidRPr="00F409AC" w:rsidRDefault="00F409AC" w:rsidP="00930BB2">
            <w:pPr>
              <w:widowControl/>
              <w:ind w:firstLineChars="400" w:firstLine="800"/>
              <w:jc w:val="left"/>
              <w:rPr>
                <w:rFonts w:ascii="宋体" w:hAnsi="宋体" w:cs="宋体"/>
                <w:kern w:val="0"/>
                <w:sz w:val="20"/>
                <w:szCs w:val="20"/>
              </w:rPr>
            </w:pPr>
            <w:r w:rsidRPr="00F409AC">
              <w:rPr>
                <w:rFonts w:ascii="宋体" w:hAnsi="宋体" w:cs="宋体" w:hint="eastAsia"/>
                <w:kern w:val="0"/>
                <w:sz w:val="20"/>
                <w:szCs w:val="20"/>
              </w:rPr>
              <w:t>1.直接从事研发活动人员工资薪金</w:t>
            </w:r>
          </w:p>
        </w:tc>
        <w:tc>
          <w:tcPr>
            <w:tcW w:w="1895" w:type="dxa"/>
            <w:shd w:val="clear" w:color="auto" w:fill="auto"/>
            <w:vAlign w:val="center"/>
          </w:tcPr>
          <w:p w:rsidR="00F409AC" w:rsidRPr="00F409AC" w:rsidRDefault="00F409AC" w:rsidP="00F409AC">
            <w:pPr>
              <w:widowControl/>
              <w:jc w:val="left"/>
              <w:rPr>
                <w:rFonts w:ascii="宋体" w:hAnsi="宋体" w:cs="宋体"/>
                <w:kern w:val="0"/>
                <w:sz w:val="20"/>
                <w:szCs w:val="20"/>
              </w:rPr>
            </w:pPr>
            <w:r w:rsidRPr="00F409AC">
              <w:rPr>
                <w:rFonts w:ascii="宋体" w:hAnsi="宋体" w:cs="宋体" w:hint="eastAsia"/>
                <w:kern w:val="0"/>
                <w:sz w:val="20"/>
                <w:szCs w:val="20"/>
              </w:rPr>
              <w:t xml:space="preserve">　</w:t>
            </w:r>
          </w:p>
        </w:tc>
      </w:tr>
      <w:tr w:rsidR="00F409AC" w:rsidRPr="00F409AC">
        <w:trPr>
          <w:trHeight w:val="397"/>
          <w:jc w:val="center"/>
        </w:trPr>
        <w:tc>
          <w:tcPr>
            <w:tcW w:w="416" w:type="dxa"/>
            <w:shd w:val="clear" w:color="000000" w:fill="FFFFFF"/>
            <w:vAlign w:val="center"/>
          </w:tcPr>
          <w:p w:rsidR="00F409AC" w:rsidRPr="00F409AC" w:rsidRDefault="00F409AC" w:rsidP="00F409AC">
            <w:pPr>
              <w:widowControl/>
              <w:jc w:val="center"/>
              <w:rPr>
                <w:rFonts w:ascii="宋体" w:hAnsi="宋体" w:cs="宋体"/>
                <w:kern w:val="0"/>
                <w:sz w:val="20"/>
                <w:szCs w:val="20"/>
              </w:rPr>
            </w:pPr>
            <w:r w:rsidRPr="00F409AC">
              <w:rPr>
                <w:rFonts w:ascii="宋体" w:hAnsi="宋体" w:cs="宋体" w:hint="eastAsia"/>
                <w:kern w:val="0"/>
                <w:sz w:val="20"/>
                <w:szCs w:val="20"/>
              </w:rPr>
              <w:t>6</w:t>
            </w:r>
          </w:p>
        </w:tc>
        <w:tc>
          <w:tcPr>
            <w:tcW w:w="7390" w:type="dxa"/>
            <w:gridSpan w:val="2"/>
            <w:shd w:val="clear" w:color="auto" w:fill="auto"/>
            <w:vAlign w:val="center"/>
          </w:tcPr>
          <w:p w:rsidR="00F409AC" w:rsidRPr="00F409AC" w:rsidRDefault="00F409AC" w:rsidP="00930BB2">
            <w:pPr>
              <w:widowControl/>
              <w:ind w:firstLineChars="400" w:firstLine="800"/>
              <w:jc w:val="left"/>
              <w:rPr>
                <w:rFonts w:ascii="宋体" w:hAnsi="宋体" w:cs="宋体"/>
                <w:kern w:val="0"/>
                <w:sz w:val="20"/>
                <w:szCs w:val="20"/>
              </w:rPr>
            </w:pPr>
            <w:r w:rsidRPr="00F409AC">
              <w:rPr>
                <w:rFonts w:ascii="宋体" w:hAnsi="宋体" w:cs="宋体" w:hint="eastAsia"/>
                <w:kern w:val="0"/>
                <w:sz w:val="20"/>
                <w:szCs w:val="20"/>
              </w:rPr>
              <w:t>2.直接从事研发活动人员五险一金</w:t>
            </w:r>
          </w:p>
        </w:tc>
        <w:tc>
          <w:tcPr>
            <w:tcW w:w="1895" w:type="dxa"/>
            <w:shd w:val="clear" w:color="auto" w:fill="auto"/>
            <w:vAlign w:val="center"/>
          </w:tcPr>
          <w:p w:rsidR="00F409AC" w:rsidRPr="00F409AC" w:rsidRDefault="00F409AC" w:rsidP="00F409AC">
            <w:pPr>
              <w:widowControl/>
              <w:jc w:val="left"/>
              <w:rPr>
                <w:rFonts w:ascii="宋体" w:hAnsi="宋体" w:cs="宋体"/>
                <w:kern w:val="0"/>
                <w:sz w:val="20"/>
                <w:szCs w:val="20"/>
              </w:rPr>
            </w:pPr>
            <w:r w:rsidRPr="00F409AC">
              <w:rPr>
                <w:rFonts w:ascii="宋体" w:hAnsi="宋体" w:cs="宋体" w:hint="eastAsia"/>
                <w:kern w:val="0"/>
                <w:sz w:val="20"/>
                <w:szCs w:val="20"/>
              </w:rPr>
              <w:t xml:space="preserve">　</w:t>
            </w:r>
          </w:p>
        </w:tc>
      </w:tr>
      <w:tr w:rsidR="00F409AC" w:rsidRPr="00F409AC">
        <w:trPr>
          <w:trHeight w:val="397"/>
          <w:jc w:val="center"/>
        </w:trPr>
        <w:tc>
          <w:tcPr>
            <w:tcW w:w="416" w:type="dxa"/>
            <w:shd w:val="clear" w:color="000000" w:fill="FFFFFF"/>
            <w:vAlign w:val="center"/>
          </w:tcPr>
          <w:p w:rsidR="00F409AC" w:rsidRPr="00F409AC" w:rsidRDefault="00F409AC" w:rsidP="00F409AC">
            <w:pPr>
              <w:widowControl/>
              <w:jc w:val="center"/>
              <w:rPr>
                <w:rFonts w:ascii="宋体" w:hAnsi="宋体" w:cs="宋体"/>
                <w:kern w:val="0"/>
                <w:sz w:val="20"/>
                <w:szCs w:val="20"/>
              </w:rPr>
            </w:pPr>
            <w:r w:rsidRPr="00F409AC">
              <w:rPr>
                <w:rFonts w:ascii="宋体" w:hAnsi="宋体" w:cs="宋体" w:hint="eastAsia"/>
                <w:kern w:val="0"/>
                <w:sz w:val="20"/>
                <w:szCs w:val="20"/>
              </w:rPr>
              <w:t>7</w:t>
            </w:r>
          </w:p>
        </w:tc>
        <w:tc>
          <w:tcPr>
            <w:tcW w:w="7390" w:type="dxa"/>
            <w:gridSpan w:val="2"/>
            <w:shd w:val="clear" w:color="auto" w:fill="auto"/>
            <w:vAlign w:val="center"/>
          </w:tcPr>
          <w:p w:rsidR="00F409AC" w:rsidRPr="00F409AC" w:rsidRDefault="00F409AC" w:rsidP="00930BB2">
            <w:pPr>
              <w:widowControl/>
              <w:ind w:firstLineChars="400" w:firstLine="800"/>
              <w:jc w:val="left"/>
              <w:rPr>
                <w:rFonts w:ascii="宋体" w:hAnsi="宋体" w:cs="宋体"/>
                <w:kern w:val="0"/>
                <w:sz w:val="20"/>
                <w:szCs w:val="20"/>
              </w:rPr>
            </w:pPr>
            <w:r w:rsidRPr="00F409AC">
              <w:rPr>
                <w:rFonts w:ascii="宋体" w:hAnsi="宋体" w:cs="宋体" w:hint="eastAsia"/>
                <w:kern w:val="0"/>
                <w:sz w:val="20"/>
                <w:szCs w:val="20"/>
              </w:rPr>
              <w:t>3.外聘研发人员的劳务费用</w:t>
            </w:r>
          </w:p>
        </w:tc>
        <w:tc>
          <w:tcPr>
            <w:tcW w:w="1895" w:type="dxa"/>
            <w:shd w:val="clear" w:color="auto" w:fill="auto"/>
            <w:vAlign w:val="center"/>
          </w:tcPr>
          <w:p w:rsidR="00F409AC" w:rsidRPr="00F409AC" w:rsidRDefault="00F409AC" w:rsidP="00F409AC">
            <w:pPr>
              <w:widowControl/>
              <w:jc w:val="left"/>
              <w:rPr>
                <w:rFonts w:ascii="宋体" w:hAnsi="宋体" w:cs="宋体"/>
                <w:kern w:val="0"/>
                <w:sz w:val="20"/>
                <w:szCs w:val="20"/>
              </w:rPr>
            </w:pPr>
            <w:r w:rsidRPr="00F409AC">
              <w:rPr>
                <w:rFonts w:ascii="宋体" w:hAnsi="宋体" w:cs="宋体" w:hint="eastAsia"/>
                <w:kern w:val="0"/>
                <w:sz w:val="20"/>
                <w:szCs w:val="20"/>
              </w:rPr>
              <w:t xml:space="preserve">　</w:t>
            </w:r>
          </w:p>
        </w:tc>
      </w:tr>
      <w:tr w:rsidR="00F409AC" w:rsidRPr="00F409AC">
        <w:trPr>
          <w:trHeight w:val="397"/>
          <w:jc w:val="center"/>
        </w:trPr>
        <w:tc>
          <w:tcPr>
            <w:tcW w:w="416" w:type="dxa"/>
            <w:shd w:val="clear" w:color="000000" w:fill="FFFFFF"/>
            <w:vAlign w:val="center"/>
          </w:tcPr>
          <w:p w:rsidR="00F409AC" w:rsidRPr="00F409AC" w:rsidRDefault="00F409AC" w:rsidP="00F409AC">
            <w:pPr>
              <w:widowControl/>
              <w:jc w:val="center"/>
              <w:rPr>
                <w:rFonts w:ascii="宋体" w:hAnsi="宋体" w:cs="宋体"/>
                <w:kern w:val="0"/>
                <w:sz w:val="20"/>
                <w:szCs w:val="20"/>
              </w:rPr>
            </w:pPr>
            <w:r w:rsidRPr="00F409AC">
              <w:rPr>
                <w:rFonts w:ascii="宋体" w:hAnsi="宋体" w:cs="宋体" w:hint="eastAsia"/>
                <w:kern w:val="0"/>
                <w:sz w:val="20"/>
                <w:szCs w:val="20"/>
              </w:rPr>
              <w:t>8</w:t>
            </w:r>
          </w:p>
        </w:tc>
        <w:tc>
          <w:tcPr>
            <w:tcW w:w="7390" w:type="dxa"/>
            <w:gridSpan w:val="2"/>
            <w:shd w:val="clear" w:color="auto" w:fill="auto"/>
            <w:vAlign w:val="center"/>
          </w:tcPr>
          <w:p w:rsidR="00F409AC" w:rsidRPr="00F409AC" w:rsidRDefault="00F409AC" w:rsidP="00930BB2">
            <w:pPr>
              <w:widowControl/>
              <w:ind w:firstLineChars="200" w:firstLine="400"/>
              <w:jc w:val="left"/>
              <w:rPr>
                <w:rFonts w:ascii="宋体" w:hAnsi="宋体" w:cs="宋体"/>
                <w:kern w:val="0"/>
                <w:sz w:val="20"/>
                <w:szCs w:val="20"/>
              </w:rPr>
            </w:pPr>
            <w:r w:rsidRPr="00F409AC">
              <w:rPr>
                <w:rFonts w:ascii="宋体" w:hAnsi="宋体" w:cs="宋体" w:hint="eastAsia"/>
                <w:kern w:val="0"/>
                <w:sz w:val="20"/>
                <w:szCs w:val="20"/>
              </w:rPr>
              <w:t>（二）直接投入费用（9+10+…+16）</w:t>
            </w:r>
          </w:p>
        </w:tc>
        <w:tc>
          <w:tcPr>
            <w:tcW w:w="1895" w:type="dxa"/>
            <w:shd w:val="clear" w:color="000000" w:fill="FFFFFF"/>
            <w:vAlign w:val="center"/>
          </w:tcPr>
          <w:p w:rsidR="00F409AC" w:rsidRPr="00F409AC" w:rsidRDefault="00F409AC" w:rsidP="00F409AC">
            <w:pPr>
              <w:widowControl/>
              <w:jc w:val="left"/>
              <w:rPr>
                <w:rFonts w:ascii="宋体" w:hAnsi="宋体" w:cs="宋体"/>
                <w:kern w:val="0"/>
                <w:sz w:val="20"/>
                <w:szCs w:val="20"/>
              </w:rPr>
            </w:pPr>
            <w:r w:rsidRPr="00F409AC">
              <w:rPr>
                <w:rFonts w:ascii="宋体" w:hAnsi="宋体" w:cs="宋体" w:hint="eastAsia"/>
                <w:kern w:val="0"/>
                <w:sz w:val="20"/>
                <w:szCs w:val="20"/>
              </w:rPr>
              <w:t xml:space="preserve">　</w:t>
            </w:r>
          </w:p>
        </w:tc>
      </w:tr>
      <w:tr w:rsidR="00F409AC" w:rsidRPr="00F409AC">
        <w:trPr>
          <w:trHeight w:val="397"/>
          <w:jc w:val="center"/>
        </w:trPr>
        <w:tc>
          <w:tcPr>
            <w:tcW w:w="416" w:type="dxa"/>
            <w:shd w:val="clear" w:color="000000" w:fill="FFFFFF"/>
            <w:vAlign w:val="center"/>
          </w:tcPr>
          <w:p w:rsidR="00F409AC" w:rsidRPr="00F409AC" w:rsidRDefault="00F409AC" w:rsidP="00F409AC">
            <w:pPr>
              <w:widowControl/>
              <w:jc w:val="center"/>
              <w:rPr>
                <w:rFonts w:ascii="宋体" w:hAnsi="宋体" w:cs="宋体"/>
                <w:kern w:val="0"/>
                <w:sz w:val="20"/>
                <w:szCs w:val="20"/>
              </w:rPr>
            </w:pPr>
            <w:r w:rsidRPr="00F409AC">
              <w:rPr>
                <w:rFonts w:ascii="宋体" w:hAnsi="宋体" w:cs="宋体" w:hint="eastAsia"/>
                <w:kern w:val="0"/>
                <w:sz w:val="20"/>
                <w:szCs w:val="20"/>
              </w:rPr>
              <w:t>9</w:t>
            </w:r>
          </w:p>
        </w:tc>
        <w:tc>
          <w:tcPr>
            <w:tcW w:w="7390" w:type="dxa"/>
            <w:gridSpan w:val="2"/>
            <w:shd w:val="clear" w:color="auto" w:fill="auto"/>
            <w:vAlign w:val="center"/>
          </w:tcPr>
          <w:p w:rsidR="00F409AC" w:rsidRPr="00F409AC" w:rsidRDefault="00F409AC" w:rsidP="00930BB2">
            <w:pPr>
              <w:widowControl/>
              <w:ind w:firstLineChars="400" w:firstLine="800"/>
              <w:jc w:val="left"/>
              <w:rPr>
                <w:rFonts w:ascii="宋体" w:hAnsi="宋体" w:cs="宋体"/>
                <w:kern w:val="0"/>
                <w:sz w:val="20"/>
                <w:szCs w:val="20"/>
              </w:rPr>
            </w:pPr>
            <w:r w:rsidRPr="00F409AC">
              <w:rPr>
                <w:rFonts w:ascii="宋体" w:hAnsi="宋体" w:cs="宋体" w:hint="eastAsia"/>
                <w:kern w:val="0"/>
                <w:sz w:val="20"/>
                <w:szCs w:val="20"/>
              </w:rPr>
              <w:t>1.研发活动直接消耗材料</w:t>
            </w:r>
          </w:p>
        </w:tc>
        <w:tc>
          <w:tcPr>
            <w:tcW w:w="1895" w:type="dxa"/>
            <w:shd w:val="clear" w:color="auto" w:fill="auto"/>
            <w:vAlign w:val="center"/>
          </w:tcPr>
          <w:p w:rsidR="00F409AC" w:rsidRPr="00F409AC" w:rsidRDefault="00F409AC" w:rsidP="00F409AC">
            <w:pPr>
              <w:widowControl/>
              <w:jc w:val="left"/>
              <w:rPr>
                <w:rFonts w:ascii="宋体" w:hAnsi="宋体" w:cs="宋体"/>
                <w:kern w:val="0"/>
                <w:sz w:val="20"/>
                <w:szCs w:val="20"/>
              </w:rPr>
            </w:pPr>
            <w:r w:rsidRPr="00F409AC">
              <w:rPr>
                <w:rFonts w:ascii="宋体" w:hAnsi="宋体" w:cs="宋体" w:hint="eastAsia"/>
                <w:kern w:val="0"/>
                <w:sz w:val="20"/>
                <w:szCs w:val="20"/>
              </w:rPr>
              <w:t xml:space="preserve">　</w:t>
            </w:r>
          </w:p>
        </w:tc>
      </w:tr>
      <w:tr w:rsidR="00F409AC" w:rsidRPr="00F409AC">
        <w:trPr>
          <w:trHeight w:val="397"/>
          <w:jc w:val="center"/>
        </w:trPr>
        <w:tc>
          <w:tcPr>
            <w:tcW w:w="416" w:type="dxa"/>
            <w:shd w:val="clear" w:color="000000" w:fill="FFFFFF"/>
            <w:vAlign w:val="center"/>
          </w:tcPr>
          <w:p w:rsidR="00F409AC" w:rsidRPr="00F409AC" w:rsidRDefault="00F409AC" w:rsidP="00F409AC">
            <w:pPr>
              <w:widowControl/>
              <w:jc w:val="center"/>
              <w:rPr>
                <w:rFonts w:ascii="宋体" w:hAnsi="宋体" w:cs="宋体"/>
                <w:kern w:val="0"/>
                <w:sz w:val="20"/>
                <w:szCs w:val="20"/>
              </w:rPr>
            </w:pPr>
            <w:r w:rsidRPr="00F409AC">
              <w:rPr>
                <w:rFonts w:ascii="宋体" w:hAnsi="宋体" w:cs="宋体" w:hint="eastAsia"/>
                <w:kern w:val="0"/>
                <w:sz w:val="20"/>
                <w:szCs w:val="20"/>
              </w:rPr>
              <w:t>10</w:t>
            </w:r>
          </w:p>
        </w:tc>
        <w:tc>
          <w:tcPr>
            <w:tcW w:w="7390" w:type="dxa"/>
            <w:gridSpan w:val="2"/>
            <w:shd w:val="clear" w:color="auto" w:fill="auto"/>
            <w:vAlign w:val="center"/>
          </w:tcPr>
          <w:p w:rsidR="00F409AC" w:rsidRPr="00F409AC" w:rsidRDefault="00F409AC" w:rsidP="00930BB2">
            <w:pPr>
              <w:widowControl/>
              <w:ind w:firstLineChars="400" w:firstLine="800"/>
              <w:jc w:val="left"/>
              <w:rPr>
                <w:rFonts w:ascii="宋体" w:hAnsi="宋体" w:cs="宋体"/>
                <w:kern w:val="0"/>
                <w:sz w:val="20"/>
                <w:szCs w:val="20"/>
              </w:rPr>
            </w:pPr>
            <w:r w:rsidRPr="00F409AC">
              <w:rPr>
                <w:rFonts w:ascii="宋体" w:hAnsi="宋体" w:cs="宋体" w:hint="eastAsia"/>
                <w:kern w:val="0"/>
                <w:sz w:val="20"/>
                <w:szCs w:val="20"/>
              </w:rPr>
              <w:t>2.研发活动直接消耗燃料</w:t>
            </w:r>
          </w:p>
        </w:tc>
        <w:tc>
          <w:tcPr>
            <w:tcW w:w="1895" w:type="dxa"/>
            <w:shd w:val="clear" w:color="auto" w:fill="auto"/>
            <w:vAlign w:val="center"/>
          </w:tcPr>
          <w:p w:rsidR="00F409AC" w:rsidRPr="00F409AC" w:rsidRDefault="00F409AC" w:rsidP="00F409AC">
            <w:pPr>
              <w:widowControl/>
              <w:jc w:val="left"/>
              <w:rPr>
                <w:rFonts w:ascii="宋体" w:hAnsi="宋体" w:cs="宋体"/>
                <w:kern w:val="0"/>
                <w:sz w:val="20"/>
                <w:szCs w:val="20"/>
              </w:rPr>
            </w:pPr>
            <w:r w:rsidRPr="00F409AC">
              <w:rPr>
                <w:rFonts w:ascii="宋体" w:hAnsi="宋体" w:cs="宋体" w:hint="eastAsia"/>
                <w:kern w:val="0"/>
                <w:sz w:val="20"/>
                <w:szCs w:val="20"/>
              </w:rPr>
              <w:t xml:space="preserve">　</w:t>
            </w:r>
          </w:p>
        </w:tc>
      </w:tr>
      <w:tr w:rsidR="00F409AC" w:rsidRPr="00F409AC">
        <w:trPr>
          <w:trHeight w:val="397"/>
          <w:jc w:val="center"/>
        </w:trPr>
        <w:tc>
          <w:tcPr>
            <w:tcW w:w="416" w:type="dxa"/>
            <w:shd w:val="clear" w:color="000000" w:fill="FFFFFF"/>
            <w:vAlign w:val="center"/>
          </w:tcPr>
          <w:p w:rsidR="00F409AC" w:rsidRPr="00F409AC" w:rsidRDefault="00F409AC" w:rsidP="00F409AC">
            <w:pPr>
              <w:widowControl/>
              <w:jc w:val="center"/>
              <w:rPr>
                <w:rFonts w:ascii="宋体" w:hAnsi="宋体" w:cs="宋体"/>
                <w:kern w:val="0"/>
                <w:sz w:val="20"/>
                <w:szCs w:val="20"/>
              </w:rPr>
            </w:pPr>
            <w:r w:rsidRPr="00F409AC">
              <w:rPr>
                <w:rFonts w:ascii="宋体" w:hAnsi="宋体" w:cs="宋体" w:hint="eastAsia"/>
                <w:kern w:val="0"/>
                <w:sz w:val="20"/>
                <w:szCs w:val="20"/>
              </w:rPr>
              <w:t>11</w:t>
            </w:r>
          </w:p>
        </w:tc>
        <w:tc>
          <w:tcPr>
            <w:tcW w:w="7390" w:type="dxa"/>
            <w:gridSpan w:val="2"/>
            <w:shd w:val="clear" w:color="auto" w:fill="auto"/>
            <w:vAlign w:val="center"/>
          </w:tcPr>
          <w:p w:rsidR="00F409AC" w:rsidRPr="00F409AC" w:rsidRDefault="00F409AC" w:rsidP="00930BB2">
            <w:pPr>
              <w:widowControl/>
              <w:ind w:firstLineChars="400" w:firstLine="800"/>
              <w:jc w:val="left"/>
              <w:rPr>
                <w:rFonts w:ascii="宋体" w:hAnsi="宋体" w:cs="宋体"/>
                <w:kern w:val="0"/>
                <w:sz w:val="20"/>
                <w:szCs w:val="20"/>
              </w:rPr>
            </w:pPr>
            <w:r w:rsidRPr="00F409AC">
              <w:rPr>
                <w:rFonts w:ascii="宋体" w:hAnsi="宋体" w:cs="宋体" w:hint="eastAsia"/>
                <w:kern w:val="0"/>
                <w:sz w:val="20"/>
                <w:szCs w:val="20"/>
              </w:rPr>
              <w:t>3.研发活动直接消耗动力费用</w:t>
            </w:r>
          </w:p>
        </w:tc>
        <w:tc>
          <w:tcPr>
            <w:tcW w:w="1895" w:type="dxa"/>
            <w:shd w:val="clear" w:color="auto" w:fill="auto"/>
            <w:vAlign w:val="center"/>
          </w:tcPr>
          <w:p w:rsidR="00F409AC" w:rsidRPr="00F409AC" w:rsidRDefault="00F409AC" w:rsidP="00F409AC">
            <w:pPr>
              <w:widowControl/>
              <w:jc w:val="left"/>
              <w:rPr>
                <w:rFonts w:ascii="宋体" w:hAnsi="宋体" w:cs="宋体"/>
                <w:kern w:val="0"/>
                <w:sz w:val="20"/>
                <w:szCs w:val="20"/>
              </w:rPr>
            </w:pPr>
            <w:r w:rsidRPr="00F409AC">
              <w:rPr>
                <w:rFonts w:ascii="宋体" w:hAnsi="宋体" w:cs="宋体" w:hint="eastAsia"/>
                <w:kern w:val="0"/>
                <w:sz w:val="20"/>
                <w:szCs w:val="20"/>
              </w:rPr>
              <w:t xml:space="preserve">　</w:t>
            </w:r>
          </w:p>
        </w:tc>
      </w:tr>
      <w:tr w:rsidR="00F409AC" w:rsidRPr="00F409AC">
        <w:trPr>
          <w:trHeight w:val="397"/>
          <w:jc w:val="center"/>
        </w:trPr>
        <w:tc>
          <w:tcPr>
            <w:tcW w:w="416" w:type="dxa"/>
            <w:shd w:val="clear" w:color="000000" w:fill="FFFFFF"/>
            <w:vAlign w:val="center"/>
          </w:tcPr>
          <w:p w:rsidR="00F409AC" w:rsidRPr="00F409AC" w:rsidRDefault="00F409AC" w:rsidP="00F409AC">
            <w:pPr>
              <w:widowControl/>
              <w:jc w:val="center"/>
              <w:rPr>
                <w:rFonts w:ascii="宋体" w:hAnsi="宋体" w:cs="宋体"/>
                <w:kern w:val="0"/>
                <w:sz w:val="20"/>
                <w:szCs w:val="20"/>
              </w:rPr>
            </w:pPr>
            <w:r w:rsidRPr="00F409AC">
              <w:rPr>
                <w:rFonts w:ascii="宋体" w:hAnsi="宋体" w:cs="宋体" w:hint="eastAsia"/>
                <w:kern w:val="0"/>
                <w:sz w:val="20"/>
                <w:szCs w:val="20"/>
              </w:rPr>
              <w:t>12</w:t>
            </w:r>
          </w:p>
        </w:tc>
        <w:tc>
          <w:tcPr>
            <w:tcW w:w="7390" w:type="dxa"/>
            <w:gridSpan w:val="2"/>
            <w:shd w:val="clear" w:color="auto" w:fill="auto"/>
            <w:vAlign w:val="center"/>
          </w:tcPr>
          <w:p w:rsidR="00F409AC" w:rsidRPr="00F409AC" w:rsidRDefault="00F409AC" w:rsidP="00930BB2">
            <w:pPr>
              <w:widowControl/>
              <w:ind w:firstLineChars="400" w:firstLine="800"/>
              <w:jc w:val="left"/>
              <w:rPr>
                <w:rFonts w:ascii="宋体" w:hAnsi="宋体" w:cs="宋体"/>
                <w:kern w:val="0"/>
                <w:sz w:val="20"/>
                <w:szCs w:val="20"/>
              </w:rPr>
            </w:pPr>
            <w:r w:rsidRPr="00F409AC">
              <w:rPr>
                <w:rFonts w:ascii="宋体" w:hAnsi="宋体" w:cs="宋体" w:hint="eastAsia"/>
                <w:kern w:val="0"/>
                <w:sz w:val="20"/>
                <w:szCs w:val="20"/>
              </w:rPr>
              <w:t>4.用于中间试验和产品试制的模具、工艺装备开发及制造费</w:t>
            </w:r>
          </w:p>
        </w:tc>
        <w:tc>
          <w:tcPr>
            <w:tcW w:w="1895" w:type="dxa"/>
            <w:shd w:val="clear" w:color="auto" w:fill="auto"/>
            <w:vAlign w:val="center"/>
          </w:tcPr>
          <w:p w:rsidR="00F409AC" w:rsidRPr="00F409AC" w:rsidRDefault="00F409AC" w:rsidP="00F409AC">
            <w:pPr>
              <w:widowControl/>
              <w:jc w:val="left"/>
              <w:rPr>
                <w:rFonts w:ascii="宋体" w:hAnsi="宋体" w:cs="宋体"/>
                <w:kern w:val="0"/>
                <w:sz w:val="20"/>
                <w:szCs w:val="20"/>
              </w:rPr>
            </w:pPr>
            <w:r w:rsidRPr="00F409AC">
              <w:rPr>
                <w:rFonts w:ascii="宋体" w:hAnsi="宋体" w:cs="宋体" w:hint="eastAsia"/>
                <w:kern w:val="0"/>
                <w:sz w:val="20"/>
                <w:szCs w:val="20"/>
              </w:rPr>
              <w:t xml:space="preserve">　</w:t>
            </w:r>
          </w:p>
        </w:tc>
      </w:tr>
      <w:tr w:rsidR="00F409AC" w:rsidRPr="00F409AC">
        <w:trPr>
          <w:trHeight w:val="397"/>
          <w:jc w:val="center"/>
        </w:trPr>
        <w:tc>
          <w:tcPr>
            <w:tcW w:w="416" w:type="dxa"/>
            <w:shd w:val="clear" w:color="000000" w:fill="FFFFFF"/>
            <w:vAlign w:val="center"/>
          </w:tcPr>
          <w:p w:rsidR="00F409AC" w:rsidRPr="00F409AC" w:rsidRDefault="00F409AC" w:rsidP="00F409AC">
            <w:pPr>
              <w:widowControl/>
              <w:jc w:val="center"/>
              <w:rPr>
                <w:rFonts w:ascii="宋体" w:hAnsi="宋体" w:cs="宋体"/>
                <w:kern w:val="0"/>
                <w:sz w:val="20"/>
                <w:szCs w:val="20"/>
              </w:rPr>
            </w:pPr>
            <w:r w:rsidRPr="00F409AC">
              <w:rPr>
                <w:rFonts w:ascii="宋体" w:hAnsi="宋体" w:cs="宋体" w:hint="eastAsia"/>
                <w:kern w:val="0"/>
                <w:sz w:val="20"/>
                <w:szCs w:val="20"/>
              </w:rPr>
              <w:t>13</w:t>
            </w:r>
          </w:p>
        </w:tc>
        <w:tc>
          <w:tcPr>
            <w:tcW w:w="7390" w:type="dxa"/>
            <w:gridSpan w:val="2"/>
            <w:shd w:val="clear" w:color="auto" w:fill="auto"/>
            <w:vAlign w:val="center"/>
          </w:tcPr>
          <w:p w:rsidR="00F409AC" w:rsidRPr="00F409AC" w:rsidRDefault="00F409AC" w:rsidP="00930BB2">
            <w:pPr>
              <w:widowControl/>
              <w:ind w:firstLineChars="400" w:firstLine="800"/>
              <w:jc w:val="left"/>
              <w:rPr>
                <w:rFonts w:ascii="宋体" w:hAnsi="宋体" w:cs="宋体"/>
                <w:kern w:val="0"/>
                <w:sz w:val="20"/>
                <w:szCs w:val="20"/>
              </w:rPr>
            </w:pPr>
            <w:r w:rsidRPr="00F409AC">
              <w:rPr>
                <w:rFonts w:ascii="宋体" w:hAnsi="宋体" w:cs="宋体" w:hint="eastAsia"/>
                <w:kern w:val="0"/>
                <w:sz w:val="20"/>
                <w:szCs w:val="20"/>
              </w:rPr>
              <w:t>5.用于不构成固定资产的样品、样机及一般测试手段购置费</w:t>
            </w:r>
          </w:p>
        </w:tc>
        <w:tc>
          <w:tcPr>
            <w:tcW w:w="1895" w:type="dxa"/>
            <w:shd w:val="clear" w:color="auto" w:fill="auto"/>
            <w:vAlign w:val="center"/>
          </w:tcPr>
          <w:p w:rsidR="00F409AC" w:rsidRPr="00F409AC" w:rsidRDefault="00F409AC" w:rsidP="00F409AC">
            <w:pPr>
              <w:widowControl/>
              <w:jc w:val="left"/>
              <w:rPr>
                <w:rFonts w:ascii="宋体" w:hAnsi="宋体" w:cs="宋体"/>
                <w:kern w:val="0"/>
                <w:sz w:val="20"/>
                <w:szCs w:val="20"/>
              </w:rPr>
            </w:pPr>
            <w:r w:rsidRPr="00F409AC">
              <w:rPr>
                <w:rFonts w:ascii="宋体" w:hAnsi="宋体" w:cs="宋体" w:hint="eastAsia"/>
                <w:kern w:val="0"/>
                <w:sz w:val="20"/>
                <w:szCs w:val="20"/>
              </w:rPr>
              <w:t xml:space="preserve">　</w:t>
            </w:r>
          </w:p>
        </w:tc>
      </w:tr>
      <w:tr w:rsidR="00F409AC" w:rsidRPr="00F409AC">
        <w:trPr>
          <w:trHeight w:val="397"/>
          <w:jc w:val="center"/>
        </w:trPr>
        <w:tc>
          <w:tcPr>
            <w:tcW w:w="416" w:type="dxa"/>
            <w:shd w:val="clear" w:color="000000" w:fill="FFFFFF"/>
            <w:vAlign w:val="center"/>
          </w:tcPr>
          <w:p w:rsidR="00F409AC" w:rsidRPr="00F409AC" w:rsidRDefault="00F409AC" w:rsidP="00F409AC">
            <w:pPr>
              <w:widowControl/>
              <w:jc w:val="center"/>
              <w:rPr>
                <w:rFonts w:ascii="宋体" w:hAnsi="宋体" w:cs="宋体"/>
                <w:kern w:val="0"/>
                <w:sz w:val="20"/>
                <w:szCs w:val="20"/>
              </w:rPr>
            </w:pPr>
            <w:r w:rsidRPr="00F409AC">
              <w:rPr>
                <w:rFonts w:ascii="宋体" w:hAnsi="宋体" w:cs="宋体" w:hint="eastAsia"/>
                <w:kern w:val="0"/>
                <w:sz w:val="20"/>
                <w:szCs w:val="20"/>
              </w:rPr>
              <w:t>14</w:t>
            </w:r>
          </w:p>
        </w:tc>
        <w:tc>
          <w:tcPr>
            <w:tcW w:w="7390" w:type="dxa"/>
            <w:gridSpan w:val="2"/>
            <w:shd w:val="clear" w:color="auto" w:fill="auto"/>
            <w:vAlign w:val="center"/>
          </w:tcPr>
          <w:p w:rsidR="00F409AC" w:rsidRPr="00F409AC" w:rsidRDefault="00F409AC" w:rsidP="00930BB2">
            <w:pPr>
              <w:widowControl/>
              <w:ind w:firstLineChars="400" w:firstLine="800"/>
              <w:jc w:val="left"/>
              <w:rPr>
                <w:rFonts w:ascii="宋体" w:hAnsi="宋体" w:cs="宋体"/>
                <w:kern w:val="0"/>
                <w:sz w:val="20"/>
                <w:szCs w:val="20"/>
              </w:rPr>
            </w:pPr>
            <w:r w:rsidRPr="00F409AC">
              <w:rPr>
                <w:rFonts w:ascii="宋体" w:hAnsi="宋体" w:cs="宋体" w:hint="eastAsia"/>
                <w:kern w:val="0"/>
                <w:sz w:val="20"/>
                <w:szCs w:val="20"/>
              </w:rPr>
              <w:t>6.用于试制产品的检验费</w:t>
            </w:r>
          </w:p>
        </w:tc>
        <w:tc>
          <w:tcPr>
            <w:tcW w:w="1895" w:type="dxa"/>
            <w:shd w:val="clear" w:color="auto" w:fill="auto"/>
            <w:vAlign w:val="center"/>
          </w:tcPr>
          <w:p w:rsidR="00F409AC" w:rsidRPr="00F409AC" w:rsidRDefault="00F409AC" w:rsidP="00F409AC">
            <w:pPr>
              <w:widowControl/>
              <w:jc w:val="left"/>
              <w:rPr>
                <w:rFonts w:ascii="宋体" w:hAnsi="宋体" w:cs="宋体"/>
                <w:kern w:val="0"/>
                <w:sz w:val="20"/>
                <w:szCs w:val="20"/>
              </w:rPr>
            </w:pPr>
            <w:r w:rsidRPr="00F409AC">
              <w:rPr>
                <w:rFonts w:ascii="宋体" w:hAnsi="宋体" w:cs="宋体" w:hint="eastAsia"/>
                <w:kern w:val="0"/>
                <w:sz w:val="20"/>
                <w:szCs w:val="20"/>
              </w:rPr>
              <w:t xml:space="preserve">　</w:t>
            </w:r>
          </w:p>
        </w:tc>
      </w:tr>
      <w:tr w:rsidR="00F409AC" w:rsidRPr="00F409AC">
        <w:trPr>
          <w:trHeight w:val="397"/>
          <w:jc w:val="center"/>
        </w:trPr>
        <w:tc>
          <w:tcPr>
            <w:tcW w:w="416" w:type="dxa"/>
            <w:shd w:val="clear" w:color="000000" w:fill="FFFFFF"/>
            <w:vAlign w:val="center"/>
          </w:tcPr>
          <w:p w:rsidR="00F409AC" w:rsidRPr="00F409AC" w:rsidRDefault="00F409AC" w:rsidP="00F409AC">
            <w:pPr>
              <w:widowControl/>
              <w:jc w:val="center"/>
              <w:rPr>
                <w:rFonts w:ascii="宋体" w:hAnsi="宋体" w:cs="宋体"/>
                <w:kern w:val="0"/>
                <w:sz w:val="20"/>
                <w:szCs w:val="20"/>
              </w:rPr>
            </w:pPr>
            <w:r w:rsidRPr="00F409AC">
              <w:rPr>
                <w:rFonts w:ascii="宋体" w:hAnsi="宋体" w:cs="宋体" w:hint="eastAsia"/>
                <w:kern w:val="0"/>
                <w:sz w:val="20"/>
                <w:szCs w:val="20"/>
              </w:rPr>
              <w:t>15</w:t>
            </w:r>
          </w:p>
        </w:tc>
        <w:tc>
          <w:tcPr>
            <w:tcW w:w="7390" w:type="dxa"/>
            <w:gridSpan w:val="2"/>
            <w:shd w:val="clear" w:color="auto" w:fill="auto"/>
            <w:vAlign w:val="center"/>
          </w:tcPr>
          <w:p w:rsidR="00F409AC" w:rsidRPr="00F409AC" w:rsidRDefault="00F409AC" w:rsidP="00930BB2">
            <w:pPr>
              <w:widowControl/>
              <w:ind w:firstLineChars="400" w:firstLine="800"/>
              <w:jc w:val="left"/>
              <w:rPr>
                <w:rFonts w:ascii="宋体" w:hAnsi="宋体" w:cs="宋体"/>
                <w:kern w:val="0"/>
                <w:sz w:val="20"/>
                <w:szCs w:val="20"/>
              </w:rPr>
            </w:pPr>
            <w:r w:rsidRPr="00F409AC">
              <w:rPr>
                <w:rFonts w:ascii="宋体" w:hAnsi="宋体" w:cs="宋体" w:hint="eastAsia"/>
                <w:kern w:val="0"/>
                <w:sz w:val="20"/>
                <w:szCs w:val="20"/>
              </w:rPr>
              <w:t>7.用于研发活动的仪器、设备的运行维护、调整、检验、维修等费用</w:t>
            </w:r>
          </w:p>
        </w:tc>
        <w:tc>
          <w:tcPr>
            <w:tcW w:w="1895" w:type="dxa"/>
            <w:shd w:val="clear" w:color="auto" w:fill="auto"/>
            <w:vAlign w:val="center"/>
          </w:tcPr>
          <w:p w:rsidR="00F409AC" w:rsidRPr="00F409AC" w:rsidRDefault="00F409AC" w:rsidP="00F409AC">
            <w:pPr>
              <w:widowControl/>
              <w:jc w:val="left"/>
              <w:rPr>
                <w:rFonts w:ascii="宋体" w:hAnsi="宋体" w:cs="宋体"/>
                <w:kern w:val="0"/>
                <w:sz w:val="20"/>
                <w:szCs w:val="20"/>
              </w:rPr>
            </w:pPr>
            <w:r w:rsidRPr="00F409AC">
              <w:rPr>
                <w:rFonts w:ascii="宋体" w:hAnsi="宋体" w:cs="宋体" w:hint="eastAsia"/>
                <w:kern w:val="0"/>
                <w:sz w:val="20"/>
                <w:szCs w:val="20"/>
              </w:rPr>
              <w:t xml:space="preserve">　</w:t>
            </w:r>
          </w:p>
        </w:tc>
      </w:tr>
      <w:tr w:rsidR="00F409AC" w:rsidRPr="00F409AC">
        <w:trPr>
          <w:trHeight w:val="397"/>
          <w:jc w:val="center"/>
        </w:trPr>
        <w:tc>
          <w:tcPr>
            <w:tcW w:w="416" w:type="dxa"/>
            <w:shd w:val="clear" w:color="000000" w:fill="FFFFFF"/>
            <w:vAlign w:val="center"/>
          </w:tcPr>
          <w:p w:rsidR="00F409AC" w:rsidRPr="00F409AC" w:rsidRDefault="00F409AC" w:rsidP="00F409AC">
            <w:pPr>
              <w:widowControl/>
              <w:jc w:val="center"/>
              <w:rPr>
                <w:rFonts w:ascii="宋体" w:hAnsi="宋体" w:cs="宋体"/>
                <w:kern w:val="0"/>
                <w:sz w:val="20"/>
                <w:szCs w:val="20"/>
              </w:rPr>
            </w:pPr>
            <w:r w:rsidRPr="00F409AC">
              <w:rPr>
                <w:rFonts w:ascii="宋体" w:hAnsi="宋体" w:cs="宋体" w:hint="eastAsia"/>
                <w:kern w:val="0"/>
                <w:sz w:val="20"/>
                <w:szCs w:val="20"/>
              </w:rPr>
              <w:t>16</w:t>
            </w:r>
          </w:p>
        </w:tc>
        <w:tc>
          <w:tcPr>
            <w:tcW w:w="7390" w:type="dxa"/>
            <w:gridSpan w:val="2"/>
            <w:shd w:val="clear" w:color="auto" w:fill="auto"/>
            <w:vAlign w:val="center"/>
          </w:tcPr>
          <w:p w:rsidR="00F409AC" w:rsidRPr="00F409AC" w:rsidRDefault="00F409AC" w:rsidP="00930BB2">
            <w:pPr>
              <w:widowControl/>
              <w:ind w:firstLineChars="400" w:firstLine="800"/>
              <w:jc w:val="left"/>
              <w:rPr>
                <w:rFonts w:ascii="宋体" w:hAnsi="宋体" w:cs="宋体"/>
                <w:kern w:val="0"/>
                <w:sz w:val="20"/>
                <w:szCs w:val="20"/>
              </w:rPr>
            </w:pPr>
            <w:r w:rsidRPr="00F409AC">
              <w:rPr>
                <w:rFonts w:ascii="宋体" w:hAnsi="宋体" w:cs="宋体" w:hint="eastAsia"/>
                <w:kern w:val="0"/>
                <w:sz w:val="20"/>
                <w:szCs w:val="20"/>
              </w:rPr>
              <w:t>8.通过经营租赁方式租入的用于研发活动的仪器、设备租赁费</w:t>
            </w:r>
          </w:p>
        </w:tc>
        <w:tc>
          <w:tcPr>
            <w:tcW w:w="1895" w:type="dxa"/>
            <w:shd w:val="clear" w:color="auto" w:fill="auto"/>
            <w:vAlign w:val="center"/>
          </w:tcPr>
          <w:p w:rsidR="00F409AC" w:rsidRPr="00F409AC" w:rsidRDefault="00F409AC" w:rsidP="00F409AC">
            <w:pPr>
              <w:widowControl/>
              <w:jc w:val="left"/>
              <w:rPr>
                <w:rFonts w:ascii="宋体" w:hAnsi="宋体" w:cs="宋体"/>
                <w:kern w:val="0"/>
                <w:sz w:val="20"/>
                <w:szCs w:val="20"/>
              </w:rPr>
            </w:pPr>
            <w:r w:rsidRPr="00F409AC">
              <w:rPr>
                <w:rFonts w:ascii="宋体" w:hAnsi="宋体" w:cs="宋体" w:hint="eastAsia"/>
                <w:kern w:val="0"/>
                <w:sz w:val="20"/>
                <w:szCs w:val="20"/>
              </w:rPr>
              <w:t xml:space="preserve">　</w:t>
            </w:r>
          </w:p>
        </w:tc>
      </w:tr>
      <w:tr w:rsidR="00F409AC" w:rsidRPr="00F409AC">
        <w:trPr>
          <w:trHeight w:val="397"/>
          <w:jc w:val="center"/>
        </w:trPr>
        <w:tc>
          <w:tcPr>
            <w:tcW w:w="416" w:type="dxa"/>
            <w:shd w:val="clear" w:color="000000" w:fill="FFFFFF"/>
            <w:vAlign w:val="center"/>
          </w:tcPr>
          <w:p w:rsidR="00F409AC" w:rsidRPr="00F409AC" w:rsidRDefault="00F409AC" w:rsidP="00F409AC">
            <w:pPr>
              <w:widowControl/>
              <w:jc w:val="center"/>
              <w:rPr>
                <w:rFonts w:ascii="宋体" w:hAnsi="宋体" w:cs="宋体"/>
                <w:kern w:val="0"/>
                <w:sz w:val="20"/>
                <w:szCs w:val="20"/>
              </w:rPr>
            </w:pPr>
            <w:r w:rsidRPr="00F409AC">
              <w:rPr>
                <w:rFonts w:ascii="宋体" w:hAnsi="宋体" w:cs="宋体" w:hint="eastAsia"/>
                <w:kern w:val="0"/>
                <w:sz w:val="20"/>
                <w:szCs w:val="20"/>
              </w:rPr>
              <w:t>17</w:t>
            </w:r>
          </w:p>
        </w:tc>
        <w:tc>
          <w:tcPr>
            <w:tcW w:w="7390" w:type="dxa"/>
            <w:gridSpan w:val="2"/>
            <w:shd w:val="clear" w:color="auto" w:fill="auto"/>
            <w:vAlign w:val="center"/>
          </w:tcPr>
          <w:p w:rsidR="00F409AC" w:rsidRPr="00F409AC" w:rsidRDefault="00F409AC" w:rsidP="00930BB2">
            <w:pPr>
              <w:widowControl/>
              <w:ind w:firstLineChars="200" w:firstLine="400"/>
              <w:jc w:val="left"/>
              <w:rPr>
                <w:rFonts w:ascii="宋体" w:hAnsi="宋体" w:cs="宋体"/>
                <w:kern w:val="0"/>
                <w:sz w:val="20"/>
                <w:szCs w:val="20"/>
              </w:rPr>
            </w:pPr>
            <w:r w:rsidRPr="00F409AC">
              <w:rPr>
                <w:rFonts w:ascii="宋体" w:hAnsi="宋体" w:cs="宋体" w:hint="eastAsia"/>
                <w:kern w:val="0"/>
                <w:sz w:val="20"/>
                <w:szCs w:val="20"/>
              </w:rPr>
              <w:t>（三）折旧费用（18+19）</w:t>
            </w:r>
          </w:p>
        </w:tc>
        <w:tc>
          <w:tcPr>
            <w:tcW w:w="1895" w:type="dxa"/>
            <w:shd w:val="clear" w:color="000000" w:fill="FFFFFF"/>
            <w:vAlign w:val="center"/>
          </w:tcPr>
          <w:p w:rsidR="00F409AC" w:rsidRPr="00F409AC" w:rsidRDefault="00F409AC" w:rsidP="00F409AC">
            <w:pPr>
              <w:widowControl/>
              <w:jc w:val="left"/>
              <w:rPr>
                <w:rFonts w:ascii="宋体" w:hAnsi="宋体" w:cs="宋体"/>
                <w:kern w:val="0"/>
                <w:sz w:val="20"/>
                <w:szCs w:val="20"/>
              </w:rPr>
            </w:pPr>
            <w:r w:rsidRPr="00F409AC">
              <w:rPr>
                <w:rFonts w:ascii="宋体" w:hAnsi="宋体" w:cs="宋体" w:hint="eastAsia"/>
                <w:kern w:val="0"/>
                <w:sz w:val="20"/>
                <w:szCs w:val="20"/>
              </w:rPr>
              <w:t xml:space="preserve">　</w:t>
            </w:r>
          </w:p>
        </w:tc>
      </w:tr>
      <w:tr w:rsidR="00F409AC" w:rsidRPr="00F409AC">
        <w:trPr>
          <w:trHeight w:val="397"/>
          <w:jc w:val="center"/>
        </w:trPr>
        <w:tc>
          <w:tcPr>
            <w:tcW w:w="416" w:type="dxa"/>
            <w:shd w:val="clear" w:color="000000" w:fill="FFFFFF"/>
            <w:vAlign w:val="center"/>
          </w:tcPr>
          <w:p w:rsidR="00F409AC" w:rsidRPr="00F409AC" w:rsidRDefault="00F409AC" w:rsidP="00F409AC">
            <w:pPr>
              <w:widowControl/>
              <w:jc w:val="center"/>
              <w:rPr>
                <w:rFonts w:ascii="宋体" w:hAnsi="宋体" w:cs="宋体"/>
                <w:kern w:val="0"/>
                <w:sz w:val="20"/>
                <w:szCs w:val="20"/>
              </w:rPr>
            </w:pPr>
            <w:r w:rsidRPr="00F409AC">
              <w:rPr>
                <w:rFonts w:ascii="宋体" w:hAnsi="宋体" w:cs="宋体" w:hint="eastAsia"/>
                <w:kern w:val="0"/>
                <w:sz w:val="20"/>
                <w:szCs w:val="20"/>
              </w:rPr>
              <w:t>18</w:t>
            </w:r>
          </w:p>
        </w:tc>
        <w:tc>
          <w:tcPr>
            <w:tcW w:w="7390" w:type="dxa"/>
            <w:gridSpan w:val="2"/>
            <w:shd w:val="clear" w:color="auto" w:fill="auto"/>
            <w:vAlign w:val="center"/>
          </w:tcPr>
          <w:p w:rsidR="00F409AC" w:rsidRPr="00F409AC" w:rsidRDefault="00F409AC" w:rsidP="00930BB2">
            <w:pPr>
              <w:widowControl/>
              <w:ind w:firstLineChars="400" w:firstLine="800"/>
              <w:jc w:val="left"/>
              <w:rPr>
                <w:rFonts w:ascii="宋体" w:hAnsi="宋体" w:cs="宋体"/>
                <w:kern w:val="0"/>
                <w:sz w:val="20"/>
                <w:szCs w:val="20"/>
              </w:rPr>
            </w:pPr>
            <w:r w:rsidRPr="00F409AC">
              <w:rPr>
                <w:rFonts w:ascii="宋体" w:hAnsi="宋体" w:cs="宋体" w:hint="eastAsia"/>
                <w:kern w:val="0"/>
                <w:sz w:val="20"/>
                <w:szCs w:val="20"/>
              </w:rPr>
              <w:t>1.用于研发活动的仪器的折旧费</w:t>
            </w:r>
          </w:p>
        </w:tc>
        <w:tc>
          <w:tcPr>
            <w:tcW w:w="1895" w:type="dxa"/>
            <w:shd w:val="clear" w:color="auto" w:fill="auto"/>
            <w:vAlign w:val="center"/>
          </w:tcPr>
          <w:p w:rsidR="00F409AC" w:rsidRPr="00F409AC" w:rsidRDefault="00F409AC" w:rsidP="00F409AC">
            <w:pPr>
              <w:widowControl/>
              <w:jc w:val="left"/>
              <w:rPr>
                <w:rFonts w:ascii="宋体" w:hAnsi="宋体" w:cs="宋体"/>
                <w:kern w:val="0"/>
                <w:sz w:val="20"/>
                <w:szCs w:val="20"/>
              </w:rPr>
            </w:pPr>
            <w:r w:rsidRPr="00F409AC">
              <w:rPr>
                <w:rFonts w:ascii="宋体" w:hAnsi="宋体" w:cs="宋体" w:hint="eastAsia"/>
                <w:kern w:val="0"/>
                <w:sz w:val="20"/>
                <w:szCs w:val="20"/>
              </w:rPr>
              <w:t xml:space="preserve">　</w:t>
            </w:r>
          </w:p>
        </w:tc>
      </w:tr>
      <w:tr w:rsidR="00F409AC" w:rsidRPr="00F409AC">
        <w:trPr>
          <w:trHeight w:val="397"/>
          <w:jc w:val="center"/>
        </w:trPr>
        <w:tc>
          <w:tcPr>
            <w:tcW w:w="416" w:type="dxa"/>
            <w:shd w:val="clear" w:color="000000" w:fill="FFFFFF"/>
            <w:vAlign w:val="center"/>
          </w:tcPr>
          <w:p w:rsidR="00F409AC" w:rsidRPr="00F409AC" w:rsidRDefault="00F409AC" w:rsidP="00F409AC">
            <w:pPr>
              <w:widowControl/>
              <w:jc w:val="center"/>
              <w:rPr>
                <w:rFonts w:ascii="宋体" w:hAnsi="宋体" w:cs="宋体"/>
                <w:kern w:val="0"/>
                <w:sz w:val="20"/>
                <w:szCs w:val="20"/>
              </w:rPr>
            </w:pPr>
            <w:r w:rsidRPr="00F409AC">
              <w:rPr>
                <w:rFonts w:ascii="宋体" w:hAnsi="宋体" w:cs="宋体" w:hint="eastAsia"/>
                <w:kern w:val="0"/>
                <w:sz w:val="20"/>
                <w:szCs w:val="20"/>
              </w:rPr>
              <w:t>19</w:t>
            </w:r>
          </w:p>
        </w:tc>
        <w:tc>
          <w:tcPr>
            <w:tcW w:w="7390" w:type="dxa"/>
            <w:gridSpan w:val="2"/>
            <w:shd w:val="clear" w:color="auto" w:fill="auto"/>
            <w:vAlign w:val="center"/>
          </w:tcPr>
          <w:p w:rsidR="00F409AC" w:rsidRPr="00F409AC" w:rsidRDefault="00F409AC" w:rsidP="00930BB2">
            <w:pPr>
              <w:widowControl/>
              <w:ind w:firstLineChars="400" w:firstLine="800"/>
              <w:jc w:val="left"/>
              <w:rPr>
                <w:rFonts w:ascii="宋体" w:hAnsi="宋体" w:cs="宋体"/>
                <w:kern w:val="0"/>
                <w:sz w:val="20"/>
                <w:szCs w:val="20"/>
              </w:rPr>
            </w:pPr>
            <w:r w:rsidRPr="00F409AC">
              <w:rPr>
                <w:rFonts w:ascii="宋体" w:hAnsi="宋体" w:cs="宋体" w:hint="eastAsia"/>
                <w:kern w:val="0"/>
                <w:sz w:val="20"/>
                <w:szCs w:val="20"/>
              </w:rPr>
              <w:t>2.用于研发活动的设备的折旧费</w:t>
            </w:r>
          </w:p>
        </w:tc>
        <w:tc>
          <w:tcPr>
            <w:tcW w:w="1895" w:type="dxa"/>
            <w:shd w:val="clear" w:color="auto" w:fill="auto"/>
            <w:vAlign w:val="center"/>
          </w:tcPr>
          <w:p w:rsidR="00F409AC" w:rsidRPr="00F409AC" w:rsidRDefault="00F409AC" w:rsidP="00F409AC">
            <w:pPr>
              <w:widowControl/>
              <w:jc w:val="left"/>
              <w:rPr>
                <w:rFonts w:ascii="宋体" w:hAnsi="宋体" w:cs="宋体"/>
                <w:kern w:val="0"/>
                <w:sz w:val="20"/>
                <w:szCs w:val="20"/>
              </w:rPr>
            </w:pPr>
            <w:r w:rsidRPr="00F409AC">
              <w:rPr>
                <w:rFonts w:ascii="宋体" w:hAnsi="宋体" w:cs="宋体" w:hint="eastAsia"/>
                <w:kern w:val="0"/>
                <w:sz w:val="20"/>
                <w:szCs w:val="20"/>
              </w:rPr>
              <w:t xml:space="preserve">　</w:t>
            </w:r>
          </w:p>
        </w:tc>
      </w:tr>
      <w:tr w:rsidR="00F409AC" w:rsidRPr="00F409AC">
        <w:trPr>
          <w:trHeight w:val="397"/>
          <w:jc w:val="center"/>
        </w:trPr>
        <w:tc>
          <w:tcPr>
            <w:tcW w:w="416" w:type="dxa"/>
            <w:shd w:val="clear" w:color="000000" w:fill="FFFFFF"/>
            <w:vAlign w:val="center"/>
          </w:tcPr>
          <w:p w:rsidR="00F409AC" w:rsidRPr="00F409AC" w:rsidRDefault="00F409AC" w:rsidP="00F409AC">
            <w:pPr>
              <w:widowControl/>
              <w:jc w:val="center"/>
              <w:rPr>
                <w:rFonts w:ascii="宋体" w:hAnsi="宋体" w:cs="宋体"/>
                <w:kern w:val="0"/>
                <w:sz w:val="20"/>
                <w:szCs w:val="20"/>
              </w:rPr>
            </w:pPr>
            <w:r w:rsidRPr="00F409AC">
              <w:rPr>
                <w:rFonts w:ascii="宋体" w:hAnsi="宋体" w:cs="宋体" w:hint="eastAsia"/>
                <w:kern w:val="0"/>
                <w:sz w:val="20"/>
                <w:szCs w:val="20"/>
              </w:rPr>
              <w:t>20</w:t>
            </w:r>
          </w:p>
        </w:tc>
        <w:tc>
          <w:tcPr>
            <w:tcW w:w="7390" w:type="dxa"/>
            <w:gridSpan w:val="2"/>
            <w:shd w:val="clear" w:color="auto" w:fill="auto"/>
            <w:vAlign w:val="center"/>
          </w:tcPr>
          <w:p w:rsidR="00F409AC" w:rsidRPr="00F409AC" w:rsidRDefault="00F409AC" w:rsidP="00930BB2">
            <w:pPr>
              <w:widowControl/>
              <w:ind w:firstLineChars="200" w:firstLine="400"/>
              <w:jc w:val="left"/>
              <w:rPr>
                <w:rFonts w:ascii="宋体" w:hAnsi="宋体" w:cs="宋体"/>
                <w:kern w:val="0"/>
                <w:sz w:val="20"/>
                <w:szCs w:val="20"/>
              </w:rPr>
            </w:pPr>
            <w:r w:rsidRPr="00F409AC">
              <w:rPr>
                <w:rFonts w:ascii="宋体" w:hAnsi="宋体" w:cs="宋体" w:hint="eastAsia"/>
                <w:kern w:val="0"/>
                <w:sz w:val="20"/>
                <w:szCs w:val="20"/>
              </w:rPr>
              <w:t>（四）无形资产摊销（21+22+23）</w:t>
            </w:r>
          </w:p>
        </w:tc>
        <w:tc>
          <w:tcPr>
            <w:tcW w:w="1895" w:type="dxa"/>
            <w:shd w:val="clear" w:color="000000" w:fill="FFFFFF"/>
            <w:vAlign w:val="center"/>
          </w:tcPr>
          <w:p w:rsidR="00F409AC" w:rsidRPr="00F409AC" w:rsidRDefault="00F409AC" w:rsidP="00F409AC">
            <w:pPr>
              <w:widowControl/>
              <w:jc w:val="left"/>
              <w:rPr>
                <w:rFonts w:ascii="宋体" w:hAnsi="宋体" w:cs="宋体"/>
                <w:kern w:val="0"/>
                <w:sz w:val="20"/>
                <w:szCs w:val="20"/>
              </w:rPr>
            </w:pPr>
            <w:r w:rsidRPr="00F409AC">
              <w:rPr>
                <w:rFonts w:ascii="宋体" w:hAnsi="宋体" w:cs="宋体" w:hint="eastAsia"/>
                <w:kern w:val="0"/>
                <w:sz w:val="20"/>
                <w:szCs w:val="20"/>
              </w:rPr>
              <w:t xml:space="preserve">　</w:t>
            </w:r>
          </w:p>
        </w:tc>
      </w:tr>
      <w:tr w:rsidR="00F409AC" w:rsidRPr="00F409AC">
        <w:trPr>
          <w:trHeight w:val="397"/>
          <w:jc w:val="center"/>
        </w:trPr>
        <w:tc>
          <w:tcPr>
            <w:tcW w:w="416" w:type="dxa"/>
            <w:shd w:val="clear" w:color="000000" w:fill="FFFFFF"/>
            <w:vAlign w:val="center"/>
          </w:tcPr>
          <w:p w:rsidR="00F409AC" w:rsidRPr="00F409AC" w:rsidRDefault="00F409AC" w:rsidP="00F409AC">
            <w:pPr>
              <w:widowControl/>
              <w:jc w:val="center"/>
              <w:rPr>
                <w:rFonts w:ascii="宋体" w:hAnsi="宋体" w:cs="宋体"/>
                <w:kern w:val="0"/>
                <w:sz w:val="20"/>
                <w:szCs w:val="20"/>
              </w:rPr>
            </w:pPr>
            <w:r w:rsidRPr="00F409AC">
              <w:rPr>
                <w:rFonts w:ascii="宋体" w:hAnsi="宋体" w:cs="宋体" w:hint="eastAsia"/>
                <w:kern w:val="0"/>
                <w:sz w:val="20"/>
                <w:szCs w:val="20"/>
              </w:rPr>
              <w:t>21</w:t>
            </w:r>
          </w:p>
        </w:tc>
        <w:tc>
          <w:tcPr>
            <w:tcW w:w="7390" w:type="dxa"/>
            <w:gridSpan w:val="2"/>
            <w:shd w:val="clear" w:color="auto" w:fill="auto"/>
            <w:vAlign w:val="center"/>
          </w:tcPr>
          <w:p w:rsidR="00F409AC" w:rsidRPr="00F409AC" w:rsidRDefault="00F409AC" w:rsidP="00930BB2">
            <w:pPr>
              <w:widowControl/>
              <w:ind w:firstLineChars="400" w:firstLine="800"/>
              <w:jc w:val="left"/>
              <w:rPr>
                <w:rFonts w:ascii="宋体" w:hAnsi="宋体" w:cs="宋体"/>
                <w:kern w:val="0"/>
                <w:sz w:val="20"/>
                <w:szCs w:val="20"/>
              </w:rPr>
            </w:pPr>
            <w:r w:rsidRPr="00F409AC">
              <w:rPr>
                <w:rFonts w:ascii="宋体" w:hAnsi="宋体" w:cs="宋体" w:hint="eastAsia"/>
                <w:kern w:val="0"/>
                <w:sz w:val="20"/>
                <w:szCs w:val="20"/>
              </w:rPr>
              <w:t>1.用于研发活动的软件的摊销费用</w:t>
            </w:r>
          </w:p>
        </w:tc>
        <w:tc>
          <w:tcPr>
            <w:tcW w:w="1895" w:type="dxa"/>
            <w:shd w:val="clear" w:color="auto" w:fill="auto"/>
            <w:vAlign w:val="center"/>
          </w:tcPr>
          <w:p w:rsidR="00F409AC" w:rsidRPr="00F409AC" w:rsidRDefault="00F409AC" w:rsidP="00F409AC">
            <w:pPr>
              <w:widowControl/>
              <w:jc w:val="left"/>
              <w:rPr>
                <w:rFonts w:ascii="宋体" w:hAnsi="宋体" w:cs="宋体"/>
                <w:kern w:val="0"/>
                <w:sz w:val="20"/>
                <w:szCs w:val="20"/>
              </w:rPr>
            </w:pPr>
            <w:r w:rsidRPr="00F409AC">
              <w:rPr>
                <w:rFonts w:ascii="宋体" w:hAnsi="宋体" w:cs="宋体" w:hint="eastAsia"/>
                <w:kern w:val="0"/>
                <w:sz w:val="20"/>
                <w:szCs w:val="20"/>
              </w:rPr>
              <w:t xml:space="preserve">　</w:t>
            </w:r>
          </w:p>
        </w:tc>
      </w:tr>
      <w:tr w:rsidR="00F409AC" w:rsidRPr="00F409AC">
        <w:trPr>
          <w:trHeight w:val="397"/>
          <w:jc w:val="center"/>
        </w:trPr>
        <w:tc>
          <w:tcPr>
            <w:tcW w:w="416" w:type="dxa"/>
            <w:shd w:val="clear" w:color="000000" w:fill="FFFFFF"/>
            <w:vAlign w:val="center"/>
          </w:tcPr>
          <w:p w:rsidR="00F409AC" w:rsidRPr="00F409AC" w:rsidRDefault="00F409AC" w:rsidP="00F409AC">
            <w:pPr>
              <w:widowControl/>
              <w:jc w:val="center"/>
              <w:rPr>
                <w:rFonts w:ascii="宋体" w:hAnsi="宋体" w:cs="宋体"/>
                <w:kern w:val="0"/>
                <w:sz w:val="20"/>
                <w:szCs w:val="20"/>
              </w:rPr>
            </w:pPr>
            <w:r w:rsidRPr="00F409AC">
              <w:rPr>
                <w:rFonts w:ascii="宋体" w:hAnsi="宋体" w:cs="宋体" w:hint="eastAsia"/>
                <w:kern w:val="0"/>
                <w:sz w:val="20"/>
                <w:szCs w:val="20"/>
              </w:rPr>
              <w:t>22</w:t>
            </w:r>
          </w:p>
        </w:tc>
        <w:tc>
          <w:tcPr>
            <w:tcW w:w="7390" w:type="dxa"/>
            <w:gridSpan w:val="2"/>
            <w:shd w:val="clear" w:color="auto" w:fill="auto"/>
            <w:vAlign w:val="center"/>
          </w:tcPr>
          <w:p w:rsidR="00F409AC" w:rsidRPr="00F409AC" w:rsidRDefault="00F409AC" w:rsidP="00930BB2">
            <w:pPr>
              <w:widowControl/>
              <w:ind w:firstLineChars="400" w:firstLine="800"/>
              <w:jc w:val="left"/>
              <w:rPr>
                <w:rFonts w:ascii="宋体" w:hAnsi="宋体" w:cs="宋体"/>
                <w:kern w:val="0"/>
                <w:sz w:val="20"/>
                <w:szCs w:val="20"/>
              </w:rPr>
            </w:pPr>
            <w:r w:rsidRPr="00F409AC">
              <w:rPr>
                <w:rFonts w:ascii="宋体" w:hAnsi="宋体" w:cs="宋体" w:hint="eastAsia"/>
                <w:kern w:val="0"/>
                <w:sz w:val="20"/>
                <w:szCs w:val="20"/>
              </w:rPr>
              <w:t>2.用于研发活动的专利权的摊销费用</w:t>
            </w:r>
          </w:p>
        </w:tc>
        <w:tc>
          <w:tcPr>
            <w:tcW w:w="1895" w:type="dxa"/>
            <w:shd w:val="clear" w:color="auto" w:fill="auto"/>
            <w:vAlign w:val="center"/>
          </w:tcPr>
          <w:p w:rsidR="00F409AC" w:rsidRPr="00F409AC" w:rsidRDefault="00F409AC" w:rsidP="00F409AC">
            <w:pPr>
              <w:widowControl/>
              <w:jc w:val="left"/>
              <w:rPr>
                <w:rFonts w:ascii="宋体" w:hAnsi="宋体" w:cs="宋体"/>
                <w:kern w:val="0"/>
                <w:sz w:val="20"/>
                <w:szCs w:val="20"/>
              </w:rPr>
            </w:pPr>
            <w:r w:rsidRPr="00F409AC">
              <w:rPr>
                <w:rFonts w:ascii="宋体" w:hAnsi="宋体" w:cs="宋体" w:hint="eastAsia"/>
                <w:kern w:val="0"/>
                <w:sz w:val="20"/>
                <w:szCs w:val="20"/>
              </w:rPr>
              <w:t xml:space="preserve">　</w:t>
            </w:r>
          </w:p>
        </w:tc>
      </w:tr>
      <w:tr w:rsidR="00F409AC" w:rsidRPr="00F409AC">
        <w:trPr>
          <w:trHeight w:val="397"/>
          <w:jc w:val="center"/>
        </w:trPr>
        <w:tc>
          <w:tcPr>
            <w:tcW w:w="416" w:type="dxa"/>
            <w:shd w:val="clear" w:color="000000" w:fill="FFFFFF"/>
            <w:vAlign w:val="center"/>
          </w:tcPr>
          <w:p w:rsidR="00F409AC" w:rsidRPr="00F409AC" w:rsidRDefault="00F409AC" w:rsidP="00F409AC">
            <w:pPr>
              <w:widowControl/>
              <w:jc w:val="center"/>
              <w:rPr>
                <w:rFonts w:ascii="宋体" w:hAnsi="宋体" w:cs="宋体"/>
                <w:kern w:val="0"/>
                <w:sz w:val="20"/>
                <w:szCs w:val="20"/>
              </w:rPr>
            </w:pPr>
            <w:r w:rsidRPr="00F409AC">
              <w:rPr>
                <w:rFonts w:ascii="宋体" w:hAnsi="宋体" w:cs="宋体" w:hint="eastAsia"/>
                <w:kern w:val="0"/>
                <w:sz w:val="20"/>
                <w:szCs w:val="20"/>
              </w:rPr>
              <w:t>23</w:t>
            </w:r>
          </w:p>
        </w:tc>
        <w:tc>
          <w:tcPr>
            <w:tcW w:w="7390" w:type="dxa"/>
            <w:gridSpan w:val="2"/>
            <w:shd w:val="clear" w:color="auto" w:fill="auto"/>
            <w:vAlign w:val="center"/>
          </w:tcPr>
          <w:p w:rsidR="00F409AC" w:rsidRPr="00F409AC" w:rsidRDefault="00F409AC" w:rsidP="00930BB2">
            <w:pPr>
              <w:widowControl/>
              <w:ind w:firstLineChars="400" w:firstLine="800"/>
              <w:jc w:val="left"/>
              <w:rPr>
                <w:rFonts w:ascii="宋体" w:hAnsi="宋体" w:cs="宋体"/>
                <w:kern w:val="0"/>
                <w:sz w:val="20"/>
                <w:szCs w:val="20"/>
              </w:rPr>
            </w:pPr>
            <w:r w:rsidRPr="00F409AC">
              <w:rPr>
                <w:rFonts w:ascii="宋体" w:hAnsi="宋体" w:cs="宋体" w:hint="eastAsia"/>
                <w:kern w:val="0"/>
                <w:sz w:val="20"/>
                <w:szCs w:val="20"/>
              </w:rPr>
              <w:t>3.用于研发活动的非专利技术（包括许可证、专有技术、设计和计算方法等）的摊销费用</w:t>
            </w:r>
          </w:p>
        </w:tc>
        <w:tc>
          <w:tcPr>
            <w:tcW w:w="1895" w:type="dxa"/>
            <w:shd w:val="clear" w:color="auto" w:fill="auto"/>
            <w:vAlign w:val="center"/>
          </w:tcPr>
          <w:p w:rsidR="00F409AC" w:rsidRPr="00F409AC" w:rsidRDefault="00F409AC" w:rsidP="00F409AC">
            <w:pPr>
              <w:widowControl/>
              <w:jc w:val="left"/>
              <w:rPr>
                <w:rFonts w:ascii="宋体" w:hAnsi="宋体" w:cs="宋体"/>
                <w:kern w:val="0"/>
                <w:sz w:val="20"/>
                <w:szCs w:val="20"/>
              </w:rPr>
            </w:pPr>
            <w:r w:rsidRPr="00F409AC">
              <w:rPr>
                <w:rFonts w:ascii="宋体" w:hAnsi="宋体" w:cs="宋体" w:hint="eastAsia"/>
                <w:kern w:val="0"/>
                <w:sz w:val="20"/>
                <w:szCs w:val="20"/>
              </w:rPr>
              <w:t xml:space="preserve">　</w:t>
            </w:r>
          </w:p>
        </w:tc>
      </w:tr>
      <w:tr w:rsidR="00F409AC" w:rsidRPr="00F409AC">
        <w:trPr>
          <w:trHeight w:val="397"/>
          <w:jc w:val="center"/>
        </w:trPr>
        <w:tc>
          <w:tcPr>
            <w:tcW w:w="416" w:type="dxa"/>
            <w:shd w:val="clear" w:color="000000" w:fill="FFFFFF"/>
            <w:vAlign w:val="center"/>
          </w:tcPr>
          <w:p w:rsidR="00F409AC" w:rsidRPr="00F409AC" w:rsidRDefault="00F409AC" w:rsidP="00F409AC">
            <w:pPr>
              <w:widowControl/>
              <w:jc w:val="center"/>
              <w:rPr>
                <w:rFonts w:ascii="宋体" w:hAnsi="宋体" w:cs="宋体"/>
                <w:kern w:val="0"/>
                <w:sz w:val="20"/>
                <w:szCs w:val="20"/>
              </w:rPr>
            </w:pPr>
            <w:r w:rsidRPr="00F409AC">
              <w:rPr>
                <w:rFonts w:ascii="宋体" w:hAnsi="宋体" w:cs="宋体" w:hint="eastAsia"/>
                <w:kern w:val="0"/>
                <w:sz w:val="20"/>
                <w:szCs w:val="20"/>
              </w:rPr>
              <w:t>24</w:t>
            </w:r>
          </w:p>
        </w:tc>
        <w:tc>
          <w:tcPr>
            <w:tcW w:w="7390" w:type="dxa"/>
            <w:gridSpan w:val="2"/>
            <w:shd w:val="clear" w:color="auto" w:fill="auto"/>
            <w:vAlign w:val="center"/>
          </w:tcPr>
          <w:p w:rsidR="00F409AC" w:rsidRPr="00F409AC" w:rsidRDefault="00F409AC" w:rsidP="00930BB2">
            <w:pPr>
              <w:widowControl/>
              <w:ind w:firstLineChars="200" w:firstLine="400"/>
              <w:jc w:val="left"/>
              <w:rPr>
                <w:rFonts w:ascii="宋体" w:hAnsi="宋体" w:cs="宋体"/>
                <w:kern w:val="0"/>
                <w:sz w:val="20"/>
                <w:szCs w:val="20"/>
              </w:rPr>
            </w:pPr>
            <w:r w:rsidRPr="00F409AC">
              <w:rPr>
                <w:rFonts w:ascii="宋体" w:hAnsi="宋体" w:cs="宋体" w:hint="eastAsia"/>
                <w:kern w:val="0"/>
                <w:sz w:val="20"/>
                <w:szCs w:val="20"/>
              </w:rPr>
              <w:t>（五）新产品设计费等（25+26+27+28）</w:t>
            </w:r>
          </w:p>
        </w:tc>
        <w:tc>
          <w:tcPr>
            <w:tcW w:w="1895" w:type="dxa"/>
            <w:shd w:val="clear" w:color="000000" w:fill="FFFFFF"/>
            <w:vAlign w:val="center"/>
          </w:tcPr>
          <w:p w:rsidR="00F409AC" w:rsidRPr="00F409AC" w:rsidRDefault="00F409AC" w:rsidP="00F409AC">
            <w:pPr>
              <w:widowControl/>
              <w:jc w:val="left"/>
              <w:rPr>
                <w:rFonts w:ascii="宋体" w:hAnsi="宋体" w:cs="宋体"/>
                <w:kern w:val="0"/>
                <w:sz w:val="20"/>
                <w:szCs w:val="20"/>
              </w:rPr>
            </w:pPr>
            <w:r w:rsidRPr="00F409AC">
              <w:rPr>
                <w:rFonts w:ascii="宋体" w:hAnsi="宋体" w:cs="宋体" w:hint="eastAsia"/>
                <w:kern w:val="0"/>
                <w:sz w:val="20"/>
                <w:szCs w:val="20"/>
              </w:rPr>
              <w:t xml:space="preserve">　</w:t>
            </w:r>
          </w:p>
        </w:tc>
      </w:tr>
      <w:tr w:rsidR="00F409AC" w:rsidRPr="00F409AC">
        <w:trPr>
          <w:trHeight w:val="397"/>
          <w:jc w:val="center"/>
        </w:trPr>
        <w:tc>
          <w:tcPr>
            <w:tcW w:w="416" w:type="dxa"/>
            <w:shd w:val="clear" w:color="000000" w:fill="FFFFFF"/>
            <w:vAlign w:val="center"/>
          </w:tcPr>
          <w:p w:rsidR="00F409AC" w:rsidRPr="00F409AC" w:rsidRDefault="00F409AC" w:rsidP="00F409AC">
            <w:pPr>
              <w:widowControl/>
              <w:jc w:val="center"/>
              <w:rPr>
                <w:rFonts w:ascii="宋体" w:hAnsi="宋体" w:cs="宋体"/>
                <w:kern w:val="0"/>
                <w:sz w:val="20"/>
                <w:szCs w:val="20"/>
              </w:rPr>
            </w:pPr>
            <w:r w:rsidRPr="00F409AC">
              <w:rPr>
                <w:rFonts w:ascii="宋体" w:hAnsi="宋体" w:cs="宋体" w:hint="eastAsia"/>
                <w:kern w:val="0"/>
                <w:sz w:val="20"/>
                <w:szCs w:val="20"/>
              </w:rPr>
              <w:t>25</w:t>
            </w:r>
          </w:p>
        </w:tc>
        <w:tc>
          <w:tcPr>
            <w:tcW w:w="7390" w:type="dxa"/>
            <w:gridSpan w:val="2"/>
            <w:shd w:val="clear" w:color="auto" w:fill="auto"/>
            <w:vAlign w:val="center"/>
          </w:tcPr>
          <w:p w:rsidR="00F409AC" w:rsidRPr="00F409AC" w:rsidRDefault="00F409AC" w:rsidP="00930BB2">
            <w:pPr>
              <w:widowControl/>
              <w:ind w:firstLineChars="400" w:firstLine="800"/>
              <w:jc w:val="left"/>
              <w:rPr>
                <w:rFonts w:ascii="宋体" w:hAnsi="宋体" w:cs="宋体"/>
                <w:kern w:val="0"/>
                <w:sz w:val="20"/>
                <w:szCs w:val="20"/>
              </w:rPr>
            </w:pPr>
            <w:r w:rsidRPr="00F409AC">
              <w:rPr>
                <w:rFonts w:ascii="宋体" w:hAnsi="宋体" w:cs="宋体" w:hint="eastAsia"/>
                <w:kern w:val="0"/>
                <w:sz w:val="20"/>
                <w:szCs w:val="20"/>
              </w:rPr>
              <w:t>1.新产品设计费</w:t>
            </w:r>
          </w:p>
        </w:tc>
        <w:tc>
          <w:tcPr>
            <w:tcW w:w="1895" w:type="dxa"/>
            <w:shd w:val="clear" w:color="auto" w:fill="auto"/>
            <w:vAlign w:val="center"/>
          </w:tcPr>
          <w:p w:rsidR="00F409AC" w:rsidRPr="00F409AC" w:rsidRDefault="00F409AC" w:rsidP="00F409AC">
            <w:pPr>
              <w:widowControl/>
              <w:jc w:val="left"/>
              <w:rPr>
                <w:rFonts w:ascii="宋体" w:hAnsi="宋体" w:cs="宋体"/>
                <w:kern w:val="0"/>
                <w:sz w:val="20"/>
                <w:szCs w:val="20"/>
              </w:rPr>
            </w:pPr>
            <w:r w:rsidRPr="00F409AC">
              <w:rPr>
                <w:rFonts w:ascii="宋体" w:hAnsi="宋体" w:cs="宋体" w:hint="eastAsia"/>
                <w:kern w:val="0"/>
                <w:sz w:val="20"/>
                <w:szCs w:val="20"/>
              </w:rPr>
              <w:t xml:space="preserve">　</w:t>
            </w:r>
          </w:p>
        </w:tc>
      </w:tr>
      <w:tr w:rsidR="00F409AC" w:rsidRPr="00F409AC">
        <w:trPr>
          <w:trHeight w:val="397"/>
          <w:jc w:val="center"/>
        </w:trPr>
        <w:tc>
          <w:tcPr>
            <w:tcW w:w="416" w:type="dxa"/>
            <w:shd w:val="clear" w:color="000000" w:fill="FFFFFF"/>
            <w:vAlign w:val="center"/>
          </w:tcPr>
          <w:p w:rsidR="00F409AC" w:rsidRPr="00F409AC" w:rsidRDefault="00F409AC" w:rsidP="00F409AC">
            <w:pPr>
              <w:widowControl/>
              <w:jc w:val="center"/>
              <w:rPr>
                <w:rFonts w:ascii="宋体" w:hAnsi="宋体" w:cs="宋体"/>
                <w:kern w:val="0"/>
                <w:sz w:val="20"/>
                <w:szCs w:val="20"/>
              </w:rPr>
            </w:pPr>
            <w:r w:rsidRPr="00F409AC">
              <w:rPr>
                <w:rFonts w:ascii="宋体" w:hAnsi="宋体" w:cs="宋体" w:hint="eastAsia"/>
                <w:kern w:val="0"/>
                <w:sz w:val="20"/>
                <w:szCs w:val="20"/>
              </w:rPr>
              <w:t>26</w:t>
            </w:r>
          </w:p>
        </w:tc>
        <w:tc>
          <w:tcPr>
            <w:tcW w:w="7390" w:type="dxa"/>
            <w:gridSpan w:val="2"/>
            <w:shd w:val="clear" w:color="auto" w:fill="auto"/>
            <w:vAlign w:val="center"/>
          </w:tcPr>
          <w:p w:rsidR="00F409AC" w:rsidRPr="00F409AC" w:rsidRDefault="00F409AC" w:rsidP="00930BB2">
            <w:pPr>
              <w:widowControl/>
              <w:ind w:firstLineChars="400" w:firstLine="800"/>
              <w:jc w:val="left"/>
              <w:rPr>
                <w:rFonts w:ascii="宋体" w:hAnsi="宋体" w:cs="宋体"/>
                <w:kern w:val="0"/>
                <w:sz w:val="20"/>
                <w:szCs w:val="20"/>
              </w:rPr>
            </w:pPr>
            <w:r w:rsidRPr="00F409AC">
              <w:rPr>
                <w:rFonts w:ascii="宋体" w:hAnsi="宋体" w:cs="宋体" w:hint="eastAsia"/>
                <w:kern w:val="0"/>
                <w:sz w:val="20"/>
                <w:szCs w:val="20"/>
              </w:rPr>
              <w:t>2.新工艺规程制定费</w:t>
            </w:r>
          </w:p>
        </w:tc>
        <w:tc>
          <w:tcPr>
            <w:tcW w:w="1895" w:type="dxa"/>
            <w:shd w:val="clear" w:color="auto" w:fill="auto"/>
            <w:vAlign w:val="center"/>
          </w:tcPr>
          <w:p w:rsidR="00F409AC" w:rsidRPr="00F409AC" w:rsidRDefault="00F409AC" w:rsidP="00F409AC">
            <w:pPr>
              <w:widowControl/>
              <w:jc w:val="left"/>
              <w:rPr>
                <w:rFonts w:ascii="宋体" w:hAnsi="宋体" w:cs="宋体"/>
                <w:kern w:val="0"/>
                <w:sz w:val="20"/>
                <w:szCs w:val="20"/>
              </w:rPr>
            </w:pPr>
            <w:r w:rsidRPr="00F409AC">
              <w:rPr>
                <w:rFonts w:ascii="宋体" w:hAnsi="宋体" w:cs="宋体" w:hint="eastAsia"/>
                <w:kern w:val="0"/>
                <w:sz w:val="20"/>
                <w:szCs w:val="20"/>
              </w:rPr>
              <w:t xml:space="preserve">　</w:t>
            </w:r>
          </w:p>
        </w:tc>
      </w:tr>
      <w:tr w:rsidR="00F409AC" w:rsidRPr="00F409AC">
        <w:trPr>
          <w:trHeight w:val="397"/>
          <w:jc w:val="center"/>
        </w:trPr>
        <w:tc>
          <w:tcPr>
            <w:tcW w:w="416" w:type="dxa"/>
            <w:shd w:val="clear" w:color="000000" w:fill="FFFFFF"/>
            <w:vAlign w:val="center"/>
          </w:tcPr>
          <w:p w:rsidR="00F409AC" w:rsidRPr="00F409AC" w:rsidRDefault="00F409AC" w:rsidP="00F409AC">
            <w:pPr>
              <w:widowControl/>
              <w:jc w:val="center"/>
              <w:rPr>
                <w:rFonts w:ascii="宋体" w:hAnsi="宋体" w:cs="宋体"/>
                <w:kern w:val="0"/>
                <w:sz w:val="20"/>
                <w:szCs w:val="20"/>
              </w:rPr>
            </w:pPr>
            <w:r w:rsidRPr="00F409AC">
              <w:rPr>
                <w:rFonts w:ascii="宋体" w:hAnsi="宋体" w:cs="宋体" w:hint="eastAsia"/>
                <w:kern w:val="0"/>
                <w:sz w:val="20"/>
                <w:szCs w:val="20"/>
              </w:rPr>
              <w:t>27</w:t>
            </w:r>
          </w:p>
        </w:tc>
        <w:tc>
          <w:tcPr>
            <w:tcW w:w="7390" w:type="dxa"/>
            <w:gridSpan w:val="2"/>
            <w:shd w:val="clear" w:color="auto" w:fill="auto"/>
            <w:vAlign w:val="center"/>
          </w:tcPr>
          <w:p w:rsidR="00F409AC" w:rsidRPr="00F409AC" w:rsidRDefault="00F409AC" w:rsidP="00930BB2">
            <w:pPr>
              <w:widowControl/>
              <w:ind w:firstLineChars="400" w:firstLine="800"/>
              <w:jc w:val="left"/>
              <w:rPr>
                <w:rFonts w:ascii="宋体" w:hAnsi="宋体" w:cs="宋体"/>
                <w:kern w:val="0"/>
                <w:sz w:val="20"/>
                <w:szCs w:val="20"/>
              </w:rPr>
            </w:pPr>
            <w:r w:rsidRPr="00F409AC">
              <w:rPr>
                <w:rFonts w:ascii="宋体" w:hAnsi="宋体" w:cs="宋体" w:hint="eastAsia"/>
                <w:kern w:val="0"/>
                <w:sz w:val="20"/>
                <w:szCs w:val="20"/>
              </w:rPr>
              <w:t>3.新药研制的临床试验费</w:t>
            </w:r>
          </w:p>
        </w:tc>
        <w:tc>
          <w:tcPr>
            <w:tcW w:w="1895" w:type="dxa"/>
            <w:shd w:val="clear" w:color="auto" w:fill="auto"/>
            <w:vAlign w:val="center"/>
          </w:tcPr>
          <w:p w:rsidR="00F409AC" w:rsidRPr="00F409AC" w:rsidRDefault="00F409AC" w:rsidP="00F409AC">
            <w:pPr>
              <w:widowControl/>
              <w:jc w:val="left"/>
              <w:rPr>
                <w:rFonts w:ascii="宋体" w:hAnsi="宋体" w:cs="宋体"/>
                <w:kern w:val="0"/>
                <w:sz w:val="20"/>
                <w:szCs w:val="20"/>
              </w:rPr>
            </w:pPr>
            <w:r w:rsidRPr="00F409AC">
              <w:rPr>
                <w:rFonts w:ascii="宋体" w:hAnsi="宋体" w:cs="宋体" w:hint="eastAsia"/>
                <w:kern w:val="0"/>
                <w:sz w:val="20"/>
                <w:szCs w:val="20"/>
              </w:rPr>
              <w:t xml:space="preserve">　</w:t>
            </w:r>
          </w:p>
        </w:tc>
      </w:tr>
      <w:tr w:rsidR="00F409AC" w:rsidRPr="00F409AC">
        <w:trPr>
          <w:trHeight w:val="397"/>
          <w:jc w:val="center"/>
        </w:trPr>
        <w:tc>
          <w:tcPr>
            <w:tcW w:w="416" w:type="dxa"/>
            <w:shd w:val="clear" w:color="000000" w:fill="FFFFFF"/>
            <w:vAlign w:val="center"/>
          </w:tcPr>
          <w:p w:rsidR="00F409AC" w:rsidRPr="00F409AC" w:rsidRDefault="00F409AC" w:rsidP="00F409AC">
            <w:pPr>
              <w:widowControl/>
              <w:jc w:val="center"/>
              <w:rPr>
                <w:rFonts w:ascii="宋体" w:hAnsi="宋体" w:cs="宋体"/>
                <w:kern w:val="0"/>
                <w:sz w:val="20"/>
                <w:szCs w:val="20"/>
              </w:rPr>
            </w:pPr>
            <w:r w:rsidRPr="00F409AC">
              <w:rPr>
                <w:rFonts w:ascii="宋体" w:hAnsi="宋体" w:cs="宋体" w:hint="eastAsia"/>
                <w:kern w:val="0"/>
                <w:sz w:val="20"/>
                <w:szCs w:val="20"/>
              </w:rPr>
              <w:lastRenderedPageBreak/>
              <w:t>28</w:t>
            </w:r>
          </w:p>
        </w:tc>
        <w:tc>
          <w:tcPr>
            <w:tcW w:w="7390" w:type="dxa"/>
            <w:gridSpan w:val="2"/>
            <w:shd w:val="clear" w:color="auto" w:fill="auto"/>
            <w:vAlign w:val="center"/>
          </w:tcPr>
          <w:p w:rsidR="00F409AC" w:rsidRPr="00F409AC" w:rsidRDefault="00F409AC" w:rsidP="00930BB2">
            <w:pPr>
              <w:widowControl/>
              <w:ind w:firstLineChars="400" w:firstLine="800"/>
              <w:jc w:val="left"/>
              <w:rPr>
                <w:rFonts w:ascii="宋体" w:hAnsi="宋体" w:cs="宋体"/>
                <w:kern w:val="0"/>
                <w:sz w:val="20"/>
                <w:szCs w:val="20"/>
              </w:rPr>
            </w:pPr>
            <w:r w:rsidRPr="00F409AC">
              <w:rPr>
                <w:rFonts w:ascii="宋体" w:hAnsi="宋体" w:cs="宋体" w:hint="eastAsia"/>
                <w:kern w:val="0"/>
                <w:sz w:val="20"/>
                <w:szCs w:val="20"/>
              </w:rPr>
              <w:t>4.勘探开发技术的现场试验费</w:t>
            </w:r>
          </w:p>
        </w:tc>
        <w:tc>
          <w:tcPr>
            <w:tcW w:w="1895" w:type="dxa"/>
            <w:shd w:val="clear" w:color="auto" w:fill="auto"/>
            <w:vAlign w:val="center"/>
          </w:tcPr>
          <w:p w:rsidR="00F409AC" w:rsidRPr="00F409AC" w:rsidRDefault="00F409AC" w:rsidP="00F409AC">
            <w:pPr>
              <w:widowControl/>
              <w:jc w:val="left"/>
              <w:rPr>
                <w:rFonts w:ascii="宋体" w:hAnsi="宋体" w:cs="宋体"/>
                <w:kern w:val="0"/>
                <w:sz w:val="20"/>
                <w:szCs w:val="20"/>
              </w:rPr>
            </w:pPr>
            <w:r w:rsidRPr="00F409AC">
              <w:rPr>
                <w:rFonts w:ascii="宋体" w:hAnsi="宋体" w:cs="宋体" w:hint="eastAsia"/>
                <w:kern w:val="0"/>
                <w:sz w:val="20"/>
                <w:szCs w:val="20"/>
              </w:rPr>
              <w:t xml:space="preserve">　</w:t>
            </w:r>
          </w:p>
        </w:tc>
      </w:tr>
      <w:tr w:rsidR="00F409AC" w:rsidRPr="00F409AC">
        <w:trPr>
          <w:trHeight w:val="397"/>
          <w:jc w:val="center"/>
        </w:trPr>
        <w:tc>
          <w:tcPr>
            <w:tcW w:w="416" w:type="dxa"/>
            <w:shd w:val="clear" w:color="000000" w:fill="FFFFFF"/>
            <w:vAlign w:val="center"/>
          </w:tcPr>
          <w:p w:rsidR="00F409AC" w:rsidRPr="00F409AC" w:rsidRDefault="00F409AC" w:rsidP="00F409AC">
            <w:pPr>
              <w:widowControl/>
              <w:jc w:val="center"/>
              <w:rPr>
                <w:rFonts w:ascii="宋体" w:hAnsi="宋体" w:cs="宋体"/>
                <w:kern w:val="0"/>
                <w:sz w:val="20"/>
                <w:szCs w:val="20"/>
              </w:rPr>
            </w:pPr>
            <w:r w:rsidRPr="00F409AC">
              <w:rPr>
                <w:rFonts w:ascii="宋体" w:hAnsi="宋体" w:cs="宋体" w:hint="eastAsia"/>
                <w:kern w:val="0"/>
                <w:sz w:val="20"/>
                <w:szCs w:val="20"/>
              </w:rPr>
              <w:t>29</w:t>
            </w:r>
          </w:p>
        </w:tc>
        <w:tc>
          <w:tcPr>
            <w:tcW w:w="7390" w:type="dxa"/>
            <w:gridSpan w:val="2"/>
            <w:shd w:val="clear" w:color="auto" w:fill="auto"/>
            <w:vAlign w:val="center"/>
          </w:tcPr>
          <w:p w:rsidR="00F409AC" w:rsidRPr="00F409AC" w:rsidRDefault="00F409AC" w:rsidP="00930BB2">
            <w:pPr>
              <w:widowControl/>
              <w:ind w:firstLineChars="200" w:firstLine="400"/>
              <w:jc w:val="left"/>
              <w:rPr>
                <w:rFonts w:ascii="宋体" w:hAnsi="宋体" w:cs="宋体"/>
                <w:kern w:val="0"/>
                <w:sz w:val="20"/>
                <w:szCs w:val="20"/>
              </w:rPr>
            </w:pPr>
            <w:r w:rsidRPr="00F409AC">
              <w:rPr>
                <w:rFonts w:ascii="宋体" w:hAnsi="宋体" w:cs="宋体" w:hint="eastAsia"/>
                <w:kern w:val="0"/>
                <w:sz w:val="20"/>
                <w:szCs w:val="20"/>
              </w:rPr>
              <w:t>（六）其他相关费用(30+31+32+33+34)</w:t>
            </w:r>
          </w:p>
        </w:tc>
        <w:tc>
          <w:tcPr>
            <w:tcW w:w="1895" w:type="dxa"/>
            <w:shd w:val="clear" w:color="000000" w:fill="FFFFFF"/>
            <w:vAlign w:val="center"/>
          </w:tcPr>
          <w:p w:rsidR="00F409AC" w:rsidRPr="00F409AC" w:rsidRDefault="00F409AC" w:rsidP="00F409AC">
            <w:pPr>
              <w:widowControl/>
              <w:jc w:val="left"/>
              <w:rPr>
                <w:rFonts w:ascii="宋体" w:hAnsi="宋体" w:cs="宋体"/>
                <w:kern w:val="0"/>
                <w:sz w:val="20"/>
                <w:szCs w:val="20"/>
              </w:rPr>
            </w:pPr>
            <w:r w:rsidRPr="00F409AC">
              <w:rPr>
                <w:rFonts w:ascii="宋体" w:hAnsi="宋体" w:cs="宋体" w:hint="eastAsia"/>
                <w:kern w:val="0"/>
                <w:sz w:val="20"/>
                <w:szCs w:val="20"/>
              </w:rPr>
              <w:t xml:space="preserve">　</w:t>
            </w:r>
          </w:p>
        </w:tc>
      </w:tr>
      <w:tr w:rsidR="00F409AC" w:rsidRPr="00F409AC">
        <w:trPr>
          <w:trHeight w:val="397"/>
          <w:jc w:val="center"/>
        </w:trPr>
        <w:tc>
          <w:tcPr>
            <w:tcW w:w="416" w:type="dxa"/>
            <w:shd w:val="clear" w:color="000000" w:fill="FFFFFF"/>
            <w:vAlign w:val="center"/>
          </w:tcPr>
          <w:p w:rsidR="00F409AC" w:rsidRPr="00F409AC" w:rsidRDefault="00F409AC" w:rsidP="00F409AC">
            <w:pPr>
              <w:widowControl/>
              <w:jc w:val="center"/>
              <w:rPr>
                <w:rFonts w:ascii="宋体" w:hAnsi="宋体" w:cs="宋体"/>
                <w:kern w:val="0"/>
                <w:sz w:val="20"/>
                <w:szCs w:val="20"/>
              </w:rPr>
            </w:pPr>
            <w:r w:rsidRPr="00F409AC">
              <w:rPr>
                <w:rFonts w:ascii="宋体" w:hAnsi="宋体" w:cs="宋体" w:hint="eastAsia"/>
                <w:kern w:val="0"/>
                <w:sz w:val="20"/>
                <w:szCs w:val="20"/>
              </w:rPr>
              <w:t>30</w:t>
            </w:r>
          </w:p>
        </w:tc>
        <w:tc>
          <w:tcPr>
            <w:tcW w:w="7390" w:type="dxa"/>
            <w:gridSpan w:val="2"/>
            <w:shd w:val="clear" w:color="auto" w:fill="auto"/>
            <w:vAlign w:val="center"/>
          </w:tcPr>
          <w:p w:rsidR="00F409AC" w:rsidRPr="00F409AC" w:rsidRDefault="00F409AC" w:rsidP="00930BB2">
            <w:pPr>
              <w:widowControl/>
              <w:ind w:firstLineChars="400" w:firstLine="800"/>
              <w:jc w:val="left"/>
              <w:rPr>
                <w:rFonts w:ascii="宋体" w:hAnsi="宋体" w:cs="宋体"/>
                <w:kern w:val="0"/>
                <w:sz w:val="20"/>
                <w:szCs w:val="20"/>
              </w:rPr>
            </w:pPr>
            <w:r w:rsidRPr="00F409AC">
              <w:rPr>
                <w:rFonts w:ascii="宋体" w:hAnsi="宋体" w:cs="宋体" w:hint="eastAsia"/>
                <w:kern w:val="0"/>
                <w:sz w:val="20"/>
                <w:szCs w:val="20"/>
              </w:rPr>
              <w:t>1.技术图书资料费、资料翻译费、专家咨询费、高新科技研发保险费</w:t>
            </w:r>
          </w:p>
        </w:tc>
        <w:tc>
          <w:tcPr>
            <w:tcW w:w="1895" w:type="dxa"/>
            <w:shd w:val="clear" w:color="auto" w:fill="auto"/>
            <w:vAlign w:val="center"/>
          </w:tcPr>
          <w:p w:rsidR="00F409AC" w:rsidRPr="00F409AC" w:rsidRDefault="00F409AC" w:rsidP="00F409AC">
            <w:pPr>
              <w:widowControl/>
              <w:jc w:val="left"/>
              <w:rPr>
                <w:rFonts w:ascii="宋体" w:hAnsi="宋体" w:cs="宋体"/>
                <w:kern w:val="0"/>
                <w:sz w:val="20"/>
                <w:szCs w:val="20"/>
              </w:rPr>
            </w:pPr>
            <w:r w:rsidRPr="00F409AC">
              <w:rPr>
                <w:rFonts w:ascii="宋体" w:hAnsi="宋体" w:cs="宋体" w:hint="eastAsia"/>
                <w:kern w:val="0"/>
                <w:sz w:val="20"/>
                <w:szCs w:val="20"/>
              </w:rPr>
              <w:t xml:space="preserve">　</w:t>
            </w:r>
          </w:p>
        </w:tc>
      </w:tr>
      <w:tr w:rsidR="00F409AC" w:rsidRPr="00F409AC">
        <w:trPr>
          <w:trHeight w:val="397"/>
          <w:jc w:val="center"/>
        </w:trPr>
        <w:tc>
          <w:tcPr>
            <w:tcW w:w="416" w:type="dxa"/>
            <w:shd w:val="clear" w:color="000000" w:fill="FFFFFF"/>
            <w:vAlign w:val="center"/>
          </w:tcPr>
          <w:p w:rsidR="00F409AC" w:rsidRPr="00F409AC" w:rsidRDefault="00F409AC" w:rsidP="00F409AC">
            <w:pPr>
              <w:widowControl/>
              <w:jc w:val="center"/>
              <w:rPr>
                <w:rFonts w:ascii="宋体" w:hAnsi="宋体" w:cs="宋体"/>
                <w:kern w:val="0"/>
                <w:sz w:val="20"/>
                <w:szCs w:val="20"/>
              </w:rPr>
            </w:pPr>
            <w:r w:rsidRPr="00F409AC">
              <w:rPr>
                <w:rFonts w:ascii="宋体" w:hAnsi="宋体" w:cs="宋体" w:hint="eastAsia"/>
                <w:kern w:val="0"/>
                <w:sz w:val="20"/>
                <w:szCs w:val="20"/>
              </w:rPr>
              <w:t>31</w:t>
            </w:r>
          </w:p>
        </w:tc>
        <w:tc>
          <w:tcPr>
            <w:tcW w:w="7390" w:type="dxa"/>
            <w:gridSpan w:val="2"/>
            <w:shd w:val="clear" w:color="auto" w:fill="auto"/>
            <w:vAlign w:val="center"/>
          </w:tcPr>
          <w:p w:rsidR="00F409AC" w:rsidRPr="00F409AC" w:rsidRDefault="00F409AC" w:rsidP="00930BB2">
            <w:pPr>
              <w:widowControl/>
              <w:ind w:firstLineChars="400" w:firstLine="800"/>
              <w:jc w:val="left"/>
              <w:rPr>
                <w:rFonts w:ascii="宋体" w:hAnsi="宋体" w:cs="宋体"/>
                <w:kern w:val="0"/>
                <w:sz w:val="20"/>
                <w:szCs w:val="20"/>
              </w:rPr>
            </w:pPr>
            <w:r w:rsidRPr="00F409AC">
              <w:rPr>
                <w:rFonts w:ascii="宋体" w:hAnsi="宋体" w:cs="宋体" w:hint="eastAsia"/>
                <w:kern w:val="0"/>
                <w:sz w:val="20"/>
                <w:szCs w:val="20"/>
              </w:rPr>
              <w:t>2.研发成果的检索、分析、评议、论证、鉴定、评审、评估、验收费用</w:t>
            </w:r>
          </w:p>
        </w:tc>
        <w:tc>
          <w:tcPr>
            <w:tcW w:w="1895" w:type="dxa"/>
            <w:shd w:val="clear" w:color="auto" w:fill="auto"/>
            <w:vAlign w:val="center"/>
          </w:tcPr>
          <w:p w:rsidR="00F409AC" w:rsidRPr="00F409AC" w:rsidRDefault="00F409AC" w:rsidP="00F409AC">
            <w:pPr>
              <w:widowControl/>
              <w:jc w:val="left"/>
              <w:rPr>
                <w:rFonts w:ascii="宋体" w:hAnsi="宋体" w:cs="宋体"/>
                <w:kern w:val="0"/>
                <w:sz w:val="20"/>
                <w:szCs w:val="20"/>
              </w:rPr>
            </w:pPr>
            <w:r w:rsidRPr="00F409AC">
              <w:rPr>
                <w:rFonts w:ascii="宋体" w:hAnsi="宋体" w:cs="宋体" w:hint="eastAsia"/>
                <w:kern w:val="0"/>
                <w:sz w:val="20"/>
                <w:szCs w:val="20"/>
              </w:rPr>
              <w:t xml:space="preserve">　</w:t>
            </w:r>
          </w:p>
        </w:tc>
      </w:tr>
      <w:tr w:rsidR="00F409AC" w:rsidRPr="00F409AC">
        <w:trPr>
          <w:trHeight w:val="397"/>
          <w:jc w:val="center"/>
        </w:trPr>
        <w:tc>
          <w:tcPr>
            <w:tcW w:w="416" w:type="dxa"/>
            <w:shd w:val="clear" w:color="000000" w:fill="FFFFFF"/>
            <w:vAlign w:val="center"/>
          </w:tcPr>
          <w:p w:rsidR="00F409AC" w:rsidRPr="00F409AC" w:rsidRDefault="00F409AC" w:rsidP="00F409AC">
            <w:pPr>
              <w:widowControl/>
              <w:jc w:val="center"/>
              <w:rPr>
                <w:rFonts w:ascii="宋体" w:hAnsi="宋体" w:cs="宋体"/>
                <w:kern w:val="0"/>
                <w:sz w:val="20"/>
                <w:szCs w:val="20"/>
              </w:rPr>
            </w:pPr>
            <w:r w:rsidRPr="00F409AC">
              <w:rPr>
                <w:rFonts w:ascii="宋体" w:hAnsi="宋体" w:cs="宋体" w:hint="eastAsia"/>
                <w:kern w:val="0"/>
                <w:sz w:val="20"/>
                <w:szCs w:val="20"/>
              </w:rPr>
              <w:t>32</w:t>
            </w:r>
          </w:p>
        </w:tc>
        <w:tc>
          <w:tcPr>
            <w:tcW w:w="7390" w:type="dxa"/>
            <w:gridSpan w:val="2"/>
            <w:shd w:val="clear" w:color="auto" w:fill="auto"/>
            <w:vAlign w:val="center"/>
          </w:tcPr>
          <w:p w:rsidR="00F409AC" w:rsidRPr="00F409AC" w:rsidRDefault="00F409AC" w:rsidP="00930BB2">
            <w:pPr>
              <w:widowControl/>
              <w:ind w:firstLineChars="400" w:firstLine="800"/>
              <w:jc w:val="left"/>
              <w:rPr>
                <w:rFonts w:ascii="宋体" w:hAnsi="宋体" w:cs="宋体"/>
                <w:kern w:val="0"/>
                <w:sz w:val="20"/>
                <w:szCs w:val="20"/>
              </w:rPr>
            </w:pPr>
            <w:r w:rsidRPr="00F409AC">
              <w:rPr>
                <w:rFonts w:ascii="宋体" w:hAnsi="宋体" w:cs="宋体" w:hint="eastAsia"/>
                <w:kern w:val="0"/>
                <w:sz w:val="20"/>
                <w:szCs w:val="20"/>
              </w:rPr>
              <w:t>3.知识产权的申请费、注册费、代理费</w:t>
            </w:r>
          </w:p>
        </w:tc>
        <w:tc>
          <w:tcPr>
            <w:tcW w:w="1895" w:type="dxa"/>
            <w:shd w:val="clear" w:color="auto" w:fill="auto"/>
            <w:vAlign w:val="center"/>
          </w:tcPr>
          <w:p w:rsidR="00F409AC" w:rsidRPr="00F409AC" w:rsidRDefault="00F409AC" w:rsidP="00F409AC">
            <w:pPr>
              <w:widowControl/>
              <w:jc w:val="left"/>
              <w:rPr>
                <w:rFonts w:ascii="宋体" w:hAnsi="宋体" w:cs="宋体"/>
                <w:kern w:val="0"/>
                <w:sz w:val="20"/>
                <w:szCs w:val="20"/>
              </w:rPr>
            </w:pPr>
            <w:r w:rsidRPr="00F409AC">
              <w:rPr>
                <w:rFonts w:ascii="宋体" w:hAnsi="宋体" w:cs="宋体" w:hint="eastAsia"/>
                <w:kern w:val="0"/>
                <w:sz w:val="20"/>
                <w:szCs w:val="20"/>
              </w:rPr>
              <w:t xml:space="preserve">　</w:t>
            </w:r>
          </w:p>
        </w:tc>
      </w:tr>
      <w:tr w:rsidR="00F409AC" w:rsidRPr="00F409AC">
        <w:trPr>
          <w:trHeight w:val="397"/>
          <w:jc w:val="center"/>
        </w:trPr>
        <w:tc>
          <w:tcPr>
            <w:tcW w:w="416" w:type="dxa"/>
            <w:shd w:val="clear" w:color="000000" w:fill="FFFFFF"/>
            <w:vAlign w:val="center"/>
          </w:tcPr>
          <w:p w:rsidR="00F409AC" w:rsidRPr="00F409AC" w:rsidRDefault="00F409AC" w:rsidP="00F409AC">
            <w:pPr>
              <w:widowControl/>
              <w:jc w:val="center"/>
              <w:rPr>
                <w:rFonts w:ascii="宋体" w:hAnsi="宋体" w:cs="宋体"/>
                <w:kern w:val="0"/>
                <w:sz w:val="20"/>
                <w:szCs w:val="20"/>
              </w:rPr>
            </w:pPr>
            <w:r w:rsidRPr="00F409AC">
              <w:rPr>
                <w:rFonts w:ascii="宋体" w:hAnsi="宋体" w:cs="宋体" w:hint="eastAsia"/>
                <w:kern w:val="0"/>
                <w:sz w:val="20"/>
                <w:szCs w:val="20"/>
              </w:rPr>
              <w:t>33</w:t>
            </w:r>
          </w:p>
        </w:tc>
        <w:tc>
          <w:tcPr>
            <w:tcW w:w="7390" w:type="dxa"/>
            <w:gridSpan w:val="2"/>
            <w:shd w:val="clear" w:color="auto" w:fill="auto"/>
            <w:vAlign w:val="center"/>
          </w:tcPr>
          <w:p w:rsidR="00F409AC" w:rsidRPr="00F409AC" w:rsidRDefault="00F409AC" w:rsidP="00930BB2">
            <w:pPr>
              <w:widowControl/>
              <w:ind w:firstLineChars="400" w:firstLine="800"/>
              <w:jc w:val="left"/>
              <w:rPr>
                <w:rFonts w:ascii="宋体" w:hAnsi="宋体" w:cs="宋体"/>
                <w:kern w:val="0"/>
                <w:sz w:val="20"/>
                <w:szCs w:val="20"/>
              </w:rPr>
            </w:pPr>
            <w:r w:rsidRPr="00F409AC">
              <w:rPr>
                <w:rFonts w:ascii="宋体" w:hAnsi="宋体" w:cs="宋体" w:hint="eastAsia"/>
                <w:kern w:val="0"/>
                <w:sz w:val="20"/>
                <w:szCs w:val="20"/>
              </w:rPr>
              <w:t>4.职工福利费、补充养老保险费、补充医疗保险费</w:t>
            </w:r>
          </w:p>
        </w:tc>
        <w:tc>
          <w:tcPr>
            <w:tcW w:w="1895" w:type="dxa"/>
            <w:shd w:val="clear" w:color="auto" w:fill="auto"/>
            <w:vAlign w:val="center"/>
          </w:tcPr>
          <w:p w:rsidR="00F409AC" w:rsidRPr="00F409AC" w:rsidRDefault="00F409AC" w:rsidP="00F409AC">
            <w:pPr>
              <w:widowControl/>
              <w:jc w:val="left"/>
              <w:rPr>
                <w:rFonts w:ascii="宋体" w:hAnsi="宋体" w:cs="宋体"/>
                <w:kern w:val="0"/>
                <w:sz w:val="20"/>
                <w:szCs w:val="20"/>
              </w:rPr>
            </w:pPr>
            <w:r w:rsidRPr="00F409AC">
              <w:rPr>
                <w:rFonts w:ascii="宋体" w:hAnsi="宋体" w:cs="宋体" w:hint="eastAsia"/>
                <w:kern w:val="0"/>
                <w:sz w:val="20"/>
                <w:szCs w:val="20"/>
              </w:rPr>
              <w:t xml:space="preserve">　</w:t>
            </w:r>
          </w:p>
        </w:tc>
      </w:tr>
      <w:tr w:rsidR="00F409AC" w:rsidRPr="00F409AC">
        <w:trPr>
          <w:trHeight w:val="397"/>
          <w:jc w:val="center"/>
        </w:trPr>
        <w:tc>
          <w:tcPr>
            <w:tcW w:w="416" w:type="dxa"/>
            <w:shd w:val="clear" w:color="000000" w:fill="FFFFFF"/>
            <w:vAlign w:val="center"/>
          </w:tcPr>
          <w:p w:rsidR="00F409AC" w:rsidRPr="00F409AC" w:rsidRDefault="00F409AC" w:rsidP="00F409AC">
            <w:pPr>
              <w:widowControl/>
              <w:jc w:val="center"/>
              <w:rPr>
                <w:rFonts w:ascii="宋体" w:hAnsi="宋体" w:cs="宋体"/>
                <w:kern w:val="0"/>
                <w:sz w:val="20"/>
                <w:szCs w:val="20"/>
              </w:rPr>
            </w:pPr>
            <w:r w:rsidRPr="00F409AC">
              <w:rPr>
                <w:rFonts w:ascii="宋体" w:hAnsi="宋体" w:cs="宋体" w:hint="eastAsia"/>
                <w:kern w:val="0"/>
                <w:sz w:val="20"/>
                <w:szCs w:val="20"/>
              </w:rPr>
              <w:t>34</w:t>
            </w:r>
          </w:p>
        </w:tc>
        <w:tc>
          <w:tcPr>
            <w:tcW w:w="7390" w:type="dxa"/>
            <w:gridSpan w:val="2"/>
            <w:shd w:val="clear" w:color="auto" w:fill="auto"/>
            <w:vAlign w:val="center"/>
          </w:tcPr>
          <w:p w:rsidR="00F409AC" w:rsidRPr="00F409AC" w:rsidRDefault="00F409AC" w:rsidP="00930BB2">
            <w:pPr>
              <w:widowControl/>
              <w:ind w:firstLineChars="400" w:firstLine="800"/>
              <w:jc w:val="left"/>
              <w:rPr>
                <w:rFonts w:ascii="宋体" w:hAnsi="宋体" w:cs="宋体"/>
                <w:kern w:val="0"/>
                <w:sz w:val="20"/>
                <w:szCs w:val="20"/>
              </w:rPr>
            </w:pPr>
            <w:r w:rsidRPr="00F409AC">
              <w:rPr>
                <w:rFonts w:ascii="宋体" w:hAnsi="宋体" w:cs="宋体" w:hint="eastAsia"/>
                <w:kern w:val="0"/>
                <w:sz w:val="20"/>
                <w:szCs w:val="20"/>
              </w:rPr>
              <w:t>5.差旅费、会议费</w:t>
            </w:r>
          </w:p>
        </w:tc>
        <w:tc>
          <w:tcPr>
            <w:tcW w:w="1895" w:type="dxa"/>
            <w:shd w:val="clear" w:color="auto" w:fill="auto"/>
            <w:vAlign w:val="center"/>
          </w:tcPr>
          <w:p w:rsidR="00F409AC" w:rsidRPr="00F409AC" w:rsidRDefault="00F409AC" w:rsidP="00F409AC">
            <w:pPr>
              <w:widowControl/>
              <w:jc w:val="left"/>
              <w:rPr>
                <w:rFonts w:ascii="宋体" w:hAnsi="宋体" w:cs="宋体"/>
                <w:kern w:val="0"/>
                <w:sz w:val="20"/>
                <w:szCs w:val="20"/>
              </w:rPr>
            </w:pPr>
            <w:r w:rsidRPr="00F409AC">
              <w:rPr>
                <w:rFonts w:ascii="宋体" w:hAnsi="宋体" w:cs="宋体" w:hint="eastAsia"/>
                <w:kern w:val="0"/>
                <w:sz w:val="20"/>
                <w:szCs w:val="20"/>
              </w:rPr>
              <w:t xml:space="preserve">　</w:t>
            </w:r>
          </w:p>
        </w:tc>
      </w:tr>
      <w:tr w:rsidR="00F409AC" w:rsidRPr="00F409AC">
        <w:trPr>
          <w:trHeight w:val="397"/>
          <w:jc w:val="center"/>
        </w:trPr>
        <w:tc>
          <w:tcPr>
            <w:tcW w:w="416" w:type="dxa"/>
            <w:shd w:val="clear" w:color="000000" w:fill="FFFFFF"/>
            <w:vAlign w:val="center"/>
          </w:tcPr>
          <w:p w:rsidR="00F409AC" w:rsidRPr="00F409AC" w:rsidRDefault="00F409AC" w:rsidP="00F409AC">
            <w:pPr>
              <w:widowControl/>
              <w:jc w:val="center"/>
              <w:rPr>
                <w:rFonts w:ascii="宋体" w:hAnsi="宋体" w:cs="宋体"/>
                <w:kern w:val="0"/>
                <w:sz w:val="20"/>
                <w:szCs w:val="20"/>
              </w:rPr>
            </w:pPr>
            <w:r w:rsidRPr="00F409AC">
              <w:rPr>
                <w:rFonts w:ascii="宋体" w:hAnsi="宋体" w:cs="宋体" w:hint="eastAsia"/>
                <w:kern w:val="0"/>
                <w:sz w:val="20"/>
                <w:szCs w:val="20"/>
              </w:rPr>
              <w:t>35</w:t>
            </w:r>
          </w:p>
        </w:tc>
        <w:tc>
          <w:tcPr>
            <w:tcW w:w="7390" w:type="dxa"/>
            <w:gridSpan w:val="2"/>
            <w:shd w:val="clear" w:color="auto" w:fill="auto"/>
            <w:vAlign w:val="center"/>
          </w:tcPr>
          <w:p w:rsidR="00F409AC" w:rsidRPr="00F409AC" w:rsidRDefault="00F409AC" w:rsidP="00930BB2">
            <w:pPr>
              <w:widowControl/>
              <w:ind w:firstLineChars="200" w:firstLine="400"/>
              <w:jc w:val="left"/>
              <w:rPr>
                <w:rFonts w:ascii="宋体" w:hAnsi="宋体" w:cs="宋体"/>
                <w:kern w:val="0"/>
                <w:sz w:val="20"/>
                <w:szCs w:val="20"/>
              </w:rPr>
            </w:pPr>
            <w:r w:rsidRPr="00F409AC">
              <w:rPr>
                <w:rFonts w:ascii="宋体" w:hAnsi="宋体" w:cs="宋体" w:hint="eastAsia"/>
                <w:kern w:val="0"/>
                <w:sz w:val="20"/>
                <w:szCs w:val="20"/>
              </w:rPr>
              <w:t>（七）经限额调整后的其他相关费用</w:t>
            </w:r>
          </w:p>
        </w:tc>
        <w:tc>
          <w:tcPr>
            <w:tcW w:w="1895" w:type="dxa"/>
            <w:shd w:val="clear" w:color="000000" w:fill="FFFFFF"/>
            <w:vAlign w:val="center"/>
          </w:tcPr>
          <w:p w:rsidR="00F409AC" w:rsidRPr="00F409AC" w:rsidRDefault="00F409AC" w:rsidP="00F409AC">
            <w:pPr>
              <w:widowControl/>
              <w:jc w:val="left"/>
              <w:rPr>
                <w:rFonts w:ascii="宋体" w:hAnsi="宋体" w:cs="宋体"/>
                <w:color w:val="FF0000"/>
                <w:kern w:val="0"/>
                <w:sz w:val="20"/>
                <w:szCs w:val="20"/>
              </w:rPr>
            </w:pPr>
            <w:r w:rsidRPr="00F409AC">
              <w:rPr>
                <w:rFonts w:ascii="宋体" w:hAnsi="宋体" w:cs="宋体" w:hint="eastAsia"/>
                <w:color w:val="FF0000"/>
                <w:kern w:val="0"/>
                <w:sz w:val="20"/>
                <w:szCs w:val="20"/>
              </w:rPr>
              <w:t xml:space="preserve">　</w:t>
            </w:r>
          </w:p>
        </w:tc>
      </w:tr>
      <w:tr w:rsidR="00F409AC" w:rsidRPr="00F409AC">
        <w:trPr>
          <w:trHeight w:val="397"/>
          <w:jc w:val="center"/>
        </w:trPr>
        <w:tc>
          <w:tcPr>
            <w:tcW w:w="416" w:type="dxa"/>
            <w:shd w:val="clear" w:color="000000" w:fill="FFFFFF"/>
            <w:vAlign w:val="center"/>
          </w:tcPr>
          <w:p w:rsidR="00F409AC" w:rsidRPr="00F409AC" w:rsidRDefault="00F409AC" w:rsidP="00F409AC">
            <w:pPr>
              <w:widowControl/>
              <w:jc w:val="center"/>
              <w:rPr>
                <w:rFonts w:ascii="宋体" w:hAnsi="宋体" w:cs="宋体"/>
                <w:kern w:val="0"/>
                <w:sz w:val="20"/>
                <w:szCs w:val="20"/>
              </w:rPr>
            </w:pPr>
            <w:r w:rsidRPr="00F409AC">
              <w:rPr>
                <w:rFonts w:ascii="宋体" w:hAnsi="宋体" w:cs="宋体" w:hint="eastAsia"/>
                <w:kern w:val="0"/>
                <w:sz w:val="20"/>
                <w:szCs w:val="20"/>
              </w:rPr>
              <w:t>36</w:t>
            </w:r>
          </w:p>
        </w:tc>
        <w:tc>
          <w:tcPr>
            <w:tcW w:w="7390" w:type="dxa"/>
            <w:gridSpan w:val="2"/>
            <w:shd w:val="clear" w:color="000000" w:fill="FFFFFF"/>
            <w:vAlign w:val="center"/>
          </w:tcPr>
          <w:p w:rsidR="00F409AC" w:rsidRPr="00F409AC" w:rsidRDefault="00F409AC" w:rsidP="00F409AC">
            <w:pPr>
              <w:widowControl/>
              <w:jc w:val="left"/>
              <w:rPr>
                <w:rFonts w:ascii="宋体" w:hAnsi="宋体" w:cs="宋体"/>
                <w:color w:val="000000"/>
                <w:kern w:val="0"/>
                <w:sz w:val="20"/>
                <w:szCs w:val="20"/>
              </w:rPr>
            </w:pPr>
            <w:r w:rsidRPr="00F409AC">
              <w:rPr>
                <w:rFonts w:ascii="宋体" w:hAnsi="宋体" w:cs="宋体" w:hint="eastAsia"/>
                <w:color w:val="000000"/>
                <w:kern w:val="0"/>
                <w:sz w:val="20"/>
                <w:szCs w:val="20"/>
              </w:rPr>
              <w:t>二、委托研发[(37-38)×80%]</w:t>
            </w:r>
          </w:p>
        </w:tc>
        <w:tc>
          <w:tcPr>
            <w:tcW w:w="1895" w:type="dxa"/>
            <w:shd w:val="clear" w:color="000000" w:fill="FFFFFF"/>
            <w:vAlign w:val="center"/>
          </w:tcPr>
          <w:p w:rsidR="00F409AC" w:rsidRPr="00F409AC" w:rsidRDefault="00F409AC" w:rsidP="00F409AC">
            <w:pPr>
              <w:widowControl/>
              <w:jc w:val="left"/>
              <w:rPr>
                <w:rFonts w:ascii="宋体" w:hAnsi="宋体" w:cs="宋体"/>
                <w:kern w:val="0"/>
                <w:sz w:val="20"/>
                <w:szCs w:val="20"/>
              </w:rPr>
            </w:pPr>
            <w:r w:rsidRPr="00F409AC">
              <w:rPr>
                <w:rFonts w:ascii="宋体" w:hAnsi="宋体" w:cs="宋体" w:hint="eastAsia"/>
                <w:kern w:val="0"/>
                <w:sz w:val="20"/>
                <w:szCs w:val="20"/>
              </w:rPr>
              <w:t xml:space="preserve">　</w:t>
            </w:r>
          </w:p>
        </w:tc>
      </w:tr>
      <w:tr w:rsidR="00F409AC" w:rsidRPr="00F409AC">
        <w:trPr>
          <w:trHeight w:val="397"/>
          <w:jc w:val="center"/>
        </w:trPr>
        <w:tc>
          <w:tcPr>
            <w:tcW w:w="416" w:type="dxa"/>
            <w:shd w:val="clear" w:color="000000" w:fill="FFFFFF"/>
            <w:vAlign w:val="center"/>
          </w:tcPr>
          <w:p w:rsidR="00F409AC" w:rsidRPr="00F409AC" w:rsidRDefault="00F409AC" w:rsidP="00F409AC">
            <w:pPr>
              <w:widowControl/>
              <w:jc w:val="center"/>
              <w:rPr>
                <w:rFonts w:ascii="宋体" w:hAnsi="宋体" w:cs="宋体"/>
                <w:kern w:val="0"/>
                <w:sz w:val="20"/>
                <w:szCs w:val="20"/>
              </w:rPr>
            </w:pPr>
            <w:r w:rsidRPr="00F409AC">
              <w:rPr>
                <w:rFonts w:ascii="宋体" w:hAnsi="宋体" w:cs="宋体" w:hint="eastAsia"/>
                <w:kern w:val="0"/>
                <w:sz w:val="20"/>
                <w:szCs w:val="20"/>
              </w:rPr>
              <w:t>37</w:t>
            </w:r>
          </w:p>
        </w:tc>
        <w:tc>
          <w:tcPr>
            <w:tcW w:w="7390" w:type="dxa"/>
            <w:gridSpan w:val="2"/>
            <w:shd w:val="clear" w:color="000000" w:fill="FFFFFF"/>
            <w:vAlign w:val="center"/>
          </w:tcPr>
          <w:p w:rsidR="00F409AC" w:rsidRPr="00F409AC" w:rsidRDefault="00F409AC" w:rsidP="00F409AC">
            <w:pPr>
              <w:widowControl/>
              <w:ind w:firstLineChars="209" w:firstLine="418"/>
              <w:jc w:val="left"/>
              <w:rPr>
                <w:rFonts w:ascii="宋体" w:hAnsi="宋体" w:cs="宋体"/>
                <w:kern w:val="0"/>
                <w:sz w:val="20"/>
                <w:szCs w:val="20"/>
              </w:rPr>
            </w:pPr>
            <w:r w:rsidRPr="00F409AC">
              <w:rPr>
                <w:rFonts w:ascii="宋体" w:hAnsi="宋体" w:cs="宋体" w:hint="eastAsia"/>
                <w:kern w:val="0"/>
                <w:sz w:val="20"/>
                <w:szCs w:val="20"/>
              </w:rPr>
              <w:t>委托外部机构或个人进行研发活动所发生的费用</w:t>
            </w:r>
          </w:p>
        </w:tc>
        <w:tc>
          <w:tcPr>
            <w:tcW w:w="1895" w:type="dxa"/>
            <w:shd w:val="clear" w:color="000000" w:fill="FFFFFF"/>
            <w:vAlign w:val="center"/>
          </w:tcPr>
          <w:p w:rsidR="00F409AC" w:rsidRPr="00F409AC" w:rsidRDefault="00F409AC" w:rsidP="00F409AC">
            <w:pPr>
              <w:widowControl/>
              <w:jc w:val="left"/>
              <w:rPr>
                <w:rFonts w:ascii="宋体" w:hAnsi="宋体" w:cs="宋体"/>
                <w:color w:val="FF0000"/>
                <w:kern w:val="0"/>
                <w:sz w:val="20"/>
                <w:szCs w:val="20"/>
              </w:rPr>
            </w:pPr>
            <w:r w:rsidRPr="00F409AC">
              <w:rPr>
                <w:rFonts w:ascii="宋体" w:hAnsi="宋体" w:cs="宋体" w:hint="eastAsia"/>
                <w:color w:val="FF0000"/>
                <w:kern w:val="0"/>
                <w:sz w:val="20"/>
                <w:szCs w:val="20"/>
              </w:rPr>
              <w:t xml:space="preserve">　</w:t>
            </w:r>
          </w:p>
        </w:tc>
      </w:tr>
      <w:tr w:rsidR="00F409AC" w:rsidRPr="00F409AC">
        <w:trPr>
          <w:trHeight w:val="397"/>
          <w:jc w:val="center"/>
        </w:trPr>
        <w:tc>
          <w:tcPr>
            <w:tcW w:w="416" w:type="dxa"/>
            <w:shd w:val="clear" w:color="000000" w:fill="FFFFFF"/>
            <w:vAlign w:val="center"/>
          </w:tcPr>
          <w:p w:rsidR="00F409AC" w:rsidRPr="00F409AC" w:rsidRDefault="00F409AC" w:rsidP="00F409AC">
            <w:pPr>
              <w:widowControl/>
              <w:jc w:val="center"/>
              <w:rPr>
                <w:rFonts w:ascii="宋体" w:hAnsi="宋体" w:cs="宋体"/>
                <w:kern w:val="0"/>
                <w:sz w:val="20"/>
                <w:szCs w:val="20"/>
              </w:rPr>
            </w:pPr>
            <w:r w:rsidRPr="00F409AC">
              <w:rPr>
                <w:rFonts w:ascii="宋体" w:hAnsi="宋体" w:cs="宋体" w:hint="eastAsia"/>
                <w:kern w:val="0"/>
                <w:sz w:val="20"/>
                <w:szCs w:val="20"/>
              </w:rPr>
              <w:t>38</w:t>
            </w:r>
          </w:p>
        </w:tc>
        <w:tc>
          <w:tcPr>
            <w:tcW w:w="7390" w:type="dxa"/>
            <w:gridSpan w:val="2"/>
            <w:shd w:val="clear" w:color="000000" w:fill="FFFFFF"/>
            <w:vAlign w:val="center"/>
          </w:tcPr>
          <w:p w:rsidR="00F409AC" w:rsidRPr="00F409AC" w:rsidRDefault="00F409AC" w:rsidP="00B57369">
            <w:pPr>
              <w:widowControl/>
              <w:ind w:firstLineChars="400" w:firstLine="800"/>
              <w:jc w:val="left"/>
              <w:rPr>
                <w:rFonts w:ascii="宋体" w:hAnsi="宋体" w:cs="宋体"/>
                <w:kern w:val="0"/>
                <w:sz w:val="20"/>
                <w:szCs w:val="20"/>
              </w:rPr>
            </w:pPr>
            <w:r w:rsidRPr="00F409AC">
              <w:rPr>
                <w:rFonts w:ascii="宋体" w:hAnsi="宋体" w:cs="宋体" w:hint="eastAsia"/>
                <w:kern w:val="0"/>
                <w:sz w:val="20"/>
                <w:szCs w:val="20"/>
              </w:rPr>
              <w:t>其中：委托境外进行研发活动所发生的费用</w:t>
            </w:r>
          </w:p>
        </w:tc>
        <w:tc>
          <w:tcPr>
            <w:tcW w:w="1895" w:type="dxa"/>
            <w:shd w:val="clear" w:color="000000" w:fill="FFFFFF"/>
            <w:vAlign w:val="center"/>
          </w:tcPr>
          <w:p w:rsidR="00F409AC" w:rsidRPr="00F409AC" w:rsidRDefault="00F409AC" w:rsidP="00F409AC">
            <w:pPr>
              <w:widowControl/>
              <w:jc w:val="left"/>
              <w:rPr>
                <w:rFonts w:ascii="宋体" w:hAnsi="宋体" w:cs="宋体"/>
                <w:kern w:val="0"/>
                <w:sz w:val="20"/>
                <w:szCs w:val="20"/>
              </w:rPr>
            </w:pPr>
            <w:r w:rsidRPr="00F409AC">
              <w:rPr>
                <w:rFonts w:ascii="宋体" w:hAnsi="宋体" w:cs="宋体" w:hint="eastAsia"/>
                <w:kern w:val="0"/>
                <w:sz w:val="20"/>
                <w:szCs w:val="20"/>
              </w:rPr>
              <w:t xml:space="preserve">　</w:t>
            </w:r>
          </w:p>
        </w:tc>
      </w:tr>
      <w:tr w:rsidR="00F409AC" w:rsidRPr="00F409AC">
        <w:trPr>
          <w:trHeight w:val="397"/>
          <w:jc w:val="center"/>
        </w:trPr>
        <w:tc>
          <w:tcPr>
            <w:tcW w:w="416" w:type="dxa"/>
            <w:shd w:val="clear" w:color="000000" w:fill="FFFFFF"/>
            <w:vAlign w:val="center"/>
          </w:tcPr>
          <w:p w:rsidR="00F409AC" w:rsidRPr="00F409AC" w:rsidRDefault="00F409AC" w:rsidP="00F409AC">
            <w:pPr>
              <w:widowControl/>
              <w:jc w:val="center"/>
              <w:rPr>
                <w:rFonts w:ascii="宋体" w:hAnsi="宋体" w:cs="宋体"/>
                <w:kern w:val="0"/>
                <w:sz w:val="20"/>
                <w:szCs w:val="20"/>
              </w:rPr>
            </w:pPr>
            <w:r w:rsidRPr="00F409AC">
              <w:rPr>
                <w:rFonts w:ascii="宋体" w:hAnsi="宋体" w:cs="宋体" w:hint="eastAsia"/>
                <w:kern w:val="0"/>
                <w:sz w:val="20"/>
                <w:szCs w:val="20"/>
              </w:rPr>
              <w:t>39</w:t>
            </w:r>
          </w:p>
        </w:tc>
        <w:tc>
          <w:tcPr>
            <w:tcW w:w="7390" w:type="dxa"/>
            <w:gridSpan w:val="2"/>
            <w:shd w:val="clear" w:color="000000" w:fill="FFFFFF"/>
            <w:vAlign w:val="center"/>
          </w:tcPr>
          <w:p w:rsidR="00F409AC" w:rsidRPr="00F409AC" w:rsidRDefault="00F409AC" w:rsidP="00F409AC">
            <w:pPr>
              <w:widowControl/>
              <w:jc w:val="left"/>
              <w:rPr>
                <w:rFonts w:ascii="宋体" w:hAnsi="宋体" w:cs="宋体"/>
                <w:kern w:val="0"/>
                <w:sz w:val="20"/>
                <w:szCs w:val="20"/>
              </w:rPr>
            </w:pPr>
            <w:r w:rsidRPr="00F409AC">
              <w:rPr>
                <w:rFonts w:ascii="宋体" w:hAnsi="宋体" w:cs="宋体" w:hint="eastAsia"/>
                <w:kern w:val="0"/>
                <w:sz w:val="20"/>
                <w:szCs w:val="20"/>
              </w:rPr>
              <w:t>三、年度研发费用小计(3+36)</w:t>
            </w:r>
          </w:p>
        </w:tc>
        <w:tc>
          <w:tcPr>
            <w:tcW w:w="1895" w:type="dxa"/>
            <w:shd w:val="clear" w:color="000000" w:fill="FFFFFF"/>
            <w:vAlign w:val="center"/>
          </w:tcPr>
          <w:p w:rsidR="00F409AC" w:rsidRPr="00F409AC" w:rsidRDefault="00F409AC" w:rsidP="00F409AC">
            <w:pPr>
              <w:widowControl/>
              <w:jc w:val="left"/>
              <w:rPr>
                <w:rFonts w:ascii="宋体" w:hAnsi="宋体" w:cs="宋体"/>
                <w:kern w:val="0"/>
                <w:sz w:val="20"/>
                <w:szCs w:val="20"/>
              </w:rPr>
            </w:pPr>
            <w:r w:rsidRPr="00F409AC">
              <w:rPr>
                <w:rFonts w:ascii="宋体" w:hAnsi="宋体" w:cs="宋体" w:hint="eastAsia"/>
                <w:kern w:val="0"/>
                <w:sz w:val="20"/>
                <w:szCs w:val="20"/>
              </w:rPr>
              <w:t xml:space="preserve">　</w:t>
            </w:r>
          </w:p>
        </w:tc>
      </w:tr>
      <w:tr w:rsidR="00F409AC" w:rsidRPr="00F409AC">
        <w:trPr>
          <w:trHeight w:val="397"/>
          <w:jc w:val="center"/>
        </w:trPr>
        <w:tc>
          <w:tcPr>
            <w:tcW w:w="416" w:type="dxa"/>
            <w:shd w:val="clear" w:color="000000" w:fill="FFFFFF"/>
            <w:vAlign w:val="center"/>
          </w:tcPr>
          <w:p w:rsidR="00F409AC" w:rsidRPr="00F409AC" w:rsidRDefault="00F409AC" w:rsidP="00F409AC">
            <w:pPr>
              <w:widowControl/>
              <w:jc w:val="center"/>
              <w:rPr>
                <w:rFonts w:ascii="宋体" w:hAnsi="宋体" w:cs="宋体"/>
                <w:kern w:val="0"/>
                <w:sz w:val="20"/>
                <w:szCs w:val="20"/>
              </w:rPr>
            </w:pPr>
            <w:r w:rsidRPr="00F409AC">
              <w:rPr>
                <w:rFonts w:ascii="宋体" w:hAnsi="宋体" w:cs="宋体" w:hint="eastAsia"/>
                <w:kern w:val="0"/>
                <w:sz w:val="20"/>
                <w:szCs w:val="20"/>
              </w:rPr>
              <w:t>40</w:t>
            </w:r>
          </w:p>
        </w:tc>
        <w:tc>
          <w:tcPr>
            <w:tcW w:w="7390" w:type="dxa"/>
            <w:gridSpan w:val="2"/>
            <w:shd w:val="clear" w:color="000000" w:fill="FFFFFF"/>
            <w:vAlign w:val="center"/>
          </w:tcPr>
          <w:p w:rsidR="00F409AC" w:rsidRPr="00F409AC" w:rsidRDefault="00F409AC" w:rsidP="00930BB2">
            <w:pPr>
              <w:widowControl/>
              <w:ind w:firstLineChars="200" w:firstLine="400"/>
              <w:jc w:val="left"/>
              <w:rPr>
                <w:rFonts w:ascii="宋体" w:hAnsi="宋体" w:cs="宋体"/>
                <w:kern w:val="0"/>
                <w:sz w:val="20"/>
                <w:szCs w:val="20"/>
              </w:rPr>
            </w:pPr>
            <w:r w:rsidRPr="00F409AC">
              <w:rPr>
                <w:rFonts w:ascii="宋体" w:hAnsi="宋体" w:cs="宋体" w:hint="eastAsia"/>
                <w:kern w:val="0"/>
                <w:sz w:val="20"/>
                <w:szCs w:val="20"/>
              </w:rPr>
              <w:t>（一）本年费用化金额</w:t>
            </w:r>
          </w:p>
        </w:tc>
        <w:tc>
          <w:tcPr>
            <w:tcW w:w="1895" w:type="dxa"/>
            <w:shd w:val="clear" w:color="000000" w:fill="FFFFFF"/>
            <w:vAlign w:val="center"/>
          </w:tcPr>
          <w:p w:rsidR="00F409AC" w:rsidRPr="00F409AC" w:rsidRDefault="00F409AC" w:rsidP="00F409AC">
            <w:pPr>
              <w:widowControl/>
              <w:jc w:val="left"/>
              <w:rPr>
                <w:rFonts w:ascii="宋体" w:hAnsi="宋体" w:cs="宋体"/>
                <w:kern w:val="0"/>
                <w:sz w:val="20"/>
                <w:szCs w:val="20"/>
              </w:rPr>
            </w:pPr>
            <w:r w:rsidRPr="00F409AC">
              <w:rPr>
                <w:rFonts w:ascii="宋体" w:hAnsi="宋体" w:cs="宋体" w:hint="eastAsia"/>
                <w:kern w:val="0"/>
                <w:sz w:val="20"/>
                <w:szCs w:val="20"/>
              </w:rPr>
              <w:t xml:space="preserve">　</w:t>
            </w:r>
          </w:p>
        </w:tc>
      </w:tr>
      <w:tr w:rsidR="00F409AC" w:rsidRPr="00F409AC">
        <w:trPr>
          <w:trHeight w:val="397"/>
          <w:jc w:val="center"/>
        </w:trPr>
        <w:tc>
          <w:tcPr>
            <w:tcW w:w="416" w:type="dxa"/>
            <w:shd w:val="clear" w:color="000000" w:fill="FFFFFF"/>
            <w:vAlign w:val="center"/>
          </w:tcPr>
          <w:p w:rsidR="00F409AC" w:rsidRPr="00F409AC" w:rsidRDefault="00F409AC" w:rsidP="00F409AC">
            <w:pPr>
              <w:widowControl/>
              <w:jc w:val="center"/>
              <w:rPr>
                <w:rFonts w:ascii="宋体" w:hAnsi="宋体" w:cs="宋体"/>
                <w:kern w:val="0"/>
                <w:sz w:val="20"/>
                <w:szCs w:val="20"/>
              </w:rPr>
            </w:pPr>
            <w:r w:rsidRPr="00F409AC">
              <w:rPr>
                <w:rFonts w:ascii="宋体" w:hAnsi="宋体" w:cs="宋体" w:hint="eastAsia"/>
                <w:kern w:val="0"/>
                <w:sz w:val="20"/>
                <w:szCs w:val="20"/>
              </w:rPr>
              <w:t>41</w:t>
            </w:r>
          </w:p>
        </w:tc>
        <w:tc>
          <w:tcPr>
            <w:tcW w:w="7390" w:type="dxa"/>
            <w:gridSpan w:val="2"/>
            <w:shd w:val="clear" w:color="000000" w:fill="FFFFFF"/>
            <w:vAlign w:val="center"/>
          </w:tcPr>
          <w:p w:rsidR="00F409AC" w:rsidRPr="00F409AC" w:rsidRDefault="00F409AC" w:rsidP="00930BB2">
            <w:pPr>
              <w:widowControl/>
              <w:ind w:firstLineChars="200" w:firstLine="400"/>
              <w:jc w:val="left"/>
              <w:rPr>
                <w:rFonts w:ascii="宋体" w:hAnsi="宋体" w:cs="宋体"/>
                <w:kern w:val="0"/>
                <w:sz w:val="20"/>
                <w:szCs w:val="20"/>
              </w:rPr>
            </w:pPr>
            <w:r w:rsidRPr="00F409AC">
              <w:rPr>
                <w:rFonts w:ascii="宋体" w:hAnsi="宋体" w:cs="宋体" w:hint="eastAsia"/>
                <w:kern w:val="0"/>
                <w:sz w:val="20"/>
                <w:szCs w:val="20"/>
              </w:rPr>
              <w:t>（二）本年资本化金额</w:t>
            </w:r>
          </w:p>
        </w:tc>
        <w:tc>
          <w:tcPr>
            <w:tcW w:w="1895" w:type="dxa"/>
            <w:shd w:val="clear" w:color="000000" w:fill="FFFFFF"/>
            <w:vAlign w:val="center"/>
          </w:tcPr>
          <w:p w:rsidR="00F409AC" w:rsidRPr="00F409AC" w:rsidRDefault="00F409AC" w:rsidP="00F409AC">
            <w:pPr>
              <w:widowControl/>
              <w:jc w:val="left"/>
              <w:rPr>
                <w:rFonts w:ascii="宋体" w:hAnsi="宋体" w:cs="宋体"/>
                <w:kern w:val="0"/>
                <w:sz w:val="20"/>
                <w:szCs w:val="20"/>
              </w:rPr>
            </w:pPr>
            <w:r w:rsidRPr="00F409AC">
              <w:rPr>
                <w:rFonts w:ascii="宋体" w:hAnsi="宋体" w:cs="宋体" w:hint="eastAsia"/>
                <w:kern w:val="0"/>
                <w:sz w:val="20"/>
                <w:szCs w:val="20"/>
              </w:rPr>
              <w:t xml:space="preserve">　</w:t>
            </w:r>
          </w:p>
        </w:tc>
      </w:tr>
      <w:tr w:rsidR="00F409AC" w:rsidRPr="00F409AC">
        <w:trPr>
          <w:trHeight w:val="397"/>
          <w:jc w:val="center"/>
        </w:trPr>
        <w:tc>
          <w:tcPr>
            <w:tcW w:w="416" w:type="dxa"/>
            <w:shd w:val="clear" w:color="000000" w:fill="FFFFFF"/>
            <w:vAlign w:val="center"/>
          </w:tcPr>
          <w:p w:rsidR="00F409AC" w:rsidRPr="00F409AC" w:rsidRDefault="00F409AC" w:rsidP="00F409AC">
            <w:pPr>
              <w:widowControl/>
              <w:jc w:val="center"/>
              <w:rPr>
                <w:rFonts w:ascii="宋体" w:hAnsi="宋体" w:cs="宋体"/>
                <w:kern w:val="0"/>
                <w:sz w:val="20"/>
                <w:szCs w:val="20"/>
              </w:rPr>
            </w:pPr>
            <w:r w:rsidRPr="00F409AC">
              <w:rPr>
                <w:rFonts w:ascii="宋体" w:hAnsi="宋体" w:cs="宋体" w:hint="eastAsia"/>
                <w:kern w:val="0"/>
                <w:sz w:val="20"/>
                <w:szCs w:val="20"/>
              </w:rPr>
              <w:t>42</w:t>
            </w:r>
          </w:p>
        </w:tc>
        <w:tc>
          <w:tcPr>
            <w:tcW w:w="7390" w:type="dxa"/>
            <w:gridSpan w:val="2"/>
            <w:shd w:val="clear" w:color="000000" w:fill="FFFFFF"/>
            <w:vAlign w:val="center"/>
          </w:tcPr>
          <w:p w:rsidR="00F409AC" w:rsidRPr="00F409AC" w:rsidRDefault="00F409AC" w:rsidP="00F409AC">
            <w:pPr>
              <w:widowControl/>
              <w:jc w:val="left"/>
              <w:rPr>
                <w:rFonts w:ascii="宋体" w:hAnsi="宋体" w:cs="宋体"/>
                <w:kern w:val="0"/>
                <w:sz w:val="20"/>
                <w:szCs w:val="20"/>
              </w:rPr>
            </w:pPr>
            <w:r w:rsidRPr="00F409AC">
              <w:rPr>
                <w:rFonts w:ascii="宋体" w:hAnsi="宋体" w:cs="宋体" w:hint="eastAsia"/>
                <w:kern w:val="0"/>
                <w:sz w:val="20"/>
                <w:szCs w:val="20"/>
              </w:rPr>
              <w:t>四、本年形成无形资产摊销额</w:t>
            </w:r>
          </w:p>
        </w:tc>
        <w:tc>
          <w:tcPr>
            <w:tcW w:w="1895" w:type="dxa"/>
            <w:shd w:val="clear" w:color="000000" w:fill="FFFFFF"/>
            <w:vAlign w:val="center"/>
          </w:tcPr>
          <w:p w:rsidR="00F409AC" w:rsidRPr="00F409AC" w:rsidRDefault="00F409AC" w:rsidP="00F409AC">
            <w:pPr>
              <w:widowControl/>
              <w:jc w:val="left"/>
              <w:rPr>
                <w:rFonts w:ascii="宋体" w:hAnsi="宋体" w:cs="宋体"/>
                <w:color w:val="FF0000"/>
                <w:kern w:val="0"/>
                <w:sz w:val="20"/>
                <w:szCs w:val="20"/>
              </w:rPr>
            </w:pPr>
            <w:r w:rsidRPr="00F409AC">
              <w:rPr>
                <w:rFonts w:ascii="宋体" w:hAnsi="宋体" w:cs="宋体" w:hint="eastAsia"/>
                <w:color w:val="FF0000"/>
                <w:kern w:val="0"/>
                <w:sz w:val="20"/>
                <w:szCs w:val="20"/>
              </w:rPr>
              <w:t xml:space="preserve">　</w:t>
            </w:r>
          </w:p>
        </w:tc>
      </w:tr>
      <w:tr w:rsidR="00F409AC" w:rsidRPr="00F409AC">
        <w:trPr>
          <w:trHeight w:val="397"/>
          <w:jc w:val="center"/>
        </w:trPr>
        <w:tc>
          <w:tcPr>
            <w:tcW w:w="416" w:type="dxa"/>
            <w:shd w:val="clear" w:color="000000" w:fill="FFFFFF"/>
            <w:vAlign w:val="center"/>
          </w:tcPr>
          <w:p w:rsidR="00F409AC" w:rsidRPr="00F409AC" w:rsidRDefault="00F409AC" w:rsidP="00F409AC">
            <w:pPr>
              <w:widowControl/>
              <w:jc w:val="center"/>
              <w:rPr>
                <w:rFonts w:ascii="宋体" w:hAnsi="宋体" w:cs="宋体"/>
                <w:kern w:val="0"/>
                <w:sz w:val="20"/>
                <w:szCs w:val="20"/>
              </w:rPr>
            </w:pPr>
            <w:r w:rsidRPr="00F409AC">
              <w:rPr>
                <w:rFonts w:ascii="宋体" w:hAnsi="宋体" w:cs="宋体" w:hint="eastAsia"/>
                <w:kern w:val="0"/>
                <w:sz w:val="20"/>
                <w:szCs w:val="20"/>
              </w:rPr>
              <w:t>43</w:t>
            </w:r>
          </w:p>
        </w:tc>
        <w:tc>
          <w:tcPr>
            <w:tcW w:w="7390" w:type="dxa"/>
            <w:gridSpan w:val="2"/>
            <w:shd w:val="clear" w:color="000000" w:fill="FFFFFF"/>
            <w:vAlign w:val="center"/>
          </w:tcPr>
          <w:p w:rsidR="00F409AC" w:rsidRPr="00F409AC" w:rsidRDefault="00F409AC" w:rsidP="00F409AC">
            <w:pPr>
              <w:widowControl/>
              <w:jc w:val="left"/>
              <w:rPr>
                <w:rFonts w:ascii="宋体" w:hAnsi="宋体" w:cs="宋体"/>
                <w:kern w:val="0"/>
                <w:sz w:val="20"/>
                <w:szCs w:val="20"/>
              </w:rPr>
            </w:pPr>
            <w:r w:rsidRPr="00F409AC">
              <w:rPr>
                <w:rFonts w:ascii="宋体" w:hAnsi="宋体" w:cs="宋体" w:hint="eastAsia"/>
                <w:kern w:val="0"/>
                <w:sz w:val="20"/>
                <w:szCs w:val="20"/>
              </w:rPr>
              <w:t>五、以前年度形成无形资产本年摊销额</w:t>
            </w:r>
          </w:p>
        </w:tc>
        <w:tc>
          <w:tcPr>
            <w:tcW w:w="1895" w:type="dxa"/>
            <w:shd w:val="clear" w:color="000000" w:fill="FFFFFF"/>
            <w:vAlign w:val="center"/>
          </w:tcPr>
          <w:p w:rsidR="00F409AC" w:rsidRPr="00F409AC" w:rsidRDefault="00F409AC" w:rsidP="00F409AC">
            <w:pPr>
              <w:widowControl/>
              <w:jc w:val="left"/>
              <w:rPr>
                <w:rFonts w:ascii="宋体" w:hAnsi="宋体" w:cs="宋体"/>
                <w:kern w:val="0"/>
                <w:sz w:val="20"/>
                <w:szCs w:val="20"/>
              </w:rPr>
            </w:pPr>
            <w:r w:rsidRPr="00F409AC">
              <w:rPr>
                <w:rFonts w:ascii="宋体" w:hAnsi="宋体" w:cs="宋体" w:hint="eastAsia"/>
                <w:kern w:val="0"/>
                <w:sz w:val="20"/>
                <w:szCs w:val="20"/>
              </w:rPr>
              <w:t xml:space="preserve">　</w:t>
            </w:r>
          </w:p>
        </w:tc>
      </w:tr>
      <w:tr w:rsidR="00F409AC" w:rsidRPr="00F409AC">
        <w:trPr>
          <w:trHeight w:val="397"/>
          <w:jc w:val="center"/>
        </w:trPr>
        <w:tc>
          <w:tcPr>
            <w:tcW w:w="416" w:type="dxa"/>
            <w:shd w:val="clear" w:color="000000" w:fill="FFFFFF"/>
            <w:vAlign w:val="center"/>
          </w:tcPr>
          <w:p w:rsidR="00F409AC" w:rsidRPr="00F409AC" w:rsidRDefault="00F409AC" w:rsidP="00F409AC">
            <w:pPr>
              <w:widowControl/>
              <w:jc w:val="center"/>
              <w:rPr>
                <w:rFonts w:ascii="宋体" w:hAnsi="宋体" w:cs="宋体"/>
                <w:kern w:val="0"/>
                <w:sz w:val="20"/>
                <w:szCs w:val="20"/>
              </w:rPr>
            </w:pPr>
            <w:r w:rsidRPr="00F409AC">
              <w:rPr>
                <w:rFonts w:ascii="宋体" w:hAnsi="宋体" w:cs="宋体" w:hint="eastAsia"/>
                <w:kern w:val="0"/>
                <w:sz w:val="20"/>
                <w:szCs w:val="20"/>
              </w:rPr>
              <w:t>44</w:t>
            </w:r>
          </w:p>
        </w:tc>
        <w:tc>
          <w:tcPr>
            <w:tcW w:w="7390" w:type="dxa"/>
            <w:gridSpan w:val="2"/>
            <w:shd w:val="clear" w:color="000000" w:fill="FFFFFF"/>
            <w:vAlign w:val="center"/>
          </w:tcPr>
          <w:p w:rsidR="00F409AC" w:rsidRPr="00F409AC" w:rsidRDefault="00F409AC" w:rsidP="00F409AC">
            <w:pPr>
              <w:widowControl/>
              <w:jc w:val="left"/>
              <w:rPr>
                <w:rFonts w:ascii="宋体" w:hAnsi="宋体" w:cs="宋体"/>
                <w:kern w:val="0"/>
                <w:sz w:val="20"/>
                <w:szCs w:val="20"/>
              </w:rPr>
            </w:pPr>
            <w:r w:rsidRPr="00F409AC">
              <w:rPr>
                <w:rFonts w:ascii="宋体" w:hAnsi="宋体" w:cs="宋体" w:hint="eastAsia"/>
                <w:kern w:val="0"/>
                <w:sz w:val="20"/>
                <w:szCs w:val="20"/>
              </w:rPr>
              <w:t>六、允许扣除的研发费用合计（40+42+43）</w:t>
            </w:r>
          </w:p>
        </w:tc>
        <w:tc>
          <w:tcPr>
            <w:tcW w:w="1895" w:type="dxa"/>
            <w:shd w:val="clear" w:color="000000" w:fill="FFFFFF"/>
            <w:vAlign w:val="center"/>
          </w:tcPr>
          <w:p w:rsidR="00F409AC" w:rsidRPr="00F409AC" w:rsidRDefault="00F409AC" w:rsidP="00F409AC">
            <w:pPr>
              <w:widowControl/>
              <w:jc w:val="left"/>
              <w:rPr>
                <w:rFonts w:ascii="宋体" w:hAnsi="宋体" w:cs="宋体"/>
                <w:kern w:val="0"/>
                <w:sz w:val="20"/>
                <w:szCs w:val="20"/>
              </w:rPr>
            </w:pPr>
            <w:r w:rsidRPr="00F409AC">
              <w:rPr>
                <w:rFonts w:ascii="宋体" w:hAnsi="宋体" w:cs="宋体" w:hint="eastAsia"/>
                <w:kern w:val="0"/>
                <w:sz w:val="20"/>
                <w:szCs w:val="20"/>
              </w:rPr>
              <w:t xml:space="preserve">　</w:t>
            </w:r>
          </w:p>
        </w:tc>
      </w:tr>
      <w:tr w:rsidR="00F409AC" w:rsidRPr="00F409AC">
        <w:trPr>
          <w:trHeight w:val="397"/>
          <w:jc w:val="center"/>
        </w:trPr>
        <w:tc>
          <w:tcPr>
            <w:tcW w:w="416" w:type="dxa"/>
            <w:shd w:val="clear" w:color="000000" w:fill="FFFFFF"/>
            <w:vAlign w:val="center"/>
          </w:tcPr>
          <w:p w:rsidR="00F409AC" w:rsidRPr="00F409AC" w:rsidRDefault="00F409AC" w:rsidP="00F409AC">
            <w:pPr>
              <w:widowControl/>
              <w:jc w:val="center"/>
              <w:rPr>
                <w:rFonts w:ascii="宋体" w:hAnsi="宋体" w:cs="宋体"/>
                <w:kern w:val="0"/>
                <w:sz w:val="20"/>
                <w:szCs w:val="20"/>
              </w:rPr>
            </w:pPr>
            <w:r w:rsidRPr="00F409AC">
              <w:rPr>
                <w:rFonts w:ascii="宋体" w:hAnsi="宋体" w:cs="宋体" w:hint="eastAsia"/>
                <w:kern w:val="0"/>
                <w:sz w:val="20"/>
                <w:szCs w:val="20"/>
              </w:rPr>
              <w:t>45</w:t>
            </w:r>
          </w:p>
        </w:tc>
        <w:tc>
          <w:tcPr>
            <w:tcW w:w="7390" w:type="dxa"/>
            <w:gridSpan w:val="2"/>
            <w:shd w:val="clear" w:color="000000" w:fill="FFFFFF"/>
            <w:vAlign w:val="center"/>
          </w:tcPr>
          <w:p w:rsidR="00F409AC" w:rsidRPr="00F409AC" w:rsidRDefault="00F409AC" w:rsidP="00930BB2">
            <w:pPr>
              <w:widowControl/>
              <w:ind w:firstLineChars="200" w:firstLine="400"/>
              <w:jc w:val="left"/>
              <w:rPr>
                <w:rFonts w:ascii="宋体" w:hAnsi="宋体" w:cs="宋体"/>
                <w:kern w:val="0"/>
                <w:sz w:val="20"/>
                <w:szCs w:val="20"/>
              </w:rPr>
            </w:pPr>
            <w:r w:rsidRPr="00F409AC">
              <w:rPr>
                <w:rFonts w:ascii="宋体" w:hAnsi="宋体" w:cs="宋体" w:hint="eastAsia"/>
                <w:kern w:val="0"/>
                <w:sz w:val="20"/>
                <w:szCs w:val="20"/>
              </w:rPr>
              <w:t>减：特殊收入部分</w:t>
            </w:r>
          </w:p>
        </w:tc>
        <w:tc>
          <w:tcPr>
            <w:tcW w:w="1895" w:type="dxa"/>
            <w:shd w:val="clear" w:color="000000" w:fill="FFFFFF"/>
            <w:vAlign w:val="center"/>
          </w:tcPr>
          <w:p w:rsidR="00F409AC" w:rsidRPr="00F409AC" w:rsidRDefault="00F409AC" w:rsidP="00F409AC">
            <w:pPr>
              <w:widowControl/>
              <w:jc w:val="left"/>
              <w:rPr>
                <w:rFonts w:ascii="宋体" w:hAnsi="宋体" w:cs="宋体"/>
                <w:kern w:val="0"/>
                <w:sz w:val="20"/>
                <w:szCs w:val="20"/>
              </w:rPr>
            </w:pPr>
            <w:r w:rsidRPr="00F409AC">
              <w:rPr>
                <w:rFonts w:ascii="宋体" w:hAnsi="宋体" w:cs="宋体" w:hint="eastAsia"/>
                <w:kern w:val="0"/>
                <w:sz w:val="20"/>
                <w:szCs w:val="20"/>
              </w:rPr>
              <w:t xml:space="preserve">　</w:t>
            </w:r>
          </w:p>
        </w:tc>
      </w:tr>
      <w:tr w:rsidR="00F409AC" w:rsidRPr="00F409AC">
        <w:trPr>
          <w:trHeight w:val="397"/>
          <w:jc w:val="center"/>
        </w:trPr>
        <w:tc>
          <w:tcPr>
            <w:tcW w:w="416" w:type="dxa"/>
            <w:shd w:val="clear" w:color="000000" w:fill="FFFFFF"/>
            <w:vAlign w:val="center"/>
          </w:tcPr>
          <w:p w:rsidR="00F409AC" w:rsidRPr="00F409AC" w:rsidRDefault="00F409AC" w:rsidP="00F409AC">
            <w:pPr>
              <w:widowControl/>
              <w:jc w:val="center"/>
              <w:rPr>
                <w:rFonts w:ascii="宋体" w:hAnsi="宋体" w:cs="宋体"/>
                <w:kern w:val="0"/>
                <w:sz w:val="20"/>
                <w:szCs w:val="20"/>
              </w:rPr>
            </w:pPr>
            <w:r w:rsidRPr="00F409AC">
              <w:rPr>
                <w:rFonts w:ascii="宋体" w:hAnsi="宋体" w:cs="宋体" w:hint="eastAsia"/>
                <w:kern w:val="0"/>
                <w:sz w:val="20"/>
                <w:szCs w:val="20"/>
              </w:rPr>
              <w:t>46</w:t>
            </w:r>
          </w:p>
        </w:tc>
        <w:tc>
          <w:tcPr>
            <w:tcW w:w="7390" w:type="dxa"/>
            <w:gridSpan w:val="2"/>
            <w:shd w:val="clear" w:color="000000" w:fill="FFFFFF"/>
            <w:vAlign w:val="center"/>
          </w:tcPr>
          <w:p w:rsidR="00F409AC" w:rsidRPr="00F409AC" w:rsidRDefault="00F409AC" w:rsidP="00F409AC">
            <w:pPr>
              <w:widowControl/>
              <w:jc w:val="left"/>
              <w:rPr>
                <w:rFonts w:ascii="宋体" w:hAnsi="宋体" w:cs="宋体"/>
                <w:kern w:val="0"/>
                <w:sz w:val="20"/>
                <w:szCs w:val="20"/>
              </w:rPr>
            </w:pPr>
            <w:r w:rsidRPr="00F409AC">
              <w:rPr>
                <w:rFonts w:ascii="宋体" w:hAnsi="宋体" w:cs="宋体" w:hint="eastAsia"/>
                <w:kern w:val="0"/>
                <w:sz w:val="20"/>
                <w:szCs w:val="20"/>
              </w:rPr>
              <w:t>七、允许扣除的研发费用抵减特殊收入后的金额(44-45)</w:t>
            </w:r>
          </w:p>
        </w:tc>
        <w:tc>
          <w:tcPr>
            <w:tcW w:w="1895" w:type="dxa"/>
            <w:shd w:val="clear" w:color="000000" w:fill="FFFFFF"/>
            <w:vAlign w:val="center"/>
          </w:tcPr>
          <w:p w:rsidR="00F409AC" w:rsidRPr="00F409AC" w:rsidRDefault="00F409AC" w:rsidP="00F409AC">
            <w:pPr>
              <w:widowControl/>
              <w:jc w:val="left"/>
              <w:rPr>
                <w:rFonts w:ascii="宋体" w:hAnsi="宋体" w:cs="宋体"/>
                <w:kern w:val="0"/>
                <w:sz w:val="20"/>
                <w:szCs w:val="20"/>
              </w:rPr>
            </w:pPr>
            <w:r w:rsidRPr="00F409AC">
              <w:rPr>
                <w:rFonts w:ascii="宋体" w:hAnsi="宋体" w:cs="宋体" w:hint="eastAsia"/>
                <w:kern w:val="0"/>
                <w:sz w:val="20"/>
                <w:szCs w:val="20"/>
              </w:rPr>
              <w:t xml:space="preserve">　</w:t>
            </w:r>
          </w:p>
        </w:tc>
      </w:tr>
      <w:tr w:rsidR="00F409AC" w:rsidRPr="00F409AC">
        <w:trPr>
          <w:trHeight w:val="397"/>
          <w:jc w:val="center"/>
        </w:trPr>
        <w:tc>
          <w:tcPr>
            <w:tcW w:w="416" w:type="dxa"/>
            <w:shd w:val="clear" w:color="000000" w:fill="FFFFFF"/>
            <w:vAlign w:val="center"/>
          </w:tcPr>
          <w:p w:rsidR="00F409AC" w:rsidRPr="00F409AC" w:rsidRDefault="00F409AC" w:rsidP="00F409AC">
            <w:pPr>
              <w:widowControl/>
              <w:jc w:val="center"/>
              <w:rPr>
                <w:rFonts w:ascii="宋体" w:hAnsi="宋体" w:cs="宋体"/>
                <w:kern w:val="0"/>
                <w:sz w:val="20"/>
                <w:szCs w:val="20"/>
              </w:rPr>
            </w:pPr>
            <w:r w:rsidRPr="00F409AC">
              <w:rPr>
                <w:rFonts w:ascii="宋体" w:hAnsi="宋体" w:cs="宋体" w:hint="eastAsia"/>
                <w:kern w:val="0"/>
                <w:sz w:val="20"/>
                <w:szCs w:val="20"/>
              </w:rPr>
              <w:t>47</w:t>
            </w:r>
          </w:p>
        </w:tc>
        <w:tc>
          <w:tcPr>
            <w:tcW w:w="7390" w:type="dxa"/>
            <w:gridSpan w:val="2"/>
            <w:shd w:val="clear" w:color="000000" w:fill="FFFFFF"/>
            <w:vAlign w:val="center"/>
          </w:tcPr>
          <w:p w:rsidR="00F409AC" w:rsidRPr="00F409AC" w:rsidRDefault="00F409AC" w:rsidP="00930BB2">
            <w:pPr>
              <w:widowControl/>
              <w:ind w:firstLineChars="200" w:firstLine="400"/>
              <w:jc w:val="left"/>
              <w:rPr>
                <w:rFonts w:ascii="宋体" w:hAnsi="宋体" w:cs="宋体"/>
                <w:kern w:val="0"/>
                <w:sz w:val="20"/>
                <w:szCs w:val="20"/>
              </w:rPr>
            </w:pPr>
            <w:r w:rsidRPr="00F409AC">
              <w:rPr>
                <w:rFonts w:ascii="宋体" w:hAnsi="宋体" w:cs="宋体" w:hint="eastAsia"/>
                <w:kern w:val="0"/>
                <w:sz w:val="20"/>
                <w:szCs w:val="20"/>
              </w:rPr>
              <w:t>减：当年销售研发活动直接形成产品（包括组成部分）对应的材料部分</w:t>
            </w:r>
          </w:p>
        </w:tc>
        <w:tc>
          <w:tcPr>
            <w:tcW w:w="1895" w:type="dxa"/>
            <w:shd w:val="clear" w:color="000000" w:fill="FFFFFF"/>
            <w:vAlign w:val="center"/>
          </w:tcPr>
          <w:p w:rsidR="00F409AC" w:rsidRPr="00F409AC" w:rsidRDefault="00F409AC" w:rsidP="00F409AC">
            <w:pPr>
              <w:widowControl/>
              <w:jc w:val="left"/>
              <w:rPr>
                <w:rFonts w:ascii="宋体" w:hAnsi="宋体" w:cs="宋体"/>
                <w:kern w:val="0"/>
                <w:sz w:val="20"/>
                <w:szCs w:val="20"/>
              </w:rPr>
            </w:pPr>
            <w:r w:rsidRPr="00F409AC">
              <w:rPr>
                <w:rFonts w:ascii="宋体" w:hAnsi="宋体" w:cs="宋体" w:hint="eastAsia"/>
                <w:kern w:val="0"/>
                <w:sz w:val="20"/>
                <w:szCs w:val="20"/>
              </w:rPr>
              <w:t xml:space="preserve">　</w:t>
            </w:r>
          </w:p>
        </w:tc>
      </w:tr>
      <w:tr w:rsidR="00F409AC" w:rsidRPr="00F409AC">
        <w:trPr>
          <w:trHeight w:val="397"/>
          <w:jc w:val="center"/>
        </w:trPr>
        <w:tc>
          <w:tcPr>
            <w:tcW w:w="416" w:type="dxa"/>
            <w:shd w:val="clear" w:color="000000" w:fill="FFFFFF"/>
            <w:vAlign w:val="center"/>
          </w:tcPr>
          <w:p w:rsidR="00F409AC" w:rsidRPr="00F409AC" w:rsidRDefault="00F409AC" w:rsidP="00F409AC">
            <w:pPr>
              <w:widowControl/>
              <w:jc w:val="center"/>
              <w:rPr>
                <w:rFonts w:ascii="宋体" w:hAnsi="宋体" w:cs="宋体"/>
                <w:kern w:val="0"/>
                <w:sz w:val="20"/>
                <w:szCs w:val="20"/>
              </w:rPr>
            </w:pPr>
            <w:r w:rsidRPr="00F409AC">
              <w:rPr>
                <w:rFonts w:ascii="宋体" w:hAnsi="宋体" w:cs="宋体" w:hint="eastAsia"/>
                <w:kern w:val="0"/>
                <w:sz w:val="20"/>
                <w:szCs w:val="20"/>
              </w:rPr>
              <w:t>48</w:t>
            </w:r>
          </w:p>
        </w:tc>
        <w:tc>
          <w:tcPr>
            <w:tcW w:w="7390" w:type="dxa"/>
            <w:gridSpan w:val="2"/>
            <w:shd w:val="clear" w:color="000000" w:fill="FFFFFF"/>
            <w:vAlign w:val="center"/>
          </w:tcPr>
          <w:p w:rsidR="00F409AC" w:rsidRPr="00F409AC" w:rsidRDefault="008C64F4" w:rsidP="00930BB2">
            <w:pPr>
              <w:widowControl/>
              <w:ind w:firstLineChars="200" w:firstLine="400"/>
              <w:jc w:val="left"/>
              <w:rPr>
                <w:rFonts w:ascii="宋体" w:hAnsi="宋体" w:cs="宋体"/>
                <w:kern w:val="0"/>
                <w:sz w:val="20"/>
                <w:szCs w:val="20"/>
              </w:rPr>
            </w:pPr>
            <w:r w:rsidRPr="00F409AC">
              <w:rPr>
                <w:rFonts w:ascii="宋体" w:hAnsi="宋体" w:cs="宋体" w:hint="eastAsia"/>
                <w:kern w:val="0"/>
                <w:sz w:val="20"/>
                <w:szCs w:val="20"/>
              </w:rPr>
              <w:t>减：</w:t>
            </w:r>
            <w:r w:rsidR="00F409AC" w:rsidRPr="00F409AC">
              <w:rPr>
                <w:rFonts w:ascii="宋体" w:hAnsi="宋体" w:cs="宋体" w:hint="eastAsia"/>
                <w:kern w:val="0"/>
                <w:sz w:val="20"/>
                <w:szCs w:val="20"/>
              </w:rPr>
              <w:t>以前年度销售研发活动直接形成产品（包括组成部分）对应材料部分结转金额</w:t>
            </w:r>
          </w:p>
        </w:tc>
        <w:tc>
          <w:tcPr>
            <w:tcW w:w="1895" w:type="dxa"/>
            <w:shd w:val="clear" w:color="000000" w:fill="FFFFFF"/>
            <w:vAlign w:val="center"/>
          </w:tcPr>
          <w:p w:rsidR="00F409AC" w:rsidRPr="00F409AC" w:rsidRDefault="00F409AC" w:rsidP="00F409AC">
            <w:pPr>
              <w:widowControl/>
              <w:jc w:val="left"/>
              <w:rPr>
                <w:rFonts w:ascii="宋体" w:hAnsi="宋体" w:cs="宋体"/>
                <w:kern w:val="0"/>
                <w:sz w:val="20"/>
                <w:szCs w:val="20"/>
              </w:rPr>
            </w:pPr>
            <w:r w:rsidRPr="00F409AC">
              <w:rPr>
                <w:rFonts w:ascii="宋体" w:hAnsi="宋体" w:cs="宋体" w:hint="eastAsia"/>
                <w:kern w:val="0"/>
                <w:sz w:val="20"/>
                <w:szCs w:val="20"/>
              </w:rPr>
              <w:t xml:space="preserve">　</w:t>
            </w:r>
          </w:p>
        </w:tc>
      </w:tr>
      <w:tr w:rsidR="00F409AC" w:rsidRPr="00F409AC">
        <w:trPr>
          <w:trHeight w:val="397"/>
          <w:jc w:val="center"/>
        </w:trPr>
        <w:tc>
          <w:tcPr>
            <w:tcW w:w="416" w:type="dxa"/>
            <w:shd w:val="clear" w:color="000000" w:fill="FFFFFF"/>
            <w:vAlign w:val="center"/>
          </w:tcPr>
          <w:p w:rsidR="00F409AC" w:rsidRPr="00F409AC" w:rsidRDefault="00F409AC" w:rsidP="00F409AC">
            <w:pPr>
              <w:widowControl/>
              <w:jc w:val="center"/>
              <w:rPr>
                <w:rFonts w:ascii="宋体" w:hAnsi="宋体" w:cs="宋体"/>
                <w:kern w:val="0"/>
                <w:sz w:val="20"/>
                <w:szCs w:val="20"/>
              </w:rPr>
            </w:pPr>
            <w:r w:rsidRPr="00F409AC">
              <w:rPr>
                <w:rFonts w:ascii="宋体" w:hAnsi="宋体" w:cs="宋体" w:hint="eastAsia"/>
                <w:kern w:val="0"/>
                <w:sz w:val="20"/>
                <w:szCs w:val="20"/>
              </w:rPr>
              <w:t>49</w:t>
            </w:r>
          </w:p>
        </w:tc>
        <w:tc>
          <w:tcPr>
            <w:tcW w:w="7390" w:type="dxa"/>
            <w:gridSpan w:val="2"/>
            <w:shd w:val="clear" w:color="000000" w:fill="FFFFFF"/>
            <w:vAlign w:val="center"/>
          </w:tcPr>
          <w:p w:rsidR="00F409AC" w:rsidRPr="00F409AC" w:rsidRDefault="00F409AC" w:rsidP="00F409AC">
            <w:pPr>
              <w:widowControl/>
              <w:jc w:val="left"/>
              <w:rPr>
                <w:rFonts w:ascii="宋体" w:hAnsi="宋体" w:cs="宋体"/>
                <w:kern w:val="0"/>
                <w:sz w:val="20"/>
                <w:szCs w:val="20"/>
              </w:rPr>
            </w:pPr>
            <w:r w:rsidRPr="00F409AC">
              <w:rPr>
                <w:rFonts w:ascii="宋体" w:hAnsi="宋体" w:cs="宋体" w:hint="eastAsia"/>
                <w:kern w:val="0"/>
                <w:sz w:val="20"/>
                <w:szCs w:val="20"/>
              </w:rPr>
              <w:t>八、加计扣除比例</w:t>
            </w:r>
          </w:p>
        </w:tc>
        <w:tc>
          <w:tcPr>
            <w:tcW w:w="1895" w:type="dxa"/>
            <w:shd w:val="clear" w:color="000000" w:fill="FFFFFF"/>
            <w:vAlign w:val="center"/>
          </w:tcPr>
          <w:p w:rsidR="00F409AC" w:rsidRPr="00F409AC" w:rsidRDefault="00F409AC" w:rsidP="00F409AC">
            <w:pPr>
              <w:widowControl/>
              <w:jc w:val="left"/>
              <w:rPr>
                <w:rFonts w:ascii="宋体" w:hAnsi="宋体" w:cs="宋体"/>
                <w:kern w:val="0"/>
                <w:sz w:val="20"/>
                <w:szCs w:val="20"/>
              </w:rPr>
            </w:pPr>
            <w:r w:rsidRPr="00F409AC">
              <w:rPr>
                <w:rFonts w:ascii="宋体" w:hAnsi="宋体" w:cs="宋体" w:hint="eastAsia"/>
                <w:kern w:val="0"/>
                <w:sz w:val="20"/>
                <w:szCs w:val="20"/>
              </w:rPr>
              <w:t xml:space="preserve">　</w:t>
            </w:r>
          </w:p>
        </w:tc>
      </w:tr>
      <w:tr w:rsidR="00F409AC" w:rsidRPr="00F409AC">
        <w:trPr>
          <w:trHeight w:val="397"/>
          <w:jc w:val="center"/>
        </w:trPr>
        <w:tc>
          <w:tcPr>
            <w:tcW w:w="416" w:type="dxa"/>
            <w:shd w:val="clear" w:color="000000" w:fill="FFFFFF"/>
            <w:vAlign w:val="center"/>
          </w:tcPr>
          <w:p w:rsidR="00F409AC" w:rsidRPr="00F409AC" w:rsidRDefault="00F409AC" w:rsidP="00F409AC">
            <w:pPr>
              <w:widowControl/>
              <w:jc w:val="center"/>
              <w:rPr>
                <w:rFonts w:ascii="宋体" w:hAnsi="宋体" w:cs="宋体"/>
                <w:kern w:val="0"/>
                <w:sz w:val="20"/>
                <w:szCs w:val="20"/>
              </w:rPr>
            </w:pPr>
            <w:r w:rsidRPr="00F409AC">
              <w:rPr>
                <w:rFonts w:ascii="宋体" w:hAnsi="宋体" w:cs="宋体" w:hint="eastAsia"/>
                <w:kern w:val="0"/>
                <w:sz w:val="20"/>
                <w:szCs w:val="20"/>
              </w:rPr>
              <w:t>50</w:t>
            </w:r>
          </w:p>
        </w:tc>
        <w:tc>
          <w:tcPr>
            <w:tcW w:w="7390" w:type="dxa"/>
            <w:gridSpan w:val="2"/>
            <w:shd w:val="clear" w:color="000000" w:fill="FFFFFF"/>
            <w:vAlign w:val="center"/>
          </w:tcPr>
          <w:p w:rsidR="00F409AC" w:rsidRPr="00F409AC" w:rsidRDefault="00F409AC" w:rsidP="00F409AC">
            <w:pPr>
              <w:widowControl/>
              <w:jc w:val="left"/>
              <w:rPr>
                <w:rFonts w:ascii="宋体" w:hAnsi="宋体" w:cs="宋体"/>
                <w:kern w:val="0"/>
                <w:sz w:val="20"/>
                <w:szCs w:val="20"/>
              </w:rPr>
            </w:pPr>
            <w:r w:rsidRPr="00F409AC">
              <w:rPr>
                <w:rFonts w:ascii="宋体" w:hAnsi="宋体" w:cs="宋体" w:hint="eastAsia"/>
                <w:kern w:val="0"/>
                <w:sz w:val="20"/>
                <w:szCs w:val="20"/>
              </w:rPr>
              <w:t>九、本年研发费用加计扣除总额（46-47-48）×49</w:t>
            </w:r>
          </w:p>
        </w:tc>
        <w:tc>
          <w:tcPr>
            <w:tcW w:w="1895" w:type="dxa"/>
            <w:shd w:val="clear" w:color="auto" w:fill="auto"/>
            <w:vAlign w:val="center"/>
          </w:tcPr>
          <w:p w:rsidR="00F409AC" w:rsidRPr="00F409AC" w:rsidRDefault="00F409AC" w:rsidP="00F409AC">
            <w:pPr>
              <w:widowControl/>
              <w:jc w:val="left"/>
              <w:rPr>
                <w:rFonts w:ascii="宋体" w:hAnsi="宋体" w:cs="宋体"/>
                <w:b/>
                <w:bCs/>
                <w:kern w:val="0"/>
                <w:sz w:val="20"/>
                <w:szCs w:val="20"/>
              </w:rPr>
            </w:pPr>
            <w:r w:rsidRPr="00F409AC">
              <w:rPr>
                <w:rFonts w:ascii="宋体" w:hAnsi="宋体" w:cs="宋体" w:hint="eastAsia"/>
                <w:b/>
                <w:bCs/>
                <w:kern w:val="0"/>
                <w:sz w:val="20"/>
                <w:szCs w:val="20"/>
              </w:rPr>
              <w:t xml:space="preserve">　</w:t>
            </w:r>
          </w:p>
        </w:tc>
      </w:tr>
      <w:tr w:rsidR="00F409AC" w:rsidRPr="00F409AC">
        <w:trPr>
          <w:trHeight w:val="397"/>
          <w:jc w:val="center"/>
        </w:trPr>
        <w:tc>
          <w:tcPr>
            <w:tcW w:w="416" w:type="dxa"/>
            <w:shd w:val="clear" w:color="000000" w:fill="FFFFFF"/>
            <w:vAlign w:val="center"/>
          </w:tcPr>
          <w:p w:rsidR="00F409AC" w:rsidRPr="00F409AC" w:rsidRDefault="00F409AC" w:rsidP="00F409AC">
            <w:pPr>
              <w:widowControl/>
              <w:jc w:val="center"/>
              <w:rPr>
                <w:rFonts w:ascii="宋体" w:hAnsi="宋体" w:cs="宋体"/>
                <w:kern w:val="0"/>
                <w:sz w:val="20"/>
                <w:szCs w:val="20"/>
              </w:rPr>
            </w:pPr>
            <w:r w:rsidRPr="00F409AC">
              <w:rPr>
                <w:rFonts w:ascii="宋体" w:hAnsi="宋体" w:cs="宋体" w:hint="eastAsia"/>
                <w:kern w:val="0"/>
                <w:sz w:val="20"/>
                <w:szCs w:val="20"/>
              </w:rPr>
              <w:t>51</w:t>
            </w:r>
          </w:p>
        </w:tc>
        <w:tc>
          <w:tcPr>
            <w:tcW w:w="7390" w:type="dxa"/>
            <w:gridSpan w:val="2"/>
            <w:shd w:val="clear" w:color="000000" w:fill="FFFFFF"/>
            <w:vAlign w:val="center"/>
          </w:tcPr>
          <w:p w:rsidR="00F409AC" w:rsidRPr="00F409AC" w:rsidRDefault="00F409AC" w:rsidP="00F409AC">
            <w:pPr>
              <w:widowControl/>
              <w:jc w:val="left"/>
              <w:rPr>
                <w:rFonts w:ascii="宋体" w:hAnsi="宋体" w:cs="宋体"/>
                <w:kern w:val="0"/>
                <w:sz w:val="20"/>
                <w:szCs w:val="20"/>
              </w:rPr>
            </w:pPr>
            <w:r w:rsidRPr="00F409AC">
              <w:rPr>
                <w:rFonts w:ascii="宋体" w:hAnsi="宋体" w:cs="宋体" w:hint="eastAsia"/>
                <w:kern w:val="0"/>
                <w:sz w:val="20"/>
                <w:szCs w:val="20"/>
              </w:rPr>
              <w:t>十、销售研发活动直接形成产品（包括组成部分）对应材料部分结转以后年度扣减金额（当46-47-48≥0，本行=0；当46-47-48&lt;0，本行=46-47-48的绝对值)</w:t>
            </w:r>
          </w:p>
        </w:tc>
        <w:tc>
          <w:tcPr>
            <w:tcW w:w="1895" w:type="dxa"/>
            <w:shd w:val="clear" w:color="000000" w:fill="FFFFFF"/>
            <w:vAlign w:val="center"/>
          </w:tcPr>
          <w:p w:rsidR="00F409AC" w:rsidRPr="00F409AC" w:rsidRDefault="00F409AC" w:rsidP="00F409AC">
            <w:pPr>
              <w:widowControl/>
              <w:jc w:val="left"/>
              <w:rPr>
                <w:rFonts w:ascii="宋体" w:hAnsi="宋体" w:cs="宋体"/>
                <w:color w:val="FF0000"/>
                <w:kern w:val="0"/>
                <w:sz w:val="20"/>
                <w:szCs w:val="20"/>
              </w:rPr>
            </w:pPr>
            <w:r w:rsidRPr="00F409AC">
              <w:rPr>
                <w:rFonts w:ascii="宋体" w:hAnsi="宋体" w:cs="宋体" w:hint="eastAsia"/>
                <w:color w:val="FF0000"/>
                <w:kern w:val="0"/>
                <w:sz w:val="20"/>
                <w:szCs w:val="20"/>
              </w:rPr>
              <w:t xml:space="preserve">　</w:t>
            </w:r>
          </w:p>
        </w:tc>
      </w:tr>
    </w:tbl>
    <w:p w:rsidR="005C6837" w:rsidRPr="00F409AC" w:rsidRDefault="005C6837" w:rsidP="00F409AC">
      <w:pPr>
        <w:tabs>
          <w:tab w:val="left" w:pos="3150"/>
        </w:tabs>
        <w:sectPr w:rsidR="005C6837" w:rsidRPr="00F409AC" w:rsidSect="00A5400D">
          <w:pgSz w:w="11906" w:h="16838" w:code="9"/>
          <w:pgMar w:top="1985" w:right="1418" w:bottom="1928" w:left="1418" w:header="851" w:footer="992" w:gutter="113"/>
          <w:cols w:space="425"/>
          <w:docGrid w:linePitch="312"/>
        </w:sectPr>
      </w:pPr>
    </w:p>
    <w:p w:rsidR="00E4228D" w:rsidRDefault="00E4228D" w:rsidP="00624C40">
      <w:pPr>
        <w:pStyle w:val="SBBL1"/>
        <w:spacing w:before="240" w:after="360"/>
        <w:rPr>
          <w:color w:val="000000"/>
        </w:rPr>
      </w:pPr>
      <w:bookmarkStart w:id="99" w:name="_Toc393471129"/>
      <w:bookmarkStart w:id="100" w:name="_Toc499456602"/>
      <w:bookmarkStart w:id="101" w:name="_Toc390864024"/>
      <w:bookmarkStart w:id="102" w:name="_Toc393471134"/>
      <w:r w:rsidRPr="00DE3E4B">
        <w:rPr>
          <w:color w:val="000000"/>
        </w:rPr>
        <w:lastRenderedPageBreak/>
        <w:t>A10</w:t>
      </w:r>
      <w:r w:rsidRPr="00DE3E4B">
        <w:rPr>
          <w:rFonts w:hint="eastAsia"/>
          <w:color w:val="000000"/>
        </w:rPr>
        <w:t>7</w:t>
      </w:r>
      <w:r w:rsidRPr="00DE3E4B">
        <w:rPr>
          <w:color w:val="000000"/>
        </w:rPr>
        <w:t>012</w:t>
      </w:r>
      <w:r w:rsidR="00E558F8">
        <w:rPr>
          <w:color w:val="000000"/>
        </w:rPr>
        <w:tab/>
      </w:r>
      <w:r w:rsidRPr="00DE3E4B">
        <w:rPr>
          <w:rFonts w:hint="eastAsia"/>
          <w:color w:val="000000"/>
        </w:rPr>
        <w:t>《研发费用加计扣除优惠明细表》填报说明</w:t>
      </w:r>
      <w:bookmarkEnd w:id="99"/>
      <w:bookmarkEnd w:id="100"/>
    </w:p>
    <w:p w:rsidR="00D37479" w:rsidRDefault="00624C40" w:rsidP="00D37479">
      <w:pPr>
        <w:pStyle w:val="SBBZW"/>
        <w:rPr>
          <w:color w:val="000000"/>
        </w:rPr>
      </w:pPr>
      <w:r w:rsidRPr="00DE3E4B">
        <w:rPr>
          <w:rFonts w:hint="eastAsia"/>
          <w:color w:val="000000"/>
        </w:rPr>
        <w:t>本表适用于享受研发费用加计扣除优惠</w:t>
      </w:r>
      <w:r w:rsidR="00D37479" w:rsidRPr="00D37479">
        <w:rPr>
          <w:rFonts w:hint="eastAsia"/>
          <w:color w:val="000000"/>
        </w:rPr>
        <w:t>（含结转）</w:t>
      </w:r>
      <w:r w:rsidRPr="00DE3E4B">
        <w:rPr>
          <w:rFonts w:hint="eastAsia"/>
          <w:color w:val="000000"/>
        </w:rPr>
        <w:t>的纳税人填报。纳税人根据税法、《财政部 国家税务总局 科技部关于完善研究开发费用税前加计扣除政策的通知》（财税〔2015〕119号）、《国家税务总局关于企业研究开发费用税前加计扣除政策有关问题的公告》（</w:t>
      </w:r>
      <w:r w:rsidR="0093765D">
        <w:rPr>
          <w:rFonts w:hint="eastAsia"/>
          <w:color w:val="000000"/>
        </w:rPr>
        <w:t>国家税务总局公告</w:t>
      </w:r>
      <w:r w:rsidRPr="00DE3E4B">
        <w:rPr>
          <w:rFonts w:hint="eastAsia"/>
          <w:color w:val="000000"/>
        </w:rPr>
        <w:t>2015年第97号）、《财政部 税务总局 科技部关于提高科技型中小企业研究开发费用税前加计扣除比例的通知》（财税〔2017〕34号）、《科技部 财政部 国家税务总局关于印发〈科技型中小企业评价办法〉的通知》（国科发政〔2017〕115号）、《国家税务总局关于提高科技型中小企业研究开发费用税前加计扣除比例有关问题的公告》（</w:t>
      </w:r>
      <w:r w:rsidR="0093765D">
        <w:rPr>
          <w:rFonts w:hint="eastAsia"/>
          <w:color w:val="000000"/>
        </w:rPr>
        <w:t>国家税务总局公告</w:t>
      </w:r>
      <w:r w:rsidRPr="00DE3E4B">
        <w:rPr>
          <w:rFonts w:hint="eastAsia"/>
          <w:color w:val="000000"/>
        </w:rPr>
        <w:t>2017年第18号）、《国家税务总局关于研发费用税前加计扣除归集范围有关问题的公告》（</w:t>
      </w:r>
      <w:r w:rsidR="0093765D">
        <w:rPr>
          <w:rFonts w:hint="eastAsia"/>
          <w:color w:val="000000"/>
        </w:rPr>
        <w:t>国家税务总局公告</w:t>
      </w:r>
      <w:r w:rsidRPr="00DE3E4B">
        <w:rPr>
          <w:rFonts w:hint="eastAsia"/>
          <w:color w:val="000000"/>
        </w:rPr>
        <w:t>2017年第</w:t>
      </w:r>
      <w:r>
        <w:rPr>
          <w:rFonts w:hint="eastAsia"/>
          <w:color w:val="000000"/>
        </w:rPr>
        <w:t>40</w:t>
      </w:r>
      <w:r w:rsidRPr="00DE3E4B">
        <w:rPr>
          <w:rFonts w:hint="eastAsia"/>
          <w:color w:val="000000"/>
        </w:rPr>
        <w:t>号）等相关税收政策规定，填报本年发生的研发费用加计扣除优惠情况</w:t>
      </w:r>
      <w:r w:rsidR="00627371">
        <w:rPr>
          <w:rFonts w:hint="eastAsia"/>
          <w:color w:val="000000"/>
        </w:rPr>
        <w:t>及</w:t>
      </w:r>
      <w:r w:rsidR="00B90080">
        <w:rPr>
          <w:rFonts w:hint="eastAsia"/>
          <w:color w:val="000000"/>
        </w:rPr>
        <w:t>以前年度结转情况</w:t>
      </w:r>
      <w:r w:rsidRPr="00DE3E4B">
        <w:rPr>
          <w:rFonts w:hint="eastAsia"/>
          <w:color w:val="000000"/>
        </w:rPr>
        <w:t>。</w:t>
      </w:r>
    </w:p>
    <w:p w:rsidR="00624C40" w:rsidRPr="00DE3E4B" w:rsidRDefault="00624C40" w:rsidP="00F409AC">
      <w:pPr>
        <w:pStyle w:val="SBBL2"/>
        <w:ind w:firstLine="482"/>
      </w:pPr>
      <w:r w:rsidRPr="00DE3E4B">
        <w:rPr>
          <w:rFonts w:hint="eastAsia"/>
        </w:rPr>
        <w:t>一、有关项目填报说明</w:t>
      </w:r>
    </w:p>
    <w:p w:rsidR="00624C40" w:rsidRPr="00F409AC" w:rsidRDefault="00624C40" w:rsidP="00F409AC">
      <w:pPr>
        <w:pStyle w:val="SBBZW"/>
      </w:pPr>
      <w:r w:rsidRPr="00F409AC">
        <w:rPr>
          <w:rFonts w:hint="eastAsia"/>
        </w:rPr>
        <w:t>1.第1行“</w:t>
      </w:r>
      <w:r w:rsidR="002865C4">
        <w:rPr>
          <w:rFonts w:hint="eastAsia"/>
        </w:rPr>
        <w:t>□</w:t>
      </w:r>
      <w:r w:rsidRPr="00F409AC">
        <w:rPr>
          <w:rFonts w:hint="eastAsia"/>
        </w:rPr>
        <w:t>一般企业</w:t>
      </w:r>
      <w:r w:rsidR="002865C4">
        <w:rPr>
          <w:rFonts w:hint="eastAsia"/>
        </w:rPr>
        <w:t xml:space="preserve"> □</w:t>
      </w:r>
      <w:r w:rsidRPr="00F409AC">
        <w:rPr>
          <w:rFonts w:hint="eastAsia"/>
        </w:rPr>
        <w:t>科技型中小企业”：纳税人按照《科技部 财政部 国家税务总局关于印发&lt;科技型中小企业评价办法&gt;的通知》(国科发政〔2017〕115号)的相关规定，取得相应年度科技型中小企业登记编号的，选择“科技型中小企业”,并填写“科技型中小企业登记编号”，否则选择“一般企业”。</w:t>
      </w:r>
    </w:p>
    <w:p w:rsidR="00624C40" w:rsidRPr="00F409AC" w:rsidRDefault="00624C40" w:rsidP="00F409AC">
      <w:pPr>
        <w:pStyle w:val="SBBZW"/>
      </w:pPr>
      <w:r w:rsidRPr="00F409AC">
        <w:rPr>
          <w:rFonts w:hint="eastAsia"/>
        </w:rPr>
        <w:t>2.第2行“本年可享受研发费用加计扣除项目数量”：填报纳税人本年研发项目中可享受研发费用加计扣除优惠政策的项目数量。</w:t>
      </w:r>
    </w:p>
    <w:p w:rsidR="00624C40" w:rsidRPr="00F409AC" w:rsidRDefault="00624C40" w:rsidP="00F409AC">
      <w:pPr>
        <w:pStyle w:val="SBBZW"/>
      </w:pPr>
      <w:r w:rsidRPr="00F409AC">
        <w:rPr>
          <w:rFonts w:hint="eastAsia"/>
        </w:rPr>
        <w:t>3.第3行“一、自主研发、合作研发、集中研发”：填报第4+8+17+20+24+35行的</w:t>
      </w:r>
      <w:r w:rsidR="004A589C">
        <w:rPr>
          <w:rFonts w:hint="eastAsia"/>
        </w:rPr>
        <w:t>合计</w:t>
      </w:r>
      <w:r w:rsidRPr="00F409AC">
        <w:rPr>
          <w:rFonts w:hint="eastAsia"/>
        </w:rPr>
        <w:t>金额。</w:t>
      </w:r>
    </w:p>
    <w:p w:rsidR="00624C40" w:rsidRPr="00F409AC" w:rsidRDefault="00624C40" w:rsidP="00F409AC">
      <w:pPr>
        <w:pStyle w:val="SBBZW"/>
      </w:pPr>
      <w:r w:rsidRPr="00F409AC">
        <w:rPr>
          <w:rFonts w:hint="eastAsia"/>
        </w:rPr>
        <w:t>4.第4行“（一）人员人工费用”：填报第5+6+7行的</w:t>
      </w:r>
      <w:r w:rsidR="004A589C">
        <w:rPr>
          <w:rFonts w:hint="eastAsia"/>
        </w:rPr>
        <w:t>合计</w:t>
      </w:r>
      <w:r w:rsidRPr="00F409AC">
        <w:rPr>
          <w:rFonts w:hint="eastAsia"/>
        </w:rPr>
        <w:t>金额。</w:t>
      </w:r>
    </w:p>
    <w:p w:rsidR="00624C40" w:rsidRPr="00F409AC" w:rsidRDefault="00624C40" w:rsidP="00F409AC">
      <w:pPr>
        <w:pStyle w:val="SBBZW"/>
      </w:pPr>
      <w:r w:rsidRPr="00F409AC">
        <w:rPr>
          <w:rFonts w:hint="eastAsia"/>
        </w:rPr>
        <w:t>直接从事研发活动的人员、外聘研发人员同时从事非研发活动的，填报按实际工时占比等合理方法分配的用于研发活动的相关费用。</w:t>
      </w:r>
    </w:p>
    <w:p w:rsidR="00624C40" w:rsidRPr="00F409AC" w:rsidRDefault="00624C40" w:rsidP="00F409AC">
      <w:pPr>
        <w:pStyle w:val="SBBZW"/>
      </w:pPr>
      <w:r w:rsidRPr="00F409AC">
        <w:rPr>
          <w:rFonts w:hint="eastAsia"/>
        </w:rPr>
        <w:t>5.第5行“1.直接从事研发活动人员工资薪金”：填报纳税人直接从事研发活动人员包括研究人员、技术人员、辅助人员发生的工资、薪金、奖金、津贴、补贴以及按规定可以在税前扣除的对研发人员股权激励的支出。</w:t>
      </w:r>
    </w:p>
    <w:p w:rsidR="00624C40" w:rsidRPr="00DE3E4B" w:rsidRDefault="00624C40" w:rsidP="00F409AC">
      <w:pPr>
        <w:pStyle w:val="SBBZW"/>
        <w:rPr>
          <w:color w:val="000000"/>
        </w:rPr>
      </w:pPr>
      <w:r w:rsidRPr="00F409AC">
        <w:rPr>
          <w:rFonts w:hint="eastAsia"/>
        </w:rPr>
        <w:lastRenderedPageBreak/>
        <w:t>6.第6行“2.直接从事研发活动人员五险一金”：填报纳税人直</w:t>
      </w:r>
      <w:r w:rsidRPr="00DE3E4B">
        <w:rPr>
          <w:rFonts w:hint="eastAsia"/>
          <w:color w:val="000000"/>
        </w:rPr>
        <w:t>接从事研发活动人员包括研究人员、技术人员、辅助人员发生的基本养老保险费、基本医疗保险费、失业保险费、工伤保险费、生育保险费和住房公积金。</w:t>
      </w:r>
    </w:p>
    <w:p w:rsidR="00624C40" w:rsidRPr="00F409AC" w:rsidRDefault="00624C40" w:rsidP="00624C40">
      <w:pPr>
        <w:pStyle w:val="SBBZW"/>
        <w:rPr>
          <w:color w:val="000000"/>
        </w:rPr>
      </w:pPr>
      <w:r w:rsidRPr="00DE3E4B">
        <w:rPr>
          <w:rFonts w:hint="eastAsia"/>
          <w:color w:val="000000"/>
        </w:rPr>
        <w:t>7.第7行“3.外聘研发人员的劳务费用”：填报纳税人外聘研发人员发生的劳务费用或纳税人与劳务派遣企业签订研发人员劳务用工协议（合同）发生的劳务费用，以</w:t>
      </w:r>
      <w:r w:rsidRPr="00F409AC">
        <w:rPr>
          <w:rFonts w:hint="eastAsia"/>
          <w:color w:val="000000"/>
        </w:rPr>
        <w:t>及临时聘用研发人员发生的劳务费用。</w:t>
      </w:r>
    </w:p>
    <w:p w:rsidR="00624C40" w:rsidRPr="00DE3E4B" w:rsidRDefault="00624C40" w:rsidP="00624C40">
      <w:pPr>
        <w:pStyle w:val="SBBZW"/>
        <w:rPr>
          <w:color w:val="000000"/>
        </w:rPr>
      </w:pPr>
      <w:r w:rsidRPr="00F409AC">
        <w:rPr>
          <w:rFonts w:hint="eastAsia"/>
          <w:color w:val="000000"/>
        </w:rPr>
        <w:t>8.第8行“（二）直接投入费用”：填报第9+10+</w:t>
      </w:r>
      <w:r w:rsidRPr="00F409AC">
        <w:rPr>
          <w:color w:val="000000"/>
        </w:rPr>
        <w:t>…</w:t>
      </w:r>
      <w:r w:rsidRPr="00F409AC">
        <w:rPr>
          <w:rFonts w:hint="eastAsia"/>
          <w:color w:val="000000"/>
        </w:rPr>
        <w:t>+16行的</w:t>
      </w:r>
      <w:r w:rsidR="004A589C">
        <w:rPr>
          <w:rFonts w:hint="eastAsia"/>
          <w:color w:val="000000"/>
        </w:rPr>
        <w:t>合计</w:t>
      </w:r>
      <w:r w:rsidRPr="00F409AC">
        <w:rPr>
          <w:rFonts w:hint="eastAsia"/>
          <w:color w:val="000000"/>
        </w:rPr>
        <w:t>金额。</w:t>
      </w:r>
    </w:p>
    <w:p w:rsidR="00624C40" w:rsidRPr="00DE3E4B" w:rsidRDefault="00624C40" w:rsidP="00624C40">
      <w:pPr>
        <w:pStyle w:val="SBBZW"/>
        <w:rPr>
          <w:color w:val="000000"/>
        </w:rPr>
      </w:pPr>
      <w:r w:rsidRPr="00DE3E4B">
        <w:rPr>
          <w:rFonts w:hint="eastAsia"/>
          <w:color w:val="000000"/>
        </w:rPr>
        <w:t>9.第9行“1.研发活动直接消耗材料”：填报纳税人研发活动直接消耗材料。</w:t>
      </w:r>
    </w:p>
    <w:p w:rsidR="00624C40" w:rsidRPr="00DE3E4B" w:rsidRDefault="00624C40" w:rsidP="00624C40">
      <w:pPr>
        <w:pStyle w:val="SBBZW"/>
        <w:rPr>
          <w:color w:val="000000"/>
        </w:rPr>
      </w:pPr>
      <w:r w:rsidRPr="00DE3E4B">
        <w:rPr>
          <w:rFonts w:hint="eastAsia"/>
          <w:color w:val="000000"/>
        </w:rPr>
        <w:t>10.第10行“2.研发活动直接消耗燃料”：填报纳税人研发活动直接消耗燃料。</w:t>
      </w:r>
    </w:p>
    <w:p w:rsidR="00624C40" w:rsidRPr="00DE3E4B" w:rsidRDefault="00624C40" w:rsidP="00624C40">
      <w:pPr>
        <w:pStyle w:val="SBBZW"/>
        <w:rPr>
          <w:color w:val="000000"/>
        </w:rPr>
      </w:pPr>
      <w:r w:rsidRPr="00DE3E4B">
        <w:rPr>
          <w:rFonts w:hint="eastAsia"/>
          <w:color w:val="000000"/>
        </w:rPr>
        <w:t>11.第11行“3.研发活动直接消耗动力费用”：填报纳税人研发活动直接消耗的动力费用。</w:t>
      </w:r>
    </w:p>
    <w:p w:rsidR="00624C40" w:rsidRPr="00DE3E4B" w:rsidRDefault="00624C40" w:rsidP="00624C40">
      <w:pPr>
        <w:pStyle w:val="SBBZW"/>
        <w:rPr>
          <w:color w:val="000000"/>
        </w:rPr>
      </w:pPr>
      <w:r w:rsidRPr="00DE3E4B">
        <w:rPr>
          <w:rFonts w:hint="eastAsia"/>
          <w:color w:val="000000"/>
        </w:rPr>
        <w:t>12.第12行“4.用于中间试验和产品试制的模具、工艺装备开发及制造费”：填报纳税人研发活动中用于中间试验和产品试制的模具、工艺装备开发及制造费。</w:t>
      </w:r>
    </w:p>
    <w:p w:rsidR="00624C40" w:rsidRPr="00DE3E4B" w:rsidRDefault="00624C40" w:rsidP="00624C40">
      <w:pPr>
        <w:pStyle w:val="SBBZW"/>
        <w:rPr>
          <w:color w:val="000000"/>
        </w:rPr>
      </w:pPr>
      <w:r w:rsidRPr="00DE3E4B">
        <w:rPr>
          <w:rFonts w:hint="eastAsia"/>
          <w:color w:val="000000"/>
        </w:rPr>
        <w:t>13.第13行“5.用于不构成固定资产的样品、样机及一般测试手段购置费”：填报纳税人研发活动中用于不构成固定资产的样品、样机及一般测试手段购置费。</w:t>
      </w:r>
    </w:p>
    <w:p w:rsidR="00624C40" w:rsidRPr="00DE3E4B" w:rsidRDefault="00624C40" w:rsidP="00624C40">
      <w:pPr>
        <w:pStyle w:val="SBBZW"/>
        <w:rPr>
          <w:color w:val="000000"/>
        </w:rPr>
      </w:pPr>
      <w:r w:rsidRPr="00DE3E4B">
        <w:rPr>
          <w:rFonts w:hint="eastAsia"/>
          <w:color w:val="000000"/>
        </w:rPr>
        <w:t>14.第14行“6.用于试制产品的检验费”：填报纳税人研发活动中用于试制产品的检验费。</w:t>
      </w:r>
    </w:p>
    <w:p w:rsidR="00624C40" w:rsidRPr="00F409AC" w:rsidRDefault="00624C40" w:rsidP="00F409AC">
      <w:pPr>
        <w:pStyle w:val="SBBZW"/>
      </w:pPr>
      <w:r w:rsidRPr="00DE3E4B">
        <w:rPr>
          <w:rFonts w:hint="eastAsia"/>
        </w:rPr>
        <w:t>15.第15行“7.用于研发活动的仪器、设备的运行维护、调整、检验、维修等费</w:t>
      </w:r>
      <w:r w:rsidRPr="00F409AC">
        <w:rPr>
          <w:rFonts w:hint="eastAsia"/>
        </w:rPr>
        <w:t>用”：填报纳税人用于研发活动的仪器、设备的运行维护、调整、检验、维修等费用。</w:t>
      </w:r>
    </w:p>
    <w:p w:rsidR="00624C40" w:rsidRPr="00F409AC" w:rsidRDefault="00624C40" w:rsidP="00F409AC">
      <w:pPr>
        <w:pStyle w:val="SBBZW"/>
      </w:pPr>
      <w:r w:rsidRPr="00F409AC">
        <w:rPr>
          <w:rFonts w:hint="eastAsia"/>
        </w:rPr>
        <w:t>16.第16行“8.通过经营租赁方式租入的用于研发活动的仪器、设备租赁费”：填报纳税人经营租赁方式租入的用于研发活动的仪器、设备租赁费。以经营租赁方式租入的用于研发活动的仪器、设备，同时用于非研发活动的，填报按实际工时占比等合理方法分配的用于研发活动的相关费用。</w:t>
      </w:r>
    </w:p>
    <w:p w:rsidR="00624C40" w:rsidRPr="00F409AC" w:rsidRDefault="00624C40" w:rsidP="00F409AC">
      <w:pPr>
        <w:pStyle w:val="SBBZW"/>
      </w:pPr>
      <w:r w:rsidRPr="00F409AC">
        <w:rPr>
          <w:rFonts w:hint="eastAsia"/>
        </w:rPr>
        <w:t>17.第17行“（三）折旧费用”：填报第18+19行的</w:t>
      </w:r>
      <w:r w:rsidR="004A589C">
        <w:rPr>
          <w:rFonts w:hint="eastAsia"/>
        </w:rPr>
        <w:t>合计</w:t>
      </w:r>
      <w:r w:rsidRPr="00F409AC">
        <w:rPr>
          <w:rFonts w:hint="eastAsia"/>
        </w:rPr>
        <w:t>金额。</w:t>
      </w:r>
    </w:p>
    <w:p w:rsidR="00624C40" w:rsidRPr="00F409AC" w:rsidRDefault="00624C40" w:rsidP="00F409AC">
      <w:pPr>
        <w:pStyle w:val="SBBZW"/>
      </w:pPr>
      <w:r w:rsidRPr="00F409AC">
        <w:rPr>
          <w:rFonts w:hint="eastAsia"/>
        </w:rPr>
        <w:t>用于研发活动的仪器、设备，同时用于非研发活动的，填报按实际工时占比等合理方法分配的用于研发活动的相关费用。</w:t>
      </w:r>
    </w:p>
    <w:p w:rsidR="00624C40" w:rsidRPr="00F409AC" w:rsidRDefault="00624C40" w:rsidP="00F409AC">
      <w:pPr>
        <w:pStyle w:val="SBBZW"/>
      </w:pPr>
      <w:r w:rsidRPr="00F409AC">
        <w:rPr>
          <w:rFonts w:hint="eastAsia"/>
        </w:rPr>
        <w:t>纳税人用于研发活动的仪器、设备，符合</w:t>
      </w:r>
      <w:r w:rsidR="009167CC">
        <w:rPr>
          <w:rFonts w:hint="eastAsia"/>
        </w:rPr>
        <w:t>税收规定</w:t>
      </w:r>
      <w:r w:rsidRPr="00F409AC">
        <w:rPr>
          <w:rFonts w:hint="eastAsia"/>
        </w:rPr>
        <w:t>且选择加速折旧优惠政策的，在享受研发费用税前加计扣除政策时，就税前扣除的折旧部分填报。</w:t>
      </w:r>
    </w:p>
    <w:p w:rsidR="00624C40" w:rsidRPr="00F409AC" w:rsidRDefault="00624C40" w:rsidP="00F409AC">
      <w:pPr>
        <w:pStyle w:val="SBBZW"/>
      </w:pPr>
      <w:r w:rsidRPr="00F409AC">
        <w:rPr>
          <w:rFonts w:hint="eastAsia"/>
        </w:rPr>
        <w:lastRenderedPageBreak/>
        <w:t>18.第18行“1.用于研发活动的仪器的折旧费”：填报纳税人用于研发活动的仪器的折旧费。</w:t>
      </w:r>
    </w:p>
    <w:p w:rsidR="00624C40" w:rsidRPr="00F409AC" w:rsidRDefault="00624C40" w:rsidP="00F409AC">
      <w:pPr>
        <w:pStyle w:val="SBBZW"/>
      </w:pPr>
      <w:r w:rsidRPr="00F409AC">
        <w:rPr>
          <w:rFonts w:hint="eastAsia"/>
        </w:rPr>
        <w:t>19.第19行“2.用于研发活动的设备的折旧费”：填报纳税人用于研发活动的设备的折旧费。</w:t>
      </w:r>
    </w:p>
    <w:p w:rsidR="00624C40" w:rsidRPr="00F409AC" w:rsidRDefault="00624C40" w:rsidP="00F409AC">
      <w:pPr>
        <w:pStyle w:val="SBBZW"/>
      </w:pPr>
      <w:r w:rsidRPr="00F409AC">
        <w:rPr>
          <w:rFonts w:hint="eastAsia"/>
        </w:rPr>
        <w:t>20.第20行“（四）无形资产摊销”：填报第21+22+23行的</w:t>
      </w:r>
      <w:r w:rsidR="004A589C">
        <w:rPr>
          <w:rFonts w:hint="eastAsia"/>
        </w:rPr>
        <w:t>合计</w:t>
      </w:r>
      <w:r w:rsidRPr="00F409AC">
        <w:rPr>
          <w:rFonts w:hint="eastAsia"/>
        </w:rPr>
        <w:t>金额。</w:t>
      </w:r>
    </w:p>
    <w:p w:rsidR="00624C40" w:rsidRPr="00F409AC" w:rsidRDefault="00624C40" w:rsidP="00F409AC">
      <w:pPr>
        <w:pStyle w:val="SBBZW"/>
      </w:pPr>
      <w:r w:rsidRPr="00F409AC">
        <w:rPr>
          <w:rFonts w:hint="eastAsia"/>
        </w:rPr>
        <w:t>用于研发活动的无形资产，同时用于非研发活动的，填报按实际工时占比等合理方法在研发费用和生产经营费用间分配的用于研发活动的相关费用。</w:t>
      </w:r>
    </w:p>
    <w:p w:rsidR="00624C40" w:rsidRPr="00F409AC" w:rsidRDefault="00624C40" w:rsidP="00F409AC">
      <w:pPr>
        <w:pStyle w:val="SBBZW"/>
      </w:pPr>
      <w:r w:rsidRPr="00F409AC">
        <w:rPr>
          <w:rFonts w:hint="eastAsia"/>
        </w:rPr>
        <w:t>纳税人用于研发活动的无形资产，符合</w:t>
      </w:r>
      <w:r w:rsidR="009167CC">
        <w:rPr>
          <w:rFonts w:hint="eastAsia"/>
        </w:rPr>
        <w:t>税收规定</w:t>
      </w:r>
      <w:r w:rsidRPr="00F409AC">
        <w:rPr>
          <w:rFonts w:hint="eastAsia"/>
        </w:rPr>
        <w:t>且选择加速摊销优惠政策的，在享受研发费用税前加计扣除政策时，就税前扣除的摊销部分填报。</w:t>
      </w:r>
    </w:p>
    <w:p w:rsidR="00624C40" w:rsidRPr="00F409AC" w:rsidRDefault="00624C40" w:rsidP="00F409AC">
      <w:pPr>
        <w:pStyle w:val="SBBZW"/>
      </w:pPr>
      <w:r w:rsidRPr="00F409AC">
        <w:rPr>
          <w:rFonts w:hint="eastAsia"/>
        </w:rPr>
        <w:t>21.第21行“1.用于研发活动的软件的摊销费用”：填报纳税人用于研发活动的软件的摊销费用。</w:t>
      </w:r>
    </w:p>
    <w:p w:rsidR="00624C40" w:rsidRPr="00F409AC" w:rsidRDefault="00624C40" w:rsidP="00F409AC">
      <w:pPr>
        <w:pStyle w:val="SBBZW"/>
      </w:pPr>
      <w:r w:rsidRPr="00F409AC">
        <w:rPr>
          <w:rFonts w:hint="eastAsia"/>
        </w:rPr>
        <w:t>22.第22行“2.用于研发活动的专利权的摊销费用”：填报纳税人用于研发活动的专利权的摊销费用。</w:t>
      </w:r>
    </w:p>
    <w:p w:rsidR="00624C40" w:rsidRPr="00F409AC" w:rsidRDefault="00624C40" w:rsidP="00F409AC">
      <w:pPr>
        <w:pStyle w:val="SBBZW"/>
      </w:pPr>
      <w:r w:rsidRPr="00F409AC">
        <w:rPr>
          <w:rFonts w:hint="eastAsia"/>
        </w:rPr>
        <w:t>23.第23行“3.用于研发活动的非专利技术（包括许可证、专有技术、设计和计算方法等）的摊销费用”：填报纳税人用于研发活动的非专利技术（包括许可证、专有技术、设计和计算方法等）的摊销费用。</w:t>
      </w:r>
    </w:p>
    <w:p w:rsidR="00624C40" w:rsidRPr="00F409AC" w:rsidRDefault="00624C40" w:rsidP="00F409AC">
      <w:pPr>
        <w:pStyle w:val="SBBZW"/>
      </w:pPr>
      <w:r w:rsidRPr="00F409AC">
        <w:rPr>
          <w:rFonts w:hint="eastAsia"/>
        </w:rPr>
        <w:t>24.第24行“（五）新产品设计费等”：填报第25+26+27+28行的</w:t>
      </w:r>
      <w:r w:rsidR="004A589C">
        <w:rPr>
          <w:rFonts w:hint="eastAsia"/>
        </w:rPr>
        <w:t>合计</w:t>
      </w:r>
      <w:r w:rsidRPr="00F409AC">
        <w:rPr>
          <w:rFonts w:hint="eastAsia"/>
        </w:rPr>
        <w:t>金额。新产品设计费、新工艺规程制定费、新药研制的临床试验费、勘探开发技术的现场试验费等。由辅助生产部门提供的，期末按照一定的分配标准分配给研发项目的金额填报。</w:t>
      </w:r>
    </w:p>
    <w:p w:rsidR="00624C40" w:rsidRPr="00F409AC" w:rsidRDefault="00624C40" w:rsidP="00F409AC">
      <w:pPr>
        <w:pStyle w:val="SBBZW"/>
      </w:pPr>
      <w:r w:rsidRPr="00F409AC">
        <w:rPr>
          <w:rFonts w:hint="eastAsia"/>
        </w:rPr>
        <w:t>25.第25行“1.新产品设计费”：填报纳税人研发活动中发生的新产品设计费。</w:t>
      </w:r>
    </w:p>
    <w:p w:rsidR="00624C40" w:rsidRPr="00F409AC" w:rsidRDefault="00624C40" w:rsidP="00F409AC">
      <w:pPr>
        <w:pStyle w:val="SBBZW"/>
      </w:pPr>
      <w:r w:rsidRPr="00F409AC">
        <w:rPr>
          <w:rFonts w:hint="eastAsia"/>
        </w:rPr>
        <w:t>26.第26行“2.新工艺规程制定费”：填报纳税人研发活动中发生的新工艺规程制定费。</w:t>
      </w:r>
    </w:p>
    <w:p w:rsidR="00624C40" w:rsidRPr="00F409AC" w:rsidRDefault="00624C40" w:rsidP="00F409AC">
      <w:pPr>
        <w:pStyle w:val="SBBZW"/>
      </w:pPr>
      <w:r w:rsidRPr="00F409AC">
        <w:rPr>
          <w:rFonts w:hint="eastAsia"/>
        </w:rPr>
        <w:t>27.第27行“3.新药研制的临床试验费”：填报纳税人研发活动中发生的新药研制的临床试验费。</w:t>
      </w:r>
    </w:p>
    <w:p w:rsidR="00624C40" w:rsidRPr="00F409AC" w:rsidRDefault="00624C40" w:rsidP="00F409AC">
      <w:pPr>
        <w:pStyle w:val="SBBZW"/>
      </w:pPr>
      <w:r w:rsidRPr="00F409AC">
        <w:rPr>
          <w:rFonts w:hint="eastAsia"/>
        </w:rPr>
        <w:t>28.第28行“4.勘探开发技术的现场试验费”：填报纳税人研发活动中发生的勘探开发技术的现场试验费。</w:t>
      </w:r>
    </w:p>
    <w:p w:rsidR="00624C40" w:rsidRPr="00DE3E4B" w:rsidRDefault="00624C40" w:rsidP="00F409AC">
      <w:pPr>
        <w:pStyle w:val="SBBZW"/>
      </w:pPr>
      <w:r w:rsidRPr="00F409AC">
        <w:rPr>
          <w:rFonts w:hint="eastAsia"/>
        </w:rPr>
        <w:t>29.第29行“(六)其他相关费用”：填报第30+3</w:t>
      </w:r>
      <w:r w:rsidRPr="00DE3E4B">
        <w:rPr>
          <w:rFonts w:hint="eastAsia"/>
        </w:rPr>
        <w:t>1+32+33+34行的</w:t>
      </w:r>
      <w:r w:rsidR="004A589C">
        <w:rPr>
          <w:rFonts w:hint="eastAsia"/>
        </w:rPr>
        <w:t>合计</w:t>
      </w:r>
      <w:r w:rsidRPr="00DE3E4B">
        <w:rPr>
          <w:rFonts w:hint="eastAsia"/>
        </w:rPr>
        <w:t>金额。</w:t>
      </w:r>
    </w:p>
    <w:p w:rsidR="00624C40" w:rsidRPr="00DE3E4B" w:rsidRDefault="00624C40" w:rsidP="00624C40">
      <w:pPr>
        <w:pStyle w:val="SBBZW"/>
        <w:rPr>
          <w:color w:val="000000"/>
        </w:rPr>
      </w:pPr>
      <w:r w:rsidRPr="00DE3E4B">
        <w:rPr>
          <w:rFonts w:hint="eastAsia"/>
          <w:color w:val="000000"/>
        </w:rPr>
        <w:t>30.第30行“1.技术图书资料费、资料翻译费、专家咨询费、高新科技研发保险</w:t>
      </w:r>
      <w:r w:rsidRPr="00DE3E4B">
        <w:rPr>
          <w:rFonts w:hint="eastAsia"/>
          <w:color w:val="000000"/>
        </w:rPr>
        <w:lastRenderedPageBreak/>
        <w:t>费”：填报纳税人研发活动中发生的技术图书资料费、资料翻译费、专家咨询费、高新科技研发保险费。</w:t>
      </w:r>
    </w:p>
    <w:p w:rsidR="00624C40" w:rsidRPr="00DE3E4B" w:rsidRDefault="00624C40" w:rsidP="00624C40">
      <w:pPr>
        <w:pStyle w:val="SBBZW"/>
        <w:rPr>
          <w:color w:val="000000"/>
        </w:rPr>
      </w:pPr>
      <w:r w:rsidRPr="00DE3E4B">
        <w:rPr>
          <w:rFonts w:hint="eastAsia"/>
          <w:color w:val="000000"/>
        </w:rPr>
        <w:t>31.第31行“2.研发成果的检索、分析、评议、论证、鉴定、评审、评估、验收费用”：填报纳税人研发活动中发生的对研发成果的检索、分析、评议、论证、鉴定、评审、评估、验收费用。</w:t>
      </w:r>
    </w:p>
    <w:p w:rsidR="00624C40" w:rsidRPr="00DE3E4B" w:rsidRDefault="00624C40" w:rsidP="00624C40">
      <w:pPr>
        <w:pStyle w:val="SBBZW"/>
        <w:rPr>
          <w:color w:val="000000"/>
        </w:rPr>
      </w:pPr>
      <w:r w:rsidRPr="00DE3E4B">
        <w:rPr>
          <w:rFonts w:hint="eastAsia"/>
          <w:color w:val="000000"/>
        </w:rPr>
        <w:t>32.第32行“3.知识产权的申请费、注册费、代理费”：填报纳税人研发活动中发生的知识产权的申请费、注册费、代理费。</w:t>
      </w:r>
    </w:p>
    <w:p w:rsidR="00624C40" w:rsidRPr="00DE3E4B" w:rsidRDefault="00624C40" w:rsidP="00624C40">
      <w:pPr>
        <w:pStyle w:val="SBBZW"/>
        <w:rPr>
          <w:color w:val="000000"/>
        </w:rPr>
      </w:pPr>
      <w:r w:rsidRPr="00DE3E4B">
        <w:rPr>
          <w:rFonts w:hint="eastAsia"/>
          <w:color w:val="000000"/>
        </w:rPr>
        <w:t>33.第33行“4.职工福利费、补充养老保险费、补充医疗保险费”：填报纳税人研发活动人员发生的职工福利费、补充养老保险费、补充医疗保险费。</w:t>
      </w:r>
    </w:p>
    <w:p w:rsidR="00624C40" w:rsidRPr="00DE3E4B" w:rsidRDefault="00624C40" w:rsidP="00624C40">
      <w:pPr>
        <w:pStyle w:val="SBBZW"/>
        <w:rPr>
          <w:color w:val="000000"/>
        </w:rPr>
      </w:pPr>
      <w:r w:rsidRPr="00DE3E4B">
        <w:rPr>
          <w:rFonts w:hint="eastAsia"/>
          <w:color w:val="000000"/>
        </w:rPr>
        <w:t>34.第34行“5.差旅费、会议费”：填报纳税人研发活动发生的差旅费、会议费。</w:t>
      </w:r>
    </w:p>
    <w:p w:rsidR="00624C40" w:rsidRPr="00DE3E4B" w:rsidRDefault="00624C40" w:rsidP="00624C40">
      <w:pPr>
        <w:pStyle w:val="SBBZW"/>
        <w:rPr>
          <w:color w:val="000000"/>
        </w:rPr>
      </w:pPr>
      <w:r w:rsidRPr="00DE3E4B">
        <w:rPr>
          <w:rFonts w:hint="eastAsia"/>
          <w:color w:val="000000"/>
        </w:rPr>
        <w:t>35.第35行“(七)经限额调整后的其他相关费用”：根据研发活动分析汇总填报。</w:t>
      </w:r>
    </w:p>
    <w:p w:rsidR="00624C40" w:rsidRPr="00DE3E4B" w:rsidRDefault="00624C40" w:rsidP="00624C40">
      <w:pPr>
        <w:pStyle w:val="SBBZW"/>
        <w:rPr>
          <w:color w:val="000000"/>
        </w:rPr>
      </w:pPr>
      <w:r w:rsidRPr="00DE3E4B">
        <w:rPr>
          <w:rFonts w:hint="eastAsia"/>
          <w:color w:val="000000"/>
        </w:rPr>
        <w:t>36.第36行“二、委托研发”：填报(37-38)行×80%的金额。</w:t>
      </w:r>
    </w:p>
    <w:p w:rsidR="00624C40" w:rsidRPr="00DE3E4B" w:rsidRDefault="00624C40" w:rsidP="00624C40">
      <w:pPr>
        <w:pStyle w:val="SBBZW"/>
        <w:rPr>
          <w:color w:val="000000"/>
        </w:rPr>
      </w:pPr>
      <w:r w:rsidRPr="00DE3E4B">
        <w:rPr>
          <w:rFonts w:hint="eastAsia"/>
          <w:color w:val="000000"/>
        </w:rPr>
        <w:t>37.第37行“委托外部机构或个人进行研发活动所发生的费用”：填报纳税人研发项目委托外部机构或个人所发生的费用。</w:t>
      </w:r>
    </w:p>
    <w:p w:rsidR="00624C40" w:rsidRPr="00DE3E4B" w:rsidRDefault="00624C40" w:rsidP="00624C40">
      <w:pPr>
        <w:pStyle w:val="SBBZW"/>
        <w:rPr>
          <w:color w:val="000000"/>
        </w:rPr>
      </w:pPr>
      <w:r w:rsidRPr="00DE3E4B">
        <w:rPr>
          <w:rFonts w:hint="eastAsia"/>
          <w:color w:val="000000"/>
        </w:rPr>
        <w:t>38.第38行“其中：委托境外进行研发活动所发生的费用”：填报纳税人研发项目委托境外进行研发活动所发生的费用。</w:t>
      </w:r>
    </w:p>
    <w:p w:rsidR="00624C40" w:rsidRPr="00F409AC" w:rsidRDefault="00624C40" w:rsidP="00624C40">
      <w:pPr>
        <w:pStyle w:val="SBBZW"/>
        <w:rPr>
          <w:color w:val="000000"/>
        </w:rPr>
      </w:pPr>
      <w:r w:rsidRPr="00DE3E4B">
        <w:rPr>
          <w:rFonts w:hint="eastAsia"/>
          <w:color w:val="000000"/>
        </w:rPr>
        <w:t>39.第39行“三、年度可加计扣除的研发费用小计”：填报第3+36行的</w:t>
      </w:r>
      <w:r w:rsidR="002566B0">
        <w:rPr>
          <w:rFonts w:hint="eastAsia"/>
          <w:color w:val="000000"/>
        </w:rPr>
        <w:t>合计</w:t>
      </w:r>
      <w:r w:rsidRPr="00DE3E4B">
        <w:rPr>
          <w:rFonts w:hint="eastAsia"/>
          <w:color w:val="000000"/>
        </w:rPr>
        <w:t>金额。</w:t>
      </w:r>
    </w:p>
    <w:p w:rsidR="00624C40" w:rsidRPr="00F409AC" w:rsidRDefault="00624C40" w:rsidP="00624C40">
      <w:pPr>
        <w:pStyle w:val="SBBZW"/>
        <w:rPr>
          <w:color w:val="000000"/>
        </w:rPr>
      </w:pPr>
      <w:r w:rsidRPr="00F409AC">
        <w:rPr>
          <w:rFonts w:hint="eastAsia"/>
          <w:color w:val="000000"/>
        </w:rPr>
        <w:t>40.第40行“</w:t>
      </w:r>
      <w:r w:rsidR="00F409AC">
        <w:rPr>
          <w:rFonts w:hint="eastAsia"/>
          <w:color w:val="000000"/>
        </w:rPr>
        <w:t>（</w:t>
      </w:r>
      <w:r w:rsidR="00F409AC" w:rsidRPr="00F409AC">
        <w:rPr>
          <w:rFonts w:hint="eastAsia"/>
          <w:color w:val="000000"/>
        </w:rPr>
        <w:t>一</w:t>
      </w:r>
      <w:r w:rsidR="00F409AC">
        <w:rPr>
          <w:rFonts w:hint="eastAsia"/>
          <w:color w:val="000000"/>
        </w:rPr>
        <w:t>）</w:t>
      </w:r>
      <w:r w:rsidRPr="00F409AC">
        <w:rPr>
          <w:rFonts w:hint="eastAsia"/>
          <w:color w:val="000000"/>
        </w:rPr>
        <w:t>本年费用化金额”：填报按第39行归集的本年费用化部分金额。</w:t>
      </w:r>
    </w:p>
    <w:p w:rsidR="00624C40" w:rsidRPr="00DE3E4B" w:rsidRDefault="00624C40" w:rsidP="00624C40">
      <w:pPr>
        <w:pStyle w:val="SBBZW"/>
        <w:rPr>
          <w:color w:val="000000"/>
        </w:rPr>
      </w:pPr>
      <w:r w:rsidRPr="00F409AC">
        <w:rPr>
          <w:rFonts w:hint="eastAsia"/>
          <w:color w:val="000000"/>
        </w:rPr>
        <w:t>41.第41行“（二）本年</w:t>
      </w:r>
      <w:r w:rsidRPr="00DE3E4B">
        <w:rPr>
          <w:rFonts w:hint="eastAsia"/>
          <w:color w:val="000000"/>
        </w:rPr>
        <w:t>资本化金额”：填报纳税人研发活动本年结转无形资产的金额。</w:t>
      </w:r>
    </w:p>
    <w:p w:rsidR="00624C40" w:rsidRPr="00DE3E4B" w:rsidRDefault="00624C40" w:rsidP="00624C40">
      <w:pPr>
        <w:pStyle w:val="SBBZW"/>
        <w:rPr>
          <w:color w:val="000000"/>
        </w:rPr>
      </w:pPr>
      <w:r w:rsidRPr="00DE3E4B">
        <w:rPr>
          <w:rFonts w:hint="eastAsia"/>
          <w:color w:val="000000"/>
        </w:rPr>
        <w:t>42.第42行“四、本年形成无形资产摊销额”：填报纳税人研发活动本年形成无形资产的摊销额。</w:t>
      </w:r>
    </w:p>
    <w:p w:rsidR="00624C40" w:rsidRPr="00DE3E4B" w:rsidRDefault="00624C40" w:rsidP="00624C40">
      <w:pPr>
        <w:pStyle w:val="SBBZW"/>
        <w:rPr>
          <w:color w:val="000000"/>
        </w:rPr>
      </w:pPr>
      <w:r w:rsidRPr="00DE3E4B">
        <w:rPr>
          <w:rFonts w:hint="eastAsia"/>
          <w:color w:val="000000"/>
        </w:rPr>
        <w:t>43.第43行“五、以前年度形成无形资产本年摊销额”：填报纳税人研发活动以前年度形成无形资产本年摊销额。</w:t>
      </w:r>
    </w:p>
    <w:p w:rsidR="00624C40" w:rsidRPr="00DE3E4B" w:rsidRDefault="00624C40" w:rsidP="00624C40">
      <w:pPr>
        <w:pStyle w:val="SBBZW"/>
        <w:rPr>
          <w:color w:val="000000"/>
        </w:rPr>
      </w:pPr>
      <w:r w:rsidRPr="00DE3E4B">
        <w:rPr>
          <w:rFonts w:hint="eastAsia"/>
          <w:color w:val="000000"/>
        </w:rPr>
        <w:t>44.第44行“六、允许扣除的研发费用合计”：填报第40+42+43行的</w:t>
      </w:r>
      <w:r w:rsidR="004A589C">
        <w:rPr>
          <w:rFonts w:hint="eastAsia"/>
          <w:color w:val="000000"/>
        </w:rPr>
        <w:t>合计</w:t>
      </w:r>
      <w:r w:rsidRPr="00DE3E4B">
        <w:rPr>
          <w:rFonts w:hint="eastAsia"/>
          <w:color w:val="000000"/>
        </w:rPr>
        <w:t>金额。</w:t>
      </w:r>
    </w:p>
    <w:p w:rsidR="00624C40" w:rsidRPr="00DE3E4B" w:rsidRDefault="00624C40" w:rsidP="00624C40">
      <w:pPr>
        <w:pStyle w:val="SBBZW"/>
        <w:rPr>
          <w:color w:val="000000"/>
        </w:rPr>
      </w:pPr>
      <w:r w:rsidRPr="00DE3E4B">
        <w:rPr>
          <w:rFonts w:hint="eastAsia"/>
          <w:color w:val="000000"/>
        </w:rPr>
        <w:t>45.第45行“减：特殊收入部分”：填报纳税人已归集计入研发费用，但在当期取得的研发过程中形成的下脚料、残次品、中间试制品等特殊收入。</w:t>
      </w:r>
    </w:p>
    <w:p w:rsidR="00624C40" w:rsidRPr="00DE3E4B" w:rsidRDefault="00624C40" w:rsidP="00624C40">
      <w:pPr>
        <w:pStyle w:val="SBBZW"/>
        <w:rPr>
          <w:color w:val="000000"/>
        </w:rPr>
      </w:pPr>
      <w:r w:rsidRPr="00DE3E4B">
        <w:rPr>
          <w:rFonts w:hint="eastAsia"/>
          <w:color w:val="000000"/>
        </w:rPr>
        <w:t>46.第46行“七、允许扣除的研发费用抵减特殊收入后的金额”：填报第44-45行</w:t>
      </w:r>
      <w:r w:rsidRPr="00DE3E4B">
        <w:rPr>
          <w:rFonts w:hint="eastAsia"/>
          <w:color w:val="000000"/>
        </w:rPr>
        <w:lastRenderedPageBreak/>
        <w:t>的</w:t>
      </w:r>
      <w:r w:rsidR="005310B9">
        <w:rPr>
          <w:rFonts w:hint="eastAsia"/>
          <w:color w:val="000000"/>
        </w:rPr>
        <w:t>余</w:t>
      </w:r>
      <w:r w:rsidRPr="00DE3E4B">
        <w:rPr>
          <w:rFonts w:hint="eastAsia"/>
          <w:color w:val="000000"/>
        </w:rPr>
        <w:t>额。</w:t>
      </w:r>
    </w:p>
    <w:p w:rsidR="00624C40" w:rsidRPr="00DE3E4B" w:rsidRDefault="00624C40" w:rsidP="00624C40">
      <w:pPr>
        <w:pStyle w:val="SBBZW"/>
        <w:rPr>
          <w:color w:val="000000"/>
        </w:rPr>
      </w:pPr>
      <w:r w:rsidRPr="00DE3E4B">
        <w:rPr>
          <w:rFonts w:hint="eastAsia"/>
          <w:color w:val="000000"/>
        </w:rPr>
        <w:t>47.第47行“减：当年销售研发活动直接形成产品（包括组成部分）对应的材料部分”：填报纳税人当年销售研发活动直接形成产品（包括组成部分）对应的材料部分。</w:t>
      </w:r>
    </w:p>
    <w:p w:rsidR="00624C40" w:rsidRPr="00DE3E4B" w:rsidRDefault="00624C40" w:rsidP="00624C40">
      <w:pPr>
        <w:pStyle w:val="SBBZW"/>
        <w:rPr>
          <w:color w:val="000000"/>
        </w:rPr>
      </w:pPr>
      <w:r w:rsidRPr="00DE3E4B">
        <w:rPr>
          <w:rFonts w:hint="eastAsia"/>
          <w:color w:val="000000"/>
        </w:rPr>
        <w:t>48.第48行“以前年度销售研发活动直接形成产品（包括组成部分）对应材料部分结转金额”：填报纳税人以前年度销售研发活动直接形成产品（包括组成部分）对应材料部分结转金额。</w:t>
      </w:r>
    </w:p>
    <w:p w:rsidR="00624C40" w:rsidRPr="00DE3E4B" w:rsidRDefault="00624C40" w:rsidP="00624C40">
      <w:pPr>
        <w:pStyle w:val="SBBZW"/>
        <w:rPr>
          <w:color w:val="000000"/>
        </w:rPr>
      </w:pPr>
      <w:r w:rsidRPr="00DE3E4B">
        <w:rPr>
          <w:rFonts w:hint="eastAsia"/>
          <w:color w:val="000000"/>
        </w:rPr>
        <w:t>49.第49行“八、加计扣除比例”：纳税人为科技型中小企业的填报75%，其他企业填报50%。</w:t>
      </w:r>
    </w:p>
    <w:p w:rsidR="00624C40" w:rsidRPr="00DE3E4B" w:rsidRDefault="00624C40" w:rsidP="00624C40">
      <w:pPr>
        <w:pStyle w:val="SBBZW"/>
        <w:rPr>
          <w:color w:val="000000"/>
        </w:rPr>
      </w:pPr>
      <w:r w:rsidRPr="00DE3E4B">
        <w:rPr>
          <w:rFonts w:hint="eastAsia"/>
          <w:color w:val="000000"/>
        </w:rPr>
        <w:t>50.第50行“九、本年研发费用加计扣除总额”：填报第（46-47-48）×49行的金额</w:t>
      </w:r>
      <w:r w:rsidR="008C64F4">
        <w:rPr>
          <w:rFonts w:hint="eastAsia"/>
          <w:color w:val="000000"/>
        </w:rPr>
        <w:t>，当</w:t>
      </w:r>
      <w:r w:rsidR="008C64F4" w:rsidRPr="00DE3E4B">
        <w:rPr>
          <w:rFonts w:hint="eastAsia"/>
          <w:color w:val="000000"/>
        </w:rPr>
        <w:t>46-47-48</w:t>
      </w:r>
      <w:r w:rsidR="000867A6">
        <w:rPr>
          <w:rFonts w:hint="eastAsia"/>
          <w:color w:val="000000"/>
        </w:rPr>
        <w:t>＜</w:t>
      </w:r>
      <w:r w:rsidR="008C64F4">
        <w:rPr>
          <w:color w:val="000000"/>
        </w:rPr>
        <w:t>0</w:t>
      </w:r>
      <w:r w:rsidR="008C64F4">
        <w:rPr>
          <w:rFonts w:hint="eastAsia"/>
          <w:color w:val="000000"/>
        </w:rPr>
        <w:t>时，本行</w:t>
      </w:r>
      <w:r w:rsidR="00921FAD">
        <w:rPr>
          <w:rFonts w:hint="eastAsia"/>
          <w:color w:val="000000"/>
        </w:rPr>
        <w:t>＝</w:t>
      </w:r>
      <w:r w:rsidR="008C64F4">
        <w:rPr>
          <w:rFonts w:hint="eastAsia"/>
          <w:color w:val="000000"/>
        </w:rPr>
        <w:t>0</w:t>
      </w:r>
      <w:r w:rsidRPr="00DE3E4B">
        <w:rPr>
          <w:rFonts w:hint="eastAsia"/>
          <w:color w:val="000000"/>
        </w:rPr>
        <w:t>。</w:t>
      </w:r>
    </w:p>
    <w:p w:rsidR="00624C40" w:rsidRPr="00DE3E4B" w:rsidRDefault="00624C40" w:rsidP="00624C40">
      <w:pPr>
        <w:pStyle w:val="SBBZW"/>
        <w:rPr>
          <w:color w:val="000000"/>
        </w:rPr>
      </w:pPr>
      <w:r w:rsidRPr="00DE3E4B">
        <w:rPr>
          <w:rFonts w:hint="eastAsia"/>
          <w:color w:val="000000"/>
        </w:rPr>
        <w:t>51.第51行“十、销售研发活动直接形成产品（包括组成部分）对应材料部分结转以后年度扣减金额”：若第46-47-48行≥0，本行</w:t>
      </w:r>
      <w:r w:rsidR="00921FAD">
        <w:rPr>
          <w:rFonts w:hint="eastAsia"/>
          <w:color w:val="000000"/>
        </w:rPr>
        <w:t>＝</w:t>
      </w:r>
      <w:r w:rsidRPr="00DE3E4B">
        <w:rPr>
          <w:rFonts w:hint="eastAsia"/>
          <w:color w:val="000000"/>
        </w:rPr>
        <w:t>0；若第46-47-48行</w:t>
      </w:r>
      <w:r w:rsidR="000867A6">
        <w:rPr>
          <w:rFonts w:hint="eastAsia"/>
          <w:color w:val="000000"/>
        </w:rPr>
        <w:t>＜</w:t>
      </w:r>
      <w:r w:rsidRPr="00DE3E4B">
        <w:rPr>
          <w:rFonts w:hint="eastAsia"/>
          <w:color w:val="000000"/>
        </w:rPr>
        <w:t>0，本行</w:t>
      </w:r>
      <w:r w:rsidR="00921FAD">
        <w:rPr>
          <w:rFonts w:hint="eastAsia"/>
          <w:color w:val="000000"/>
        </w:rPr>
        <w:t>＝</w:t>
      </w:r>
      <w:r w:rsidRPr="00DE3E4B">
        <w:rPr>
          <w:rFonts w:hint="eastAsia"/>
          <w:color w:val="000000"/>
        </w:rPr>
        <w:t>第46-47-48行的绝对值。</w:t>
      </w:r>
    </w:p>
    <w:p w:rsidR="00624C40" w:rsidRPr="00DE3E4B" w:rsidRDefault="00624C40" w:rsidP="00F409AC">
      <w:pPr>
        <w:pStyle w:val="SBBL2"/>
        <w:ind w:firstLine="482"/>
      </w:pPr>
      <w:r w:rsidRPr="00DE3E4B">
        <w:rPr>
          <w:rFonts w:hint="eastAsia"/>
        </w:rPr>
        <w:t>二、表内、表间关系</w:t>
      </w:r>
    </w:p>
    <w:p w:rsidR="00624C40" w:rsidRPr="00DE3E4B" w:rsidRDefault="00624C40" w:rsidP="00624C40">
      <w:pPr>
        <w:pStyle w:val="SBBL3"/>
        <w:rPr>
          <w:color w:val="000000"/>
        </w:rPr>
      </w:pPr>
      <w:r w:rsidRPr="00DE3E4B">
        <w:rPr>
          <w:rFonts w:hint="eastAsia"/>
          <w:color w:val="000000"/>
        </w:rPr>
        <w:t>（一）表内关系</w:t>
      </w:r>
    </w:p>
    <w:p w:rsidR="00624C40" w:rsidRPr="00DE3E4B" w:rsidRDefault="00624C40" w:rsidP="00624C40">
      <w:pPr>
        <w:pStyle w:val="SBBZW"/>
        <w:rPr>
          <w:color w:val="000000"/>
        </w:rPr>
      </w:pPr>
      <w:r w:rsidRPr="00DE3E4B">
        <w:rPr>
          <w:rFonts w:hint="eastAsia"/>
          <w:color w:val="000000"/>
        </w:rPr>
        <w:t>1.第3行</w:t>
      </w:r>
      <w:r w:rsidR="00982C8F" w:rsidRPr="00DE3E4B">
        <w:rPr>
          <w:rFonts w:hint="eastAsia"/>
          <w:color w:val="000000"/>
        </w:rPr>
        <w:t>＝</w:t>
      </w:r>
      <w:r w:rsidRPr="00DE3E4B">
        <w:rPr>
          <w:rFonts w:hint="eastAsia"/>
          <w:color w:val="000000"/>
        </w:rPr>
        <w:t>第4+8+17+20+24+35行。</w:t>
      </w:r>
    </w:p>
    <w:p w:rsidR="00624C40" w:rsidRPr="00DE3E4B" w:rsidRDefault="00624C40" w:rsidP="00624C40">
      <w:pPr>
        <w:pStyle w:val="SBBZW"/>
        <w:rPr>
          <w:color w:val="000000"/>
        </w:rPr>
      </w:pPr>
      <w:r w:rsidRPr="00DE3E4B">
        <w:rPr>
          <w:rFonts w:hint="eastAsia"/>
          <w:color w:val="000000"/>
        </w:rPr>
        <w:t>2.第4行</w:t>
      </w:r>
      <w:r w:rsidR="00982C8F" w:rsidRPr="00DE3E4B">
        <w:rPr>
          <w:rFonts w:hint="eastAsia"/>
          <w:color w:val="000000"/>
        </w:rPr>
        <w:t>＝</w:t>
      </w:r>
      <w:r w:rsidRPr="00DE3E4B">
        <w:rPr>
          <w:rFonts w:hint="eastAsia"/>
          <w:color w:val="000000"/>
        </w:rPr>
        <w:t>第5+6+7行。</w:t>
      </w:r>
    </w:p>
    <w:p w:rsidR="00624C40" w:rsidRPr="00DE3E4B" w:rsidRDefault="00624C40" w:rsidP="00624C40">
      <w:pPr>
        <w:pStyle w:val="SBBZW"/>
        <w:rPr>
          <w:color w:val="000000"/>
        </w:rPr>
      </w:pPr>
      <w:r w:rsidRPr="00DE3E4B">
        <w:rPr>
          <w:rFonts w:hint="eastAsia"/>
          <w:color w:val="000000"/>
        </w:rPr>
        <w:t>3.第8行</w:t>
      </w:r>
      <w:r w:rsidR="00982C8F" w:rsidRPr="00DE3E4B">
        <w:rPr>
          <w:rFonts w:hint="eastAsia"/>
          <w:color w:val="000000"/>
        </w:rPr>
        <w:t>＝</w:t>
      </w:r>
      <w:r w:rsidRPr="00DE3E4B">
        <w:rPr>
          <w:rFonts w:hint="eastAsia"/>
          <w:color w:val="000000"/>
        </w:rPr>
        <w:t>第9+10+</w:t>
      </w:r>
      <w:r w:rsidR="00442996">
        <w:rPr>
          <w:rFonts w:hint="eastAsia"/>
          <w:color w:val="000000"/>
        </w:rPr>
        <w:t>…</w:t>
      </w:r>
      <w:r w:rsidRPr="00DE3E4B">
        <w:rPr>
          <w:rFonts w:hint="eastAsia"/>
          <w:color w:val="000000"/>
        </w:rPr>
        <w:t>+16行。</w:t>
      </w:r>
    </w:p>
    <w:p w:rsidR="00624C40" w:rsidRPr="00DE3E4B" w:rsidRDefault="00624C40" w:rsidP="00624C40">
      <w:pPr>
        <w:pStyle w:val="SBBZW"/>
        <w:rPr>
          <w:color w:val="000000"/>
        </w:rPr>
      </w:pPr>
      <w:r w:rsidRPr="00DE3E4B">
        <w:rPr>
          <w:rFonts w:hint="eastAsia"/>
          <w:color w:val="000000"/>
        </w:rPr>
        <w:t>4.第17行</w:t>
      </w:r>
      <w:r w:rsidR="00982C8F" w:rsidRPr="00DE3E4B">
        <w:rPr>
          <w:rFonts w:hint="eastAsia"/>
          <w:color w:val="000000"/>
        </w:rPr>
        <w:t>＝</w:t>
      </w:r>
      <w:r w:rsidRPr="00DE3E4B">
        <w:rPr>
          <w:rFonts w:hint="eastAsia"/>
          <w:color w:val="000000"/>
        </w:rPr>
        <w:t>第18+19行。</w:t>
      </w:r>
    </w:p>
    <w:p w:rsidR="00624C40" w:rsidRPr="00DE3E4B" w:rsidRDefault="00624C40" w:rsidP="00624C40">
      <w:pPr>
        <w:pStyle w:val="SBBZW"/>
        <w:rPr>
          <w:color w:val="000000"/>
        </w:rPr>
      </w:pPr>
      <w:r w:rsidRPr="00DE3E4B">
        <w:rPr>
          <w:rFonts w:hint="eastAsia"/>
          <w:color w:val="000000"/>
        </w:rPr>
        <w:t>5.第20行</w:t>
      </w:r>
      <w:r w:rsidR="00982C8F" w:rsidRPr="00DE3E4B">
        <w:rPr>
          <w:rFonts w:hint="eastAsia"/>
          <w:color w:val="000000"/>
        </w:rPr>
        <w:t>＝</w:t>
      </w:r>
      <w:r w:rsidRPr="00DE3E4B">
        <w:rPr>
          <w:rFonts w:hint="eastAsia"/>
          <w:color w:val="000000"/>
        </w:rPr>
        <w:t>第21+22+23行。</w:t>
      </w:r>
    </w:p>
    <w:p w:rsidR="00624C40" w:rsidRPr="00DE3E4B" w:rsidRDefault="00624C40" w:rsidP="00624C40">
      <w:pPr>
        <w:pStyle w:val="SBBZW"/>
        <w:rPr>
          <w:color w:val="000000"/>
        </w:rPr>
      </w:pPr>
      <w:r w:rsidRPr="00DE3E4B">
        <w:rPr>
          <w:rFonts w:hint="eastAsia"/>
          <w:color w:val="000000"/>
        </w:rPr>
        <w:t>6.第24行</w:t>
      </w:r>
      <w:r w:rsidR="00982C8F" w:rsidRPr="00DE3E4B">
        <w:rPr>
          <w:rFonts w:hint="eastAsia"/>
          <w:color w:val="000000"/>
        </w:rPr>
        <w:t>＝</w:t>
      </w:r>
      <w:r w:rsidRPr="00DE3E4B">
        <w:rPr>
          <w:rFonts w:hint="eastAsia"/>
          <w:color w:val="000000"/>
        </w:rPr>
        <w:t>第25+26+27+28行。</w:t>
      </w:r>
    </w:p>
    <w:p w:rsidR="00624C40" w:rsidRPr="00DE3E4B" w:rsidRDefault="00624C40" w:rsidP="00624C40">
      <w:pPr>
        <w:pStyle w:val="SBBZW"/>
        <w:rPr>
          <w:color w:val="000000"/>
        </w:rPr>
      </w:pPr>
      <w:r w:rsidRPr="00DE3E4B">
        <w:rPr>
          <w:rFonts w:hint="eastAsia"/>
          <w:color w:val="000000"/>
        </w:rPr>
        <w:t>7.第29行</w:t>
      </w:r>
      <w:r w:rsidR="00982C8F" w:rsidRPr="00DE3E4B">
        <w:rPr>
          <w:rFonts w:hint="eastAsia"/>
          <w:color w:val="000000"/>
        </w:rPr>
        <w:t>＝</w:t>
      </w:r>
      <w:r w:rsidRPr="00DE3E4B">
        <w:rPr>
          <w:rFonts w:hint="eastAsia"/>
          <w:color w:val="000000"/>
        </w:rPr>
        <w:t>第30+31+32+33+34行。</w:t>
      </w:r>
    </w:p>
    <w:p w:rsidR="00624C40" w:rsidRPr="00DE3E4B" w:rsidRDefault="00624C40" w:rsidP="00624C40">
      <w:pPr>
        <w:pStyle w:val="SBBZW"/>
        <w:rPr>
          <w:color w:val="000000"/>
        </w:rPr>
      </w:pPr>
      <w:r w:rsidRPr="00DE3E4B">
        <w:rPr>
          <w:rFonts w:hint="eastAsia"/>
          <w:color w:val="000000"/>
        </w:rPr>
        <w:t>8.第36行</w:t>
      </w:r>
      <w:r w:rsidR="00982C8F" w:rsidRPr="00DE3E4B">
        <w:rPr>
          <w:rFonts w:hint="eastAsia"/>
          <w:color w:val="000000"/>
        </w:rPr>
        <w:t>＝</w:t>
      </w:r>
      <w:r w:rsidRPr="00DE3E4B">
        <w:rPr>
          <w:rFonts w:hint="eastAsia"/>
          <w:color w:val="000000"/>
        </w:rPr>
        <w:t>第(37-38)行×80%。</w:t>
      </w:r>
    </w:p>
    <w:p w:rsidR="00624C40" w:rsidRDefault="00624C40" w:rsidP="00624C40">
      <w:pPr>
        <w:pStyle w:val="SBBZW"/>
        <w:rPr>
          <w:color w:val="000000"/>
        </w:rPr>
      </w:pPr>
      <w:r w:rsidRPr="00AE221F">
        <w:rPr>
          <w:rFonts w:hint="eastAsia"/>
          <w:color w:val="000000"/>
        </w:rPr>
        <w:t>9.第39行</w:t>
      </w:r>
      <w:r w:rsidR="00982C8F" w:rsidRPr="00DE3E4B">
        <w:rPr>
          <w:rFonts w:hint="eastAsia"/>
          <w:color w:val="000000"/>
        </w:rPr>
        <w:t>＝</w:t>
      </w:r>
      <w:r w:rsidRPr="00AE221F">
        <w:rPr>
          <w:rFonts w:hint="eastAsia"/>
          <w:color w:val="000000"/>
        </w:rPr>
        <w:t>第3+36行</w:t>
      </w:r>
    </w:p>
    <w:p w:rsidR="00624C40" w:rsidRPr="00DE3E4B" w:rsidRDefault="00624C40" w:rsidP="00624C40">
      <w:pPr>
        <w:pStyle w:val="SBBZW"/>
        <w:rPr>
          <w:color w:val="000000"/>
        </w:rPr>
      </w:pPr>
      <w:r w:rsidRPr="00DE3E4B">
        <w:rPr>
          <w:rFonts w:hint="eastAsia"/>
          <w:color w:val="000000"/>
        </w:rPr>
        <w:t>10.第44行</w:t>
      </w:r>
      <w:r w:rsidR="00982C8F" w:rsidRPr="00DE3E4B">
        <w:rPr>
          <w:rFonts w:hint="eastAsia"/>
          <w:color w:val="000000"/>
        </w:rPr>
        <w:t>＝</w:t>
      </w:r>
      <w:r w:rsidRPr="00DE3E4B">
        <w:rPr>
          <w:rFonts w:hint="eastAsia"/>
          <w:color w:val="000000"/>
        </w:rPr>
        <w:t>第40+42+43行。</w:t>
      </w:r>
    </w:p>
    <w:p w:rsidR="00624C40" w:rsidRPr="00DE3E4B" w:rsidRDefault="00624C40" w:rsidP="00624C40">
      <w:pPr>
        <w:pStyle w:val="SBBZW"/>
        <w:rPr>
          <w:color w:val="000000"/>
        </w:rPr>
      </w:pPr>
      <w:r w:rsidRPr="00DE3E4B">
        <w:rPr>
          <w:rFonts w:hint="eastAsia"/>
          <w:color w:val="000000"/>
        </w:rPr>
        <w:t>11.第46行</w:t>
      </w:r>
      <w:r w:rsidR="00982C8F" w:rsidRPr="00DE3E4B">
        <w:rPr>
          <w:rFonts w:hint="eastAsia"/>
          <w:color w:val="000000"/>
        </w:rPr>
        <w:t>＝</w:t>
      </w:r>
      <w:r w:rsidRPr="00DE3E4B">
        <w:rPr>
          <w:rFonts w:hint="eastAsia"/>
          <w:color w:val="000000"/>
        </w:rPr>
        <w:t>第44-45行。</w:t>
      </w:r>
    </w:p>
    <w:p w:rsidR="00624C40" w:rsidRPr="00DE3E4B" w:rsidRDefault="00624C40" w:rsidP="00624C40">
      <w:pPr>
        <w:pStyle w:val="SBBZW"/>
        <w:rPr>
          <w:color w:val="000000"/>
        </w:rPr>
      </w:pPr>
      <w:r w:rsidRPr="00DE3E4B">
        <w:rPr>
          <w:rFonts w:hint="eastAsia"/>
          <w:color w:val="000000"/>
        </w:rPr>
        <w:t>12.第50行</w:t>
      </w:r>
      <w:r w:rsidR="00982C8F" w:rsidRPr="00DE3E4B">
        <w:rPr>
          <w:rFonts w:hint="eastAsia"/>
          <w:color w:val="000000"/>
        </w:rPr>
        <w:t>＝</w:t>
      </w:r>
      <w:r w:rsidRPr="00DE3E4B">
        <w:rPr>
          <w:rFonts w:hint="eastAsia"/>
          <w:color w:val="000000"/>
        </w:rPr>
        <w:t>第（46-47-48）×49行</w:t>
      </w:r>
      <w:r w:rsidR="008C64F4">
        <w:rPr>
          <w:rFonts w:hint="eastAsia"/>
          <w:color w:val="000000"/>
        </w:rPr>
        <w:t>，当</w:t>
      </w:r>
      <w:r w:rsidR="008C64F4" w:rsidRPr="00DE3E4B">
        <w:rPr>
          <w:rFonts w:hint="eastAsia"/>
          <w:color w:val="000000"/>
        </w:rPr>
        <w:t>46-47-48</w:t>
      </w:r>
      <w:r w:rsidR="000867A6">
        <w:rPr>
          <w:rFonts w:hint="eastAsia"/>
          <w:color w:val="000000"/>
        </w:rPr>
        <w:t>＜</w:t>
      </w:r>
      <w:r w:rsidR="008C64F4">
        <w:rPr>
          <w:rFonts w:hint="eastAsia"/>
          <w:color w:val="000000"/>
        </w:rPr>
        <w:t>0时，本行</w:t>
      </w:r>
      <w:r w:rsidR="00921FAD">
        <w:rPr>
          <w:rFonts w:hint="eastAsia"/>
          <w:color w:val="000000"/>
        </w:rPr>
        <w:t>＝</w:t>
      </w:r>
      <w:r w:rsidR="008C64F4">
        <w:rPr>
          <w:color w:val="000000"/>
        </w:rPr>
        <w:t>0</w:t>
      </w:r>
      <w:r w:rsidRPr="00DE3E4B">
        <w:rPr>
          <w:rFonts w:hint="eastAsia"/>
          <w:color w:val="000000"/>
        </w:rPr>
        <w:t>。</w:t>
      </w:r>
    </w:p>
    <w:p w:rsidR="00624C40" w:rsidRPr="00DE3E4B" w:rsidRDefault="00624C40" w:rsidP="00624C40">
      <w:pPr>
        <w:pStyle w:val="SBBZW"/>
        <w:rPr>
          <w:color w:val="000000"/>
        </w:rPr>
      </w:pPr>
      <w:r w:rsidRPr="00DE3E4B">
        <w:rPr>
          <w:rFonts w:hint="eastAsia"/>
          <w:color w:val="000000"/>
        </w:rPr>
        <w:t>13.若第46-47-48行≥0，第51行</w:t>
      </w:r>
      <w:r w:rsidR="00921FAD">
        <w:rPr>
          <w:rFonts w:hint="eastAsia"/>
          <w:color w:val="000000"/>
        </w:rPr>
        <w:t>＝</w:t>
      </w:r>
      <w:r w:rsidRPr="00DE3E4B">
        <w:rPr>
          <w:rFonts w:hint="eastAsia"/>
          <w:color w:val="000000"/>
        </w:rPr>
        <w:t>0；若第46-47-48行</w:t>
      </w:r>
      <w:r w:rsidR="000867A6">
        <w:rPr>
          <w:rFonts w:hint="eastAsia"/>
          <w:color w:val="000000"/>
        </w:rPr>
        <w:t>＜</w:t>
      </w:r>
      <w:r w:rsidRPr="00DE3E4B">
        <w:rPr>
          <w:rFonts w:hint="eastAsia"/>
          <w:color w:val="000000"/>
        </w:rPr>
        <w:t>0，第51行</w:t>
      </w:r>
      <w:r w:rsidR="00921FAD">
        <w:rPr>
          <w:rFonts w:hint="eastAsia"/>
          <w:color w:val="000000"/>
        </w:rPr>
        <w:t>＝</w:t>
      </w:r>
      <w:r w:rsidRPr="00DE3E4B">
        <w:rPr>
          <w:rFonts w:hint="eastAsia"/>
          <w:color w:val="000000"/>
        </w:rPr>
        <w:t>第46-47-48</w:t>
      </w:r>
      <w:r w:rsidRPr="00DE3E4B">
        <w:rPr>
          <w:rFonts w:hint="eastAsia"/>
          <w:color w:val="000000"/>
        </w:rPr>
        <w:lastRenderedPageBreak/>
        <w:t>行的绝对值。</w:t>
      </w:r>
    </w:p>
    <w:p w:rsidR="00624C40" w:rsidRPr="00DE3E4B" w:rsidRDefault="00624C40" w:rsidP="00624C40">
      <w:pPr>
        <w:pStyle w:val="SBBL3"/>
        <w:rPr>
          <w:color w:val="000000"/>
        </w:rPr>
      </w:pPr>
      <w:r w:rsidRPr="00DE3E4B">
        <w:rPr>
          <w:rFonts w:hint="eastAsia"/>
          <w:color w:val="000000"/>
        </w:rPr>
        <w:t>（二）表间关系</w:t>
      </w:r>
    </w:p>
    <w:p w:rsidR="00624C40" w:rsidRPr="00F409AC" w:rsidRDefault="00624C40" w:rsidP="00624C40">
      <w:pPr>
        <w:pStyle w:val="SBBZW"/>
        <w:rPr>
          <w:color w:val="000000"/>
        </w:rPr>
      </w:pPr>
      <w:r w:rsidRPr="00F409AC">
        <w:rPr>
          <w:rFonts w:hint="eastAsia"/>
          <w:color w:val="000000"/>
        </w:rPr>
        <w:t>1.当“</w:t>
      </w:r>
      <w:r w:rsidR="002865C4">
        <w:rPr>
          <w:rFonts w:hint="eastAsia"/>
          <w:color w:val="000000"/>
        </w:rPr>
        <w:t>□</w:t>
      </w:r>
      <w:r w:rsidRPr="00F409AC">
        <w:rPr>
          <w:rFonts w:hint="eastAsia"/>
          <w:color w:val="000000"/>
        </w:rPr>
        <w:t>一般企业</w:t>
      </w:r>
      <w:r w:rsidR="002865C4">
        <w:rPr>
          <w:rFonts w:hint="eastAsia"/>
          <w:color w:val="000000"/>
        </w:rPr>
        <w:t xml:space="preserve"> □</w:t>
      </w:r>
      <w:r w:rsidRPr="00F409AC">
        <w:rPr>
          <w:rFonts w:hint="eastAsia"/>
          <w:color w:val="000000"/>
        </w:rPr>
        <w:t>科技型中小企业”选“一般企业”时，第50行＝表A107010第26行。</w:t>
      </w:r>
    </w:p>
    <w:p w:rsidR="00624C40" w:rsidRDefault="00624C40" w:rsidP="00624C40">
      <w:pPr>
        <w:pStyle w:val="SBBZW"/>
        <w:rPr>
          <w:color w:val="000000"/>
        </w:rPr>
      </w:pPr>
      <w:r w:rsidRPr="00F409AC">
        <w:rPr>
          <w:rFonts w:hint="eastAsia"/>
          <w:color w:val="000000"/>
        </w:rPr>
        <w:t>2.当“</w:t>
      </w:r>
      <w:r w:rsidR="002865C4">
        <w:rPr>
          <w:rFonts w:hint="eastAsia"/>
          <w:color w:val="000000"/>
        </w:rPr>
        <w:t>□</w:t>
      </w:r>
      <w:r w:rsidRPr="00F409AC">
        <w:rPr>
          <w:rFonts w:hint="eastAsia"/>
          <w:color w:val="000000"/>
        </w:rPr>
        <w:t>一般企业</w:t>
      </w:r>
      <w:r w:rsidR="002865C4">
        <w:rPr>
          <w:rFonts w:hint="eastAsia"/>
          <w:color w:val="000000"/>
        </w:rPr>
        <w:t xml:space="preserve"> □</w:t>
      </w:r>
      <w:r w:rsidRPr="00F409AC">
        <w:rPr>
          <w:rFonts w:hint="eastAsia"/>
          <w:color w:val="000000"/>
        </w:rPr>
        <w:t>科技型中小企业”为“科技型中小企业”时</w:t>
      </w:r>
      <w:r w:rsidRPr="00DE3E4B">
        <w:rPr>
          <w:rFonts w:hint="eastAsia"/>
          <w:color w:val="000000"/>
        </w:rPr>
        <w:t>，第50行＝表A107010第2</w:t>
      </w:r>
      <w:r>
        <w:rPr>
          <w:rFonts w:hint="eastAsia"/>
          <w:color w:val="000000"/>
        </w:rPr>
        <w:t>7</w:t>
      </w:r>
      <w:r w:rsidRPr="00DE3E4B">
        <w:rPr>
          <w:rFonts w:hint="eastAsia"/>
          <w:color w:val="000000"/>
        </w:rPr>
        <w:t>行。</w:t>
      </w:r>
    </w:p>
    <w:p w:rsidR="00E06374" w:rsidRPr="008E5E2C" w:rsidRDefault="00E06374" w:rsidP="00E4228D">
      <w:pPr>
        <w:pStyle w:val="SBBZW"/>
        <w:rPr>
          <w:color w:val="000000"/>
        </w:rPr>
        <w:sectPr w:rsidR="00E06374" w:rsidRPr="008E5E2C" w:rsidSect="00A5400D">
          <w:pgSz w:w="11906" w:h="16838" w:code="9"/>
          <w:pgMar w:top="1985" w:right="1418" w:bottom="1928" w:left="1418" w:header="851" w:footer="992" w:gutter="113"/>
          <w:cols w:space="425"/>
          <w:docGrid w:linePitch="312"/>
        </w:sectPr>
      </w:pPr>
    </w:p>
    <w:p w:rsidR="00624C40" w:rsidRDefault="00E06374" w:rsidP="00454B8C">
      <w:pPr>
        <w:pStyle w:val="SBBT2"/>
      </w:pPr>
      <w:bookmarkStart w:id="103" w:name="_Toc499456603"/>
      <w:r w:rsidRPr="00E06374">
        <w:rPr>
          <w:rFonts w:hint="eastAsia"/>
        </w:rPr>
        <w:lastRenderedPageBreak/>
        <w:t>A107020</w:t>
      </w:r>
      <w:r>
        <w:tab/>
      </w:r>
      <w:r w:rsidRPr="00E06374">
        <w:rPr>
          <w:rFonts w:hint="eastAsia"/>
        </w:rPr>
        <w:t>所得减免优惠明细表</w:t>
      </w:r>
      <w:bookmarkEnd w:id="103"/>
    </w:p>
    <w:tbl>
      <w:tblPr>
        <w:tblW w:w="139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30"/>
        <w:gridCol w:w="1833"/>
        <w:gridCol w:w="731"/>
        <w:gridCol w:w="1060"/>
        <w:gridCol w:w="809"/>
        <w:gridCol w:w="1060"/>
        <w:gridCol w:w="1060"/>
        <w:gridCol w:w="938"/>
        <w:gridCol w:w="1060"/>
        <w:gridCol w:w="1060"/>
        <w:gridCol w:w="1060"/>
        <w:gridCol w:w="1060"/>
        <w:gridCol w:w="1609"/>
      </w:tblGrid>
      <w:tr w:rsidR="00E06374" w:rsidRPr="00E06374">
        <w:trPr>
          <w:trHeight w:val="283"/>
          <w:jc w:val="center"/>
        </w:trPr>
        <w:tc>
          <w:tcPr>
            <w:tcW w:w="630" w:type="dxa"/>
            <w:vMerge w:val="restart"/>
            <w:shd w:val="clear" w:color="auto" w:fill="auto"/>
            <w:noWrap/>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行次</w:t>
            </w:r>
          </w:p>
        </w:tc>
        <w:tc>
          <w:tcPr>
            <w:tcW w:w="1833" w:type="dxa"/>
            <w:vMerge w:val="restart"/>
            <w:shd w:val="clear" w:color="auto" w:fill="auto"/>
            <w:noWrap/>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减免项目</w:t>
            </w:r>
          </w:p>
        </w:tc>
        <w:tc>
          <w:tcPr>
            <w:tcW w:w="731" w:type="dxa"/>
            <w:vMerge w:val="restart"/>
            <w:shd w:val="clear" w:color="auto" w:fill="auto"/>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项目名称</w:t>
            </w:r>
          </w:p>
        </w:tc>
        <w:tc>
          <w:tcPr>
            <w:tcW w:w="1060" w:type="dxa"/>
            <w:vMerge w:val="restart"/>
            <w:shd w:val="clear" w:color="auto" w:fill="auto"/>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优惠事项名称</w:t>
            </w:r>
          </w:p>
        </w:tc>
        <w:tc>
          <w:tcPr>
            <w:tcW w:w="809" w:type="dxa"/>
            <w:vMerge w:val="restart"/>
            <w:shd w:val="clear" w:color="auto" w:fill="auto"/>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优惠方式</w:t>
            </w:r>
          </w:p>
        </w:tc>
        <w:tc>
          <w:tcPr>
            <w:tcW w:w="1060" w:type="dxa"/>
            <w:vMerge w:val="restart"/>
            <w:shd w:val="clear" w:color="auto" w:fill="auto"/>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项目收入</w:t>
            </w:r>
          </w:p>
        </w:tc>
        <w:tc>
          <w:tcPr>
            <w:tcW w:w="1060" w:type="dxa"/>
            <w:vMerge w:val="restart"/>
            <w:shd w:val="clear" w:color="auto" w:fill="auto"/>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项目成本</w:t>
            </w:r>
          </w:p>
        </w:tc>
        <w:tc>
          <w:tcPr>
            <w:tcW w:w="938" w:type="dxa"/>
            <w:vMerge w:val="restart"/>
            <w:shd w:val="clear" w:color="auto" w:fill="auto"/>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相关税费</w:t>
            </w:r>
          </w:p>
        </w:tc>
        <w:tc>
          <w:tcPr>
            <w:tcW w:w="1060" w:type="dxa"/>
            <w:vMerge w:val="restart"/>
            <w:shd w:val="clear" w:color="auto" w:fill="auto"/>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应分摊期间费用</w:t>
            </w:r>
          </w:p>
        </w:tc>
        <w:tc>
          <w:tcPr>
            <w:tcW w:w="1060" w:type="dxa"/>
            <w:vMerge w:val="restart"/>
            <w:shd w:val="clear" w:color="auto" w:fill="auto"/>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纳税调整额</w:t>
            </w:r>
          </w:p>
        </w:tc>
        <w:tc>
          <w:tcPr>
            <w:tcW w:w="2120" w:type="dxa"/>
            <w:gridSpan w:val="2"/>
            <w:shd w:val="clear" w:color="auto" w:fill="auto"/>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项目所得额</w:t>
            </w:r>
          </w:p>
        </w:tc>
        <w:tc>
          <w:tcPr>
            <w:tcW w:w="1609" w:type="dxa"/>
            <w:vMerge w:val="restart"/>
            <w:shd w:val="clear" w:color="auto" w:fill="auto"/>
            <w:noWrap/>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减免所得额</w:t>
            </w:r>
          </w:p>
        </w:tc>
      </w:tr>
      <w:tr w:rsidR="00E06374" w:rsidRPr="00E06374">
        <w:trPr>
          <w:trHeight w:val="283"/>
          <w:jc w:val="center"/>
        </w:trPr>
        <w:tc>
          <w:tcPr>
            <w:tcW w:w="630" w:type="dxa"/>
            <w:vMerge/>
            <w:vAlign w:val="center"/>
          </w:tcPr>
          <w:p w:rsidR="00E06374" w:rsidRPr="00E06374" w:rsidRDefault="00E06374" w:rsidP="00E06374">
            <w:pPr>
              <w:widowControl/>
              <w:jc w:val="left"/>
              <w:rPr>
                <w:rFonts w:ascii="宋体" w:hAnsi="宋体" w:cs="宋体"/>
                <w:kern w:val="0"/>
                <w:sz w:val="20"/>
                <w:szCs w:val="20"/>
              </w:rPr>
            </w:pPr>
          </w:p>
        </w:tc>
        <w:tc>
          <w:tcPr>
            <w:tcW w:w="1833" w:type="dxa"/>
            <w:vMerge/>
            <w:vAlign w:val="center"/>
          </w:tcPr>
          <w:p w:rsidR="00E06374" w:rsidRPr="00E06374" w:rsidRDefault="00E06374" w:rsidP="00E06374">
            <w:pPr>
              <w:widowControl/>
              <w:jc w:val="left"/>
              <w:rPr>
                <w:rFonts w:ascii="宋体" w:hAnsi="宋体" w:cs="宋体"/>
                <w:kern w:val="0"/>
                <w:sz w:val="20"/>
                <w:szCs w:val="20"/>
              </w:rPr>
            </w:pPr>
          </w:p>
        </w:tc>
        <w:tc>
          <w:tcPr>
            <w:tcW w:w="731" w:type="dxa"/>
            <w:vMerge/>
            <w:vAlign w:val="center"/>
          </w:tcPr>
          <w:p w:rsidR="00E06374" w:rsidRPr="00E06374" w:rsidRDefault="00E06374" w:rsidP="00E06374">
            <w:pPr>
              <w:widowControl/>
              <w:jc w:val="left"/>
              <w:rPr>
                <w:rFonts w:ascii="宋体" w:hAnsi="宋体" w:cs="宋体"/>
                <w:kern w:val="0"/>
                <w:sz w:val="20"/>
                <w:szCs w:val="20"/>
              </w:rPr>
            </w:pPr>
          </w:p>
        </w:tc>
        <w:tc>
          <w:tcPr>
            <w:tcW w:w="1060" w:type="dxa"/>
            <w:vMerge/>
            <w:vAlign w:val="center"/>
          </w:tcPr>
          <w:p w:rsidR="00E06374" w:rsidRPr="00E06374" w:rsidRDefault="00E06374" w:rsidP="00E06374">
            <w:pPr>
              <w:widowControl/>
              <w:jc w:val="left"/>
              <w:rPr>
                <w:rFonts w:ascii="宋体" w:hAnsi="宋体" w:cs="宋体"/>
                <w:kern w:val="0"/>
                <w:sz w:val="20"/>
                <w:szCs w:val="20"/>
              </w:rPr>
            </w:pPr>
          </w:p>
        </w:tc>
        <w:tc>
          <w:tcPr>
            <w:tcW w:w="809" w:type="dxa"/>
            <w:vMerge/>
            <w:vAlign w:val="center"/>
          </w:tcPr>
          <w:p w:rsidR="00E06374" w:rsidRPr="00E06374" w:rsidRDefault="00E06374" w:rsidP="00E06374">
            <w:pPr>
              <w:widowControl/>
              <w:jc w:val="left"/>
              <w:rPr>
                <w:rFonts w:ascii="宋体" w:hAnsi="宋体" w:cs="宋体"/>
                <w:kern w:val="0"/>
                <w:sz w:val="20"/>
                <w:szCs w:val="20"/>
              </w:rPr>
            </w:pPr>
          </w:p>
        </w:tc>
        <w:tc>
          <w:tcPr>
            <w:tcW w:w="1060" w:type="dxa"/>
            <w:vMerge/>
            <w:vAlign w:val="center"/>
          </w:tcPr>
          <w:p w:rsidR="00E06374" w:rsidRPr="00E06374" w:rsidRDefault="00E06374" w:rsidP="00E06374">
            <w:pPr>
              <w:widowControl/>
              <w:jc w:val="left"/>
              <w:rPr>
                <w:rFonts w:ascii="宋体" w:hAnsi="宋体" w:cs="宋体"/>
                <w:kern w:val="0"/>
                <w:sz w:val="20"/>
                <w:szCs w:val="20"/>
              </w:rPr>
            </w:pPr>
          </w:p>
        </w:tc>
        <w:tc>
          <w:tcPr>
            <w:tcW w:w="1060" w:type="dxa"/>
            <w:vMerge/>
            <w:vAlign w:val="center"/>
          </w:tcPr>
          <w:p w:rsidR="00E06374" w:rsidRPr="00E06374" w:rsidRDefault="00E06374" w:rsidP="00E06374">
            <w:pPr>
              <w:widowControl/>
              <w:jc w:val="left"/>
              <w:rPr>
                <w:rFonts w:ascii="宋体" w:hAnsi="宋体" w:cs="宋体"/>
                <w:kern w:val="0"/>
                <w:sz w:val="20"/>
                <w:szCs w:val="20"/>
              </w:rPr>
            </w:pPr>
          </w:p>
        </w:tc>
        <w:tc>
          <w:tcPr>
            <w:tcW w:w="938" w:type="dxa"/>
            <w:vMerge/>
            <w:vAlign w:val="center"/>
          </w:tcPr>
          <w:p w:rsidR="00E06374" w:rsidRPr="00E06374" w:rsidRDefault="00E06374" w:rsidP="00E06374">
            <w:pPr>
              <w:widowControl/>
              <w:jc w:val="left"/>
              <w:rPr>
                <w:rFonts w:ascii="宋体" w:hAnsi="宋体" w:cs="宋体"/>
                <w:kern w:val="0"/>
                <w:sz w:val="20"/>
                <w:szCs w:val="20"/>
              </w:rPr>
            </w:pPr>
          </w:p>
        </w:tc>
        <w:tc>
          <w:tcPr>
            <w:tcW w:w="1060" w:type="dxa"/>
            <w:vMerge/>
            <w:vAlign w:val="center"/>
          </w:tcPr>
          <w:p w:rsidR="00E06374" w:rsidRPr="00E06374" w:rsidRDefault="00E06374" w:rsidP="00E06374">
            <w:pPr>
              <w:widowControl/>
              <w:jc w:val="left"/>
              <w:rPr>
                <w:rFonts w:ascii="宋体" w:hAnsi="宋体" w:cs="宋体"/>
                <w:kern w:val="0"/>
                <w:sz w:val="20"/>
                <w:szCs w:val="20"/>
              </w:rPr>
            </w:pPr>
          </w:p>
        </w:tc>
        <w:tc>
          <w:tcPr>
            <w:tcW w:w="1060" w:type="dxa"/>
            <w:vMerge/>
            <w:vAlign w:val="center"/>
          </w:tcPr>
          <w:p w:rsidR="00E06374" w:rsidRPr="00E06374" w:rsidRDefault="00E06374" w:rsidP="00E06374">
            <w:pPr>
              <w:widowControl/>
              <w:jc w:val="left"/>
              <w:rPr>
                <w:rFonts w:ascii="宋体" w:hAnsi="宋体" w:cs="宋体"/>
                <w:kern w:val="0"/>
                <w:sz w:val="20"/>
                <w:szCs w:val="20"/>
              </w:rPr>
            </w:pPr>
          </w:p>
        </w:tc>
        <w:tc>
          <w:tcPr>
            <w:tcW w:w="1060" w:type="dxa"/>
            <w:shd w:val="clear" w:color="auto" w:fill="auto"/>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免税项目</w:t>
            </w:r>
          </w:p>
        </w:tc>
        <w:tc>
          <w:tcPr>
            <w:tcW w:w="1060" w:type="dxa"/>
            <w:shd w:val="clear" w:color="auto" w:fill="auto"/>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减半项目</w:t>
            </w:r>
          </w:p>
        </w:tc>
        <w:tc>
          <w:tcPr>
            <w:tcW w:w="1609" w:type="dxa"/>
            <w:vMerge/>
            <w:vAlign w:val="center"/>
          </w:tcPr>
          <w:p w:rsidR="00E06374" w:rsidRPr="00E06374" w:rsidRDefault="00E06374" w:rsidP="00E06374">
            <w:pPr>
              <w:widowControl/>
              <w:jc w:val="left"/>
              <w:rPr>
                <w:rFonts w:ascii="宋体" w:hAnsi="宋体" w:cs="宋体"/>
                <w:kern w:val="0"/>
                <w:sz w:val="20"/>
                <w:szCs w:val="20"/>
              </w:rPr>
            </w:pPr>
          </w:p>
        </w:tc>
      </w:tr>
      <w:tr w:rsidR="00E06374" w:rsidRPr="00E06374">
        <w:trPr>
          <w:trHeight w:val="283"/>
          <w:jc w:val="center"/>
        </w:trPr>
        <w:tc>
          <w:tcPr>
            <w:tcW w:w="630" w:type="dxa"/>
            <w:vMerge/>
            <w:vAlign w:val="center"/>
          </w:tcPr>
          <w:p w:rsidR="00E06374" w:rsidRPr="00E06374" w:rsidRDefault="00E06374" w:rsidP="00E06374">
            <w:pPr>
              <w:widowControl/>
              <w:jc w:val="left"/>
              <w:rPr>
                <w:rFonts w:ascii="宋体" w:hAnsi="宋体" w:cs="宋体"/>
                <w:kern w:val="0"/>
                <w:sz w:val="20"/>
                <w:szCs w:val="20"/>
              </w:rPr>
            </w:pPr>
          </w:p>
        </w:tc>
        <w:tc>
          <w:tcPr>
            <w:tcW w:w="1833" w:type="dxa"/>
            <w:vMerge/>
            <w:vAlign w:val="center"/>
          </w:tcPr>
          <w:p w:rsidR="00E06374" w:rsidRPr="00E06374" w:rsidRDefault="00E06374" w:rsidP="00E06374">
            <w:pPr>
              <w:widowControl/>
              <w:jc w:val="left"/>
              <w:rPr>
                <w:rFonts w:ascii="宋体" w:hAnsi="宋体" w:cs="宋体"/>
                <w:kern w:val="0"/>
                <w:sz w:val="20"/>
                <w:szCs w:val="20"/>
              </w:rPr>
            </w:pPr>
          </w:p>
        </w:tc>
        <w:tc>
          <w:tcPr>
            <w:tcW w:w="731" w:type="dxa"/>
            <w:shd w:val="clear" w:color="auto" w:fill="auto"/>
            <w:noWrap/>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1</w:t>
            </w:r>
          </w:p>
        </w:tc>
        <w:tc>
          <w:tcPr>
            <w:tcW w:w="1060" w:type="dxa"/>
            <w:shd w:val="clear" w:color="auto" w:fill="auto"/>
            <w:noWrap/>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2</w:t>
            </w:r>
          </w:p>
        </w:tc>
        <w:tc>
          <w:tcPr>
            <w:tcW w:w="809" w:type="dxa"/>
            <w:shd w:val="clear" w:color="auto" w:fill="auto"/>
            <w:noWrap/>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3</w:t>
            </w:r>
          </w:p>
        </w:tc>
        <w:tc>
          <w:tcPr>
            <w:tcW w:w="1060" w:type="dxa"/>
            <w:shd w:val="clear" w:color="auto" w:fill="auto"/>
            <w:noWrap/>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4</w:t>
            </w:r>
          </w:p>
        </w:tc>
        <w:tc>
          <w:tcPr>
            <w:tcW w:w="1060" w:type="dxa"/>
            <w:shd w:val="clear" w:color="auto" w:fill="auto"/>
            <w:noWrap/>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5</w:t>
            </w:r>
          </w:p>
        </w:tc>
        <w:tc>
          <w:tcPr>
            <w:tcW w:w="938" w:type="dxa"/>
            <w:shd w:val="clear" w:color="auto" w:fill="auto"/>
            <w:noWrap/>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6</w:t>
            </w:r>
          </w:p>
        </w:tc>
        <w:tc>
          <w:tcPr>
            <w:tcW w:w="1060" w:type="dxa"/>
            <w:shd w:val="clear" w:color="auto" w:fill="auto"/>
            <w:noWrap/>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7</w:t>
            </w:r>
          </w:p>
        </w:tc>
        <w:tc>
          <w:tcPr>
            <w:tcW w:w="1060" w:type="dxa"/>
            <w:shd w:val="clear" w:color="auto" w:fill="auto"/>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8</w:t>
            </w:r>
          </w:p>
        </w:tc>
        <w:tc>
          <w:tcPr>
            <w:tcW w:w="1060" w:type="dxa"/>
            <w:shd w:val="clear" w:color="auto" w:fill="auto"/>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9</w:t>
            </w:r>
          </w:p>
        </w:tc>
        <w:tc>
          <w:tcPr>
            <w:tcW w:w="1060" w:type="dxa"/>
            <w:shd w:val="clear" w:color="auto" w:fill="auto"/>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10</w:t>
            </w:r>
          </w:p>
        </w:tc>
        <w:tc>
          <w:tcPr>
            <w:tcW w:w="1609" w:type="dxa"/>
            <w:shd w:val="clear" w:color="auto" w:fill="auto"/>
            <w:noWrap/>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11(9+10×50%)</w:t>
            </w:r>
          </w:p>
        </w:tc>
      </w:tr>
      <w:tr w:rsidR="00E06374" w:rsidRPr="00E06374">
        <w:trPr>
          <w:trHeight w:val="306"/>
          <w:jc w:val="center"/>
        </w:trPr>
        <w:tc>
          <w:tcPr>
            <w:tcW w:w="630" w:type="dxa"/>
            <w:shd w:val="clear" w:color="auto" w:fill="auto"/>
            <w:noWrap/>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1</w:t>
            </w:r>
          </w:p>
        </w:tc>
        <w:tc>
          <w:tcPr>
            <w:tcW w:w="1833" w:type="dxa"/>
            <w:vMerge w:val="restart"/>
            <w:shd w:val="clear" w:color="auto" w:fill="auto"/>
            <w:vAlign w:val="center"/>
          </w:tcPr>
          <w:p w:rsidR="00E06374" w:rsidRPr="00E06374" w:rsidRDefault="00E06374" w:rsidP="00E06374">
            <w:pPr>
              <w:widowControl/>
              <w:jc w:val="left"/>
              <w:rPr>
                <w:rFonts w:ascii="宋体" w:hAnsi="宋体" w:cs="宋体"/>
                <w:kern w:val="0"/>
                <w:sz w:val="20"/>
                <w:szCs w:val="20"/>
              </w:rPr>
            </w:pPr>
            <w:r w:rsidRPr="00E06374">
              <w:rPr>
                <w:rFonts w:ascii="宋体" w:hAnsi="宋体" w:cs="宋体" w:hint="eastAsia"/>
                <w:kern w:val="0"/>
                <w:sz w:val="20"/>
                <w:szCs w:val="20"/>
              </w:rPr>
              <w:t>一、农、林、牧、渔业项目</w:t>
            </w:r>
          </w:p>
        </w:tc>
        <w:tc>
          <w:tcPr>
            <w:tcW w:w="731" w:type="dxa"/>
            <w:shd w:val="clear" w:color="auto" w:fill="auto"/>
            <w:vAlign w:val="center"/>
          </w:tcPr>
          <w:p w:rsidR="00E06374" w:rsidRPr="00E06374" w:rsidRDefault="00E06374" w:rsidP="008C64F4">
            <w:pPr>
              <w:widowControl/>
              <w:jc w:val="right"/>
              <w:rPr>
                <w:rFonts w:ascii="宋体" w:hAnsi="宋体" w:cs="宋体"/>
                <w:kern w:val="0"/>
                <w:sz w:val="20"/>
                <w:szCs w:val="20"/>
              </w:rPr>
            </w:pPr>
            <w:r w:rsidRPr="00E06374">
              <w:rPr>
                <w:rFonts w:ascii="宋体" w:hAnsi="宋体" w:cs="宋体" w:hint="eastAsia"/>
                <w:kern w:val="0"/>
                <w:sz w:val="20"/>
                <w:szCs w:val="20"/>
              </w:rPr>
              <w:t xml:space="preserve">　</w:t>
            </w:r>
          </w:p>
        </w:tc>
        <w:tc>
          <w:tcPr>
            <w:tcW w:w="1060" w:type="dxa"/>
            <w:shd w:val="clear" w:color="auto" w:fill="auto"/>
            <w:vAlign w:val="center"/>
          </w:tcPr>
          <w:p w:rsidR="00E06374" w:rsidRPr="00E06374" w:rsidRDefault="00E06374" w:rsidP="008C64F4">
            <w:pPr>
              <w:widowControl/>
              <w:jc w:val="right"/>
              <w:rPr>
                <w:rFonts w:ascii="宋体" w:hAnsi="宋体" w:cs="宋体"/>
                <w:kern w:val="0"/>
                <w:sz w:val="20"/>
                <w:szCs w:val="20"/>
              </w:rPr>
            </w:pPr>
            <w:r w:rsidRPr="00E06374">
              <w:rPr>
                <w:rFonts w:ascii="宋体" w:hAnsi="宋体" w:cs="宋体" w:hint="eastAsia"/>
                <w:kern w:val="0"/>
                <w:sz w:val="20"/>
                <w:szCs w:val="20"/>
              </w:rPr>
              <w:t xml:space="preserve">　</w:t>
            </w:r>
          </w:p>
        </w:tc>
        <w:tc>
          <w:tcPr>
            <w:tcW w:w="809" w:type="dxa"/>
            <w:shd w:val="clear" w:color="auto" w:fill="auto"/>
            <w:vAlign w:val="center"/>
          </w:tcPr>
          <w:p w:rsidR="00E06374" w:rsidRPr="00E06374" w:rsidRDefault="00E06374" w:rsidP="008C64F4">
            <w:pPr>
              <w:widowControl/>
              <w:jc w:val="right"/>
              <w:rPr>
                <w:rFonts w:ascii="宋体" w:hAnsi="宋体" w:cs="宋体"/>
                <w:kern w:val="0"/>
                <w:sz w:val="20"/>
                <w:szCs w:val="20"/>
              </w:rPr>
            </w:pPr>
            <w:r w:rsidRPr="00E06374">
              <w:rPr>
                <w:rFonts w:ascii="宋体" w:hAnsi="宋体" w:cs="宋体" w:hint="eastAsia"/>
                <w:kern w:val="0"/>
                <w:sz w:val="20"/>
                <w:szCs w:val="20"/>
              </w:rPr>
              <w:t xml:space="preserve">　</w:t>
            </w:r>
          </w:p>
        </w:tc>
        <w:tc>
          <w:tcPr>
            <w:tcW w:w="1060" w:type="dxa"/>
            <w:shd w:val="clear" w:color="auto" w:fill="auto"/>
            <w:vAlign w:val="center"/>
          </w:tcPr>
          <w:p w:rsidR="00E06374" w:rsidRPr="00E06374" w:rsidRDefault="00E06374" w:rsidP="008C64F4">
            <w:pPr>
              <w:widowControl/>
              <w:jc w:val="right"/>
              <w:rPr>
                <w:rFonts w:ascii="宋体" w:hAnsi="宋体" w:cs="宋体"/>
                <w:kern w:val="0"/>
                <w:sz w:val="20"/>
                <w:szCs w:val="20"/>
              </w:rPr>
            </w:pPr>
            <w:r w:rsidRPr="00E06374">
              <w:rPr>
                <w:rFonts w:ascii="宋体" w:hAnsi="宋体" w:cs="宋体" w:hint="eastAsia"/>
                <w:kern w:val="0"/>
                <w:sz w:val="20"/>
                <w:szCs w:val="20"/>
              </w:rPr>
              <w:t xml:space="preserve">　</w:t>
            </w:r>
          </w:p>
        </w:tc>
        <w:tc>
          <w:tcPr>
            <w:tcW w:w="1060" w:type="dxa"/>
            <w:shd w:val="clear" w:color="auto" w:fill="auto"/>
            <w:vAlign w:val="center"/>
          </w:tcPr>
          <w:p w:rsidR="00E06374" w:rsidRPr="00E06374" w:rsidRDefault="00E06374" w:rsidP="008C64F4">
            <w:pPr>
              <w:widowControl/>
              <w:jc w:val="right"/>
              <w:rPr>
                <w:rFonts w:ascii="宋体" w:hAnsi="宋体" w:cs="宋体"/>
                <w:kern w:val="0"/>
                <w:sz w:val="20"/>
                <w:szCs w:val="20"/>
              </w:rPr>
            </w:pPr>
            <w:r w:rsidRPr="00E06374">
              <w:rPr>
                <w:rFonts w:ascii="宋体" w:hAnsi="宋体" w:cs="宋体" w:hint="eastAsia"/>
                <w:kern w:val="0"/>
                <w:sz w:val="20"/>
                <w:szCs w:val="20"/>
              </w:rPr>
              <w:t xml:space="preserve">　</w:t>
            </w:r>
          </w:p>
        </w:tc>
        <w:tc>
          <w:tcPr>
            <w:tcW w:w="938" w:type="dxa"/>
            <w:shd w:val="clear" w:color="auto" w:fill="auto"/>
            <w:noWrap/>
            <w:vAlign w:val="center"/>
          </w:tcPr>
          <w:p w:rsidR="00E06374" w:rsidRPr="00E06374" w:rsidRDefault="00E06374" w:rsidP="008C64F4">
            <w:pPr>
              <w:widowControl/>
              <w:jc w:val="right"/>
              <w:rPr>
                <w:rFonts w:ascii="宋体" w:hAnsi="宋体" w:cs="宋体"/>
                <w:kern w:val="0"/>
                <w:sz w:val="18"/>
                <w:szCs w:val="18"/>
              </w:rPr>
            </w:pPr>
            <w:r w:rsidRPr="00E06374">
              <w:rPr>
                <w:rFonts w:ascii="宋体" w:hAnsi="宋体" w:cs="宋体" w:hint="eastAsia"/>
                <w:kern w:val="0"/>
                <w:sz w:val="18"/>
                <w:szCs w:val="18"/>
              </w:rPr>
              <w:t xml:space="preserve">　</w:t>
            </w:r>
          </w:p>
        </w:tc>
        <w:tc>
          <w:tcPr>
            <w:tcW w:w="1060" w:type="dxa"/>
            <w:shd w:val="clear" w:color="auto" w:fill="auto"/>
            <w:noWrap/>
            <w:vAlign w:val="center"/>
          </w:tcPr>
          <w:p w:rsidR="00E06374" w:rsidRPr="00E06374" w:rsidRDefault="00E06374" w:rsidP="008C64F4">
            <w:pPr>
              <w:widowControl/>
              <w:jc w:val="right"/>
              <w:rPr>
                <w:rFonts w:ascii="宋体" w:hAnsi="宋体" w:cs="宋体"/>
                <w:kern w:val="0"/>
                <w:sz w:val="18"/>
                <w:szCs w:val="18"/>
              </w:rPr>
            </w:pPr>
            <w:r w:rsidRPr="00E06374">
              <w:rPr>
                <w:rFonts w:ascii="宋体" w:hAnsi="宋体" w:cs="宋体" w:hint="eastAsia"/>
                <w:kern w:val="0"/>
                <w:sz w:val="18"/>
                <w:szCs w:val="18"/>
              </w:rPr>
              <w:t xml:space="preserve">　</w:t>
            </w:r>
          </w:p>
        </w:tc>
        <w:tc>
          <w:tcPr>
            <w:tcW w:w="1060" w:type="dxa"/>
            <w:shd w:val="clear" w:color="auto" w:fill="auto"/>
            <w:vAlign w:val="center"/>
          </w:tcPr>
          <w:p w:rsidR="00E06374" w:rsidRPr="00E06374" w:rsidRDefault="00E06374" w:rsidP="008C64F4">
            <w:pPr>
              <w:widowControl/>
              <w:jc w:val="right"/>
              <w:rPr>
                <w:rFonts w:ascii="宋体" w:hAnsi="宋体" w:cs="宋体"/>
                <w:kern w:val="0"/>
                <w:sz w:val="20"/>
                <w:szCs w:val="20"/>
              </w:rPr>
            </w:pPr>
            <w:r w:rsidRPr="00E06374">
              <w:rPr>
                <w:rFonts w:ascii="宋体" w:hAnsi="宋体" w:cs="宋体" w:hint="eastAsia"/>
                <w:kern w:val="0"/>
                <w:sz w:val="20"/>
                <w:szCs w:val="20"/>
              </w:rPr>
              <w:t xml:space="preserve">　</w:t>
            </w:r>
          </w:p>
        </w:tc>
        <w:tc>
          <w:tcPr>
            <w:tcW w:w="1060" w:type="dxa"/>
            <w:shd w:val="clear" w:color="auto" w:fill="auto"/>
            <w:vAlign w:val="center"/>
          </w:tcPr>
          <w:p w:rsidR="00E06374" w:rsidRPr="00E06374" w:rsidRDefault="00E06374" w:rsidP="008C64F4">
            <w:pPr>
              <w:widowControl/>
              <w:jc w:val="right"/>
              <w:rPr>
                <w:rFonts w:ascii="宋体" w:hAnsi="宋体" w:cs="宋体"/>
                <w:kern w:val="0"/>
                <w:sz w:val="20"/>
                <w:szCs w:val="20"/>
              </w:rPr>
            </w:pPr>
            <w:r w:rsidRPr="00E06374">
              <w:rPr>
                <w:rFonts w:ascii="宋体" w:hAnsi="宋体" w:cs="宋体" w:hint="eastAsia"/>
                <w:kern w:val="0"/>
                <w:sz w:val="20"/>
                <w:szCs w:val="20"/>
              </w:rPr>
              <w:t xml:space="preserve">　</w:t>
            </w:r>
          </w:p>
        </w:tc>
        <w:tc>
          <w:tcPr>
            <w:tcW w:w="1060" w:type="dxa"/>
            <w:shd w:val="clear" w:color="auto" w:fill="auto"/>
            <w:vAlign w:val="center"/>
          </w:tcPr>
          <w:p w:rsidR="00E06374" w:rsidRPr="00E06374" w:rsidRDefault="00E06374" w:rsidP="008C64F4">
            <w:pPr>
              <w:widowControl/>
              <w:jc w:val="right"/>
              <w:rPr>
                <w:rFonts w:ascii="宋体" w:hAnsi="宋体" w:cs="宋体"/>
                <w:kern w:val="0"/>
                <w:sz w:val="20"/>
                <w:szCs w:val="20"/>
              </w:rPr>
            </w:pPr>
            <w:r w:rsidRPr="00E06374">
              <w:rPr>
                <w:rFonts w:ascii="宋体" w:hAnsi="宋体" w:cs="宋体" w:hint="eastAsia"/>
                <w:kern w:val="0"/>
                <w:sz w:val="20"/>
                <w:szCs w:val="20"/>
              </w:rPr>
              <w:t xml:space="preserve">　</w:t>
            </w:r>
          </w:p>
        </w:tc>
        <w:tc>
          <w:tcPr>
            <w:tcW w:w="1609" w:type="dxa"/>
            <w:shd w:val="clear" w:color="auto" w:fill="auto"/>
            <w:noWrap/>
            <w:vAlign w:val="center"/>
          </w:tcPr>
          <w:p w:rsidR="00E06374" w:rsidRPr="00E06374" w:rsidRDefault="00E06374" w:rsidP="008C64F4">
            <w:pPr>
              <w:widowControl/>
              <w:jc w:val="right"/>
              <w:rPr>
                <w:rFonts w:ascii="宋体" w:hAnsi="宋体" w:cs="宋体"/>
                <w:kern w:val="0"/>
                <w:sz w:val="20"/>
                <w:szCs w:val="20"/>
              </w:rPr>
            </w:pPr>
            <w:r w:rsidRPr="00E06374">
              <w:rPr>
                <w:rFonts w:ascii="宋体" w:hAnsi="宋体" w:cs="宋体" w:hint="eastAsia"/>
                <w:kern w:val="0"/>
                <w:sz w:val="20"/>
                <w:szCs w:val="20"/>
              </w:rPr>
              <w:t xml:space="preserve">　</w:t>
            </w:r>
          </w:p>
        </w:tc>
      </w:tr>
      <w:tr w:rsidR="00E06374" w:rsidRPr="00E06374">
        <w:trPr>
          <w:trHeight w:val="306"/>
          <w:jc w:val="center"/>
        </w:trPr>
        <w:tc>
          <w:tcPr>
            <w:tcW w:w="630" w:type="dxa"/>
            <w:shd w:val="clear" w:color="auto" w:fill="auto"/>
            <w:noWrap/>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2</w:t>
            </w:r>
          </w:p>
        </w:tc>
        <w:tc>
          <w:tcPr>
            <w:tcW w:w="1833" w:type="dxa"/>
            <w:vMerge/>
            <w:vAlign w:val="center"/>
          </w:tcPr>
          <w:p w:rsidR="00E06374" w:rsidRPr="00E06374" w:rsidRDefault="00E06374" w:rsidP="00E06374">
            <w:pPr>
              <w:widowControl/>
              <w:jc w:val="left"/>
              <w:rPr>
                <w:rFonts w:ascii="宋体" w:hAnsi="宋体" w:cs="宋体"/>
                <w:kern w:val="0"/>
                <w:sz w:val="20"/>
                <w:szCs w:val="20"/>
              </w:rPr>
            </w:pPr>
          </w:p>
        </w:tc>
        <w:tc>
          <w:tcPr>
            <w:tcW w:w="731" w:type="dxa"/>
            <w:shd w:val="clear" w:color="auto" w:fill="auto"/>
            <w:vAlign w:val="center"/>
          </w:tcPr>
          <w:p w:rsidR="00E06374" w:rsidRPr="00E06374" w:rsidRDefault="00E06374" w:rsidP="008C64F4">
            <w:pPr>
              <w:widowControl/>
              <w:jc w:val="right"/>
              <w:rPr>
                <w:rFonts w:ascii="宋体" w:hAnsi="宋体" w:cs="宋体"/>
                <w:kern w:val="0"/>
                <w:sz w:val="20"/>
                <w:szCs w:val="20"/>
              </w:rPr>
            </w:pPr>
            <w:r w:rsidRPr="00E06374">
              <w:rPr>
                <w:rFonts w:ascii="宋体" w:hAnsi="宋体" w:cs="宋体" w:hint="eastAsia"/>
                <w:kern w:val="0"/>
                <w:sz w:val="20"/>
                <w:szCs w:val="20"/>
              </w:rPr>
              <w:t xml:space="preserve">　</w:t>
            </w:r>
          </w:p>
        </w:tc>
        <w:tc>
          <w:tcPr>
            <w:tcW w:w="1060" w:type="dxa"/>
            <w:shd w:val="clear" w:color="auto" w:fill="auto"/>
            <w:vAlign w:val="center"/>
          </w:tcPr>
          <w:p w:rsidR="00E06374" w:rsidRPr="00E06374" w:rsidRDefault="00E06374" w:rsidP="008C64F4">
            <w:pPr>
              <w:widowControl/>
              <w:jc w:val="right"/>
              <w:rPr>
                <w:rFonts w:ascii="宋体" w:hAnsi="宋体" w:cs="宋体"/>
                <w:kern w:val="0"/>
                <w:sz w:val="20"/>
                <w:szCs w:val="20"/>
              </w:rPr>
            </w:pPr>
            <w:r w:rsidRPr="00E06374">
              <w:rPr>
                <w:rFonts w:ascii="宋体" w:hAnsi="宋体" w:cs="宋体" w:hint="eastAsia"/>
                <w:kern w:val="0"/>
                <w:sz w:val="20"/>
                <w:szCs w:val="20"/>
              </w:rPr>
              <w:t xml:space="preserve">　</w:t>
            </w:r>
          </w:p>
        </w:tc>
        <w:tc>
          <w:tcPr>
            <w:tcW w:w="809" w:type="dxa"/>
            <w:shd w:val="clear" w:color="auto" w:fill="auto"/>
            <w:vAlign w:val="center"/>
          </w:tcPr>
          <w:p w:rsidR="00E06374" w:rsidRPr="00E06374" w:rsidRDefault="00E06374" w:rsidP="008C64F4">
            <w:pPr>
              <w:widowControl/>
              <w:jc w:val="right"/>
              <w:rPr>
                <w:rFonts w:ascii="宋体" w:hAnsi="宋体" w:cs="宋体"/>
                <w:kern w:val="0"/>
                <w:sz w:val="20"/>
                <w:szCs w:val="20"/>
              </w:rPr>
            </w:pPr>
            <w:r w:rsidRPr="00E06374">
              <w:rPr>
                <w:rFonts w:ascii="宋体" w:hAnsi="宋体" w:cs="宋体" w:hint="eastAsia"/>
                <w:kern w:val="0"/>
                <w:sz w:val="20"/>
                <w:szCs w:val="20"/>
              </w:rPr>
              <w:t xml:space="preserve">　</w:t>
            </w:r>
          </w:p>
        </w:tc>
        <w:tc>
          <w:tcPr>
            <w:tcW w:w="1060" w:type="dxa"/>
            <w:shd w:val="clear" w:color="auto" w:fill="auto"/>
            <w:vAlign w:val="center"/>
          </w:tcPr>
          <w:p w:rsidR="00E06374" w:rsidRPr="00E06374" w:rsidRDefault="00E06374" w:rsidP="008C64F4">
            <w:pPr>
              <w:widowControl/>
              <w:jc w:val="right"/>
              <w:rPr>
                <w:rFonts w:ascii="宋体" w:hAnsi="宋体" w:cs="宋体"/>
                <w:kern w:val="0"/>
                <w:sz w:val="20"/>
                <w:szCs w:val="20"/>
              </w:rPr>
            </w:pPr>
            <w:r w:rsidRPr="00E06374">
              <w:rPr>
                <w:rFonts w:ascii="宋体" w:hAnsi="宋体" w:cs="宋体" w:hint="eastAsia"/>
                <w:kern w:val="0"/>
                <w:sz w:val="20"/>
                <w:szCs w:val="20"/>
              </w:rPr>
              <w:t xml:space="preserve">　</w:t>
            </w:r>
          </w:p>
        </w:tc>
        <w:tc>
          <w:tcPr>
            <w:tcW w:w="1060" w:type="dxa"/>
            <w:shd w:val="clear" w:color="auto" w:fill="auto"/>
            <w:noWrap/>
            <w:vAlign w:val="center"/>
          </w:tcPr>
          <w:p w:rsidR="00E06374" w:rsidRPr="00E06374" w:rsidRDefault="00E06374" w:rsidP="008C64F4">
            <w:pPr>
              <w:widowControl/>
              <w:jc w:val="right"/>
              <w:rPr>
                <w:rFonts w:ascii="宋体" w:hAnsi="宋体" w:cs="宋体"/>
                <w:kern w:val="0"/>
                <w:sz w:val="20"/>
                <w:szCs w:val="20"/>
              </w:rPr>
            </w:pPr>
            <w:r w:rsidRPr="00E06374">
              <w:rPr>
                <w:rFonts w:ascii="宋体" w:hAnsi="宋体" w:cs="宋体" w:hint="eastAsia"/>
                <w:kern w:val="0"/>
                <w:sz w:val="20"/>
                <w:szCs w:val="20"/>
              </w:rPr>
              <w:t xml:space="preserve">　</w:t>
            </w:r>
          </w:p>
        </w:tc>
        <w:tc>
          <w:tcPr>
            <w:tcW w:w="938" w:type="dxa"/>
            <w:shd w:val="clear" w:color="auto" w:fill="auto"/>
            <w:noWrap/>
            <w:vAlign w:val="center"/>
          </w:tcPr>
          <w:p w:rsidR="00E06374" w:rsidRPr="00E06374" w:rsidRDefault="00E06374" w:rsidP="008C64F4">
            <w:pPr>
              <w:widowControl/>
              <w:jc w:val="right"/>
              <w:rPr>
                <w:rFonts w:ascii="宋体" w:hAnsi="宋体" w:cs="宋体"/>
                <w:kern w:val="0"/>
                <w:sz w:val="18"/>
                <w:szCs w:val="18"/>
              </w:rPr>
            </w:pPr>
            <w:r w:rsidRPr="00E06374">
              <w:rPr>
                <w:rFonts w:ascii="宋体" w:hAnsi="宋体" w:cs="宋体" w:hint="eastAsia"/>
                <w:kern w:val="0"/>
                <w:sz w:val="18"/>
                <w:szCs w:val="18"/>
              </w:rPr>
              <w:t xml:space="preserve">　</w:t>
            </w:r>
          </w:p>
        </w:tc>
        <w:tc>
          <w:tcPr>
            <w:tcW w:w="1060" w:type="dxa"/>
            <w:shd w:val="clear" w:color="auto" w:fill="auto"/>
            <w:noWrap/>
            <w:vAlign w:val="center"/>
          </w:tcPr>
          <w:p w:rsidR="00E06374" w:rsidRPr="00E06374" w:rsidRDefault="00E06374" w:rsidP="008C64F4">
            <w:pPr>
              <w:widowControl/>
              <w:jc w:val="right"/>
              <w:rPr>
                <w:rFonts w:ascii="宋体" w:hAnsi="宋体" w:cs="宋体"/>
                <w:kern w:val="0"/>
                <w:sz w:val="18"/>
                <w:szCs w:val="18"/>
              </w:rPr>
            </w:pPr>
            <w:r w:rsidRPr="00E06374">
              <w:rPr>
                <w:rFonts w:ascii="宋体" w:hAnsi="宋体" w:cs="宋体" w:hint="eastAsia"/>
                <w:kern w:val="0"/>
                <w:sz w:val="18"/>
                <w:szCs w:val="18"/>
              </w:rPr>
              <w:t xml:space="preserve">　</w:t>
            </w:r>
          </w:p>
        </w:tc>
        <w:tc>
          <w:tcPr>
            <w:tcW w:w="1060" w:type="dxa"/>
            <w:shd w:val="clear" w:color="auto" w:fill="auto"/>
            <w:noWrap/>
            <w:vAlign w:val="center"/>
          </w:tcPr>
          <w:p w:rsidR="00E06374" w:rsidRPr="00E06374" w:rsidRDefault="00E06374" w:rsidP="008C64F4">
            <w:pPr>
              <w:widowControl/>
              <w:jc w:val="right"/>
              <w:rPr>
                <w:rFonts w:ascii="宋体" w:hAnsi="宋体" w:cs="宋体"/>
                <w:kern w:val="0"/>
                <w:sz w:val="20"/>
                <w:szCs w:val="20"/>
              </w:rPr>
            </w:pPr>
            <w:r w:rsidRPr="00E06374">
              <w:rPr>
                <w:rFonts w:ascii="宋体" w:hAnsi="宋体" w:cs="宋体" w:hint="eastAsia"/>
                <w:kern w:val="0"/>
                <w:sz w:val="20"/>
                <w:szCs w:val="20"/>
              </w:rPr>
              <w:t xml:space="preserve">　</w:t>
            </w:r>
          </w:p>
        </w:tc>
        <w:tc>
          <w:tcPr>
            <w:tcW w:w="1060" w:type="dxa"/>
            <w:shd w:val="clear" w:color="auto" w:fill="auto"/>
            <w:noWrap/>
            <w:vAlign w:val="center"/>
          </w:tcPr>
          <w:p w:rsidR="00E06374" w:rsidRPr="00E06374" w:rsidRDefault="00E06374" w:rsidP="008C64F4">
            <w:pPr>
              <w:widowControl/>
              <w:jc w:val="right"/>
              <w:rPr>
                <w:rFonts w:ascii="宋体" w:hAnsi="宋体" w:cs="宋体"/>
                <w:kern w:val="0"/>
                <w:sz w:val="20"/>
                <w:szCs w:val="20"/>
              </w:rPr>
            </w:pPr>
            <w:r w:rsidRPr="00E06374">
              <w:rPr>
                <w:rFonts w:ascii="宋体" w:hAnsi="宋体" w:cs="宋体" w:hint="eastAsia"/>
                <w:kern w:val="0"/>
                <w:sz w:val="20"/>
                <w:szCs w:val="20"/>
              </w:rPr>
              <w:t xml:space="preserve">　</w:t>
            </w:r>
          </w:p>
        </w:tc>
        <w:tc>
          <w:tcPr>
            <w:tcW w:w="1060" w:type="dxa"/>
            <w:shd w:val="clear" w:color="auto" w:fill="auto"/>
            <w:noWrap/>
            <w:vAlign w:val="center"/>
          </w:tcPr>
          <w:p w:rsidR="00E06374" w:rsidRPr="00E06374" w:rsidRDefault="00E06374" w:rsidP="008C64F4">
            <w:pPr>
              <w:widowControl/>
              <w:jc w:val="right"/>
              <w:rPr>
                <w:rFonts w:ascii="宋体" w:hAnsi="宋体" w:cs="宋体"/>
                <w:kern w:val="0"/>
                <w:sz w:val="20"/>
                <w:szCs w:val="20"/>
              </w:rPr>
            </w:pPr>
            <w:r w:rsidRPr="00E06374">
              <w:rPr>
                <w:rFonts w:ascii="宋体" w:hAnsi="宋体" w:cs="宋体" w:hint="eastAsia"/>
                <w:kern w:val="0"/>
                <w:sz w:val="20"/>
                <w:szCs w:val="20"/>
              </w:rPr>
              <w:t xml:space="preserve">　</w:t>
            </w:r>
          </w:p>
        </w:tc>
        <w:tc>
          <w:tcPr>
            <w:tcW w:w="1609" w:type="dxa"/>
            <w:shd w:val="clear" w:color="auto" w:fill="auto"/>
            <w:noWrap/>
            <w:vAlign w:val="center"/>
          </w:tcPr>
          <w:p w:rsidR="00E06374" w:rsidRPr="00E06374" w:rsidRDefault="00E06374" w:rsidP="008C64F4">
            <w:pPr>
              <w:widowControl/>
              <w:jc w:val="right"/>
              <w:rPr>
                <w:rFonts w:ascii="宋体" w:hAnsi="宋体" w:cs="宋体"/>
                <w:kern w:val="0"/>
                <w:sz w:val="20"/>
                <w:szCs w:val="20"/>
              </w:rPr>
            </w:pPr>
            <w:r w:rsidRPr="00E06374">
              <w:rPr>
                <w:rFonts w:ascii="宋体" w:hAnsi="宋体" w:cs="宋体" w:hint="eastAsia"/>
                <w:kern w:val="0"/>
                <w:sz w:val="20"/>
                <w:szCs w:val="20"/>
              </w:rPr>
              <w:t xml:space="preserve">　</w:t>
            </w:r>
          </w:p>
        </w:tc>
      </w:tr>
      <w:tr w:rsidR="00E06374" w:rsidRPr="00E06374">
        <w:trPr>
          <w:trHeight w:val="306"/>
          <w:jc w:val="center"/>
        </w:trPr>
        <w:tc>
          <w:tcPr>
            <w:tcW w:w="630" w:type="dxa"/>
            <w:shd w:val="clear" w:color="auto" w:fill="auto"/>
            <w:noWrap/>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3</w:t>
            </w:r>
          </w:p>
        </w:tc>
        <w:tc>
          <w:tcPr>
            <w:tcW w:w="1833" w:type="dxa"/>
            <w:vMerge/>
            <w:vAlign w:val="center"/>
          </w:tcPr>
          <w:p w:rsidR="00E06374" w:rsidRPr="00E06374" w:rsidRDefault="00E06374" w:rsidP="00E06374">
            <w:pPr>
              <w:widowControl/>
              <w:jc w:val="left"/>
              <w:rPr>
                <w:rFonts w:ascii="宋体" w:hAnsi="宋体" w:cs="宋体"/>
                <w:kern w:val="0"/>
                <w:sz w:val="20"/>
                <w:szCs w:val="20"/>
              </w:rPr>
            </w:pPr>
          </w:p>
        </w:tc>
        <w:tc>
          <w:tcPr>
            <w:tcW w:w="731" w:type="dxa"/>
            <w:shd w:val="clear" w:color="auto" w:fill="auto"/>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小计</w:t>
            </w: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r w:rsidRPr="00E06374">
              <w:rPr>
                <w:rFonts w:ascii="宋体" w:hAnsi="宋体" w:cs="宋体" w:hint="eastAsia"/>
                <w:kern w:val="0"/>
                <w:sz w:val="18"/>
                <w:szCs w:val="18"/>
              </w:rPr>
              <w:t>*</w:t>
            </w:r>
          </w:p>
        </w:tc>
        <w:tc>
          <w:tcPr>
            <w:tcW w:w="809"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r w:rsidRPr="00E06374">
              <w:rPr>
                <w:rFonts w:ascii="宋体" w:hAnsi="宋体" w:cs="宋体" w:hint="eastAsia"/>
                <w:kern w:val="0"/>
                <w:sz w:val="18"/>
                <w:szCs w:val="18"/>
              </w:rPr>
              <w:t>*</w:t>
            </w: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938"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9810D5">
            <w:pPr>
              <w:widowControl/>
              <w:jc w:val="right"/>
              <w:rPr>
                <w:rFonts w:ascii="宋体" w:hAnsi="宋体" w:cs="宋体"/>
                <w:kern w:val="0"/>
                <w:sz w:val="20"/>
                <w:szCs w:val="20"/>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20"/>
                <w:szCs w:val="20"/>
              </w:rPr>
            </w:pPr>
          </w:p>
        </w:tc>
        <w:tc>
          <w:tcPr>
            <w:tcW w:w="1609" w:type="dxa"/>
            <w:shd w:val="clear" w:color="auto" w:fill="auto"/>
            <w:noWrap/>
            <w:vAlign w:val="center"/>
          </w:tcPr>
          <w:p w:rsidR="00E06374" w:rsidRPr="00E06374" w:rsidRDefault="00E06374" w:rsidP="008C64F4">
            <w:pPr>
              <w:widowControl/>
              <w:jc w:val="center"/>
              <w:rPr>
                <w:rFonts w:ascii="宋体" w:hAnsi="宋体" w:cs="宋体"/>
                <w:kern w:val="0"/>
                <w:sz w:val="20"/>
                <w:szCs w:val="20"/>
              </w:rPr>
            </w:pPr>
          </w:p>
        </w:tc>
      </w:tr>
      <w:tr w:rsidR="00E06374" w:rsidRPr="00E06374">
        <w:trPr>
          <w:trHeight w:val="306"/>
          <w:jc w:val="center"/>
        </w:trPr>
        <w:tc>
          <w:tcPr>
            <w:tcW w:w="630" w:type="dxa"/>
            <w:shd w:val="clear" w:color="auto" w:fill="auto"/>
            <w:noWrap/>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4</w:t>
            </w:r>
          </w:p>
        </w:tc>
        <w:tc>
          <w:tcPr>
            <w:tcW w:w="1833" w:type="dxa"/>
            <w:vMerge w:val="restart"/>
            <w:shd w:val="clear" w:color="auto" w:fill="auto"/>
            <w:vAlign w:val="center"/>
          </w:tcPr>
          <w:p w:rsidR="00E06374" w:rsidRPr="00E06374" w:rsidRDefault="00E06374" w:rsidP="00E06374">
            <w:pPr>
              <w:widowControl/>
              <w:jc w:val="left"/>
              <w:rPr>
                <w:rFonts w:ascii="宋体" w:hAnsi="宋体" w:cs="宋体"/>
                <w:kern w:val="0"/>
                <w:sz w:val="20"/>
                <w:szCs w:val="20"/>
              </w:rPr>
            </w:pPr>
            <w:r w:rsidRPr="00E06374">
              <w:rPr>
                <w:rFonts w:ascii="宋体" w:hAnsi="宋体" w:cs="宋体" w:hint="eastAsia"/>
                <w:kern w:val="0"/>
                <w:sz w:val="20"/>
                <w:szCs w:val="20"/>
              </w:rPr>
              <w:t>二、国家重点扶持的公共基础设施项目</w:t>
            </w:r>
          </w:p>
        </w:tc>
        <w:tc>
          <w:tcPr>
            <w:tcW w:w="731" w:type="dxa"/>
            <w:shd w:val="clear" w:color="auto" w:fill="auto"/>
            <w:vAlign w:val="center"/>
          </w:tcPr>
          <w:p w:rsidR="00E06374" w:rsidRPr="00E06374" w:rsidRDefault="00E06374" w:rsidP="00E06374">
            <w:pPr>
              <w:widowControl/>
              <w:jc w:val="center"/>
              <w:rPr>
                <w:rFonts w:ascii="宋体" w:hAnsi="宋体" w:cs="宋体"/>
                <w:kern w:val="0"/>
                <w:sz w:val="20"/>
                <w:szCs w:val="20"/>
              </w:rPr>
            </w:pPr>
          </w:p>
        </w:tc>
        <w:tc>
          <w:tcPr>
            <w:tcW w:w="1060" w:type="dxa"/>
            <w:shd w:val="clear" w:color="auto" w:fill="auto"/>
            <w:vAlign w:val="center"/>
          </w:tcPr>
          <w:p w:rsidR="00E06374" w:rsidRPr="00E06374" w:rsidRDefault="00E06374" w:rsidP="008C64F4">
            <w:pPr>
              <w:widowControl/>
              <w:jc w:val="center"/>
              <w:rPr>
                <w:rFonts w:ascii="宋体" w:hAnsi="宋体" w:cs="宋体"/>
                <w:kern w:val="0"/>
                <w:sz w:val="20"/>
                <w:szCs w:val="20"/>
              </w:rPr>
            </w:pPr>
          </w:p>
        </w:tc>
        <w:tc>
          <w:tcPr>
            <w:tcW w:w="809" w:type="dxa"/>
            <w:shd w:val="clear" w:color="auto" w:fill="auto"/>
            <w:vAlign w:val="center"/>
          </w:tcPr>
          <w:p w:rsidR="00E06374" w:rsidRPr="00E06374" w:rsidRDefault="00E06374" w:rsidP="008C64F4">
            <w:pPr>
              <w:widowControl/>
              <w:jc w:val="center"/>
              <w:rPr>
                <w:rFonts w:ascii="宋体" w:hAnsi="宋体" w:cs="宋体"/>
                <w:kern w:val="0"/>
                <w:sz w:val="20"/>
                <w:szCs w:val="20"/>
              </w:rPr>
            </w:pPr>
          </w:p>
        </w:tc>
        <w:tc>
          <w:tcPr>
            <w:tcW w:w="1060" w:type="dxa"/>
            <w:shd w:val="clear" w:color="auto" w:fill="auto"/>
            <w:vAlign w:val="center"/>
          </w:tcPr>
          <w:p w:rsidR="00E06374" w:rsidRPr="00E06374" w:rsidRDefault="00E06374" w:rsidP="008C64F4">
            <w:pPr>
              <w:widowControl/>
              <w:jc w:val="center"/>
              <w:rPr>
                <w:rFonts w:ascii="宋体" w:hAnsi="宋体" w:cs="宋体"/>
                <w:kern w:val="0"/>
                <w:sz w:val="20"/>
                <w:szCs w:val="20"/>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20"/>
                <w:szCs w:val="20"/>
              </w:rPr>
            </w:pPr>
          </w:p>
        </w:tc>
        <w:tc>
          <w:tcPr>
            <w:tcW w:w="938"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9810D5">
            <w:pPr>
              <w:widowControl/>
              <w:jc w:val="right"/>
              <w:rPr>
                <w:rFonts w:ascii="宋体" w:hAnsi="宋体" w:cs="宋体"/>
                <w:kern w:val="0"/>
                <w:sz w:val="20"/>
                <w:szCs w:val="20"/>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20"/>
                <w:szCs w:val="20"/>
              </w:rPr>
            </w:pPr>
          </w:p>
        </w:tc>
        <w:tc>
          <w:tcPr>
            <w:tcW w:w="1609" w:type="dxa"/>
            <w:shd w:val="clear" w:color="auto" w:fill="auto"/>
            <w:noWrap/>
            <w:vAlign w:val="center"/>
          </w:tcPr>
          <w:p w:rsidR="00E06374" w:rsidRPr="00E06374" w:rsidRDefault="00E06374" w:rsidP="008C64F4">
            <w:pPr>
              <w:widowControl/>
              <w:jc w:val="center"/>
              <w:rPr>
                <w:rFonts w:ascii="宋体" w:hAnsi="宋体" w:cs="宋体"/>
                <w:kern w:val="0"/>
                <w:sz w:val="20"/>
                <w:szCs w:val="20"/>
              </w:rPr>
            </w:pPr>
          </w:p>
        </w:tc>
      </w:tr>
      <w:tr w:rsidR="00E06374" w:rsidRPr="00E06374">
        <w:trPr>
          <w:trHeight w:val="306"/>
          <w:jc w:val="center"/>
        </w:trPr>
        <w:tc>
          <w:tcPr>
            <w:tcW w:w="630" w:type="dxa"/>
            <w:shd w:val="clear" w:color="auto" w:fill="auto"/>
            <w:noWrap/>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5</w:t>
            </w:r>
          </w:p>
        </w:tc>
        <w:tc>
          <w:tcPr>
            <w:tcW w:w="1833" w:type="dxa"/>
            <w:vMerge/>
            <w:vAlign w:val="center"/>
          </w:tcPr>
          <w:p w:rsidR="00E06374" w:rsidRPr="00E06374" w:rsidRDefault="00E06374" w:rsidP="00E06374">
            <w:pPr>
              <w:widowControl/>
              <w:jc w:val="left"/>
              <w:rPr>
                <w:rFonts w:ascii="宋体" w:hAnsi="宋体" w:cs="宋体"/>
                <w:kern w:val="0"/>
                <w:sz w:val="20"/>
                <w:szCs w:val="20"/>
              </w:rPr>
            </w:pPr>
          </w:p>
        </w:tc>
        <w:tc>
          <w:tcPr>
            <w:tcW w:w="731" w:type="dxa"/>
            <w:shd w:val="clear" w:color="auto" w:fill="auto"/>
            <w:vAlign w:val="center"/>
          </w:tcPr>
          <w:p w:rsidR="00E06374" w:rsidRPr="00E06374" w:rsidRDefault="00E06374" w:rsidP="00E06374">
            <w:pPr>
              <w:widowControl/>
              <w:jc w:val="center"/>
              <w:rPr>
                <w:rFonts w:ascii="宋体" w:hAnsi="宋体" w:cs="宋体"/>
                <w:kern w:val="0"/>
                <w:sz w:val="20"/>
                <w:szCs w:val="20"/>
              </w:rPr>
            </w:pPr>
          </w:p>
        </w:tc>
        <w:tc>
          <w:tcPr>
            <w:tcW w:w="1060" w:type="dxa"/>
            <w:shd w:val="clear" w:color="auto" w:fill="auto"/>
            <w:vAlign w:val="center"/>
          </w:tcPr>
          <w:p w:rsidR="00E06374" w:rsidRPr="00E06374" w:rsidRDefault="00E06374" w:rsidP="008C64F4">
            <w:pPr>
              <w:widowControl/>
              <w:jc w:val="center"/>
              <w:rPr>
                <w:rFonts w:ascii="宋体" w:hAnsi="宋体" w:cs="宋体"/>
                <w:kern w:val="0"/>
                <w:sz w:val="20"/>
                <w:szCs w:val="20"/>
              </w:rPr>
            </w:pPr>
          </w:p>
        </w:tc>
        <w:tc>
          <w:tcPr>
            <w:tcW w:w="809" w:type="dxa"/>
            <w:shd w:val="clear" w:color="auto" w:fill="auto"/>
            <w:vAlign w:val="center"/>
          </w:tcPr>
          <w:p w:rsidR="00E06374" w:rsidRPr="00E06374" w:rsidRDefault="00E06374" w:rsidP="008C64F4">
            <w:pPr>
              <w:widowControl/>
              <w:jc w:val="center"/>
              <w:rPr>
                <w:rFonts w:ascii="宋体" w:hAnsi="宋体" w:cs="宋体"/>
                <w:kern w:val="0"/>
                <w:sz w:val="20"/>
                <w:szCs w:val="20"/>
              </w:rPr>
            </w:pPr>
          </w:p>
        </w:tc>
        <w:tc>
          <w:tcPr>
            <w:tcW w:w="1060" w:type="dxa"/>
            <w:shd w:val="clear" w:color="auto" w:fill="auto"/>
            <w:vAlign w:val="center"/>
          </w:tcPr>
          <w:p w:rsidR="00E06374" w:rsidRPr="00E06374" w:rsidRDefault="00E06374" w:rsidP="008C64F4">
            <w:pPr>
              <w:widowControl/>
              <w:jc w:val="center"/>
              <w:rPr>
                <w:rFonts w:ascii="宋体" w:hAnsi="宋体" w:cs="宋体"/>
                <w:kern w:val="0"/>
                <w:sz w:val="20"/>
                <w:szCs w:val="20"/>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20"/>
                <w:szCs w:val="20"/>
              </w:rPr>
            </w:pPr>
          </w:p>
        </w:tc>
        <w:tc>
          <w:tcPr>
            <w:tcW w:w="938"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20"/>
                <w:szCs w:val="20"/>
              </w:rPr>
            </w:pPr>
          </w:p>
        </w:tc>
        <w:tc>
          <w:tcPr>
            <w:tcW w:w="1060" w:type="dxa"/>
            <w:shd w:val="clear" w:color="auto" w:fill="auto"/>
            <w:noWrap/>
            <w:vAlign w:val="center"/>
          </w:tcPr>
          <w:p w:rsidR="00E06374" w:rsidRPr="00E06374" w:rsidRDefault="00E06374" w:rsidP="009810D5">
            <w:pPr>
              <w:widowControl/>
              <w:jc w:val="right"/>
              <w:rPr>
                <w:rFonts w:ascii="宋体" w:hAnsi="宋体" w:cs="宋体"/>
                <w:kern w:val="0"/>
                <w:sz w:val="20"/>
                <w:szCs w:val="20"/>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20"/>
                <w:szCs w:val="20"/>
              </w:rPr>
            </w:pPr>
          </w:p>
        </w:tc>
        <w:tc>
          <w:tcPr>
            <w:tcW w:w="1609" w:type="dxa"/>
            <w:shd w:val="clear" w:color="auto" w:fill="auto"/>
            <w:noWrap/>
            <w:vAlign w:val="center"/>
          </w:tcPr>
          <w:p w:rsidR="00E06374" w:rsidRPr="00E06374" w:rsidRDefault="00E06374" w:rsidP="008C64F4">
            <w:pPr>
              <w:widowControl/>
              <w:jc w:val="center"/>
              <w:rPr>
                <w:rFonts w:ascii="宋体" w:hAnsi="宋体" w:cs="宋体"/>
                <w:kern w:val="0"/>
                <w:sz w:val="20"/>
                <w:szCs w:val="20"/>
              </w:rPr>
            </w:pPr>
          </w:p>
        </w:tc>
      </w:tr>
      <w:tr w:rsidR="00E06374" w:rsidRPr="00E06374">
        <w:trPr>
          <w:trHeight w:val="306"/>
          <w:jc w:val="center"/>
        </w:trPr>
        <w:tc>
          <w:tcPr>
            <w:tcW w:w="630" w:type="dxa"/>
            <w:shd w:val="clear" w:color="auto" w:fill="auto"/>
            <w:noWrap/>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6</w:t>
            </w:r>
          </w:p>
        </w:tc>
        <w:tc>
          <w:tcPr>
            <w:tcW w:w="1833" w:type="dxa"/>
            <w:vMerge/>
            <w:vAlign w:val="center"/>
          </w:tcPr>
          <w:p w:rsidR="00E06374" w:rsidRPr="00E06374" w:rsidRDefault="00E06374" w:rsidP="00E06374">
            <w:pPr>
              <w:widowControl/>
              <w:jc w:val="left"/>
              <w:rPr>
                <w:rFonts w:ascii="宋体" w:hAnsi="宋体" w:cs="宋体"/>
                <w:kern w:val="0"/>
                <w:sz w:val="20"/>
                <w:szCs w:val="20"/>
              </w:rPr>
            </w:pPr>
          </w:p>
        </w:tc>
        <w:tc>
          <w:tcPr>
            <w:tcW w:w="731" w:type="dxa"/>
            <w:shd w:val="clear" w:color="auto" w:fill="auto"/>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小计</w:t>
            </w: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r w:rsidRPr="00E06374">
              <w:rPr>
                <w:rFonts w:ascii="宋体" w:hAnsi="宋体" w:cs="宋体" w:hint="eastAsia"/>
                <w:kern w:val="0"/>
                <w:sz w:val="18"/>
                <w:szCs w:val="18"/>
              </w:rPr>
              <w:t>*</w:t>
            </w:r>
          </w:p>
        </w:tc>
        <w:tc>
          <w:tcPr>
            <w:tcW w:w="809"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r w:rsidRPr="00E06374">
              <w:rPr>
                <w:rFonts w:ascii="宋体" w:hAnsi="宋体" w:cs="宋体" w:hint="eastAsia"/>
                <w:kern w:val="0"/>
                <w:sz w:val="18"/>
                <w:szCs w:val="18"/>
              </w:rPr>
              <w:t>*</w:t>
            </w: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938"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20"/>
                <w:szCs w:val="20"/>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20"/>
                <w:szCs w:val="20"/>
              </w:rPr>
            </w:pPr>
          </w:p>
        </w:tc>
        <w:tc>
          <w:tcPr>
            <w:tcW w:w="1609" w:type="dxa"/>
            <w:shd w:val="clear" w:color="auto" w:fill="auto"/>
            <w:noWrap/>
            <w:vAlign w:val="center"/>
          </w:tcPr>
          <w:p w:rsidR="00E06374" w:rsidRPr="00E06374" w:rsidRDefault="00E06374" w:rsidP="008C64F4">
            <w:pPr>
              <w:widowControl/>
              <w:jc w:val="center"/>
              <w:rPr>
                <w:rFonts w:ascii="宋体" w:hAnsi="宋体" w:cs="宋体"/>
                <w:kern w:val="0"/>
                <w:sz w:val="20"/>
                <w:szCs w:val="20"/>
              </w:rPr>
            </w:pPr>
          </w:p>
        </w:tc>
      </w:tr>
      <w:tr w:rsidR="00E06374" w:rsidRPr="00E06374">
        <w:trPr>
          <w:trHeight w:val="306"/>
          <w:jc w:val="center"/>
        </w:trPr>
        <w:tc>
          <w:tcPr>
            <w:tcW w:w="630" w:type="dxa"/>
            <w:shd w:val="clear" w:color="auto" w:fill="auto"/>
            <w:noWrap/>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7</w:t>
            </w:r>
          </w:p>
        </w:tc>
        <w:tc>
          <w:tcPr>
            <w:tcW w:w="1833" w:type="dxa"/>
            <w:vMerge w:val="restart"/>
            <w:shd w:val="clear" w:color="auto" w:fill="auto"/>
            <w:vAlign w:val="center"/>
          </w:tcPr>
          <w:p w:rsidR="00E06374" w:rsidRPr="00E06374" w:rsidRDefault="00E06374" w:rsidP="00E06374">
            <w:pPr>
              <w:widowControl/>
              <w:jc w:val="left"/>
              <w:rPr>
                <w:rFonts w:ascii="宋体" w:hAnsi="宋体" w:cs="宋体"/>
                <w:kern w:val="0"/>
                <w:sz w:val="20"/>
                <w:szCs w:val="20"/>
              </w:rPr>
            </w:pPr>
            <w:r w:rsidRPr="00E06374">
              <w:rPr>
                <w:rFonts w:ascii="宋体" w:hAnsi="宋体" w:cs="宋体" w:hint="eastAsia"/>
                <w:kern w:val="0"/>
                <w:sz w:val="20"/>
                <w:szCs w:val="20"/>
              </w:rPr>
              <w:t>三、符合条件的环境保护、节能节水项目</w:t>
            </w:r>
          </w:p>
        </w:tc>
        <w:tc>
          <w:tcPr>
            <w:tcW w:w="731" w:type="dxa"/>
            <w:shd w:val="clear" w:color="auto" w:fill="auto"/>
            <w:vAlign w:val="center"/>
          </w:tcPr>
          <w:p w:rsidR="00E06374" w:rsidRPr="00E06374" w:rsidRDefault="00E06374" w:rsidP="00E06374">
            <w:pPr>
              <w:widowControl/>
              <w:jc w:val="center"/>
              <w:rPr>
                <w:rFonts w:ascii="宋体" w:hAnsi="宋体" w:cs="宋体"/>
                <w:kern w:val="0"/>
                <w:sz w:val="20"/>
                <w:szCs w:val="20"/>
              </w:rPr>
            </w:pPr>
          </w:p>
        </w:tc>
        <w:tc>
          <w:tcPr>
            <w:tcW w:w="1060" w:type="dxa"/>
            <w:shd w:val="clear" w:color="auto" w:fill="auto"/>
            <w:vAlign w:val="center"/>
          </w:tcPr>
          <w:p w:rsidR="00E06374" w:rsidRPr="00E06374" w:rsidRDefault="00E06374" w:rsidP="008C64F4">
            <w:pPr>
              <w:widowControl/>
              <w:jc w:val="center"/>
              <w:rPr>
                <w:rFonts w:ascii="宋体" w:hAnsi="宋体" w:cs="宋体"/>
                <w:kern w:val="0"/>
                <w:sz w:val="20"/>
                <w:szCs w:val="20"/>
              </w:rPr>
            </w:pPr>
          </w:p>
        </w:tc>
        <w:tc>
          <w:tcPr>
            <w:tcW w:w="809" w:type="dxa"/>
            <w:shd w:val="clear" w:color="auto" w:fill="auto"/>
            <w:vAlign w:val="center"/>
          </w:tcPr>
          <w:p w:rsidR="00E06374" w:rsidRPr="00E06374" w:rsidRDefault="00E06374" w:rsidP="008C64F4">
            <w:pPr>
              <w:widowControl/>
              <w:jc w:val="center"/>
              <w:rPr>
                <w:rFonts w:ascii="宋体" w:hAnsi="宋体" w:cs="宋体"/>
                <w:kern w:val="0"/>
                <w:sz w:val="20"/>
                <w:szCs w:val="20"/>
              </w:rPr>
            </w:pPr>
          </w:p>
        </w:tc>
        <w:tc>
          <w:tcPr>
            <w:tcW w:w="1060" w:type="dxa"/>
            <w:shd w:val="clear" w:color="auto" w:fill="auto"/>
            <w:vAlign w:val="center"/>
          </w:tcPr>
          <w:p w:rsidR="00E06374" w:rsidRPr="00E06374" w:rsidRDefault="00E06374" w:rsidP="008C64F4">
            <w:pPr>
              <w:widowControl/>
              <w:jc w:val="center"/>
              <w:rPr>
                <w:rFonts w:ascii="宋体" w:hAnsi="宋体" w:cs="宋体"/>
                <w:kern w:val="0"/>
                <w:sz w:val="20"/>
                <w:szCs w:val="20"/>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938"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609" w:type="dxa"/>
            <w:shd w:val="clear" w:color="auto" w:fill="auto"/>
            <w:noWrap/>
            <w:vAlign w:val="center"/>
          </w:tcPr>
          <w:p w:rsidR="00E06374" w:rsidRPr="00E06374" w:rsidRDefault="00E06374" w:rsidP="008C64F4">
            <w:pPr>
              <w:widowControl/>
              <w:jc w:val="center"/>
              <w:rPr>
                <w:rFonts w:ascii="宋体" w:hAnsi="宋体" w:cs="宋体"/>
                <w:kern w:val="0"/>
                <w:sz w:val="20"/>
                <w:szCs w:val="20"/>
              </w:rPr>
            </w:pPr>
          </w:p>
        </w:tc>
      </w:tr>
      <w:tr w:rsidR="00E06374" w:rsidRPr="00E06374">
        <w:trPr>
          <w:trHeight w:val="306"/>
          <w:jc w:val="center"/>
        </w:trPr>
        <w:tc>
          <w:tcPr>
            <w:tcW w:w="630" w:type="dxa"/>
            <w:shd w:val="clear" w:color="auto" w:fill="auto"/>
            <w:noWrap/>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8</w:t>
            </w:r>
          </w:p>
        </w:tc>
        <w:tc>
          <w:tcPr>
            <w:tcW w:w="1833" w:type="dxa"/>
            <w:vMerge/>
            <w:vAlign w:val="center"/>
          </w:tcPr>
          <w:p w:rsidR="00E06374" w:rsidRPr="00E06374" w:rsidRDefault="00E06374" w:rsidP="00E06374">
            <w:pPr>
              <w:widowControl/>
              <w:jc w:val="left"/>
              <w:rPr>
                <w:rFonts w:ascii="宋体" w:hAnsi="宋体" w:cs="宋体"/>
                <w:kern w:val="0"/>
                <w:sz w:val="20"/>
                <w:szCs w:val="20"/>
              </w:rPr>
            </w:pPr>
          </w:p>
        </w:tc>
        <w:tc>
          <w:tcPr>
            <w:tcW w:w="731" w:type="dxa"/>
            <w:shd w:val="clear" w:color="auto" w:fill="auto"/>
            <w:vAlign w:val="center"/>
          </w:tcPr>
          <w:p w:rsidR="00E06374" w:rsidRPr="00E06374" w:rsidRDefault="00E06374" w:rsidP="00E06374">
            <w:pPr>
              <w:widowControl/>
              <w:jc w:val="center"/>
              <w:rPr>
                <w:rFonts w:ascii="宋体" w:hAnsi="宋体" w:cs="宋体"/>
                <w:kern w:val="0"/>
                <w:sz w:val="20"/>
                <w:szCs w:val="20"/>
              </w:rPr>
            </w:pPr>
          </w:p>
        </w:tc>
        <w:tc>
          <w:tcPr>
            <w:tcW w:w="1060" w:type="dxa"/>
            <w:shd w:val="clear" w:color="auto" w:fill="auto"/>
            <w:vAlign w:val="center"/>
          </w:tcPr>
          <w:p w:rsidR="00E06374" w:rsidRPr="00E06374" w:rsidRDefault="00E06374" w:rsidP="008C64F4">
            <w:pPr>
              <w:widowControl/>
              <w:jc w:val="center"/>
              <w:rPr>
                <w:rFonts w:ascii="宋体" w:hAnsi="宋体" w:cs="宋体"/>
                <w:kern w:val="0"/>
                <w:sz w:val="20"/>
                <w:szCs w:val="20"/>
              </w:rPr>
            </w:pPr>
          </w:p>
        </w:tc>
        <w:tc>
          <w:tcPr>
            <w:tcW w:w="809" w:type="dxa"/>
            <w:shd w:val="clear" w:color="auto" w:fill="auto"/>
            <w:vAlign w:val="center"/>
          </w:tcPr>
          <w:p w:rsidR="00E06374" w:rsidRPr="00E06374" w:rsidRDefault="00E06374" w:rsidP="008C64F4">
            <w:pPr>
              <w:widowControl/>
              <w:jc w:val="center"/>
              <w:rPr>
                <w:rFonts w:ascii="宋体" w:hAnsi="宋体" w:cs="宋体"/>
                <w:kern w:val="0"/>
                <w:sz w:val="20"/>
                <w:szCs w:val="20"/>
              </w:rPr>
            </w:pPr>
          </w:p>
        </w:tc>
        <w:tc>
          <w:tcPr>
            <w:tcW w:w="1060" w:type="dxa"/>
            <w:shd w:val="clear" w:color="auto" w:fill="auto"/>
            <w:vAlign w:val="center"/>
          </w:tcPr>
          <w:p w:rsidR="00E06374" w:rsidRPr="00E06374" w:rsidRDefault="00E06374" w:rsidP="008C64F4">
            <w:pPr>
              <w:widowControl/>
              <w:jc w:val="center"/>
              <w:rPr>
                <w:rFonts w:ascii="宋体" w:hAnsi="宋体" w:cs="宋体"/>
                <w:kern w:val="0"/>
                <w:sz w:val="20"/>
                <w:szCs w:val="20"/>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20"/>
                <w:szCs w:val="20"/>
              </w:rPr>
            </w:pPr>
          </w:p>
        </w:tc>
        <w:tc>
          <w:tcPr>
            <w:tcW w:w="938"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20"/>
                <w:szCs w:val="20"/>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20"/>
                <w:szCs w:val="20"/>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20"/>
                <w:szCs w:val="20"/>
              </w:rPr>
            </w:pPr>
          </w:p>
        </w:tc>
        <w:tc>
          <w:tcPr>
            <w:tcW w:w="1609" w:type="dxa"/>
            <w:shd w:val="clear" w:color="auto" w:fill="auto"/>
            <w:noWrap/>
            <w:vAlign w:val="center"/>
          </w:tcPr>
          <w:p w:rsidR="00E06374" w:rsidRPr="00E06374" w:rsidRDefault="00E06374" w:rsidP="008C64F4">
            <w:pPr>
              <w:widowControl/>
              <w:jc w:val="center"/>
              <w:rPr>
                <w:rFonts w:ascii="宋体" w:hAnsi="宋体" w:cs="宋体"/>
                <w:kern w:val="0"/>
                <w:sz w:val="20"/>
                <w:szCs w:val="20"/>
              </w:rPr>
            </w:pPr>
          </w:p>
        </w:tc>
      </w:tr>
      <w:tr w:rsidR="00E06374" w:rsidRPr="00E06374">
        <w:trPr>
          <w:trHeight w:val="306"/>
          <w:jc w:val="center"/>
        </w:trPr>
        <w:tc>
          <w:tcPr>
            <w:tcW w:w="630" w:type="dxa"/>
            <w:shd w:val="clear" w:color="auto" w:fill="auto"/>
            <w:noWrap/>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9</w:t>
            </w:r>
          </w:p>
        </w:tc>
        <w:tc>
          <w:tcPr>
            <w:tcW w:w="1833" w:type="dxa"/>
            <w:vMerge/>
            <w:vAlign w:val="center"/>
          </w:tcPr>
          <w:p w:rsidR="00E06374" w:rsidRPr="00E06374" w:rsidRDefault="00E06374" w:rsidP="00E06374">
            <w:pPr>
              <w:widowControl/>
              <w:jc w:val="left"/>
              <w:rPr>
                <w:rFonts w:ascii="宋体" w:hAnsi="宋体" w:cs="宋体"/>
                <w:kern w:val="0"/>
                <w:sz w:val="20"/>
                <w:szCs w:val="20"/>
              </w:rPr>
            </w:pPr>
          </w:p>
        </w:tc>
        <w:tc>
          <w:tcPr>
            <w:tcW w:w="731" w:type="dxa"/>
            <w:shd w:val="clear" w:color="auto" w:fill="auto"/>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小计</w:t>
            </w: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r w:rsidRPr="00E06374">
              <w:rPr>
                <w:rFonts w:ascii="宋体" w:hAnsi="宋体" w:cs="宋体" w:hint="eastAsia"/>
                <w:kern w:val="0"/>
                <w:sz w:val="18"/>
                <w:szCs w:val="18"/>
              </w:rPr>
              <w:t>*</w:t>
            </w:r>
          </w:p>
        </w:tc>
        <w:tc>
          <w:tcPr>
            <w:tcW w:w="809"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r w:rsidRPr="00E06374">
              <w:rPr>
                <w:rFonts w:ascii="宋体" w:hAnsi="宋体" w:cs="宋体" w:hint="eastAsia"/>
                <w:kern w:val="0"/>
                <w:sz w:val="18"/>
                <w:szCs w:val="18"/>
              </w:rPr>
              <w:t>*</w:t>
            </w: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938"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20"/>
                <w:szCs w:val="20"/>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20"/>
                <w:szCs w:val="20"/>
              </w:rPr>
            </w:pPr>
          </w:p>
        </w:tc>
        <w:tc>
          <w:tcPr>
            <w:tcW w:w="1609" w:type="dxa"/>
            <w:shd w:val="clear" w:color="auto" w:fill="auto"/>
            <w:noWrap/>
            <w:vAlign w:val="center"/>
          </w:tcPr>
          <w:p w:rsidR="00E06374" w:rsidRPr="00E06374" w:rsidRDefault="00E06374" w:rsidP="008C64F4">
            <w:pPr>
              <w:widowControl/>
              <w:jc w:val="center"/>
              <w:rPr>
                <w:rFonts w:ascii="宋体" w:hAnsi="宋体" w:cs="宋体"/>
                <w:kern w:val="0"/>
                <w:sz w:val="20"/>
                <w:szCs w:val="20"/>
              </w:rPr>
            </w:pPr>
          </w:p>
        </w:tc>
      </w:tr>
      <w:tr w:rsidR="00E06374" w:rsidRPr="00E06374">
        <w:trPr>
          <w:trHeight w:val="306"/>
          <w:jc w:val="center"/>
        </w:trPr>
        <w:tc>
          <w:tcPr>
            <w:tcW w:w="630" w:type="dxa"/>
            <w:shd w:val="clear" w:color="auto" w:fill="auto"/>
            <w:noWrap/>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10</w:t>
            </w:r>
          </w:p>
        </w:tc>
        <w:tc>
          <w:tcPr>
            <w:tcW w:w="1833" w:type="dxa"/>
            <w:vMerge w:val="restart"/>
            <w:shd w:val="clear" w:color="auto" w:fill="auto"/>
            <w:vAlign w:val="center"/>
          </w:tcPr>
          <w:p w:rsidR="00E06374" w:rsidRPr="00E06374" w:rsidRDefault="00E06374" w:rsidP="00E06374">
            <w:pPr>
              <w:widowControl/>
              <w:jc w:val="left"/>
              <w:rPr>
                <w:rFonts w:ascii="宋体" w:hAnsi="宋体" w:cs="宋体"/>
                <w:kern w:val="0"/>
                <w:sz w:val="20"/>
                <w:szCs w:val="20"/>
              </w:rPr>
            </w:pPr>
            <w:r w:rsidRPr="00E06374">
              <w:rPr>
                <w:rFonts w:ascii="宋体" w:hAnsi="宋体" w:cs="宋体" w:hint="eastAsia"/>
                <w:kern w:val="0"/>
                <w:sz w:val="20"/>
                <w:szCs w:val="20"/>
              </w:rPr>
              <w:t>四、符合条件的技术转让项目</w:t>
            </w:r>
          </w:p>
        </w:tc>
        <w:tc>
          <w:tcPr>
            <w:tcW w:w="731" w:type="dxa"/>
            <w:shd w:val="clear" w:color="auto" w:fill="auto"/>
            <w:vAlign w:val="center"/>
          </w:tcPr>
          <w:p w:rsidR="00E06374" w:rsidRPr="00E06374" w:rsidRDefault="00E06374" w:rsidP="00E06374">
            <w:pPr>
              <w:widowControl/>
              <w:jc w:val="center"/>
              <w:rPr>
                <w:rFonts w:ascii="宋体" w:hAnsi="宋体" w:cs="宋体"/>
                <w:kern w:val="0"/>
                <w:sz w:val="20"/>
                <w:szCs w:val="20"/>
              </w:rPr>
            </w:pPr>
          </w:p>
        </w:tc>
        <w:tc>
          <w:tcPr>
            <w:tcW w:w="1060" w:type="dxa"/>
            <w:shd w:val="clear" w:color="auto" w:fill="auto"/>
            <w:vAlign w:val="center"/>
          </w:tcPr>
          <w:p w:rsidR="00E06374" w:rsidRPr="00F62740" w:rsidRDefault="003261E9" w:rsidP="008C64F4">
            <w:pPr>
              <w:widowControl/>
              <w:jc w:val="center"/>
              <w:rPr>
                <w:rFonts w:ascii="宋体" w:hAnsi="宋体" w:cs="宋体"/>
                <w:kern w:val="0"/>
                <w:sz w:val="20"/>
                <w:szCs w:val="20"/>
              </w:rPr>
            </w:pPr>
            <w:r w:rsidRPr="00F62740">
              <w:rPr>
                <w:rFonts w:ascii="宋体" w:hAnsi="宋体" w:cs="宋体" w:hint="eastAsia"/>
                <w:kern w:val="0"/>
                <w:sz w:val="20"/>
                <w:szCs w:val="20"/>
              </w:rPr>
              <w:t>*</w:t>
            </w:r>
          </w:p>
        </w:tc>
        <w:tc>
          <w:tcPr>
            <w:tcW w:w="809"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r w:rsidRPr="00E06374">
              <w:rPr>
                <w:rFonts w:ascii="宋体" w:hAnsi="宋体" w:cs="宋体" w:hint="eastAsia"/>
                <w:kern w:val="0"/>
                <w:sz w:val="18"/>
                <w:szCs w:val="18"/>
              </w:rPr>
              <w:t>*</w:t>
            </w:r>
          </w:p>
        </w:tc>
        <w:tc>
          <w:tcPr>
            <w:tcW w:w="1060" w:type="dxa"/>
            <w:shd w:val="clear" w:color="auto" w:fill="auto"/>
            <w:vAlign w:val="center"/>
          </w:tcPr>
          <w:p w:rsidR="00E06374" w:rsidRPr="00E06374" w:rsidRDefault="00E06374" w:rsidP="008C64F4">
            <w:pPr>
              <w:widowControl/>
              <w:jc w:val="center"/>
              <w:rPr>
                <w:rFonts w:ascii="宋体" w:hAnsi="宋体" w:cs="宋体"/>
                <w:kern w:val="0"/>
                <w:sz w:val="20"/>
                <w:szCs w:val="20"/>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20"/>
                <w:szCs w:val="20"/>
              </w:rPr>
            </w:pPr>
          </w:p>
        </w:tc>
        <w:tc>
          <w:tcPr>
            <w:tcW w:w="938"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r w:rsidRPr="00E06374">
              <w:rPr>
                <w:rFonts w:ascii="宋体" w:hAnsi="宋体" w:cs="宋体" w:hint="eastAsia"/>
                <w:kern w:val="0"/>
                <w:sz w:val="18"/>
                <w:szCs w:val="18"/>
              </w:rPr>
              <w:t>*</w:t>
            </w: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r w:rsidRPr="00E06374">
              <w:rPr>
                <w:rFonts w:ascii="宋体" w:hAnsi="宋体" w:cs="宋体" w:hint="eastAsia"/>
                <w:kern w:val="0"/>
                <w:sz w:val="18"/>
                <w:szCs w:val="18"/>
              </w:rPr>
              <w:t>*</w:t>
            </w:r>
          </w:p>
        </w:tc>
        <w:tc>
          <w:tcPr>
            <w:tcW w:w="1609" w:type="dxa"/>
            <w:shd w:val="clear" w:color="auto" w:fill="auto"/>
            <w:noWrap/>
            <w:vAlign w:val="center"/>
          </w:tcPr>
          <w:p w:rsidR="00E06374" w:rsidRPr="00E06374" w:rsidRDefault="00E06374" w:rsidP="008C64F4">
            <w:pPr>
              <w:widowControl/>
              <w:jc w:val="center"/>
              <w:rPr>
                <w:rFonts w:ascii="宋体" w:hAnsi="宋体" w:cs="宋体"/>
                <w:kern w:val="0"/>
                <w:sz w:val="20"/>
                <w:szCs w:val="20"/>
              </w:rPr>
            </w:pPr>
            <w:r w:rsidRPr="00E06374">
              <w:rPr>
                <w:rFonts w:ascii="宋体" w:hAnsi="宋体" w:cs="宋体" w:hint="eastAsia"/>
                <w:kern w:val="0"/>
                <w:sz w:val="20"/>
                <w:szCs w:val="20"/>
              </w:rPr>
              <w:t>*</w:t>
            </w:r>
          </w:p>
        </w:tc>
      </w:tr>
      <w:tr w:rsidR="00E06374" w:rsidRPr="00E06374">
        <w:trPr>
          <w:trHeight w:val="306"/>
          <w:jc w:val="center"/>
        </w:trPr>
        <w:tc>
          <w:tcPr>
            <w:tcW w:w="630" w:type="dxa"/>
            <w:shd w:val="clear" w:color="auto" w:fill="auto"/>
            <w:noWrap/>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11</w:t>
            </w:r>
          </w:p>
        </w:tc>
        <w:tc>
          <w:tcPr>
            <w:tcW w:w="1833" w:type="dxa"/>
            <w:vMerge/>
            <w:vAlign w:val="center"/>
          </w:tcPr>
          <w:p w:rsidR="00E06374" w:rsidRPr="00E06374" w:rsidRDefault="00E06374" w:rsidP="00E06374">
            <w:pPr>
              <w:widowControl/>
              <w:jc w:val="left"/>
              <w:rPr>
                <w:rFonts w:ascii="宋体" w:hAnsi="宋体" w:cs="宋体"/>
                <w:kern w:val="0"/>
                <w:sz w:val="20"/>
                <w:szCs w:val="20"/>
              </w:rPr>
            </w:pPr>
          </w:p>
        </w:tc>
        <w:tc>
          <w:tcPr>
            <w:tcW w:w="731" w:type="dxa"/>
            <w:shd w:val="clear" w:color="auto" w:fill="auto"/>
            <w:vAlign w:val="center"/>
          </w:tcPr>
          <w:p w:rsidR="00E06374" w:rsidRPr="00E06374" w:rsidRDefault="00E06374" w:rsidP="00E06374">
            <w:pPr>
              <w:widowControl/>
              <w:jc w:val="center"/>
              <w:rPr>
                <w:rFonts w:ascii="宋体" w:hAnsi="宋体" w:cs="宋体"/>
                <w:kern w:val="0"/>
                <w:sz w:val="20"/>
                <w:szCs w:val="20"/>
              </w:rPr>
            </w:pPr>
          </w:p>
        </w:tc>
        <w:tc>
          <w:tcPr>
            <w:tcW w:w="1060" w:type="dxa"/>
            <w:shd w:val="clear" w:color="auto" w:fill="auto"/>
            <w:vAlign w:val="center"/>
          </w:tcPr>
          <w:p w:rsidR="00E06374" w:rsidRPr="00F62740" w:rsidRDefault="003261E9" w:rsidP="008C64F4">
            <w:pPr>
              <w:widowControl/>
              <w:jc w:val="center"/>
              <w:rPr>
                <w:rFonts w:ascii="宋体" w:hAnsi="宋体" w:cs="宋体"/>
                <w:kern w:val="0"/>
                <w:sz w:val="20"/>
                <w:szCs w:val="20"/>
              </w:rPr>
            </w:pPr>
            <w:r w:rsidRPr="00F62740">
              <w:rPr>
                <w:rFonts w:ascii="宋体" w:hAnsi="宋体" w:cs="宋体" w:hint="eastAsia"/>
                <w:kern w:val="0"/>
                <w:sz w:val="20"/>
                <w:szCs w:val="20"/>
              </w:rPr>
              <w:t>*</w:t>
            </w:r>
          </w:p>
        </w:tc>
        <w:tc>
          <w:tcPr>
            <w:tcW w:w="809"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r w:rsidRPr="00E06374">
              <w:rPr>
                <w:rFonts w:ascii="宋体" w:hAnsi="宋体" w:cs="宋体" w:hint="eastAsia"/>
                <w:kern w:val="0"/>
                <w:sz w:val="18"/>
                <w:szCs w:val="18"/>
              </w:rPr>
              <w:t>*</w:t>
            </w: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20"/>
                <w:szCs w:val="20"/>
              </w:rPr>
            </w:pPr>
          </w:p>
        </w:tc>
        <w:tc>
          <w:tcPr>
            <w:tcW w:w="938"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r w:rsidRPr="00E06374">
              <w:rPr>
                <w:rFonts w:ascii="宋体" w:hAnsi="宋体" w:cs="宋体" w:hint="eastAsia"/>
                <w:kern w:val="0"/>
                <w:sz w:val="18"/>
                <w:szCs w:val="18"/>
              </w:rPr>
              <w:t>*</w:t>
            </w: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r w:rsidRPr="00E06374">
              <w:rPr>
                <w:rFonts w:ascii="宋体" w:hAnsi="宋体" w:cs="宋体" w:hint="eastAsia"/>
                <w:kern w:val="0"/>
                <w:sz w:val="18"/>
                <w:szCs w:val="18"/>
              </w:rPr>
              <w:t>*</w:t>
            </w:r>
          </w:p>
        </w:tc>
        <w:tc>
          <w:tcPr>
            <w:tcW w:w="1609" w:type="dxa"/>
            <w:shd w:val="clear" w:color="auto" w:fill="auto"/>
            <w:noWrap/>
            <w:vAlign w:val="center"/>
          </w:tcPr>
          <w:p w:rsidR="00E06374" w:rsidRPr="00E06374" w:rsidRDefault="00E06374" w:rsidP="008C64F4">
            <w:pPr>
              <w:widowControl/>
              <w:jc w:val="center"/>
              <w:rPr>
                <w:rFonts w:ascii="宋体" w:hAnsi="宋体" w:cs="宋体"/>
                <w:kern w:val="0"/>
                <w:sz w:val="20"/>
                <w:szCs w:val="20"/>
              </w:rPr>
            </w:pPr>
            <w:r w:rsidRPr="00E06374">
              <w:rPr>
                <w:rFonts w:ascii="宋体" w:hAnsi="宋体" w:cs="宋体" w:hint="eastAsia"/>
                <w:kern w:val="0"/>
                <w:sz w:val="20"/>
                <w:szCs w:val="20"/>
              </w:rPr>
              <w:t>*</w:t>
            </w:r>
          </w:p>
        </w:tc>
      </w:tr>
      <w:tr w:rsidR="00E06374" w:rsidRPr="00E06374">
        <w:trPr>
          <w:trHeight w:val="306"/>
          <w:jc w:val="center"/>
        </w:trPr>
        <w:tc>
          <w:tcPr>
            <w:tcW w:w="630" w:type="dxa"/>
            <w:shd w:val="clear" w:color="auto" w:fill="auto"/>
            <w:noWrap/>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12</w:t>
            </w:r>
          </w:p>
        </w:tc>
        <w:tc>
          <w:tcPr>
            <w:tcW w:w="1833" w:type="dxa"/>
            <w:vMerge/>
            <w:vAlign w:val="center"/>
          </w:tcPr>
          <w:p w:rsidR="00E06374" w:rsidRPr="00E06374" w:rsidRDefault="00E06374" w:rsidP="00E06374">
            <w:pPr>
              <w:widowControl/>
              <w:jc w:val="left"/>
              <w:rPr>
                <w:rFonts w:ascii="宋体" w:hAnsi="宋体" w:cs="宋体"/>
                <w:kern w:val="0"/>
                <w:sz w:val="20"/>
                <w:szCs w:val="20"/>
              </w:rPr>
            </w:pPr>
          </w:p>
        </w:tc>
        <w:tc>
          <w:tcPr>
            <w:tcW w:w="731" w:type="dxa"/>
            <w:shd w:val="clear" w:color="auto" w:fill="auto"/>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小计</w:t>
            </w:r>
          </w:p>
        </w:tc>
        <w:tc>
          <w:tcPr>
            <w:tcW w:w="1060" w:type="dxa"/>
            <w:shd w:val="clear" w:color="auto" w:fill="auto"/>
            <w:noWrap/>
            <w:vAlign w:val="center"/>
          </w:tcPr>
          <w:p w:rsidR="00E06374" w:rsidRPr="00F62740" w:rsidRDefault="00E06374" w:rsidP="008C64F4">
            <w:pPr>
              <w:widowControl/>
              <w:jc w:val="center"/>
              <w:rPr>
                <w:rFonts w:ascii="宋体" w:hAnsi="宋体" w:cs="宋体"/>
                <w:kern w:val="0"/>
                <w:sz w:val="18"/>
                <w:szCs w:val="18"/>
              </w:rPr>
            </w:pPr>
            <w:r w:rsidRPr="00F62740">
              <w:rPr>
                <w:rFonts w:ascii="宋体" w:hAnsi="宋体" w:cs="宋体" w:hint="eastAsia"/>
                <w:kern w:val="0"/>
                <w:sz w:val="18"/>
                <w:szCs w:val="18"/>
              </w:rPr>
              <w:t>*</w:t>
            </w:r>
          </w:p>
        </w:tc>
        <w:tc>
          <w:tcPr>
            <w:tcW w:w="809"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r w:rsidRPr="00E06374">
              <w:rPr>
                <w:rFonts w:ascii="宋体" w:hAnsi="宋体" w:cs="宋体" w:hint="eastAsia"/>
                <w:kern w:val="0"/>
                <w:sz w:val="18"/>
                <w:szCs w:val="18"/>
              </w:rPr>
              <w:t>*</w:t>
            </w: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938"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609" w:type="dxa"/>
            <w:shd w:val="clear" w:color="auto" w:fill="auto"/>
            <w:noWrap/>
            <w:vAlign w:val="center"/>
          </w:tcPr>
          <w:p w:rsidR="00E06374" w:rsidRPr="00E06374" w:rsidRDefault="00E06374" w:rsidP="008C64F4">
            <w:pPr>
              <w:widowControl/>
              <w:jc w:val="center"/>
              <w:rPr>
                <w:rFonts w:ascii="宋体" w:hAnsi="宋体" w:cs="宋体"/>
                <w:kern w:val="0"/>
                <w:sz w:val="20"/>
                <w:szCs w:val="20"/>
              </w:rPr>
            </w:pPr>
          </w:p>
        </w:tc>
      </w:tr>
      <w:tr w:rsidR="00E06374" w:rsidRPr="00E06374">
        <w:trPr>
          <w:trHeight w:val="306"/>
          <w:jc w:val="center"/>
        </w:trPr>
        <w:tc>
          <w:tcPr>
            <w:tcW w:w="630" w:type="dxa"/>
            <w:shd w:val="clear" w:color="auto" w:fill="auto"/>
            <w:noWrap/>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13</w:t>
            </w:r>
          </w:p>
        </w:tc>
        <w:tc>
          <w:tcPr>
            <w:tcW w:w="1833" w:type="dxa"/>
            <w:vMerge w:val="restart"/>
            <w:shd w:val="clear" w:color="auto" w:fill="auto"/>
            <w:vAlign w:val="center"/>
          </w:tcPr>
          <w:p w:rsidR="00E06374" w:rsidRPr="00E06374" w:rsidRDefault="00E06374" w:rsidP="00E06374">
            <w:pPr>
              <w:widowControl/>
              <w:jc w:val="left"/>
              <w:rPr>
                <w:rFonts w:ascii="宋体" w:hAnsi="宋体" w:cs="宋体"/>
                <w:kern w:val="0"/>
                <w:sz w:val="20"/>
                <w:szCs w:val="20"/>
              </w:rPr>
            </w:pPr>
            <w:r w:rsidRPr="00E06374">
              <w:rPr>
                <w:rFonts w:ascii="宋体" w:hAnsi="宋体" w:cs="宋体" w:hint="eastAsia"/>
                <w:kern w:val="0"/>
                <w:sz w:val="20"/>
                <w:szCs w:val="20"/>
              </w:rPr>
              <w:t>五、实施清洁机制发展项目</w:t>
            </w:r>
          </w:p>
        </w:tc>
        <w:tc>
          <w:tcPr>
            <w:tcW w:w="731" w:type="dxa"/>
            <w:shd w:val="clear" w:color="auto" w:fill="auto"/>
            <w:vAlign w:val="center"/>
          </w:tcPr>
          <w:p w:rsidR="00E06374" w:rsidRPr="00E06374" w:rsidRDefault="00E06374" w:rsidP="00E06374">
            <w:pPr>
              <w:widowControl/>
              <w:jc w:val="center"/>
              <w:rPr>
                <w:rFonts w:ascii="宋体" w:hAnsi="宋体" w:cs="宋体"/>
                <w:kern w:val="0"/>
                <w:sz w:val="20"/>
                <w:szCs w:val="20"/>
              </w:rPr>
            </w:pPr>
          </w:p>
        </w:tc>
        <w:tc>
          <w:tcPr>
            <w:tcW w:w="1060" w:type="dxa"/>
            <w:shd w:val="clear" w:color="auto" w:fill="auto"/>
            <w:vAlign w:val="center"/>
          </w:tcPr>
          <w:p w:rsidR="00E06374" w:rsidRPr="00F62740" w:rsidRDefault="007C02FA" w:rsidP="008C64F4">
            <w:pPr>
              <w:widowControl/>
              <w:jc w:val="center"/>
              <w:rPr>
                <w:rFonts w:ascii="宋体" w:hAnsi="宋体" w:cs="宋体"/>
                <w:kern w:val="0"/>
                <w:sz w:val="20"/>
                <w:szCs w:val="20"/>
              </w:rPr>
            </w:pPr>
            <w:r w:rsidRPr="00F62740">
              <w:rPr>
                <w:rFonts w:ascii="宋体" w:hAnsi="宋体" w:cs="宋体" w:hint="eastAsia"/>
                <w:kern w:val="0"/>
                <w:sz w:val="20"/>
                <w:szCs w:val="20"/>
              </w:rPr>
              <w:t>*</w:t>
            </w:r>
          </w:p>
        </w:tc>
        <w:tc>
          <w:tcPr>
            <w:tcW w:w="809" w:type="dxa"/>
            <w:shd w:val="clear" w:color="auto" w:fill="auto"/>
            <w:vAlign w:val="center"/>
          </w:tcPr>
          <w:p w:rsidR="00E06374" w:rsidRPr="00E06374" w:rsidRDefault="00E06374" w:rsidP="008C64F4">
            <w:pPr>
              <w:widowControl/>
              <w:jc w:val="center"/>
              <w:rPr>
                <w:rFonts w:ascii="宋体" w:hAnsi="宋体" w:cs="宋体"/>
                <w:kern w:val="0"/>
                <w:sz w:val="20"/>
                <w:szCs w:val="20"/>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20"/>
                <w:szCs w:val="20"/>
              </w:rPr>
            </w:pPr>
          </w:p>
        </w:tc>
        <w:tc>
          <w:tcPr>
            <w:tcW w:w="938"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609" w:type="dxa"/>
            <w:shd w:val="clear" w:color="auto" w:fill="auto"/>
            <w:noWrap/>
            <w:vAlign w:val="center"/>
          </w:tcPr>
          <w:p w:rsidR="00E06374" w:rsidRPr="00E06374" w:rsidRDefault="00E06374" w:rsidP="008C64F4">
            <w:pPr>
              <w:widowControl/>
              <w:jc w:val="center"/>
              <w:rPr>
                <w:rFonts w:ascii="宋体" w:hAnsi="宋体" w:cs="宋体"/>
                <w:kern w:val="0"/>
                <w:sz w:val="20"/>
                <w:szCs w:val="20"/>
              </w:rPr>
            </w:pPr>
          </w:p>
        </w:tc>
      </w:tr>
      <w:tr w:rsidR="00E06374" w:rsidRPr="00E06374">
        <w:trPr>
          <w:trHeight w:val="306"/>
          <w:jc w:val="center"/>
        </w:trPr>
        <w:tc>
          <w:tcPr>
            <w:tcW w:w="630" w:type="dxa"/>
            <w:shd w:val="clear" w:color="auto" w:fill="auto"/>
            <w:noWrap/>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14</w:t>
            </w:r>
          </w:p>
        </w:tc>
        <w:tc>
          <w:tcPr>
            <w:tcW w:w="1833" w:type="dxa"/>
            <w:vMerge/>
            <w:vAlign w:val="center"/>
          </w:tcPr>
          <w:p w:rsidR="00E06374" w:rsidRPr="00E06374" w:rsidRDefault="00E06374" w:rsidP="00E06374">
            <w:pPr>
              <w:widowControl/>
              <w:jc w:val="left"/>
              <w:rPr>
                <w:rFonts w:ascii="宋体" w:hAnsi="宋体" w:cs="宋体"/>
                <w:kern w:val="0"/>
                <w:sz w:val="20"/>
                <w:szCs w:val="20"/>
              </w:rPr>
            </w:pPr>
          </w:p>
        </w:tc>
        <w:tc>
          <w:tcPr>
            <w:tcW w:w="731" w:type="dxa"/>
            <w:shd w:val="clear" w:color="auto" w:fill="auto"/>
            <w:vAlign w:val="center"/>
          </w:tcPr>
          <w:p w:rsidR="00E06374" w:rsidRPr="00E06374" w:rsidRDefault="00E06374" w:rsidP="00E06374">
            <w:pPr>
              <w:widowControl/>
              <w:jc w:val="center"/>
              <w:rPr>
                <w:rFonts w:ascii="宋体" w:hAnsi="宋体" w:cs="宋体"/>
                <w:kern w:val="0"/>
                <w:sz w:val="20"/>
                <w:szCs w:val="20"/>
              </w:rPr>
            </w:pPr>
          </w:p>
        </w:tc>
        <w:tc>
          <w:tcPr>
            <w:tcW w:w="1060" w:type="dxa"/>
            <w:shd w:val="clear" w:color="auto" w:fill="auto"/>
            <w:vAlign w:val="center"/>
          </w:tcPr>
          <w:p w:rsidR="00E06374" w:rsidRPr="00F62740" w:rsidRDefault="007C02FA" w:rsidP="008C64F4">
            <w:pPr>
              <w:widowControl/>
              <w:jc w:val="center"/>
              <w:rPr>
                <w:rFonts w:ascii="宋体" w:hAnsi="宋体" w:cs="宋体"/>
                <w:kern w:val="0"/>
                <w:sz w:val="20"/>
                <w:szCs w:val="20"/>
              </w:rPr>
            </w:pPr>
            <w:r w:rsidRPr="00F62740">
              <w:rPr>
                <w:rFonts w:ascii="宋体" w:hAnsi="宋体" w:cs="宋体" w:hint="eastAsia"/>
                <w:kern w:val="0"/>
                <w:sz w:val="20"/>
                <w:szCs w:val="20"/>
              </w:rPr>
              <w:t>*</w:t>
            </w:r>
          </w:p>
        </w:tc>
        <w:tc>
          <w:tcPr>
            <w:tcW w:w="809" w:type="dxa"/>
            <w:shd w:val="clear" w:color="auto" w:fill="auto"/>
            <w:vAlign w:val="center"/>
          </w:tcPr>
          <w:p w:rsidR="00E06374" w:rsidRPr="00E06374" w:rsidRDefault="00E06374" w:rsidP="008C64F4">
            <w:pPr>
              <w:widowControl/>
              <w:jc w:val="center"/>
              <w:rPr>
                <w:rFonts w:ascii="宋体" w:hAnsi="宋体" w:cs="宋体"/>
                <w:kern w:val="0"/>
                <w:sz w:val="20"/>
                <w:szCs w:val="20"/>
              </w:rPr>
            </w:pPr>
          </w:p>
        </w:tc>
        <w:tc>
          <w:tcPr>
            <w:tcW w:w="1060" w:type="dxa"/>
            <w:shd w:val="clear" w:color="auto" w:fill="auto"/>
            <w:vAlign w:val="center"/>
          </w:tcPr>
          <w:p w:rsidR="00E06374" w:rsidRPr="00E06374" w:rsidRDefault="00E06374" w:rsidP="008C64F4">
            <w:pPr>
              <w:widowControl/>
              <w:jc w:val="center"/>
              <w:rPr>
                <w:rFonts w:ascii="宋体" w:hAnsi="宋体" w:cs="宋体"/>
                <w:kern w:val="0"/>
                <w:sz w:val="20"/>
                <w:szCs w:val="20"/>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20"/>
                <w:szCs w:val="20"/>
              </w:rPr>
            </w:pPr>
          </w:p>
        </w:tc>
        <w:tc>
          <w:tcPr>
            <w:tcW w:w="938"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20"/>
                <w:szCs w:val="20"/>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20"/>
                <w:szCs w:val="20"/>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20"/>
                <w:szCs w:val="20"/>
              </w:rPr>
            </w:pPr>
          </w:p>
        </w:tc>
        <w:tc>
          <w:tcPr>
            <w:tcW w:w="1609" w:type="dxa"/>
            <w:shd w:val="clear" w:color="auto" w:fill="auto"/>
            <w:noWrap/>
            <w:vAlign w:val="center"/>
          </w:tcPr>
          <w:p w:rsidR="00E06374" w:rsidRPr="00E06374" w:rsidRDefault="00E06374" w:rsidP="008C64F4">
            <w:pPr>
              <w:widowControl/>
              <w:jc w:val="center"/>
              <w:rPr>
                <w:rFonts w:ascii="宋体" w:hAnsi="宋体" w:cs="宋体"/>
                <w:kern w:val="0"/>
                <w:sz w:val="20"/>
                <w:szCs w:val="20"/>
              </w:rPr>
            </w:pPr>
          </w:p>
        </w:tc>
      </w:tr>
      <w:tr w:rsidR="00E06374" w:rsidRPr="00E06374">
        <w:trPr>
          <w:trHeight w:val="306"/>
          <w:jc w:val="center"/>
        </w:trPr>
        <w:tc>
          <w:tcPr>
            <w:tcW w:w="630" w:type="dxa"/>
            <w:shd w:val="clear" w:color="auto" w:fill="auto"/>
            <w:noWrap/>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15</w:t>
            </w:r>
          </w:p>
        </w:tc>
        <w:tc>
          <w:tcPr>
            <w:tcW w:w="1833" w:type="dxa"/>
            <w:vMerge/>
            <w:vAlign w:val="center"/>
          </w:tcPr>
          <w:p w:rsidR="00E06374" w:rsidRPr="00E06374" w:rsidRDefault="00E06374" w:rsidP="00E06374">
            <w:pPr>
              <w:widowControl/>
              <w:jc w:val="left"/>
              <w:rPr>
                <w:rFonts w:ascii="宋体" w:hAnsi="宋体" w:cs="宋体"/>
                <w:kern w:val="0"/>
                <w:sz w:val="20"/>
                <w:szCs w:val="20"/>
              </w:rPr>
            </w:pPr>
          </w:p>
        </w:tc>
        <w:tc>
          <w:tcPr>
            <w:tcW w:w="731" w:type="dxa"/>
            <w:shd w:val="clear" w:color="auto" w:fill="auto"/>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小计</w:t>
            </w:r>
          </w:p>
        </w:tc>
        <w:tc>
          <w:tcPr>
            <w:tcW w:w="1060" w:type="dxa"/>
            <w:shd w:val="clear" w:color="auto" w:fill="auto"/>
            <w:noWrap/>
            <w:vAlign w:val="center"/>
          </w:tcPr>
          <w:p w:rsidR="00E06374" w:rsidRPr="00F62740" w:rsidRDefault="00E06374" w:rsidP="008C64F4">
            <w:pPr>
              <w:widowControl/>
              <w:jc w:val="center"/>
              <w:rPr>
                <w:rFonts w:ascii="宋体" w:hAnsi="宋体" w:cs="宋体"/>
                <w:kern w:val="0"/>
                <w:sz w:val="18"/>
                <w:szCs w:val="18"/>
              </w:rPr>
            </w:pPr>
            <w:r w:rsidRPr="00F62740">
              <w:rPr>
                <w:rFonts w:ascii="宋体" w:hAnsi="宋体" w:cs="宋体" w:hint="eastAsia"/>
                <w:kern w:val="0"/>
                <w:sz w:val="18"/>
                <w:szCs w:val="18"/>
              </w:rPr>
              <w:t>*</w:t>
            </w:r>
          </w:p>
        </w:tc>
        <w:tc>
          <w:tcPr>
            <w:tcW w:w="809"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r w:rsidRPr="00E06374">
              <w:rPr>
                <w:rFonts w:ascii="宋体" w:hAnsi="宋体" w:cs="宋体" w:hint="eastAsia"/>
                <w:kern w:val="0"/>
                <w:sz w:val="18"/>
                <w:szCs w:val="18"/>
              </w:rPr>
              <w:t>*</w:t>
            </w: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938"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20"/>
                <w:szCs w:val="20"/>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20"/>
                <w:szCs w:val="20"/>
              </w:rPr>
            </w:pPr>
          </w:p>
        </w:tc>
        <w:tc>
          <w:tcPr>
            <w:tcW w:w="1609" w:type="dxa"/>
            <w:shd w:val="clear" w:color="auto" w:fill="auto"/>
            <w:noWrap/>
            <w:vAlign w:val="center"/>
          </w:tcPr>
          <w:p w:rsidR="00E06374" w:rsidRPr="00E06374" w:rsidRDefault="00E06374" w:rsidP="008C64F4">
            <w:pPr>
              <w:widowControl/>
              <w:jc w:val="center"/>
              <w:rPr>
                <w:rFonts w:ascii="宋体" w:hAnsi="宋体" w:cs="宋体"/>
                <w:kern w:val="0"/>
                <w:sz w:val="20"/>
                <w:szCs w:val="20"/>
              </w:rPr>
            </w:pPr>
          </w:p>
        </w:tc>
      </w:tr>
      <w:tr w:rsidR="00E06374" w:rsidRPr="00E06374">
        <w:trPr>
          <w:trHeight w:val="306"/>
          <w:jc w:val="center"/>
        </w:trPr>
        <w:tc>
          <w:tcPr>
            <w:tcW w:w="630" w:type="dxa"/>
            <w:shd w:val="clear" w:color="auto" w:fill="auto"/>
            <w:noWrap/>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16</w:t>
            </w:r>
          </w:p>
        </w:tc>
        <w:tc>
          <w:tcPr>
            <w:tcW w:w="1833" w:type="dxa"/>
            <w:vMerge w:val="restart"/>
            <w:shd w:val="clear" w:color="auto" w:fill="auto"/>
            <w:vAlign w:val="center"/>
          </w:tcPr>
          <w:p w:rsidR="00E06374" w:rsidRPr="00E06374" w:rsidRDefault="00E06374" w:rsidP="00E06374">
            <w:pPr>
              <w:widowControl/>
              <w:jc w:val="left"/>
              <w:rPr>
                <w:rFonts w:ascii="宋体" w:hAnsi="宋体" w:cs="宋体"/>
                <w:kern w:val="0"/>
                <w:sz w:val="20"/>
                <w:szCs w:val="20"/>
              </w:rPr>
            </w:pPr>
            <w:r w:rsidRPr="00E06374">
              <w:rPr>
                <w:rFonts w:ascii="宋体" w:hAnsi="宋体" w:cs="宋体" w:hint="eastAsia"/>
                <w:kern w:val="0"/>
                <w:sz w:val="20"/>
                <w:szCs w:val="20"/>
              </w:rPr>
              <w:t>六、符合条件的节能服务公司实施合同能源管理项目</w:t>
            </w:r>
          </w:p>
        </w:tc>
        <w:tc>
          <w:tcPr>
            <w:tcW w:w="731" w:type="dxa"/>
            <w:shd w:val="clear" w:color="auto" w:fill="auto"/>
            <w:vAlign w:val="center"/>
          </w:tcPr>
          <w:p w:rsidR="00E06374" w:rsidRPr="00E06374" w:rsidRDefault="00E06374" w:rsidP="00E06374">
            <w:pPr>
              <w:widowControl/>
              <w:jc w:val="center"/>
              <w:rPr>
                <w:rFonts w:ascii="宋体" w:hAnsi="宋体" w:cs="宋体"/>
                <w:kern w:val="0"/>
                <w:sz w:val="20"/>
                <w:szCs w:val="20"/>
              </w:rPr>
            </w:pPr>
          </w:p>
        </w:tc>
        <w:tc>
          <w:tcPr>
            <w:tcW w:w="1060" w:type="dxa"/>
            <w:shd w:val="clear" w:color="auto" w:fill="auto"/>
            <w:vAlign w:val="center"/>
          </w:tcPr>
          <w:p w:rsidR="00E06374" w:rsidRPr="00F62740" w:rsidRDefault="007C02FA" w:rsidP="008C64F4">
            <w:pPr>
              <w:widowControl/>
              <w:jc w:val="center"/>
              <w:rPr>
                <w:rFonts w:ascii="宋体" w:hAnsi="宋体" w:cs="宋体"/>
                <w:kern w:val="0"/>
                <w:sz w:val="20"/>
                <w:szCs w:val="20"/>
              </w:rPr>
            </w:pPr>
            <w:r w:rsidRPr="00F62740">
              <w:rPr>
                <w:rFonts w:ascii="宋体" w:hAnsi="宋体" w:cs="宋体" w:hint="eastAsia"/>
                <w:kern w:val="0"/>
                <w:sz w:val="20"/>
                <w:szCs w:val="20"/>
              </w:rPr>
              <w:t>*</w:t>
            </w:r>
          </w:p>
        </w:tc>
        <w:tc>
          <w:tcPr>
            <w:tcW w:w="809" w:type="dxa"/>
            <w:shd w:val="clear" w:color="auto" w:fill="auto"/>
            <w:vAlign w:val="center"/>
          </w:tcPr>
          <w:p w:rsidR="00E06374" w:rsidRPr="00E06374" w:rsidRDefault="00E06374" w:rsidP="008C64F4">
            <w:pPr>
              <w:widowControl/>
              <w:jc w:val="center"/>
              <w:rPr>
                <w:rFonts w:ascii="宋体" w:hAnsi="宋体" w:cs="宋体"/>
                <w:kern w:val="0"/>
                <w:sz w:val="20"/>
                <w:szCs w:val="20"/>
              </w:rPr>
            </w:pPr>
          </w:p>
        </w:tc>
        <w:tc>
          <w:tcPr>
            <w:tcW w:w="1060" w:type="dxa"/>
            <w:shd w:val="clear" w:color="auto" w:fill="auto"/>
            <w:vAlign w:val="center"/>
          </w:tcPr>
          <w:p w:rsidR="00E06374" w:rsidRPr="00E06374" w:rsidRDefault="00E06374" w:rsidP="008C64F4">
            <w:pPr>
              <w:widowControl/>
              <w:jc w:val="center"/>
              <w:rPr>
                <w:rFonts w:ascii="宋体" w:hAnsi="宋体" w:cs="宋体"/>
                <w:kern w:val="0"/>
                <w:sz w:val="20"/>
                <w:szCs w:val="20"/>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20"/>
                <w:szCs w:val="20"/>
              </w:rPr>
            </w:pPr>
          </w:p>
        </w:tc>
        <w:tc>
          <w:tcPr>
            <w:tcW w:w="938"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20"/>
                <w:szCs w:val="20"/>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20"/>
                <w:szCs w:val="20"/>
              </w:rPr>
            </w:pPr>
          </w:p>
        </w:tc>
        <w:tc>
          <w:tcPr>
            <w:tcW w:w="1609" w:type="dxa"/>
            <w:shd w:val="clear" w:color="auto" w:fill="auto"/>
            <w:noWrap/>
            <w:vAlign w:val="center"/>
          </w:tcPr>
          <w:p w:rsidR="00E06374" w:rsidRPr="00E06374" w:rsidRDefault="00E06374" w:rsidP="008C64F4">
            <w:pPr>
              <w:widowControl/>
              <w:jc w:val="center"/>
              <w:rPr>
                <w:rFonts w:ascii="宋体" w:hAnsi="宋体" w:cs="宋体"/>
                <w:kern w:val="0"/>
                <w:sz w:val="20"/>
                <w:szCs w:val="20"/>
              </w:rPr>
            </w:pPr>
          </w:p>
        </w:tc>
      </w:tr>
      <w:tr w:rsidR="00E06374" w:rsidRPr="00E06374">
        <w:trPr>
          <w:trHeight w:val="306"/>
          <w:jc w:val="center"/>
        </w:trPr>
        <w:tc>
          <w:tcPr>
            <w:tcW w:w="630" w:type="dxa"/>
            <w:shd w:val="clear" w:color="auto" w:fill="auto"/>
            <w:noWrap/>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17</w:t>
            </w:r>
          </w:p>
        </w:tc>
        <w:tc>
          <w:tcPr>
            <w:tcW w:w="1833" w:type="dxa"/>
            <w:vMerge/>
            <w:vAlign w:val="center"/>
          </w:tcPr>
          <w:p w:rsidR="00E06374" w:rsidRPr="00E06374" w:rsidRDefault="00E06374" w:rsidP="00E06374">
            <w:pPr>
              <w:widowControl/>
              <w:jc w:val="left"/>
              <w:rPr>
                <w:rFonts w:ascii="宋体" w:hAnsi="宋体" w:cs="宋体"/>
                <w:kern w:val="0"/>
                <w:sz w:val="20"/>
                <w:szCs w:val="20"/>
              </w:rPr>
            </w:pPr>
          </w:p>
        </w:tc>
        <w:tc>
          <w:tcPr>
            <w:tcW w:w="731" w:type="dxa"/>
            <w:shd w:val="clear" w:color="auto" w:fill="auto"/>
            <w:vAlign w:val="center"/>
          </w:tcPr>
          <w:p w:rsidR="00E06374" w:rsidRPr="00E06374" w:rsidRDefault="00E06374" w:rsidP="00E06374">
            <w:pPr>
              <w:widowControl/>
              <w:jc w:val="center"/>
              <w:rPr>
                <w:rFonts w:ascii="宋体" w:hAnsi="宋体" w:cs="宋体"/>
                <w:kern w:val="0"/>
                <w:sz w:val="20"/>
                <w:szCs w:val="20"/>
              </w:rPr>
            </w:pPr>
          </w:p>
        </w:tc>
        <w:tc>
          <w:tcPr>
            <w:tcW w:w="1060" w:type="dxa"/>
            <w:shd w:val="clear" w:color="auto" w:fill="auto"/>
            <w:vAlign w:val="center"/>
          </w:tcPr>
          <w:p w:rsidR="00E06374" w:rsidRPr="00F62740" w:rsidRDefault="007C02FA" w:rsidP="008C64F4">
            <w:pPr>
              <w:widowControl/>
              <w:jc w:val="center"/>
              <w:rPr>
                <w:rFonts w:ascii="宋体" w:hAnsi="宋体" w:cs="宋体"/>
                <w:kern w:val="0"/>
                <w:sz w:val="20"/>
                <w:szCs w:val="20"/>
              </w:rPr>
            </w:pPr>
            <w:r w:rsidRPr="00F62740">
              <w:rPr>
                <w:rFonts w:ascii="宋体" w:hAnsi="宋体" w:cs="宋体" w:hint="eastAsia"/>
                <w:kern w:val="0"/>
                <w:sz w:val="20"/>
                <w:szCs w:val="20"/>
              </w:rPr>
              <w:t>*</w:t>
            </w:r>
          </w:p>
        </w:tc>
        <w:tc>
          <w:tcPr>
            <w:tcW w:w="809" w:type="dxa"/>
            <w:shd w:val="clear" w:color="auto" w:fill="auto"/>
            <w:vAlign w:val="center"/>
          </w:tcPr>
          <w:p w:rsidR="00E06374" w:rsidRPr="00E06374" w:rsidRDefault="00E06374" w:rsidP="008C64F4">
            <w:pPr>
              <w:widowControl/>
              <w:jc w:val="center"/>
              <w:rPr>
                <w:rFonts w:ascii="宋体" w:hAnsi="宋体" w:cs="宋体"/>
                <w:kern w:val="0"/>
                <w:sz w:val="20"/>
                <w:szCs w:val="20"/>
              </w:rPr>
            </w:pPr>
          </w:p>
        </w:tc>
        <w:tc>
          <w:tcPr>
            <w:tcW w:w="1060" w:type="dxa"/>
            <w:shd w:val="clear" w:color="auto" w:fill="auto"/>
            <w:vAlign w:val="center"/>
          </w:tcPr>
          <w:p w:rsidR="00E06374" w:rsidRPr="00E06374" w:rsidRDefault="00E06374" w:rsidP="008C64F4">
            <w:pPr>
              <w:widowControl/>
              <w:jc w:val="center"/>
              <w:rPr>
                <w:rFonts w:ascii="宋体" w:hAnsi="宋体" w:cs="宋体"/>
                <w:kern w:val="0"/>
                <w:sz w:val="20"/>
                <w:szCs w:val="20"/>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20"/>
                <w:szCs w:val="20"/>
              </w:rPr>
            </w:pPr>
          </w:p>
        </w:tc>
        <w:tc>
          <w:tcPr>
            <w:tcW w:w="938"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20"/>
                <w:szCs w:val="20"/>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20"/>
                <w:szCs w:val="20"/>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20"/>
                <w:szCs w:val="20"/>
              </w:rPr>
            </w:pPr>
          </w:p>
        </w:tc>
        <w:tc>
          <w:tcPr>
            <w:tcW w:w="1609" w:type="dxa"/>
            <w:shd w:val="clear" w:color="auto" w:fill="auto"/>
            <w:noWrap/>
            <w:vAlign w:val="center"/>
          </w:tcPr>
          <w:p w:rsidR="00E06374" w:rsidRPr="00E06374" w:rsidRDefault="00E06374" w:rsidP="008C64F4">
            <w:pPr>
              <w:widowControl/>
              <w:jc w:val="center"/>
              <w:rPr>
                <w:rFonts w:ascii="宋体" w:hAnsi="宋体" w:cs="宋体"/>
                <w:kern w:val="0"/>
                <w:sz w:val="20"/>
                <w:szCs w:val="20"/>
              </w:rPr>
            </w:pPr>
          </w:p>
        </w:tc>
      </w:tr>
      <w:tr w:rsidR="00E06374" w:rsidRPr="00E06374">
        <w:trPr>
          <w:trHeight w:val="306"/>
          <w:jc w:val="center"/>
        </w:trPr>
        <w:tc>
          <w:tcPr>
            <w:tcW w:w="630" w:type="dxa"/>
            <w:shd w:val="clear" w:color="auto" w:fill="auto"/>
            <w:noWrap/>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18</w:t>
            </w:r>
          </w:p>
        </w:tc>
        <w:tc>
          <w:tcPr>
            <w:tcW w:w="1833" w:type="dxa"/>
            <w:vMerge/>
            <w:vAlign w:val="center"/>
          </w:tcPr>
          <w:p w:rsidR="00E06374" w:rsidRPr="00E06374" w:rsidRDefault="00E06374" w:rsidP="00E06374">
            <w:pPr>
              <w:widowControl/>
              <w:jc w:val="left"/>
              <w:rPr>
                <w:rFonts w:ascii="宋体" w:hAnsi="宋体" w:cs="宋体"/>
                <w:kern w:val="0"/>
                <w:sz w:val="20"/>
                <w:szCs w:val="20"/>
              </w:rPr>
            </w:pPr>
          </w:p>
        </w:tc>
        <w:tc>
          <w:tcPr>
            <w:tcW w:w="731" w:type="dxa"/>
            <w:shd w:val="clear" w:color="auto" w:fill="auto"/>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小计</w:t>
            </w: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r w:rsidRPr="00E06374">
              <w:rPr>
                <w:rFonts w:ascii="宋体" w:hAnsi="宋体" w:cs="宋体" w:hint="eastAsia"/>
                <w:kern w:val="0"/>
                <w:sz w:val="18"/>
                <w:szCs w:val="18"/>
              </w:rPr>
              <w:t>*</w:t>
            </w:r>
          </w:p>
        </w:tc>
        <w:tc>
          <w:tcPr>
            <w:tcW w:w="809"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r w:rsidRPr="00E06374">
              <w:rPr>
                <w:rFonts w:ascii="宋体" w:hAnsi="宋体" w:cs="宋体" w:hint="eastAsia"/>
                <w:kern w:val="0"/>
                <w:sz w:val="18"/>
                <w:szCs w:val="18"/>
              </w:rPr>
              <w:t>*</w:t>
            </w: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938"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20"/>
                <w:szCs w:val="20"/>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20"/>
                <w:szCs w:val="20"/>
              </w:rPr>
            </w:pPr>
          </w:p>
        </w:tc>
        <w:tc>
          <w:tcPr>
            <w:tcW w:w="1609" w:type="dxa"/>
            <w:shd w:val="clear" w:color="auto" w:fill="auto"/>
            <w:noWrap/>
            <w:vAlign w:val="center"/>
          </w:tcPr>
          <w:p w:rsidR="00E06374" w:rsidRPr="00E06374" w:rsidRDefault="00E06374" w:rsidP="008C64F4">
            <w:pPr>
              <w:widowControl/>
              <w:jc w:val="center"/>
              <w:rPr>
                <w:rFonts w:ascii="宋体" w:hAnsi="宋体" w:cs="宋体"/>
                <w:kern w:val="0"/>
                <w:sz w:val="20"/>
                <w:szCs w:val="20"/>
              </w:rPr>
            </w:pPr>
          </w:p>
        </w:tc>
      </w:tr>
      <w:tr w:rsidR="00E06374" w:rsidRPr="00E06374">
        <w:trPr>
          <w:trHeight w:val="306"/>
          <w:jc w:val="center"/>
        </w:trPr>
        <w:tc>
          <w:tcPr>
            <w:tcW w:w="630" w:type="dxa"/>
            <w:shd w:val="clear" w:color="auto" w:fill="auto"/>
            <w:noWrap/>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19</w:t>
            </w:r>
          </w:p>
        </w:tc>
        <w:tc>
          <w:tcPr>
            <w:tcW w:w="1833" w:type="dxa"/>
            <w:vMerge w:val="restart"/>
            <w:shd w:val="clear" w:color="auto" w:fill="auto"/>
            <w:vAlign w:val="center"/>
          </w:tcPr>
          <w:p w:rsidR="00E06374" w:rsidRPr="00E06374" w:rsidRDefault="00E06374" w:rsidP="00E06374">
            <w:pPr>
              <w:widowControl/>
              <w:jc w:val="left"/>
              <w:rPr>
                <w:rFonts w:ascii="宋体" w:hAnsi="宋体" w:cs="宋体"/>
                <w:kern w:val="0"/>
                <w:sz w:val="20"/>
                <w:szCs w:val="20"/>
              </w:rPr>
            </w:pPr>
            <w:r w:rsidRPr="00E06374">
              <w:rPr>
                <w:rFonts w:ascii="宋体" w:hAnsi="宋体" w:cs="宋体" w:hint="eastAsia"/>
                <w:kern w:val="0"/>
                <w:sz w:val="20"/>
                <w:szCs w:val="20"/>
              </w:rPr>
              <w:t>七、其他</w:t>
            </w:r>
          </w:p>
        </w:tc>
        <w:tc>
          <w:tcPr>
            <w:tcW w:w="731" w:type="dxa"/>
            <w:shd w:val="clear" w:color="auto" w:fill="auto"/>
            <w:vAlign w:val="center"/>
          </w:tcPr>
          <w:p w:rsidR="00E06374" w:rsidRPr="00E06374" w:rsidRDefault="00E06374" w:rsidP="00E06374">
            <w:pPr>
              <w:widowControl/>
              <w:jc w:val="center"/>
              <w:rPr>
                <w:rFonts w:ascii="宋体" w:hAnsi="宋体" w:cs="宋体"/>
                <w:kern w:val="0"/>
                <w:sz w:val="20"/>
                <w:szCs w:val="20"/>
              </w:rPr>
            </w:pPr>
          </w:p>
        </w:tc>
        <w:tc>
          <w:tcPr>
            <w:tcW w:w="1060" w:type="dxa"/>
            <w:shd w:val="clear" w:color="auto" w:fill="auto"/>
            <w:vAlign w:val="center"/>
          </w:tcPr>
          <w:p w:rsidR="00E06374" w:rsidRPr="00E06374" w:rsidRDefault="00E06374" w:rsidP="008C64F4">
            <w:pPr>
              <w:widowControl/>
              <w:jc w:val="center"/>
              <w:rPr>
                <w:rFonts w:ascii="宋体" w:hAnsi="宋体" w:cs="宋体"/>
                <w:kern w:val="0"/>
                <w:sz w:val="20"/>
                <w:szCs w:val="20"/>
              </w:rPr>
            </w:pPr>
          </w:p>
        </w:tc>
        <w:tc>
          <w:tcPr>
            <w:tcW w:w="809" w:type="dxa"/>
            <w:shd w:val="clear" w:color="auto" w:fill="auto"/>
            <w:vAlign w:val="center"/>
          </w:tcPr>
          <w:p w:rsidR="00E06374" w:rsidRPr="00E06374" w:rsidRDefault="00E06374" w:rsidP="008C64F4">
            <w:pPr>
              <w:widowControl/>
              <w:jc w:val="center"/>
              <w:rPr>
                <w:rFonts w:ascii="宋体" w:hAnsi="宋体" w:cs="宋体"/>
                <w:kern w:val="0"/>
                <w:sz w:val="20"/>
                <w:szCs w:val="20"/>
              </w:rPr>
            </w:pPr>
          </w:p>
        </w:tc>
        <w:tc>
          <w:tcPr>
            <w:tcW w:w="1060" w:type="dxa"/>
            <w:shd w:val="clear" w:color="auto" w:fill="auto"/>
            <w:vAlign w:val="center"/>
          </w:tcPr>
          <w:p w:rsidR="00E06374" w:rsidRPr="00E06374" w:rsidRDefault="00E06374" w:rsidP="008C64F4">
            <w:pPr>
              <w:widowControl/>
              <w:jc w:val="center"/>
              <w:rPr>
                <w:rFonts w:ascii="宋体" w:hAnsi="宋体" w:cs="宋体"/>
                <w:kern w:val="0"/>
                <w:sz w:val="20"/>
                <w:szCs w:val="20"/>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20"/>
                <w:szCs w:val="20"/>
              </w:rPr>
            </w:pPr>
          </w:p>
        </w:tc>
        <w:tc>
          <w:tcPr>
            <w:tcW w:w="938"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20"/>
                <w:szCs w:val="20"/>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20"/>
                <w:szCs w:val="20"/>
              </w:rPr>
            </w:pPr>
          </w:p>
        </w:tc>
        <w:tc>
          <w:tcPr>
            <w:tcW w:w="1609" w:type="dxa"/>
            <w:shd w:val="clear" w:color="auto" w:fill="auto"/>
            <w:noWrap/>
            <w:vAlign w:val="center"/>
          </w:tcPr>
          <w:p w:rsidR="00E06374" w:rsidRPr="00E06374" w:rsidRDefault="00E06374" w:rsidP="008C64F4">
            <w:pPr>
              <w:widowControl/>
              <w:jc w:val="center"/>
              <w:rPr>
                <w:rFonts w:ascii="宋体" w:hAnsi="宋体" w:cs="宋体"/>
                <w:kern w:val="0"/>
                <w:sz w:val="20"/>
                <w:szCs w:val="20"/>
              </w:rPr>
            </w:pPr>
          </w:p>
        </w:tc>
      </w:tr>
      <w:tr w:rsidR="00E06374" w:rsidRPr="00E06374">
        <w:trPr>
          <w:trHeight w:val="306"/>
          <w:jc w:val="center"/>
        </w:trPr>
        <w:tc>
          <w:tcPr>
            <w:tcW w:w="630" w:type="dxa"/>
            <w:shd w:val="clear" w:color="auto" w:fill="auto"/>
            <w:noWrap/>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20</w:t>
            </w:r>
          </w:p>
        </w:tc>
        <w:tc>
          <w:tcPr>
            <w:tcW w:w="1833" w:type="dxa"/>
            <w:vMerge/>
            <w:vAlign w:val="center"/>
          </w:tcPr>
          <w:p w:rsidR="00E06374" w:rsidRPr="00E06374" w:rsidRDefault="00E06374" w:rsidP="00E06374">
            <w:pPr>
              <w:widowControl/>
              <w:jc w:val="left"/>
              <w:rPr>
                <w:rFonts w:ascii="宋体" w:hAnsi="宋体" w:cs="宋体"/>
                <w:kern w:val="0"/>
                <w:sz w:val="20"/>
                <w:szCs w:val="20"/>
              </w:rPr>
            </w:pPr>
          </w:p>
        </w:tc>
        <w:tc>
          <w:tcPr>
            <w:tcW w:w="731" w:type="dxa"/>
            <w:shd w:val="clear" w:color="auto" w:fill="auto"/>
            <w:vAlign w:val="center"/>
          </w:tcPr>
          <w:p w:rsidR="00E06374" w:rsidRPr="00E06374" w:rsidRDefault="00E06374" w:rsidP="00E06374">
            <w:pPr>
              <w:widowControl/>
              <w:jc w:val="center"/>
              <w:rPr>
                <w:rFonts w:ascii="宋体" w:hAnsi="宋体" w:cs="宋体"/>
                <w:kern w:val="0"/>
                <w:sz w:val="20"/>
                <w:szCs w:val="20"/>
              </w:rPr>
            </w:pPr>
          </w:p>
        </w:tc>
        <w:tc>
          <w:tcPr>
            <w:tcW w:w="1060" w:type="dxa"/>
            <w:shd w:val="clear" w:color="auto" w:fill="auto"/>
            <w:vAlign w:val="center"/>
          </w:tcPr>
          <w:p w:rsidR="00E06374" w:rsidRPr="00E06374" w:rsidRDefault="00E06374" w:rsidP="008C64F4">
            <w:pPr>
              <w:widowControl/>
              <w:jc w:val="center"/>
              <w:rPr>
                <w:rFonts w:ascii="宋体" w:hAnsi="宋体" w:cs="宋体"/>
                <w:kern w:val="0"/>
                <w:sz w:val="20"/>
                <w:szCs w:val="20"/>
              </w:rPr>
            </w:pPr>
          </w:p>
        </w:tc>
        <w:tc>
          <w:tcPr>
            <w:tcW w:w="809" w:type="dxa"/>
            <w:shd w:val="clear" w:color="auto" w:fill="auto"/>
            <w:vAlign w:val="center"/>
          </w:tcPr>
          <w:p w:rsidR="00E06374" w:rsidRPr="00E06374" w:rsidRDefault="00E06374" w:rsidP="008C64F4">
            <w:pPr>
              <w:widowControl/>
              <w:jc w:val="center"/>
              <w:rPr>
                <w:rFonts w:ascii="宋体" w:hAnsi="宋体" w:cs="宋体"/>
                <w:kern w:val="0"/>
                <w:sz w:val="20"/>
                <w:szCs w:val="20"/>
              </w:rPr>
            </w:pPr>
          </w:p>
        </w:tc>
        <w:tc>
          <w:tcPr>
            <w:tcW w:w="1060" w:type="dxa"/>
            <w:shd w:val="clear" w:color="auto" w:fill="auto"/>
            <w:vAlign w:val="center"/>
          </w:tcPr>
          <w:p w:rsidR="00E06374" w:rsidRPr="00E06374" w:rsidRDefault="00E06374" w:rsidP="008C64F4">
            <w:pPr>
              <w:widowControl/>
              <w:jc w:val="center"/>
              <w:rPr>
                <w:rFonts w:ascii="宋体" w:hAnsi="宋体" w:cs="宋体"/>
                <w:kern w:val="0"/>
                <w:sz w:val="20"/>
                <w:szCs w:val="20"/>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20"/>
                <w:szCs w:val="20"/>
              </w:rPr>
            </w:pPr>
          </w:p>
        </w:tc>
        <w:tc>
          <w:tcPr>
            <w:tcW w:w="938"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20"/>
                <w:szCs w:val="20"/>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20"/>
                <w:szCs w:val="20"/>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20"/>
                <w:szCs w:val="20"/>
              </w:rPr>
            </w:pPr>
          </w:p>
        </w:tc>
        <w:tc>
          <w:tcPr>
            <w:tcW w:w="1609" w:type="dxa"/>
            <w:shd w:val="clear" w:color="auto" w:fill="auto"/>
            <w:noWrap/>
            <w:vAlign w:val="center"/>
          </w:tcPr>
          <w:p w:rsidR="00E06374" w:rsidRPr="00E06374" w:rsidRDefault="00E06374" w:rsidP="008C64F4">
            <w:pPr>
              <w:widowControl/>
              <w:jc w:val="center"/>
              <w:rPr>
                <w:rFonts w:ascii="宋体" w:hAnsi="宋体" w:cs="宋体"/>
                <w:kern w:val="0"/>
                <w:sz w:val="20"/>
                <w:szCs w:val="20"/>
              </w:rPr>
            </w:pPr>
          </w:p>
        </w:tc>
      </w:tr>
      <w:tr w:rsidR="00E06374" w:rsidRPr="00E06374">
        <w:trPr>
          <w:trHeight w:val="306"/>
          <w:jc w:val="center"/>
        </w:trPr>
        <w:tc>
          <w:tcPr>
            <w:tcW w:w="630" w:type="dxa"/>
            <w:shd w:val="clear" w:color="auto" w:fill="auto"/>
            <w:noWrap/>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21</w:t>
            </w:r>
          </w:p>
        </w:tc>
        <w:tc>
          <w:tcPr>
            <w:tcW w:w="1833" w:type="dxa"/>
            <w:vMerge/>
            <w:vAlign w:val="center"/>
          </w:tcPr>
          <w:p w:rsidR="00E06374" w:rsidRPr="00E06374" w:rsidRDefault="00E06374" w:rsidP="00E06374">
            <w:pPr>
              <w:widowControl/>
              <w:jc w:val="left"/>
              <w:rPr>
                <w:rFonts w:ascii="宋体" w:hAnsi="宋体" w:cs="宋体"/>
                <w:kern w:val="0"/>
                <w:sz w:val="20"/>
                <w:szCs w:val="20"/>
              </w:rPr>
            </w:pPr>
          </w:p>
        </w:tc>
        <w:tc>
          <w:tcPr>
            <w:tcW w:w="731" w:type="dxa"/>
            <w:shd w:val="clear" w:color="auto" w:fill="auto"/>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小计</w:t>
            </w: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r w:rsidRPr="00E06374">
              <w:rPr>
                <w:rFonts w:ascii="宋体" w:hAnsi="宋体" w:cs="宋体" w:hint="eastAsia"/>
                <w:kern w:val="0"/>
                <w:sz w:val="18"/>
                <w:szCs w:val="18"/>
              </w:rPr>
              <w:t>*</w:t>
            </w:r>
          </w:p>
        </w:tc>
        <w:tc>
          <w:tcPr>
            <w:tcW w:w="809"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r w:rsidRPr="00E06374">
              <w:rPr>
                <w:rFonts w:ascii="宋体" w:hAnsi="宋体" w:cs="宋体" w:hint="eastAsia"/>
                <w:kern w:val="0"/>
                <w:sz w:val="18"/>
                <w:szCs w:val="18"/>
              </w:rPr>
              <w:t>*</w:t>
            </w: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938"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20"/>
                <w:szCs w:val="20"/>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20"/>
                <w:szCs w:val="20"/>
              </w:rPr>
            </w:pPr>
          </w:p>
        </w:tc>
        <w:tc>
          <w:tcPr>
            <w:tcW w:w="1609" w:type="dxa"/>
            <w:shd w:val="clear" w:color="auto" w:fill="auto"/>
            <w:noWrap/>
            <w:vAlign w:val="center"/>
          </w:tcPr>
          <w:p w:rsidR="00E06374" w:rsidRPr="00E06374" w:rsidRDefault="00E06374" w:rsidP="008C64F4">
            <w:pPr>
              <w:widowControl/>
              <w:jc w:val="center"/>
              <w:rPr>
                <w:rFonts w:ascii="宋体" w:hAnsi="宋体" w:cs="宋体"/>
                <w:kern w:val="0"/>
                <w:sz w:val="20"/>
                <w:szCs w:val="20"/>
              </w:rPr>
            </w:pPr>
          </w:p>
        </w:tc>
      </w:tr>
      <w:tr w:rsidR="00E06374" w:rsidRPr="00E06374">
        <w:trPr>
          <w:trHeight w:val="306"/>
          <w:jc w:val="center"/>
        </w:trPr>
        <w:tc>
          <w:tcPr>
            <w:tcW w:w="630" w:type="dxa"/>
            <w:shd w:val="clear" w:color="auto" w:fill="auto"/>
            <w:noWrap/>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22</w:t>
            </w:r>
          </w:p>
        </w:tc>
        <w:tc>
          <w:tcPr>
            <w:tcW w:w="1833" w:type="dxa"/>
            <w:shd w:val="clear" w:color="auto" w:fill="auto"/>
            <w:noWrap/>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合计</w:t>
            </w:r>
          </w:p>
        </w:tc>
        <w:tc>
          <w:tcPr>
            <w:tcW w:w="731" w:type="dxa"/>
            <w:shd w:val="clear" w:color="auto" w:fill="auto"/>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w:t>
            </w:r>
          </w:p>
        </w:tc>
        <w:tc>
          <w:tcPr>
            <w:tcW w:w="1060" w:type="dxa"/>
            <w:shd w:val="clear" w:color="auto" w:fill="auto"/>
            <w:vAlign w:val="center"/>
          </w:tcPr>
          <w:p w:rsidR="00E06374" w:rsidRPr="00E06374" w:rsidRDefault="00E06374" w:rsidP="008C64F4">
            <w:pPr>
              <w:widowControl/>
              <w:jc w:val="center"/>
              <w:rPr>
                <w:rFonts w:ascii="宋体" w:hAnsi="宋体" w:cs="宋体"/>
                <w:kern w:val="0"/>
                <w:sz w:val="20"/>
                <w:szCs w:val="20"/>
              </w:rPr>
            </w:pPr>
            <w:r w:rsidRPr="00E06374">
              <w:rPr>
                <w:rFonts w:ascii="宋体" w:hAnsi="宋体" w:cs="宋体" w:hint="eastAsia"/>
                <w:kern w:val="0"/>
                <w:sz w:val="20"/>
                <w:szCs w:val="20"/>
              </w:rPr>
              <w:t>*</w:t>
            </w:r>
          </w:p>
        </w:tc>
        <w:tc>
          <w:tcPr>
            <w:tcW w:w="809" w:type="dxa"/>
            <w:shd w:val="clear" w:color="auto" w:fill="auto"/>
            <w:vAlign w:val="center"/>
          </w:tcPr>
          <w:p w:rsidR="00E06374" w:rsidRPr="00E06374" w:rsidRDefault="00E06374" w:rsidP="008C64F4">
            <w:pPr>
              <w:widowControl/>
              <w:jc w:val="center"/>
              <w:rPr>
                <w:rFonts w:ascii="宋体" w:hAnsi="宋体" w:cs="宋体"/>
                <w:kern w:val="0"/>
                <w:sz w:val="20"/>
                <w:szCs w:val="20"/>
              </w:rPr>
            </w:pPr>
            <w:r w:rsidRPr="00E06374">
              <w:rPr>
                <w:rFonts w:ascii="宋体" w:hAnsi="宋体" w:cs="宋体" w:hint="eastAsia"/>
                <w:kern w:val="0"/>
                <w:sz w:val="20"/>
                <w:szCs w:val="20"/>
              </w:rPr>
              <w:t>*</w:t>
            </w:r>
          </w:p>
        </w:tc>
        <w:tc>
          <w:tcPr>
            <w:tcW w:w="1060" w:type="dxa"/>
            <w:shd w:val="clear" w:color="auto" w:fill="auto"/>
            <w:vAlign w:val="center"/>
          </w:tcPr>
          <w:p w:rsidR="00E06374" w:rsidRPr="00E06374" w:rsidRDefault="00E06374" w:rsidP="008C64F4">
            <w:pPr>
              <w:widowControl/>
              <w:jc w:val="center"/>
              <w:rPr>
                <w:rFonts w:ascii="宋体" w:hAnsi="宋体" w:cs="宋体"/>
                <w:kern w:val="0"/>
                <w:sz w:val="20"/>
                <w:szCs w:val="20"/>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938"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060"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c>
          <w:tcPr>
            <w:tcW w:w="1609" w:type="dxa"/>
            <w:shd w:val="clear" w:color="auto" w:fill="auto"/>
            <w:noWrap/>
            <w:vAlign w:val="center"/>
          </w:tcPr>
          <w:p w:rsidR="00E06374" w:rsidRPr="00E06374" w:rsidRDefault="00E06374" w:rsidP="008C64F4">
            <w:pPr>
              <w:widowControl/>
              <w:jc w:val="center"/>
              <w:rPr>
                <w:rFonts w:ascii="宋体" w:hAnsi="宋体" w:cs="宋体"/>
                <w:kern w:val="0"/>
                <w:sz w:val="18"/>
                <w:szCs w:val="18"/>
              </w:rPr>
            </w:pPr>
          </w:p>
        </w:tc>
      </w:tr>
    </w:tbl>
    <w:p w:rsidR="00E06374" w:rsidRDefault="00E06374" w:rsidP="00E06374">
      <w:pPr>
        <w:pStyle w:val="SBBZW"/>
      </w:pPr>
    </w:p>
    <w:p w:rsidR="00E06374" w:rsidRPr="00624C40" w:rsidRDefault="00E06374" w:rsidP="00454B8C">
      <w:pPr>
        <w:pStyle w:val="SBBT2"/>
        <w:sectPr w:rsidR="00E06374" w:rsidRPr="00624C40" w:rsidSect="00A5400D">
          <w:pgSz w:w="16838" w:h="11906" w:orient="landscape" w:code="9"/>
          <w:pgMar w:top="1418" w:right="1985" w:bottom="1418" w:left="1928" w:header="851" w:footer="992" w:gutter="113"/>
          <w:cols w:space="425"/>
          <w:docGrid w:linePitch="312"/>
        </w:sectPr>
      </w:pPr>
    </w:p>
    <w:p w:rsidR="008F2F4B" w:rsidRPr="00A53125" w:rsidRDefault="008F2F4B" w:rsidP="00FB265D">
      <w:pPr>
        <w:pStyle w:val="SBBL1"/>
        <w:spacing w:before="240" w:after="360"/>
      </w:pPr>
      <w:bookmarkStart w:id="104" w:name="_Toc499456604"/>
      <w:r w:rsidRPr="00A53125">
        <w:rPr>
          <w:rFonts w:hint="eastAsia"/>
        </w:rPr>
        <w:lastRenderedPageBreak/>
        <w:t>A107020</w:t>
      </w:r>
      <w:r w:rsidR="00E558F8">
        <w:tab/>
      </w:r>
      <w:r w:rsidRPr="00A53125">
        <w:rPr>
          <w:rFonts w:hint="eastAsia"/>
        </w:rPr>
        <w:t>《所得减免优惠明细表》填报说明</w:t>
      </w:r>
      <w:bookmarkEnd w:id="101"/>
      <w:bookmarkEnd w:id="102"/>
      <w:bookmarkEnd w:id="104"/>
    </w:p>
    <w:p w:rsidR="00633A8D" w:rsidRPr="00633A8D" w:rsidRDefault="00633A8D" w:rsidP="00633A8D">
      <w:pPr>
        <w:pStyle w:val="SBBZW"/>
      </w:pPr>
      <w:r w:rsidRPr="00633A8D">
        <w:rPr>
          <w:rFonts w:hint="eastAsia"/>
        </w:rPr>
        <w:t>本表适用于享受所得减免优惠的纳税人填报。纳税人根据税法及相关税收政策规定，填报本年发生的所得减免优惠情况</w:t>
      </w:r>
      <w:r w:rsidR="0093765D">
        <w:rPr>
          <w:rFonts w:hint="eastAsia"/>
        </w:rPr>
        <w:t>，</w:t>
      </w:r>
      <w:r w:rsidR="0093765D" w:rsidRPr="00633A8D">
        <w:rPr>
          <w:rFonts w:hint="eastAsia"/>
          <w:color w:val="000000"/>
        </w:rPr>
        <w:t>本期纳税调整后所得</w:t>
      </w:r>
      <w:r w:rsidR="005310B9">
        <w:rPr>
          <w:rFonts w:hint="eastAsia"/>
          <w:color w:val="000000"/>
        </w:rPr>
        <w:t>（表A100000第19行）</w:t>
      </w:r>
      <w:r w:rsidR="0093765D" w:rsidRPr="00633A8D">
        <w:rPr>
          <w:rFonts w:hint="eastAsia"/>
          <w:color w:val="000000"/>
        </w:rPr>
        <w:t>为负数的不需填报本表。</w:t>
      </w:r>
    </w:p>
    <w:p w:rsidR="00633A8D" w:rsidRPr="001E6777" w:rsidRDefault="00633A8D" w:rsidP="001E6777">
      <w:pPr>
        <w:pStyle w:val="SBBL2"/>
        <w:ind w:firstLine="482"/>
      </w:pPr>
      <w:r w:rsidRPr="001E6777">
        <w:rPr>
          <w:rFonts w:hint="eastAsia"/>
        </w:rPr>
        <w:t>一、有关项目填报说明</w:t>
      </w:r>
    </w:p>
    <w:p w:rsidR="00633A8D" w:rsidRPr="00633A8D" w:rsidRDefault="00633A8D" w:rsidP="00633A8D">
      <w:pPr>
        <w:pStyle w:val="SBBZW"/>
      </w:pPr>
      <w:r w:rsidRPr="00633A8D">
        <w:rPr>
          <w:rFonts w:hint="eastAsia"/>
        </w:rPr>
        <w:t>1.第1列“项目名称”：填报纳税人享受</w:t>
      </w:r>
      <w:r w:rsidR="005310B9">
        <w:rPr>
          <w:rFonts w:hint="eastAsia"/>
        </w:rPr>
        <w:t>减免所得</w:t>
      </w:r>
      <w:r w:rsidRPr="00633A8D">
        <w:rPr>
          <w:rFonts w:hint="eastAsia"/>
        </w:rPr>
        <w:t>优惠的项目在会计核算上的名称。项目名称以纳税人内部规范称谓为准。</w:t>
      </w:r>
    </w:p>
    <w:p w:rsidR="00812D61" w:rsidRDefault="00633A8D" w:rsidP="00633A8D">
      <w:pPr>
        <w:pStyle w:val="SBBZW"/>
        <w:rPr>
          <w:rFonts w:hint="eastAsia"/>
        </w:rPr>
      </w:pPr>
      <w:r w:rsidRPr="00633A8D">
        <w:rPr>
          <w:rFonts w:hint="eastAsia"/>
        </w:rPr>
        <w:t>2.第2列“优惠事项名称”：按照该项目享受所得减免企业所得税优惠事项的具体政策内容选择填报</w:t>
      </w:r>
      <w:r w:rsidR="00812D61">
        <w:rPr>
          <w:rFonts w:hint="eastAsia"/>
        </w:rPr>
        <w:t>。</w:t>
      </w:r>
      <w:r w:rsidR="005310B9">
        <w:rPr>
          <w:rFonts w:hint="eastAsia"/>
        </w:rPr>
        <w:t>具体说明如下：</w:t>
      </w:r>
    </w:p>
    <w:p w:rsidR="00812D61" w:rsidRDefault="00812D61" w:rsidP="00633A8D">
      <w:pPr>
        <w:pStyle w:val="SBBZW"/>
        <w:rPr>
          <w:rFonts w:hint="eastAsia"/>
        </w:rPr>
      </w:pPr>
      <w:r>
        <w:rPr>
          <w:rFonts w:hint="eastAsia"/>
        </w:rPr>
        <w:t>（1）“</w:t>
      </w:r>
      <w:r w:rsidR="00633A8D" w:rsidRPr="00633A8D">
        <w:rPr>
          <w:rFonts w:hint="eastAsia"/>
        </w:rPr>
        <w:t>一</w:t>
      </w:r>
      <w:r w:rsidR="001A6C59">
        <w:rPr>
          <w:rFonts w:hint="eastAsia"/>
        </w:rPr>
        <w:t>、</w:t>
      </w:r>
      <w:r w:rsidR="00633A8D" w:rsidRPr="00633A8D">
        <w:rPr>
          <w:rFonts w:hint="eastAsia"/>
        </w:rPr>
        <w:t>农、林、牧、渔业</w:t>
      </w:r>
      <w:r w:rsidR="002E56FF">
        <w:rPr>
          <w:rFonts w:hint="eastAsia"/>
        </w:rPr>
        <w:t>项目</w:t>
      </w:r>
      <w:r>
        <w:rPr>
          <w:rFonts w:hint="eastAsia"/>
        </w:rPr>
        <w:t>”</w:t>
      </w:r>
    </w:p>
    <w:p w:rsidR="0093765D" w:rsidRDefault="00812D61" w:rsidP="00633A8D">
      <w:pPr>
        <w:pStyle w:val="SBBZW"/>
      </w:pPr>
      <w:r>
        <w:rPr>
          <w:rFonts w:hint="eastAsia"/>
        </w:rPr>
        <w:t>在以下优惠事项中选择填报：</w:t>
      </w:r>
      <w:r w:rsidR="00633A8D" w:rsidRPr="00633A8D">
        <w:rPr>
          <w:rFonts w:hint="eastAsia"/>
        </w:rPr>
        <w:t>1.蔬菜、谷物、薯类、油料、豆类、棉花、麻类、糖料、水果、坚果的种植；2.农作物新品种的选育；3.中药材的种植；4.林木的培育和种植；5.牲畜、家禽的饲养；6.林产品的采集；7.灌溉、兽医、农技推广、农机作业和维修等农、林、牧、渔服务业项目；8.农产品初加工；9.远洋捕捞；10.花卉、茶以及其他饮料作物和香料作物的种植；11.海水养殖、内陆养殖；1</w:t>
      </w:r>
      <w:r>
        <w:rPr>
          <w:rFonts w:hint="eastAsia"/>
        </w:rPr>
        <w:t>2</w:t>
      </w:r>
      <w:r w:rsidR="00633A8D" w:rsidRPr="00633A8D">
        <w:rPr>
          <w:rFonts w:hint="eastAsia"/>
        </w:rPr>
        <w:t>.其他</w:t>
      </w:r>
      <w:r>
        <w:rPr>
          <w:rFonts w:hint="eastAsia"/>
        </w:rPr>
        <w:t>。</w:t>
      </w:r>
    </w:p>
    <w:p w:rsidR="00812D61" w:rsidRDefault="00812D61" w:rsidP="00633A8D">
      <w:pPr>
        <w:pStyle w:val="SBBZW"/>
        <w:rPr>
          <w:rFonts w:hint="eastAsia"/>
        </w:rPr>
      </w:pPr>
      <w:r>
        <w:rPr>
          <w:rFonts w:hint="eastAsia"/>
        </w:rPr>
        <w:t>（2）“</w:t>
      </w:r>
      <w:r w:rsidR="00633A8D" w:rsidRPr="00633A8D">
        <w:rPr>
          <w:rFonts w:hint="eastAsia"/>
        </w:rPr>
        <w:t>二、国家重点扶持的公共基础设施项目</w:t>
      </w:r>
      <w:r>
        <w:rPr>
          <w:rFonts w:hint="eastAsia"/>
        </w:rPr>
        <w:t>”</w:t>
      </w:r>
      <w:r w:rsidRPr="00812D61">
        <w:rPr>
          <w:rFonts w:hint="eastAsia"/>
        </w:rPr>
        <w:t xml:space="preserve"> </w:t>
      </w:r>
    </w:p>
    <w:p w:rsidR="0093765D" w:rsidRDefault="00812D61" w:rsidP="00633A8D">
      <w:pPr>
        <w:pStyle w:val="SBBZW"/>
      </w:pPr>
      <w:r>
        <w:rPr>
          <w:rFonts w:hint="eastAsia"/>
        </w:rPr>
        <w:t>在以下优惠事项中选择填报：</w:t>
      </w:r>
      <w:r w:rsidR="00633A8D" w:rsidRPr="00633A8D">
        <w:rPr>
          <w:rFonts w:hint="eastAsia"/>
        </w:rPr>
        <w:t>1.港口码头项目；2.机场项目；3.铁路项目；4.公路项目；5.城市公共交通项目；6.电力项目；7.水利项目；8.其他项目</w:t>
      </w:r>
      <w:r>
        <w:rPr>
          <w:rFonts w:hint="eastAsia"/>
        </w:rPr>
        <w:t>。</w:t>
      </w:r>
    </w:p>
    <w:p w:rsidR="00812D61" w:rsidRDefault="00812D61" w:rsidP="00633A8D">
      <w:pPr>
        <w:pStyle w:val="SBBZW"/>
        <w:rPr>
          <w:rFonts w:hint="eastAsia"/>
        </w:rPr>
      </w:pPr>
      <w:r>
        <w:rPr>
          <w:rFonts w:hint="eastAsia"/>
        </w:rPr>
        <w:t>（3）“</w:t>
      </w:r>
      <w:r w:rsidR="00633A8D" w:rsidRPr="00633A8D">
        <w:rPr>
          <w:rFonts w:hint="eastAsia"/>
        </w:rPr>
        <w:t>三、符合条件的环境保护、节能节水项目</w:t>
      </w:r>
      <w:r>
        <w:rPr>
          <w:rFonts w:hint="eastAsia"/>
        </w:rPr>
        <w:t>”</w:t>
      </w:r>
    </w:p>
    <w:p w:rsidR="003261E9" w:rsidRDefault="00812D61" w:rsidP="00633A8D">
      <w:pPr>
        <w:pStyle w:val="SBBZW"/>
      </w:pPr>
      <w:r>
        <w:rPr>
          <w:rFonts w:hint="eastAsia"/>
        </w:rPr>
        <w:t>在以下优惠事项中选择填报：</w:t>
      </w:r>
      <w:r w:rsidR="00633A8D" w:rsidRPr="00633A8D">
        <w:rPr>
          <w:rFonts w:hint="eastAsia"/>
        </w:rPr>
        <w:t>1.公共污水处理项目；2.公共垃圾处理项目；3.沼气综合开发利用项目；4.节能减排技术改造项目；5.海水淡化项目；6.其他项目</w:t>
      </w:r>
      <w:r w:rsidR="003261E9">
        <w:rPr>
          <w:rFonts w:hint="eastAsia"/>
        </w:rPr>
        <w:t>。</w:t>
      </w:r>
    </w:p>
    <w:p w:rsidR="00812D61" w:rsidRDefault="00812D61" w:rsidP="00633A8D">
      <w:pPr>
        <w:pStyle w:val="SBBZW"/>
        <w:rPr>
          <w:rFonts w:hint="eastAsia"/>
        </w:rPr>
      </w:pPr>
      <w:r>
        <w:rPr>
          <w:rFonts w:hint="eastAsia"/>
        </w:rPr>
        <w:t>（4）“</w:t>
      </w:r>
      <w:r w:rsidR="003261E9" w:rsidRPr="00633A8D">
        <w:rPr>
          <w:rFonts w:hint="eastAsia"/>
        </w:rPr>
        <w:t>四、符合条件的技术转让项目</w:t>
      </w:r>
      <w:r>
        <w:rPr>
          <w:rFonts w:hint="eastAsia"/>
        </w:rPr>
        <w:t>”：本列不需填报。</w:t>
      </w:r>
    </w:p>
    <w:p w:rsidR="00812D61" w:rsidRDefault="00812D61" w:rsidP="00633A8D">
      <w:pPr>
        <w:pStyle w:val="SBBZW"/>
        <w:rPr>
          <w:rFonts w:hint="eastAsia"/>
        </w:rPr>
      </w:pPr>
      <w:r>
        <w:rPr>
          <w:rFonts w:hint="eastAsia"/>
        </w:rPr>
        <w:t>（5）“</w:t>
      </w:r>
      <w:r w:rsidR="003261E9" w:rsidRPr="00633A8D">
        <w:rPr>
          <w:rFonts w:hint="eastAsia"/>
        </w:rPr>
        <w:t>五、实施清洁发展机制</w:t>
      </w:r>
      <w:r>
        <w:rPr>
          <w:rFonts w:hint="eastAsia"/>
        </w:rPr>
        <w:t>”：本列不需填报。</w:t>
      </w:r>
    </w:p>
    <w:p w:rsidR="003261E9" w:rsidRDefault="00812D61" w:rsidP="00633A8D">
      <w:pPr>
        <w:pStyle w:val="SBBZW"/>
      </w:pPr>
      <w:r>
        <w:rPr>
          <w:rFonts w:hint="eastAsia"/>
        </w:rPr>
        <w:t>（6）</w:t>
      </w:r>
      <w:r w:rsidR="003261E9">
        <w:rPr>
          <w:rFonts w:hint="eastAsia"/>
        </w:rPr>
        <w:t>“</w:t>
      </w:r>
      <w:r w:rsidR="003261E9" w:rsidRPr="00633A8D">
        <w:rPr>
          <w:rFonts w:hint="eastAsia"/>
        </w:rPr>
        <w:t>六、符合条件的节能服务公司实施合同能源管理项目</w:t>
      </w:r>
      <w:r w:rsidR="003261E9">
        <w:rPr>
          <w:rFonts w:hint="eastAsia"/>
        </w:rPr>
        <w:t>”</w:t>
      </w:r>
      <w:r>
        <w:rPr>
          <w:rFonts w:hint="eastAsia"/>
        </w:rPr>
        <w:t>：本列不需填报。</w:t>
      </w:r>
    </w:p>
    <w:p w:rsidR="00633A8D" w:rsidRPr="00633A8D" w:rsidRDefault="00812D61" w:rsidP="00633A8D">
      <w:pPr>
        <w:pStyle w:val="SBBZW"/>
      </w:pPr>
      <w:r>
        <w:rPr>
          <w:rFonts w:hint="eastAsia"/>
        </w:rPr>
        <w:t>（7）“七、其他”：填报</w:t>
      </w:r>
      <w:r w:rsidR="00633A8D" w:rsidRPr="00633A8D">
        <w:rPr>
          <w:rFonts w:hint="eastAsia"/>
        </w:rPr>
        <w:t>上述所得减免优惠项目以外的其他所得减免优惠政策</w:t>
      </w:r>
      <w:r w:rsidRPr="00633A8D">
        <w:rPr>
          <w:rFonts w:hint="eastAsia"/>
        </w:rPr>
        <w:t>具体名称</w:t>
      </w:r>
      <w:r w:rsidR="00633A8D" w:rsidRPr="00633A8D">
        <w:rPr>
          <w:rFonts w:hint="eastAsia"/>
        </w:rPr>
        <w:t>。</w:t>
      </w:r>
    </w:p>
    <w:p w:rsidR="00633A8D" w:rsidRPr="00633A8D" w:rsidRDefault="00633A8D" w:rsidP="00633A8D">
      <w:pPr>
        <w:pStyle w:val="SBBZW"/>
      </w:pPr>
      <w:r w:rsidRPr="00633A8D">
        <w:rPr>
          <w:rFonts w:hint="eastAsia"/>
        </w:rPr>
        <w:lastRenderedPageBreak/>
        <w:t>3.第3列“优惠方式”：填报该项目享受所得减免企业所得税优惠的具体方式。该项目享受免征企业所得税优惠的，选择填报“免税”；项目享受减半征税企业所得税优惠的，选择填报“减半征收”。</w:t>
      </w:r>
    </w:p>
    <w:p w:rsidR="00633A8D" w:rsidRPr="00633A8D" w:rsidRDefault="00633A8D" w:rsidP="00633A8D">
      <w:pPr>
        <w:pStyle w:val="SBBZW"/>
      </w:pPr>
      <w:r w:rsidRPr="00633A8D">
        <w:rPr>
          <w:rFonts w:hint="eastAsia"/>
        </w:rPr>
        <w:t>4.第4列“项目收入”：填报享受所得减免企业所得税优惠项目取得的收入总额。</w:t>
      </w:r>
    </w:p>
    <w:p w:rsidR="00633A8D" w:rsidRPr="00633A8D" w:rsidRDefault="00633A8D" w:rsidP="00633A8D">
      <w:pPr>
        <w:pStyle w:val="SBBZW"/>
      </w:pPr>
      <w:r w:rsidRPr="00633A8D">
        <w:rPr>
          <w:rFonts w:hint="eastAsia"/>
        </w:rPr>
        <w:t>5.第5列“项目成本”：填报享受所得减免企业所得税优惠项目发生的成本总额。</w:t>
      </w:r>
    </w:p>
    <w:p w:rsidR="00633A8D" w:rsidRPr="00633A8D" w:rsidRDefault="00633A8D" w:rsidP="00633A8D">
      <w:pPr>
        <w:pStyle w:val="SBBZW"/>
      </w:pPr>
      <w:r w:rsidRPr="00633A8D">
        <w:rPr>
          <w:rFonts w:hint="eastAsia"/>
        </w:rPr>
        <w:t>6.第</w:t>
      </w:r>
      <w:r w:rsidR="003261E9">
        <w:t>6</w:t>
      </w:r>
      <w:r w:rsidRPr="00633A8D">
        <w:rPr>
          <w:rFonts w:hint="eastAsia"/>
        </w:rPr>
        <w:t>列“相关税费”：填报享受所得减免企业所得税优惠项目实际发生的有关税费，包括除企业所得税和允许抵扣的增值税以外的各项税金及其附加、合同签订费用、律师费等相关费用及其他支出。</w:t>
      </w:r>
    </w:p>
    <w:p w:rsidR="00633A8D" w:rsidRPr="00633A8D" w:rsidRDefault="00633A8D" w:rsidP="00633A8D">
      <w:pPr>
        <w:pStyle w:val="SBBZW"/>
      </w:pPr>
      <w:r w:rsidRPr="00633A8D">
        <w:rPr>
          <w:rFonts w:hint="eastAsia"/>
        </w:rPr>
        <w:t>7.第7列“应分摊期间费用”：填报享受所得减免企业所得税优惠项目合理分摊的期间费用。合理分摊比例可以按照投资额、销售收入、资产额、人员工资等参数确定。上述比例一经确定，不得随意变更。</w:t>
      </w:r>
    </w:p>
    <w:p w:rsidR="00633A8D" w:rsidRPr="00633A8D" w:rsidRDefault="00633A8D" w:rsidP="00633A8D">
      <w:pPr>
        <w:pStyle w:val="SBBZW"/>
      </w:pPr>
      <w:r w:rsidRPr="00633A8D">
        <w:rPr>
          <w:rFonts w:hint="eastAsia"/>
        </w:rPr>
        <w:t>8.第8列“纳税调整额”：填报纳税人按照</w:t>
      </w:r>
      <w:r w:rsidR="009167CC">
        <w:rPr>
          <w:rFonts w:hint="eastAsia"/>
        </w:rPr>
        <w:t>税收规定</w:t>
      </w:r>
      <w:r w:rsidRPr="00633A8D">
        <w:rPr>
          <w:rFonts w:hint="eastAsia"/>
        </w:rPr>
        <w:t>需要调整减免税项目收入、成本、费用的金额，调整减少的金额以负数填报。</w:t>
      </w:r>
    </w:p>
    <w:p w:rsidR="00633A8D" w:rsidRPr="00633A8D" w:rsidRDefault="00633A8D" w:rsidP="00633A8D">
      <w:pPr>
        <w:pStyle w:val="SBBZW"/>
      </w:pPr>
      <w:r w:rsidRPr="00633A8D">
        <w:rPr>
          <w:rFonts w:hint="eastAsia"/>
        </w:rPr>
        <w:t>9.第9列“项目所得额</w:t>
      </w:r>
      <w:r w:rsidR="00921FAD">
        <w:rPr>
          <w:rFonts w:hint="eastAsia"/>
        </w:rPr>
        <w:t>—</w:t>
      </w:r>
      <w:r w:rsidRPr="00633A8D">
        <w:rPr>
          <w:rFonts w:hint="eastAsia"/>
        </w:rPr>
        <w:t>免税项目”：填报享受所得减免企业所得税优惠的纳税人计算确认的</w:t>
      </w:r>
      <w:r w:rsidR="000B17BA" w:rsidRPr="00633A8D">
        <w:rPr>
          <w:rFonts w:hint="eastAsia"/>
        </w:rPr>
        <w:t>本期</w:t>
      </w:r>
      <w:r w:rsidRPr="00633A8D">
        <w:rPr>
          <w:rFonts w:hint="eastAsia"/>
        </w:rPr>
        <w:t>免税项目所得额。本列根据第3列分析填报，第3列填报内容为“免税”的，第4-5-6-7+8列的值填入本列；若第4-5-6-7+8列的值小于零的，本列按零填报。</w:t>
      </w:r>
    </w:p>
    <w:p w:rsidR="00633A8D" w:rsidRPr="00633A8D" w:rsidRDefault="00633A8D" w:rsidP="00633A8D">
      <w:pPr>
        <w:pStyle w:val="SBBZW"/>
      </w:pPr>
      <w:r w:rsidRPr="00633A8D">
        <w:rPr>
          <w:rFonts w:hint="eastAsia"/>
        </w:rPr>
        <w:t>第9</w:t>
      </w:r>
      <w:r w:rsidR="001D5916">
        <w:rPr>
          <w:rFonts w:hint="eastAsia"/>
        </w:rPr>
        <w:t>列“四、符合条件的技术转让项目”</w:t>
      </w:r>
      <w:r w:rsidR="000B17BA">
        <w:rPr>
          <w:rFonts w:hint="eastAsia"/>
        </w:rPr>
        <w:t>的“小计”行</w:t>
      </w:r>
      <w:r w:rsidRPr="00633A8D">
        <w:rPr>
          <w:rFonts w:hint="eastAsia"/>
        </w:rPr>
        <w:t>，第4-5-6-7+8列的值小于等于500万元的，填入本列</w:t>
      </w:r>
      <w:r w:rsidR="001D5916">
        <w:rPr>
          <w:rFonts w:hint="eastAsia"/>
        </w:rPr>
        <w:t>，</w:t>
      </w:r>
      <w:r w:rsidR="00B050EC">
        <w:rPr>
          <w:rFonts w:hint="eastAsia"/>
        </w:rPr>
        <w:t>超出</w:t>
      </w:r>
      <w:r w:rsidRPr="00633A8D">
        <w:rPr>
          <w:rFonts w:hint="eastAsia"/>
        </w:rPr>
        <w:t>部分</w:t>
      </w:r>
      <w:r w:rsidR="001D5916">
        <w:rPr>
          <w:rFonts w:hint="eastAsia"/>
        </w:rPr>
        <w:t>金额</w:t>
      </w:r>
      <w:r w:rsidRPr="00633A8D">
        <w:rPr>
          <w:rFonts w:hint="eastAsia"/>
        </w:rPr>
        <w:t>填入第10列；若第4-5-6-7+8列的值小于零的，本列按零填报。</w:t>
      </w:r>
    </w:p>
    <w:p w:rsidR="00633A8D" w:rsidRPr="00633A8D" w:rsidRDefault="00633A8D" w:rsidP="00633A8D">
      <w:pPr>
        <w:pStyle w:val="SBBZW"/>
      </w:pPr>
      <w:r w:rsidRPr="00633A8D">
        <w:rPr>
          <w:rFonts w:hint="eastAsia"/>
        </w:rPr>
        <w:t>10.第10列“项目所得额</w:t>
      </w:r>
      <w:r w:rsidR="00921FAD">
        <w:rPr>
          <w:rFonts w:hint="eastAsia"/>
        </w:rPr>
        <w:t>—</w:t>
      </w:r>
      <w:r w:rsidRPr="00633A8D">
        <w:rPr>
          <w:rFonts w:hint="eastAsia"/>
        </w:rPr>
        <w:t>减半项目”：填报享受所得减免企业所得税优惠的纳税人本期经计算确认的减半征收项目所得额。本列根据第3列分析填报，第3列填报内容为“减半征税”的，第4-5-6-7+8列的</w:t>
      </w:r>
      <w:r w:rsidR="00CB6282">
        <w:rPr>
          <w:rFonts w:hint="eastAsia"/>
        </w:rPr>
        <w:t>金额</w:t>
      </w:r>
      <w:r w:rsidRPr="00633A8D">
        <w:rPr>
          <w:rFonts w:hint="eastAsia"/>
        </w:rPr>
        <w:t>填入本列；若第4-5-6-7+8列的值小于零的，本列按零填报。</w:t>
      </w:r>
    </w:p>
    <w:p w:rsidR="00633A8D" w:rsidRPr="00633A8D" w:rsidRDefault="00633A8D" w:rsidP="00633A8D">
      <w:pPr>
        <w:pStyle w:val="SBBZW"/>
      </w:pPr>
      <w:r w:rsidRPr="00633A8D">
        <w:rPr>
          <w:rFonts w:hint="eastAsia"/>
        </w:rPr>
        <w:t>第10列“四、符合条件的技术转让项目”</w:t>
      </w:r>
      <w:r w:rsidR="000B17BA">
        <w:rPr>
          <w:rFonts w:hint="eastAsia"/>
        </w:rPr>
        <w:t>的“小计”行</w:t>
      </w:r>
      <w:r w:rsidRPr="00633A8D">
        <w:rPr>
          <w:rFonts w:hint="eastAsia"/>
        </w:rPr>
        <w:t>，第4-5-6-7+8列的值超过500万元的部分，填入本列。</w:t>
      </w:r>
    </w:p>
    <w:p w:rsidR="00633A8D" w:rsidRPr="00633A8D" w:rsidRDefault="00633A8D" w:rsidP="00633A8D">
      <w:pPr>
        <w:pStyle w:val="SBBZW"/>
      </w:pPr>
      <w:r w:rsidRPr="00633A8D">
        <w:rPr>
          <w:rFonts w:hint="eastAsia"/>
        </w:rPr>
        <w:t>11.第11列“减免所得额”：填报享受所得减免企业所得税优惠的企业，该项目按照</w:t>
      </w:r>
      <w:r w:rsidR="009167CC">
        <w:rPr>
          <w:rFonts w:hint="eastAsia"/>
        </w:rPr>
        <w:t>税收规定</w:t>
      </w:r>
      <w:r w:rsidRPr="00633A8D">
        <w:rPr>
          <w:rFonts w:hint="eastAsia"/>
        </w:rPr>
        <w:t>实际可以享受免征、减征的所得额。本列等于第9列+第10列×50%。</w:t>
      </w:r>
    </w:p>
    <w:p w:rsidR="00633A8D" w:rsidRPr="00633A8D" w:rsidRDefault="00633A8D" w:rsidP="00633A8D">
      <w:pPr>
        <w:pStyle w:val="SBBZW"/>
      </w:pPr>
      <w:r w:rsidRPr="00633A8D">
        <w:rPr>
          <w:rFonts w:hint="eastAsia"/>
        </w:rPr>
        <w:lastRenderedPageBreak/>
        <w:t>12.第1</w:t>
      </w:r>
      <w:r w:rsidR="00E55809">
        <w:rPr>
          <w:rFonts w:hint="eastAsia"/>
        </w:rPr>
        <w:t>行</w:t>
      </w:r>
      <w:r w:rsidRPr="00633A8D">
        <w:rPr>
          <w:rFonts w:hint="eastAsia"/>
        </w:rPr>
        <w:t>至</w:t>
      </w:r>
      <w:r w:rsidR="00E55809">
        <w:rPr>
          <w:rFonts w:hint="eastAsia"/>
        </w:rPr>
        <w:t>第</w:t>
      </w:r>
      <w:r w:rsidRPr="00633A8D">
        <w:rPr>
          <w:rFonts w:hint="eastAsia"/>
        </w:rPr>
        <w:t>3行“一、农、林、牧、渔业项目”：按农、林、牧、渔业项目的优惠政策具体内容分别填报，一个项目填报一行，纳税人有多个项目的，可自行增加行次填报。各行相应列次填报金额的</w:t>
      </w:r>
      <w:r w:rsidR="001A133E">
        <w:rPr>
          <w:rFonts w:hint="eastAsia"/>
        </w:rPr>
        <w:t>合计金额</w:t>
      </w:r>
      <w:r w:rsidRPr="00633A8D">
        <w:rPr>
          <w:rFonts w:hint="eastAsia"/>
        </w:rPr>
        <w:t>填入“小计”行。纳税人根据《财政部 国家税务总局关于发布享受企业所得税优惠政策的农产品初加工范围（试行）的通知》（财税〔2008〕149号）、《国家税务总局关于黑龙江垦区国有农场土地承包费缴纳企业所得税问题的批复》（国税函〔2009〕779号）、《国家税务总局关于“公司＋农户”经营模式企业所得税优惠问题的公告》（国家税务总局公告2010年第2号）、《财政部 国家税务总局关于享受企业所得税优惠的农产品初加工有关范围的补充通知》（财税〔2011〕26号）、《国家税务总局关于实施农林牧渔业项目企业所得税优惠问题的公告》（国家税务总局公告2011年第48号）等相关税收政策规定，填报该项目本纳税年度发生的减征、免征企业所得税项目的所得额。</w:t>
      </w:r>
    </w:p>
    <w:p w:rsidR="00633A8D" w:rsidRPr="00633A8D" w:rsidRDefault="00633A8D" w:rsidP="00633A8D">
      <w:pPr>
        <w:pStyle w:val="SBBZW"/>
      </w:pPr>
      <w:r w:rsidRPr="00633A8D">
        <w:rPr>
          <w:rFonts w:hint="eastAsia"/>
        </w:rPr>
        <w:t>13.第4</w:t>
      </w:r>
      <w:r w:rsidR="00E55809">
        <w:rPr>
          <w:rFonts w:hint="eastAsia"/>
        </w:rPr>
        <w:t>行</w:t>
      </w:r>
      <w:r w:rsidRPr="00633A8D">
        <w:rPr>
          <w:rFonts w:hint="eastAsia"/>
        </w:rPr>
        <w:t>至</w:t>
      </w:r>
      <w:r w:rsidR="00E55809">
        <w:rPr>
          <w:rFonts w:hint="eastAsia"/>
        </w:rPr>
        <w:t>第</w:t>
      </w:r>
      <w:r w:rsidRPr="00633A8D">
        <w:rPr>
          <w:rFonts w:hint="eastAsia"/>
        </w:rPr>
        <w:t>6行“二、国家重点扶持的公共基础设施项目”：按国家重点扶持的公共基础设施项目具体内容分别填报，一个项目填报一行，纳税人有多个项目的，可自行增加行次填报。各行相应列次填报金额的</w:t>
      </w:r>
      <w:r w:rsidR="001A133E">
        <w:rPr>
          <w:rFonts w:hint="eastAsia"/>
        </w:rPr>
        <w:t>合计金额</w:t>
      </w:r>
      <w:r w:rsidRPr="00633A8D">
        <w:rPr>
          <w:rFonts w:hint="eastAsia"/>
        </w:rPr>
        <w:t>填入“小计”行。纳税人根据《财政部 国家税务总局关于执行公共基础设施项目企业所得税优惠目录有关问题的通知》（财税〔2008〕46号）、《财政部 国家税务总局 国家发展改革委关于公布公共基础设施项目企业所得税优惠目录(2008年版)的通知》（财税〔2008〕116号）、《国家税务总局关于实施国家重点扶持的公共基础设施项目企业所得税优惠问题的通知》（国税发〔2009〕80号）、《财政部 国家税务总局关于公共基础设施项目和环境保护 节能节水项目企业所得税优惠政策问题的通知》（财税〔2012〕10号）、《财政部 国家税务总局关于支持农村饮水安全工程建设运营税收政策的通知》（财税〔2012〕30号）第五条、《国家税务总局关于电网企业电网新建项目享受所得税优惠政策问题的公告》（国家税务总局公告2013年第26号）、《财政部</w:t>
      </w:r>
      <w:r w:rsidR="0093765D">
        <w:rPr>
          <w:rFonts w:hint="eastAsia"/>
        </w:rPr>
        <w:t xml:space="preserve"> </w:t>
      </w:r>
      <w:r w:rsidRPr="00633A8D">
        <w:rPr>
          <w:rFonts w:hint="eastAsia"/>
        </w:rPr>
        <w:t>国家税务总局关于公共基础设施项目享受企业所得税优惠政策问题的补充通知》（财税〔2014〕55号）等相关税收政策规定，填报从事《公共基础设施项目企业所得税优惠目录》规定的港口码头、机场、铁路、公路、城市公共交通、电力、水利等项目的投资经营的所得，自项目取得第一笔生产经营收入所属纳税年度起，第一年至第三年免征企业所得税，第四年至第六年减半征收企业所得税。不包括企业承包经营、承包建设和内部自建自用该项目的所得。</w:t>
      </w:r>
    </w:p>
    <w:p w:rsidR="00633A8D" w:rsidRPr="00633A8D" w:rsidRDefault="00633A8D" w:rsidP="00633A8D">
      <w:pPr>
        <w:pStyle w:val="SBBZW"/>
      </w:pPr>
      <w:r w:rsidRPr="00633A8D">
        <w:rPr>
          <w:rFonts w:hint="eastAsia"/>
        </w:rPr>
        <w:lastRenderedPageBreak/>
        <w:t>14.第7</w:t>
      </w:r>
      <w:r w:rsidR="00E55809">
        <w:rPr>
          <w:rFonts w:hint="eastAsia"/>
        </w:rPr>
        <w:t>行</w:t>
      </w:r>
      <w:r w:rsidRPr="00633A8D">
        <w:rPr>
          <w:rFonts w:hint="eastAsia"/>
        </w:rPr>
        <w:t>至</w:t>
      </w:r>
      <w:r w:rsidR="00E55809">
        <w:rPr>
          <w:rFonts w:hint="eastAsia"/>
        </w:rPr>
        <w:t>第</w:t>
      </w:r>
      <w:r w:rsidRPr="00633A8D">
        <w:rPr>
          <w:rFonts w:hint="eastAsia"/>
        </w:rPr>
        <w:t>9行“三、符合条件的环境保护、节能节水项目”：按符合条件的环境保护、节能节水项目的具体内容分别填报，一个项目填报一行。纳税人有多个项目的，可自行增加行次填报。各行相应列次填报金额的</w:t>
      </w:r>
      <w:r w:rsidR="001A133E">
        <w:rPr>
          <w:rFonts w:hint="eastAsia"/>
        </w:rPr>
        <w:t>合计金额</w:t>
      </w:r>
      <w:r w:rsidRPr="00633A8D">
        <w:rPr>
          <w:rFonts w:hint="eastAsia"/>
        </w:rPr>
        <w:t>填入“小计”行。纳税人根据《财政部 国家税务总局 国家发展改革委关于公布环境保护节能节水项目企业所得税优惠目录（试行）的通知》（财税〔2009〕166号）、《财政部 国家税务总局关于公共基础设施项目和环境保护 节能节水项目企业所得税优惠政策问题的通知》（财税〔2012〕10号）等相关税收政策规定，填报从事符合条件的公共污水处理、公共垃圾处理、沼气综合开发利用、节能减排技术改造、海水淡化等环境保护、节能节水项目的所得，自项目取得第一笔生产经营收入所属纳税年度起，第一年至第三年免征企业所得税，第四年至第六年减半征收企业所得税。</w:t>
      </w:r>
    </w:p>
    <w:p w:rsidR="00633A8D" w:rsidRPr="00633A8D" w:rsidRDefault="00633A8D" w:rsidP="00633A8D">
      <w:pPr>
        <w:pStyle w:val="SBBZW"/>
      </w:pPr>
      <w:r w:rsidRPr="00633A8D">
        <w:rPr>
          <w:rFonts w:hint="eastAsia"/>
        </w:rPr>
        <w:t>15.第10</w:t>
      </w:r>
      <w:r w:rsidR="00E55809">
        <w:rPr>
          <w:rFonts w:hint="eastAsia"/>
        </w:rPr>
        <w:t>行</w:t>
      </w:r>
      <w:r w:rsidRPr="00633A8D">
        <w:rPr>
          <w:rFonts w:hint="eastAsia"/>
        </w:rPr>
        <w:t>至</w:t>
      </w:r>
      <w:r w:rsidR="00E55809">
        <w:rPr>
          <w:rFonts w:hint="eastAsia"/>
        </w:rPr>
        <w:t>第</w:t>
      </w:r>
      <w:r w:rsidRPr="00633A8D">
        <w:rPr>
          <w:rFonts w:hint="eastAsia"/>
        </w:rPr>
        <w:t>12行“四、符合条件的技术转让项目”：按照不同技术转让项目分别填报，一个项目填报一行，纳税人有多个项目的，可自行增加行次填报。各行相应列次填报金额的</w:t>
      </w:r>
      <w:r w:rsidR="001A133E">
        <w:rPr>
          <w:rFonts w:hint="eastAsia"/>
        </w:rPr>
        <w:t>合计金额</w:t>
      </w:r>
      <w:r w:rsidRPr="00633A8D">
        <w:rPr>
          <w:rFonts w:hint="eastAsia"/>
        </w:rPr>
        <w:t>填入“小计”行。纳税人根据《国家税务总局关于技术转让所得减免企业所得税有关问题的通知》（国税函〔2009〕212号）、《财政部 国家税务总局关于居民企业技术转让有关企业所得税政策问题的通知》（财税〔2010〕111号）、《国家税务总局关于技术转让所得减免企业所得税有关问题的公告》（国家税务总局公告2013年第62号）、《国家税务总局关于许可使用权技术转让所得企业所得税有关问题的公告》（国家税务总局公告2015年第82号）等相关税收政策规定，填报一个纳税年度内，居民企业将其拥有的专利技术、计算机软件著作权、集成电路布图设计权、植物新品种、生物医药新品种，以及财政部和国家税务总局确定的其他技术的所有权或5年以上（含5年）全球独占许可使用权、5年以上（含5年）非独占许可使用权转让取得的所得，不超过500万元的部分，免征企业所得税；超过500万元的部分，减半征收企业所得税。居民企业从直接或间接持有股权之和达到100%的关联方取得的技术转让所得，不享受技术转让减免企业所得税优惠政策。</w:t>
      </w:r>
    </w:p>
    <w:p w:rsidR="00633A8D" w:rsidRPr="00633A8D" w:rsidRDefault="00633A8D" w:rsidP="00633A8D">
      <w:pPr>
        <w:pStyle w:val="SBBZW"/>
      </w:pPr>
      <w:r w:rsidRPr="00633A8D">
        <w:rPr>
          <w:rFonts w:hint="eastAsia"/>
        </w:rPr>
        <w:t>16.第13</w:t>
      </w:r>
      <w:r w:rsidR="00E55809">
        <w:rPr>
          <w:rFonts w:hint="eastAsia"/>
        </w:rPr>
        <w:t>行</w:t>
      </w:r>
      <w:r w:rsidRPr="00633A8D">
        <w:rPr>
          <w:rFonts w:hint="eastAsia"/>
        </w:rPr>
        <w:t>至</w:t>
      </w:r>
      <w:r w:rsidR="00E55809">
        <w:rPr>
          <w:rFonts w:hint="eastAsia"/>
        </w:rPr>
        <w:t>第</w:t>
      </w:r>
      <w:r w:rsidRPr="00633A8D">
        <w:rPr>
          <w:rFonts w:hint="eastAsia"/>
        </w:rPr>
        <w:t>15行“五、实施清洁机制发展项目”：按照实施清洁发展机制的不同项目分别填报，一个项目填报一行，纳税人有多个项目的，可自行增加行次填报。各行相应列次填报金额的</w:t>
      </w:r>
      <w:r w:rsidR="001A133E">
        <w:rPr>
          <w:rFonts w:hint="eastAsia"/>
        </w:rPr>
        <w:t>合计金额</w:t>
      </w:r>
      <w:r w:rsidRPr="00633A8D">
        <w:rPr>
          <w:rFonts w:hint="eastAsia"/>
        </w:rPr>
        <w:t>填入“小计”行。纳税人根据《财政部 国家税务总局关于中国清洁发展机制基金及清洁发展机制项目实施企业有关企业所得税政策问题</w:t>
      </w:r>
      <w:r w:rsidRPr="00633A8D">
        <w:rPr>
          <w:rFonts w:hint="eastAsia"/>
        </w:rPr>
        <w:lastRenderedPageBreak/>
        <w:t>的通知》（财税〔2009〕30号）等相关税收政策规定，填报对企业实施的将温室气体减排量转让收入的65%上缴给国家的HFC和PFC类CDM项目，以及将温室气体减排量转让收入的30%上缴给国家的N2O类CDM项目，其实施该类CDM项目的所得，自项目取得第一笔减排量转让收入所属纳税年度起，第一年至第三年免征企业所得税，第四年至第六年减半征收企业所得税。</w:t>
      </w:r>
    </w:p>
    <w:p w:rsidR="00633A8D" w:rsidRPr="00633A8D" w:rsidRDefault="00633A8D" w:rsidP="00633A8D">
      <w:pPr>
        <w:pStyle w:val="SBBZW"/>
      </w:pPr>
      <w:r w:rsidRPr="00633A8D">
        <w:rPr>
          <w:rFonts w:hint="eastAsia"/>
        </w:rPr>
        <w:t>17.第16</w:t>
      </w:r>
      <w:r w:rsidR="00E55809">
        <w:rPr>
          <w:rFonts w:hint="eastAsia"/>
        </w:rPr>
        <w:t>行</w:t>
      </w:r>
      <w:r w:rsidRPr="00633A8D">
        <w:rPr>
          <w:rFonts w:hint="eastAsia"/>
        </w:rPr>
        <w:t>至</w:t>
      </w:r>
      <w:r w:rsidR="00E55809">
        <w:rPr>
          <w:rFonts w:hint="eastAsia"/>
        </w:rPr>
        <w:t>第</w:t>
      </w:r>
      <w:r w:rsidRPr="00633A8D">
        <w:rPr>
          <w:rFonts w:hint="eastAsia"/>
        </w:rPr>
        <w:t>18行“六、符合条件的节能服务公司实施合同能源管理项目”：按照节能服务公司实施合同能源管理的不同项目分别填报，一个项目填报一行，纳税人有多个项目的，可自行增加行次填报。各行相应列次填报金额的</w:t>
      </w:r>
      <w:r w:rsidR="001A133E">
        <w:rPr>
          <w:rFonts w:hint="eastAsia"/>
        </w:rPr>
        <w:t>合计金额</w:t>
      </w:r>
      <w:r w:rsidRPr="00633A8D">
        <w:rPr>
          <w:rFonts w:hint="eastAsia"/>
        </w:rPr>
        <w:t>填入“小计”行。纳税人根据《财政部 国家税务总局关于促进节能服务产业发展增值税营业税和企业所得税政策问题的通知》（财税〔2010〕110号）、《国家税务总局 国家发展改革委关于落实节能服务企业合同能源管理项目企业所得税优惠政策有关征收管理问题的公告》（国家税务总局 国家发展改革委公告2013年第77号）等相关税收政策规定，填报对符合条件的节能服务公司实施合同能源管理项目，符合企业所得税税法有关规定的，自项目取得第一笔生产经营收入所属纳税年度起，第一年至第三年免征企业所得税，第四年至第六年按照25%的法定税率减半征收企业所得税。</w:t>
      </w:r>
    </w:p>
    <w:p w:rsidR="00633A8D" w:rsidRPr="00633A8D" w:rsidRDefault="00633A8D" w:rsidP="00633A8D">
      <w:pPr>
        <w:pStyle w:val="SBBZW"/>
      </w:pPr>
      <w:r w:rsidRPr="00633A8D">
        <w:rPr>
          <w:rFonts w:hint="eastAsia"/>
        </w:rPr>
        <w:t>18.第19</w:t>
      </w:r>
      <w:r w:rsidR="00E55809">
        <w:rPr>
          <w:rFonts w:hint="eastAsia"/>
        </w:rPr>
        <w:t>行</w:t>
      </w:r>
      <w:r w:rsidRPr="00633A8D">
        <w:rPr>
          <w:rFonts w:hint="eastAsia"/>
        </w:rPr>
        <w:t>至</w:t>
      </w:r>
      <w:r w:rsidR="00E55809">
        <w:rPr>
          <w:rFonts w:hint="eastAsia"/>
        </w:rPr>
        <w:t>第</w:t>
      </w:r>
      <w:r w:rsidRPr="00633A8D">
        <w:rPr>
          <w:rFonts w:hint="eastAsia"/>
        </w:rPr>
        <w:t>21行“七、其他”：</w:t>
      </w:r>
      <w:r w:rsidR="00AB6891" w:rsidRPr="00633A8D">
        <w:rPr>
          <w:rFonts w:hint="eastAsia"/>
        </w:rPr>
        <w:t>填报纳税人享受的其他专项减免</w:t>
      </w:r>
      <w:r w:rsidR="00AB6891" w:rsidRPr="00260223">
        <w:rPr>
          <w:rFonts w:hint="eastAsia"/>
          <w:color w:val="000000"/>
        </w:rPr>
        <w:t>项目名称、</w:t>
      </w:r>
      <w:r w:rsidR="00AB6891">
        <w:rPr>
          <w:rFonts w:hint="eastAsia"/>
          <w:color w:val="000000"/>
        </w:rPr>
        <w:t>优惠事项名称及</w:t>
      </w:r>
      <w:r w:rsidR="00AB6891" w:rsidRPr="00260223">
        <w:rPr>
          <w:rFonts w:hint="eastAsia"/>
          <w:color w:val="000000"/>
        </w:rPr>
        <w:t>减免税代码</w:t>
      </w:r>
      <w:r w:rsidR="00AB6891">
        <w:rPr>
          <w:rFonts w:hint="eastAsia"/>
          <w:color w:val="000000"/>
        </w:rPr>
        <w:t>、</w:t>
      </w:r>
      <w:r w:rsidR="00AB6891">
        <w:rPr>
          <w:rFonts w:hint="eastAsia"/>
        </w:rPr>
        <w:t>项目收入等</w:t>
      </w:r>
      <w:r w:rsidR="00AB6891" w:rsidRPr="00633A8D">
        <w:rPr>
          <w:rFonts w:hint="eastAsia"/>
        </w:rPr>
        <w:t>。</w:t>
      </w:r>
      <w:r w:rsidRPr="00633A8D">
        <w:rPr>
          <w:rFonts w:hint="eastAsia"/>
        </w:rPr>
        <w:t>按照享受所得减免企业所得税优惠的其他项目内容分别填报，一个项目填报一行，纳税人有多个项目的，可自行增加行次填报。各行相应列次填报金额的</w:t>
      </w:r>
      <w:r w:rsidR="001A133E">
        <w:rPr>
          <w:rFonts w:hint="eastAsia"/>
        </w:rPr>
        <w:t>合计金额</w:t>
      </w:r>
      <w:r w:rsidRPr="00633A8D">
        <w:rPr>
          <w:rFonts w:hint="eastAsia"/>
        </w:rPr>
        <w:t>填入“小计”行。</w:t>
      </w:r>
    </w:p>
    <w:p w:rsidR="00633A8D" w:rsidRPr="00633A8D" w:rsidRDefault="00633A8D" w:rsidP="00633A8D">
      <w:pPr>
        <w:pStyle w:val="SBBZW"/>
      </w:pPr>
      <w:r w:rsidRPr="00633A8D">
        <w:rPr>
          <w:rFonts w:hint="eastAsia"/>
        </w:rPr>
        <w:t>19.第22行“合计”：填报第一至第七项“小计”行的合计金额。</w:t>
      </w:r>
    </w:p>
    <w:p w:rsidR="00633A8D" w:rsidRPr="00633A8D" w:rsidRDefault="00633A8D" w:rsidP="001E6777">
      <w:pPr>
        <w:pStyle w:val="SBBL2"/>
        <w:ind w:firstLine="482"/>
      </w:pPr>
      <w:r w:rsidRPr="00633A8D">
        <w:rPr>
          <w:rFonts w:hint="eastAsia"/>
        </w:rPr>
        <w:t>二、表内、表间关系</w:t>
      </w:r>
    </w:p>
    <w:p w:rsidR="00633A8D" w:rsidRPr="00633A8D" w:rsidRDefault="00633A8D" w:rsidP="001E6777">
      <w:pPr>
        <w:pStyle w:val="SBBL3"/>
      </w:pPr>
      <w:r w:rsidRPr="00633A8D">
        <w:rPr>
          <w:rFonts w:hint="eastAsia"/>
        </w:rPr>
        <w:t>（一）表内关系</w:t>
      </w:r>
    </w:p>
    <w:p w:rsidR="00633A8D" w:rsidRPr="00633A8D" w:rsidRDefault="00633A8D" w:rsidP="00633A8D">
      <w:pPr>
        <w:pStyle w:val="SBBZW"/>
      </w:pPr>
      <w:r w:rsidRPr="00633A8D">
        <w:rPr>
          <w:rFonts w:hint="eastAsia"/>
        </w:rPr>
        <w:t>1.第3行＝第1+2行。</w:t>
      </w:r>
    </w:p>
    <w:p w:rsidR="00633A8D" w:rsidRPr="00633A8D" w:rsidRDefault="00633A8D" w:rsidP="00633A8D">
      <w:pPr>
        <w:pStyle w:val="SBBZW"/>
      </w:pPr>
      <w:r w:rsidRPr="00633A8D">
        <w:rPr>
          <w:rFonts w:hint="eastAsia"/>
        </w:rPr>
        <w:t>2.第6行＝第4+5行。</w:t>
      </w:r>
    </w:p>
    <w:p w:rsidR="00633A8D" w:rsidRPr="00633A8D" w:rsidRDefault="00633A8D" w:rsidP="00633A8D">
      <w:pPr>
        <w:pStyle w:val="SBBZW"/>
      </w:pPr>
      <w:r w:rsidRPr="00633A8D">
        <w:rPr>
          <w:rFonts w:hint="eastAsia"/>
        </w:rPr>
        <w:t>3.第9行＝第7+8行。</w:t>
      </w:r>
    </w:p>
    <w:p w:rsidR="00633A8D" w:rsidRPr="00633A8D" w:rsidRDefault="00633A8D" w:rsidP="00633A8D">
      <w:pPr>
        <w:pStyle w:val="SBBZW"/>
      </w:pPr>
      <w:r w:rsidRPr="00633A8D">
        <w:rPr>
          <w:rFonts w:hint="eastAsia"/>
        </w:rPr>
        <w:t>4.第12行＝第10+11行。</w:t>
      </w:r>
    </w:p>
    <w:p w:rsidR="00633A8D" w:rsidRPr="00633A8D" w:rsidRDefault="00633A8D" w:rsidP="00633A8D">
      <w:pPr>
        <w:pStyle w:val="SBBZW"/>
      </w:pPr>
      <w:r w:rsidRPr="00633A8D">
        <w:rPr>
          <w:rFonts w:hint="eastAsia"/>
        </w:rPr>
        <w:t>5.第15行＝第13+14行。</w:t>
      </w:r>
    </w:p>
    <w:p w:rsidR="00633A8D" w:rsidRPr="00633A8D" w:rsidRDefault="00633A8D" w:rsidP="00633A8D">
      <w:pPr>
        <w:pStyle w:val="SBBZW"/>
      </w:pPr>
      <w:r w:rsidRPr="00633A8D">
        <w:rPr>
          <w:rFonts w:hint="eastAsia"/>
        </w:rPr>
        <w:t>6.第18行＝第16+17行。</w:t>
      </w:r>
    </w:p>
    <w:p w:rsidR="00633A8D" w:rsidRPr="00633A8D" w:rsidRDefault="00633A8D" w:rsidP="00633A8D">
      <w:pPr>
        <w:pStyle w:val="SBBZW"/>
      </w:pPr>
      <w:r w:rsidRPr="00633A8D">
        <w:rPr>
          <w:rFonts w:hint="eastAsia"/>
        </w:rPr>
        <w:lastRenderedPageBreak/>
        <w:t>7.第21行＝第</w:t>
      </w:r>
      <w:r w:rsidR="005310B9">
        <w:rPr>
          <w:rFonts w:hint="eastAsia"/>
        </w:rPr>
        <w:t>19</w:t>
      </w:r>
      <w:r w:rsidRPr="00633A8D">
        <w:rPr>
          <w:rFonts w:hint="eastAsia"/>
        </w:rPr>
        <w:t>+</w:t>
      </w:r>
      <w:r w:rsidR="005310B9">
        <w:rPr>
          <w:rFonts w:hint="eastAsia"/>
        </w:rPr>
        <w:t>20</w:t>
      </w:r>
      <w:r w:rsidRPr="00633A8D">
        <w:rPr>
          <w:rFonts w:hint="eastAsia"/>
        </w:rPr>
        <w:t>行。</w:t>
      </w:r>
    </w:p>
    <w:p w:rsidR="00633A8D" w:rsidRPr="00633A8D" w:rsidRDefault="00633A8D" w:rsidP="00633A8D">
      <w:pPr>
        <w:pStyle w:val="SBBZW"/>
      </w:pPr>
      <w:r w:rsidRPr="00633A8D">
        <w:rPr>
          <w:rFonts w:hint="eastAsia"/>
        </w:rPr>
        <w:t>8.第22行</w:t>
      </w:r>
      <w:r w:rsidR="00921FAD">
        <w:rPr>
          <w:rFonts w:hint="eastAsia"/>
        </w:rPr>
        <w:t>＝</w:t>
      </w:r>
      <w:r w:rsidRPr="00633A8D">
        <w:rPr>
          <w:rFonts w:hint="eastAsia"/>
        </w:rPr>
        <w:t>第3+6+9+12+15+18+21行。</w:t>
      </w:r>
    </w:p>
    <w:p w:rsidR="00633A8D" w:rsidRPr="00633A8D" w:rsidRDefault="000867A6" w:rsidP="00633A8D">
      <w:pPr>
        <w:pStyle w:val="SBBZW"/>
      </w:pPr>
      <w:r>
        <w:rPr>
          <w:rFonts w:hint="eastAsia"/>
        </w:rPr>
        <w:t>9</w:t>
      </w:r>
      <w:r w:rsidR="00633A8D" w:rsidRPr="00633A8D">
        <w:rPr>
          <w:rFonts w:hint="eastAsia"/>
        </w:rPr>
        <w:t>.第9列</w:t>
      </w:r>
      <w:r w:rsidR="00921FAD">
        <w:rPr>
          <w:rFonts w:hint="eastAsia"/>
        </w:rPr>
        <w:t>＝</w:t>
      </w:r>
      <w:r w:rsidR="00633A8D" w:rsidRPr="00633A8D">
        <w:rPr>
          <w:rFonts w:hint="eastAsia"/>
        </w:rPr>
        <w:t>第4-5-6-7+8列（当第3列</w:t>
      </w:r>
      <w:r w:rsidR="00921FAD">
        <w:rPr>
          <w:rFonts w:hint="eastAsia"/>
        </w:rPr>
        <w:t>＝</w:t>
      </w:r>
      <w:r w:rsidR="00633A8D" w:rsidRPr="00633A8D">
        <w:rPr>
          <w:rFonts w:hint="eastAsia"/>
        </w:rPr>
        <w:t>“免税”时）；第9列“四、符合条件的技术转让项目”</w:t>
      </w:r>
      <w:r w:rsidR="000B17BA">
        <w:rPr>
          <w:rFonts w:hint="eastAsia"/>
        </w:rPr>
        <w:t>的“小计”行</w:t>
      </w:r>
      <w:r w:rsidR="00921FAD">
        <w:rPr>
          <w:rFonts w:hint="eastAsia"/>
        </w:rPr>
        <w:t>＝</w:t>
      </w:r>
      <w:r w:rsidR="00633A8D" w:rsidRPr="00633A8D">
        <w:rPr>
          <w:rFonts w:hint="eastAsia"/>
        </w:rPr>
        <w:t>第4-5-6-7+8列（当第4-5-6-7+8列≤5000000时）；若第4-5-6-7+8列＜0，第9列</w:t>
      </w:r>
      <w:r w:rsidR="00921FAD">
        <w:rPr>
          <w:rFonts w:hint="eastAsia"/>
        </w:rPr>
        <w:t>＝</w:t>
      </w:r>
      <w:r w:rsidR="00633A8D" w:rsidRPr="00633A8D">
        <w:rPr>
          <w:rFonts w:hint="eastAsia"/>
        </w:rPr>
        <w:t>0。</w:t>
      </w:r>
    </w:p>
    <w:p w:rsidR="00633A8D" w:rsidRPr="00633A8D" w:rsidRDefault="00633A8D" w:rsidP="00633A8D">
      <w:pPr>
        <w:pStyle w:val="SBBZW"/>
      </w:pPr>
      <w:r w:rsidRPr="00633A8D">
        <w:rPr>
          <w:rFonts w:hint="eastAsia"/>
        </w:rPr>
        <w:t>1</w:t>
      </w:r>
      <w:r w:rsidR="000867A6">
        <w:rPr>
          <w:rFonts w:hint="eastAsia"/>
        </w:rPr>
        <w:t>0</w:t>
      </w:r>
      <w:r w:rsidRPr="00633A8D">
        <w:rPr>
          <w:rFonts w:hint="eastAsia"/>
        </w:rPr>
        <w:t>.第10列</w:t>
      </w:r>
      <w:r w:rsidR="00921FAD">
        <w:rPr>
          <w:rFonts w:hint="eastAsia"/>
        </w:rPr>
        <w:t>＝</w:t>
      </w:r>
      <w:r w:rsidRPr="00633A8D">
        <w:rPr>
          <w:rFonts w:hint="eastAsia"/>
        </w:rPr>
        <w:t>第4-5-6-7+8列（当第3列</w:t>
      </w:r>
      <w:r w:rsidR="00921FAD">
        <w:rPr>
          <w:rFonts w:hint="eastAsia"/>
        </w:rPr>
        <w:t>＝</w:t>
      </w:r>
      <w:r w:rsidRPr="00633A8D">
        <w:rPr>
          <w:rFonts w:hint="eastAsia"/>
        </w:rPr>
        <w:t>“减半征税”时）；第10列“四、符合条件的技术转让项目”</w:t>
      </w:r>
      <w:r w:rsidR="000B17BA">
        <w:rPr>
          <w:rFonts w:hint="eastAsia"/>
        </w:rPr>
        <w:t>的“小计”行</w:t>
      </w:r>
      <w:r w:rsidR="00921FAD">
        <w:rPr>
          <w:rFonts w:hint="eastAsia"/>
        </w:rPr>
        <w:t>＝</w:t>
      </w:r>
      <w:r w:rsidRPr="00633A8D">
        <w:rPr>
          <w:rFonts w:hint="eastAsia"/>
        </w:rPr>
        <w:t>第4-5-6-7+8列-5000000（当第4-5-6-7+8列＞5000000时）</w:t>
      </w:r>
      <w:r w:rsidR="000B17BA">
        <w:rPr>
          <w:rFonts w:hint="eastAsia"/>
        </w:rPr>
        <w:t>；</w:t>
      </w:r>
      <w:r w:rsidR="000B17BA" w:rsidRPr="00633A8D">
        <w:rPr>
          <w:rFonts w:hint="eastAsia"/>
        </w:rPr>
        <w:t>若第4-5-6-7+8列＜0，第10列</w:t>
      </w:r>
      <w:r w:rsidR="000B17BA">
        <w:rPr>
          <w:rFonts w:hint="eastAsia"/>
        </w:rPr>
        <w:t>＝</w:t>
      </w:r>
      <w:r w:rsidR="000B17BA" w:rsidRPr="00633A8D">
        <w:rPr>
          <w:rFonts w:hint="eastAsia"/>
        </w:rPr>
        <w:t>0</w:t>
      </w:r>
      <w:r w:rsidR="00B27CC0">
        <w:rPr>
          <w:rFonts w:hint="eastAsia"/>
        </w:rPr>
        <w:t>。</w:t>
      </w:r>
    </w:p>
    <w:p w:rsidR="00633A8D" w:rsidRPr="00633A8D" w:rsidRDefault="00633A8D" w:rsidP="00633A8D">
      <w:pPr>
        <w:pStyle w:val="SBBZW"/>
      </w:pPr>
      <w:r w:rsidRPr="00633A8D">
        <w:rPr>
          <w:rFonts w:hint="eastAsia"/>
        </w:rPr>
        <w:t>1</w:t>
      </w:r>
      <w:r w:rsidR="000867A6">
        <w:rPr>
          <w:rFonts w:hint="eastAsia"/>
        </w:rPr>
        <w:t>1</w:t>
      </w:r>
      <w:r w:rsidRPr="00633A8D">
        <w:rPr>
          <w:rFonts w:hint="eastAsia"/>
        </w:rPr>
        <w:t>.第11列</w:t>
      </w:r>
      <w:r w:rsidR="00921FAD">
        <w:rPr>
          <w:rFonts w:hint="eastAsia"/>
        </w:rPr>
        <w:t>＝</w:t>
      </w:r>
      <w:r w:rsidRPr="00633A8D">
        <w:rPr>
          <w:rFonts w:hint="eastAsia"/>
        </w:rPr>
        <w:t>第9列+第10列×50%；当（第9列+第10列×50%）</w:t>
      </w:r>
      <w:r w:rsidR="000867A6">
        <w:rPr>
          <w:rFonts w:hint="eastAsia"/>
        </w:rPr>
        <w:t>＜</w:t>
      </w:r>
      <w:r w:rsidRPr="00633A8D">
        <w:rPr>
          <w:rFonts w:hint="eastAsia"/>
        </w:rPr>
        <w:t>0时，第11列</w:t>
      </w:r>
      <w:r w:rsidR="00921FAD">
        <w:rPr>
          <w:rFonts w:hint="eastAsia"/>
        </w:rPr>
        <w:t>＝</w:t>
      </w:r>
      <w:r w:rsidRPr="00633A8D">
        <w:rPr>
          <w:rFonts w:hint="eastAsia"/>
        </w:rPr>
        <w:t>0。</w:t>
      </w:r>
    </w:p>
    <w:p w:rsidR="00633A8D" w:rsidRPr="00633A8D" w:rsidRDefault="00633A8D" w:rsidP="001E6777">
      <w:pPr>
        <w:pStyle w:val="SBBL3"/>
      </w:pPr>
      <w:r w:rsidRPr="00633A8D">
        <w:rPr>
          <w:rFonts w:hint="eastAsia"/>
        </w:rPr>
        <w:t>（二）表间关系</w:t>
      </w:r>
    </w:p>
    <w:p w:rsidR="00633A8D" w:rsidRPr="00633A8D" w:rsidRDefault="00633A8D" w:rsidP="00633A8D">
      <w:pPr>
        <w:pStyle w:val="SBBZW"/>
      </w:pPr>
      <w:r w:rsidRPr="00633A8D">
        <w:rPr>
          <w:rFonts w:hint="eastAsia"/>
        </w:rPr>
        <w:t>1.当本表合计行第11列≥0，且本表合计行第11列≤表A100000第19行时，</w:t>
      </w:r>
      <w:r w:rsidR="00E81B68" w:rsidRPr="00633A8D">
        <w:rPr>
          <w:rFonts w:hint="eastAsia"/>
        </w:rPr>
        <w:t>表A100000第20行＝</w:t>
      </w:r>
      <w:r w:rsidRPr="00633A8D">
        <w:rPr>
          <w:rFonts w:hint="eastAsia"/>
        </w:rPr>
        <w:t>合计行第11列</w:t>
      </w:r>
      <w:r w:rsidR="00E81B68">
        <w:rPr>
          <w:rFonts w:hint="eastAsia"/>
        </w:rPr>
        <w:t>。</w:t>
      </w:r>
    </w:p>
    <w:p w:rsidR="00E06374" w:rsidRDefault="00633A8D" w:rsidP="00633A8D">
      <w:pPr>
        <w:pStyle w:val="SBBZW"/>
        <w:sectPr w:rsidR="00E06374" w:rsidSect="00D166A1">
          <w:pgSz w:w="11906" w:h="16838" w:code="9"/>
          <w:pgMar w:top="1985" w:right="1418" w:bottom="1928" w:left="1418" w:header="851" w:footer="992" w:gutter="113"/>
          <w:cols w:space="425"/>
          <w:docGrid w:linePitch="312"/>
        </w:sectPr>
      </w:pPr>
      <w:r w:rsidRPr="00633A8D">
        <w:rPr>
          <w:rFonts w:hint="eastAsia"/>
        </w:rPr>
        <w:t>2.当本表合计行第11列≥0，且本表合计行第11列＞表A100000第19行时，</w:t>
      </w:r>
      <w:r w:rsidR="00E81B68" w:rsidRPr="00633A8D">
        <w:rPr>
          <w:rFonts w:hint="eastAsia"/>
        </w:rPr>
        <w:t>表A100000第20行＝</w:t>
      </w:r>
      <w:r w:rsidRPr="00633A8D">
        <w:rPr>
          <w:rFonts w:hint="eastAsia"/>
        </w:rPr>
        <w:t>表A100000第19行。</w:t>
      </w:r>
    </w:p>
    <w:p w:rsidR="00E06374" w:rsidRDefault="00E06374" w:rsidP="00454B8C">
      <w:pPr>
        <w:pStyle w:val="SBBT2"/>
      </w:pPr>
      <w:bookmarkStart w:id="105" w:name="_Toc499456605"/>
      <w:r w:rsidRPr="00E06374">
        <w:rPr>
          <w:rFonts w:hint="eastAsia"/>
        </w:rPr>
        <w:lastRenderedPageBreak/>
        <w:t>A107030</w:t>
      </w:r>
      <w:r>
        <w:tab/>
      </w:r>
      <w:r w:rsidRPr="00E06374">
        <w:rPr>
          <w:rFonts w:hint="eastAsia"/>
        </w:rPr>
        <w:t>抵扣应纳税所得额明细表</w:t>
      </w:r>
      <w:bookmarkEnd w:id="105"/>
    </w:p>
    <w:tbl>
      <w:tblPr>
        <w:tblW w:w="144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40"/>
        <w:gridCol w:w="6760"/>
        <w:gridCol w:w="2320"/>
        <w:gridCol w:w="2500"/>
        <w:gridCol w:w="2220"/>
      </w:tblGrid>
      <w:tr w:rsidR="00E06374" w:rsidRPr="00E06374">
        <w:trPr>
          <w:trHeight w:val="597"/>
          <w:jc w:val="center"/>
        </w:trPr>
        <w:tc>
          <w:tcPr>
            <w:tcW w:w="640" w:type="dxa"/>
            <w:vMerge w:val="restart"/>
            <w:shd w:val="clear" w:color="auto" w:fill="auto"/>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行次</w:t>
            </w:r>
          </w:p>
        </w:tc>
        <w:tc>
          <w:tcPr>
            <w:tcW w:w="6760" w:type="dxa"/>
            <w:vMerge w:val="restart"/>
            <w:shd w:val="clear" w:color="auto" w:fill="auto"/>
            <w:vAlign w:val="center"/>
          </w:tcPr>
          <w:p w:rsidR="00E06374" w:rsidRPr="00E06374" w:rsidRDefault="00E06374" w:rsidP="00E06374">
            <w:pPr>
              <w:widowControl/>
              <w:jc w:val="center"/>
              <w:rPr>
                <w:rFonts w:ascii="宋体" w:hAnsi="宋体" w:cs="宋体"/>
                <w:kern w:val="0"/>
                <w:sz w:val="20"/>
                <w:szCs w:val="20"/>
              </w:rPr>
            </w:pPr>
            <w:r w:rsidRPr="00B24C81">
              <w:rPr>
                <w:rFonts w:ascii="宋体" w:hAnsi="宋体" w:cs="宋体" w:hint="eastAsia"/>
                <w:spacing w:val="495"/>
                <w:kern w:val="0"/>
                <w:sz w:val="20"/>
                <w:szCs w:val="20"/>
                <w:fitText w:val="1400" w:id="1540528640"/>
                <w:rPrChange w:id="106" w:author="Administrator" w:date="2018-01-25T17:20:00Z">
                  <w:rPr>
                    <w:rFonts w:ascii="宋体" w:hAnsi="宋体" w:cs="宋体" w:hint="eastAsia"/>
                    <w:spacing w:val="500"/>
                    <w:kern w:val="0"/>
                    <w:sz w:val="20"/>
                    <w:szCs w:val="20"/>
                    <w:fitText w:val="1400" w:id="1540528640"/>
                  </w:rPr>
                </w:rPrChange>
              </w:rPr>
              <w:t>项</w:t>
            </w:r>
            <w:r w:rsidRPr="00B24C81">
              <w:rPr>
                <w:rFonts w:ascii="宋体" w:hAnsi="宋体" w:cs="宋体" w:hint="eastAsia"/>
                <w:spacing w:val="7"/>
                <w:kern w:val="0"/>
                <w:sz w:val="20"/>
                <w:szCs w:val="20"/>
                <w:fitText w:val="1400" w:id="1540528640"/>
                <w:rPrChange w:id="107" w:author="Administrator" w:date="2018-01-25T17:20:00Z">
                  <w:rPr>
                    <w:rFonts w:ascii="宋体" w:hAnsi="宋体" w:cs="宋体" w:hint="eastAsia"/>
                    <w:kern w:val="0"/>
                    <w:sz w:val="20"/>
                    <w:szCs w:val="20"/>
                    <w:fitText w:val="1400" w:id="1540528640"/>
                  </w:rPr>
                </w:rPrChange>
              </w:rPr>
              <w:t>目</w:t>
            </w:r>
          </w:p>
        </w:tc>
        <w:tc>
          <w:tcPr>
            <w:tcW w:w="2320" w:type="dxa"/>
            <w:shd w:val="clear" w:color="auto" w:fill="auto"/>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合计金额</w:t>
            </w:r>
          </w:p>
        </w:tc>
        <w:tc>
          <w:tcPr>
            <w:tcW w:w="2500" w:type="dxa"/>
            <w:shd w:val="clear" w:color="auto" w:fill="auto"/>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投资于未上市中小高新技术企业</w:t>
            </w:r>
          </w:p>
        </w:tc>
        <w:tc>
          <w:tcPr>
            <w:tcW w:w="2220" w:type="dxa"/>
            <w:shd w:val="clear" w:color="auto" w:fill="auto"/>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投资于种子期、初创期科技型企业</w:t>
            </w:r>
          </w:p>
        </w:tc>
      </w:tr>
      <w:tr w:rsidR="00E06374" w:rsidRPr="00E06374">
        <w:trPr>
          <w:trHeight w:val="285"/>
          <w:jc w:val="center"/>
        </w:trPr>
        <w:tc>
          <w:tcPr>
            <w:tcW w:w="640" w:type="dxa"/>
            <w:vMerge/>
            <w:vAlign w:val="center"/>
          </w:tcPr>
          <w:p w:rsidR="00E06374" w:rsidRPr="00E06374" w:rsidRDefault="00E06374" w:rsidP="00E06374">
            <w:pPr>
              <w:widowControl/>
              <w:jc w:val="left"/>
              <w:rPr>
                <w:rFonts w:ascii="宋体" w:hAnsi="宋体" w:cs="宋体"/>
                <w:kern w:val="0"/>
                <w:sz w:val="20"/>
                <w:szCs w:val="20"/>
              </w:rPr>
            </w:pPr>
          </w:p>
        </w:tc>
        <w:tc>
          <w:tcPr>
            <w:tcW w:w="6760" w:type="dxa"/>
            <w:vMerge/>
            <w:vAlign w:val="center"/>
          </w:tcPr>
          <w:p w:rsidR="00E06374" w:rsidRPr="00E06374" w:rsidRDefault="00E06374" w:rsidP="00E06374">
            <w:pPr>
              <w:widowControl/>
              <w:jc w:val="left"/>
              <w:rPr>
                <w:rFonts w:ascii="宋体" w:hAnsi="宋体" w:cs="宋体"/>
                <w:kern w:val="0"/>
                <w:sz w:val="20"/>
                <w:szCs w:val="20"/>
              </w:rPr>
            </w:pPr>
          </w:p>
        </w:tc>
        <w:tc>
          <w:tcPr>
            <w:tcW w:w="2320" w:type="dxa"/>
            <w:shd w:val="clear" w:color="auto" w:fill="auto"/>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1=2+3</w:t>
            </w:r>
          </w:p>
        </w:tc>
        <w:tc>
          <w:tcPr>
            <w:tcW w:w="2500" w:type="dxa"/>
            <w:shd w:val="clear" w:color="auto" w:fill="auto"/>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2</w:t>
            </w:r>
          </w:p>
        </w:tc>
        <w:tc>
          <w:tcPr>
            <w:tcW w:w="2220" w:type="dxa"/>
            <w:shd w:val="clear" w:color="auto" w:fill="auto"/>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3</w:t>
            </w:r>
          </w:p>
        </w:tc>
      </w:tr>
      <w:tr w:rsidR="00E06374" w:rsidRPr="00E06374">
        <w:trPr>
          <w:trHeight w:val="360"/>
          <w:jc w:val="center"/>
        </w:trPr>
        <w:tc>
          <w:tcPr>
            <w:tcW w:w="14440" w:type="dxa"/>
            <w:gridSpan w:val="5"/>
            <w:shd w:val="clear" w:color="auto" w:fill="auto"/>
            <w:vAlign w:val="center"/>
          </w:tcPr>
          <w:p w:rsidR="00E06374" w:rsidRPr="00E06374" w:rsidRDefault="00E06374" w:rsidP="00E06374">
            <w:pPr>
              <w:widowControl/>
              <w:jc w:val="left"/>
              <w:rPr>
                <w:rFonts w:ascii="宋体" w:hAnsi="宋体" w:cs="宋体"/>
                <w:b/>
                <w:bCs/>
                <w:kern w:val="0"/>
                <w:sz w:val="20"/>
                <w:szCs w:val="20"/>
              </w:rPr>
            </w:pPr>
            <w:r w:rsidRPr="00E06374">
              <w:rPr>
                <w:rFonts w:ascii="宋体" w:hAnsi="宋体" w:cs="宋体" w:hint="eastAsia"/>
                <w:b/>
                <w:bCs/>
                <w:kern w:val="0"/>
                <w:sz w:val="20"/>
                <w:szCs w:val="20"/>
              </w:rPr>
              <w:t>一、创业投资企业直接投资按投资额一定比例抵扣应纳税所得额</w:t>
            </w:r>
          </w:p>
        </w:tc>
      </w:tr>
      <w:tr w:rsidR="00E06374" w:rsidRPr="00E06374">
        <w:trPr>
          <w:trHeight w:val="360"/>
          <w:jc w:val="center"/>
        </w:trPr>
        <w:tc>
          <w:tcPr>
            <w:tcW w:w="640" w:type="dxa"/>
            <w:shd w:val="clear" w:color="auto" w:fill="auto"/>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1</w:t>
            </w:r>
          </w:p>
        </w:tc>
        <w:tc>
          <w:tcPr>
            <w:tcW w:w="6760" w:type="dxa"/>
            <w:shd w:val="clear" w:color="auto" w:fill="auto"/>
            <w:vAlign w:val="center"/>
          </w:tcPr>
          <w:p w:rsidR="00E06374" w:rsidRPr="00E06374" w:rsidRDefault="00E06374" w:rsidP="00E06374">
            <w:pPr>
              <w:widowControl/>
              <w:jc w:val="left"/>
              <w:rPr>
                <w:rFonts w:ascii="宋体" w:hAnsi="宋体" w:cs="宋体"/>
                <w:kern w:val="0"/>
                <w:sz w:val="20"/>
                <w:szCs w:val="20"/>
              </w:rPr>
            </w:pPr>
            <w:r w:rsidRPr="00E06374">
              <w:rPr>
                <w:rFonts w:ascii="宋体" w:hAnsi="宋体" w:cs="宋体" w:hint="eastAsia"/>
                <w:kern w:val="0"/>
                <w:sz w:val="20"/>
                <w:szCs w:val="20"/>
              </w:rPr>
              <w:t>本年新增的符合条件的股权投资额</w:t>
            </w:r>
          </w:p>
        </w:tc>
        <w:tc>
          <w:tcPr>
            <w:tcW w:w="2320" w:type="dxa"/>
            <w:shd w:val="clear" w:color="auto" w:fill="auto"/>
            <w:vAlign w:val="center"/>
          </w:tcPr>
          <w:p w:rsidR="00E06374" w:rsidRPr="00E06374" w:rsidRDefault="00E06374" w:rsidP="00930BB2">
            <w:pPr>
              <w:widowControl/>
              <w:jc w:val="center"/>
              <w:rPr>
                <w:rFonts w:ascii="宋体" w:hAnsi="宋体" w:cs="宋体"/>
                <w:kern w:val="0"/>
                <w:sz w:val="20"/>
                <w:szCs w:val="20"/>
              </w:rPr>
            </w:pPr>
          </w:p>
        </w:tc>
        <w:tc>
          <w:tcPr>
            <w:tcW w:w="2500" w:type="dxa"/>
            <w:shd w:val="clear" w:color="auto" w:fill="auto"/>
            <w:vAlign w:val="center"/>
          </w:tcPr>
          <w:p w:rsidR="00E06374" w:rsidRPr="00E06374" w:rsidRDefault="00E06374" w:rsidP="00930BB2">
            <w:pPr>
              <w:widowControl/>
              <w:jc w:val="center"/>
              <w:rPr>
                <w:rFonts w:ascii="宋体" w:hAnsi="宋体" w:cs="宋体"/>
                <w:kern w:val="0"/>
                <w:sz w:val="24"/>
              </w:rPr>
            </w:pPr>
          </w:p>
        </w:tc>
        <w:tc>
          <w:tcPr>
            <w:tcW w:w="2220" w:type="dxa"/>
            <w:shd w:val="clear" w:color="auto" w:fill="auto"/>
            <w:vAlign w:val="center"/>
          </w:tcPr>
          <w:p w:rsidR="00E06374" w:rsidRPr="00E06374" w:rsidRDefault="00E06374" w:rsidP="00930BB2">
            <w:pPr>
              <w:widowControl/>
              <w:jc w:val="center"/>
              <w:rPr>
                <w:rFonts w:ascii="宋体" w:hAnsi="宋体" w:cs="宋体"/>
                <w:kern w:val="0"/>
                <w:sz w:val="24"/>
              </w:rPr>
            </w:pPr>
          </w:p>
        </w:tc>
      </w:tr>
      <w:tr w:rsidR="00E06374" w:rsidRPr="00E06374">
        <w:trPr>
          <w:trHeight w:val="360"/>
          <w:jc w:val="center"/>
        </w:trPr>
        <w:tc>
          <w:tcPr>
            <w:tcW w:w="640" w:type="dxa"/>
            <w:shd w:val="clear" w:color="auto" w:fill="auto"/>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2</w:t>
            </w:r>
          </w:p>
        </w:tc>
        <w:tc>
          <w:tcPr>
            <w:tcW w:w="6760" w:type="dxa"/>
            <w:shd w:val="clear" w:color="auto" w:fill="auto"/>
            <w:vAlign w:val="center"/>
          </w:tcPr>
          <w:p w:rsidR="00E06374" w:rsidRPr="00E06374" w:rsidRDefault="00E06374" w:rsidP="00E06374">
            <w:pPr>
              <w:widowControl/>
              <w:jc w:val="left"/>
              <w:rPr>
                <w:rFonts w:ascii="宋体" w:hAnsi="宋体" w:cs="宋体"/>
                <w:kern w:val="0"/>
                <w:sz w:val="20"/>
                <w:szCs w:val="20"/>
              </w:rPr>
            </w:pPr>
            <w:r w:rsidRPr="00E06374">
              <w:rPr>
                <w:rFonts w:ascii="宋体" w:hAnsi="宋体" w:cs="宋体" w:hint="eastAsia"/>
                <w:kern w:val="0"/>
                <w:sz w:val="20"/>
                <w:szCs w:val="20"/>
              </w:rPr>
              <w:t>税收规定的抵扣率</w:t>
            </w:r>
          </w:p>
        </w:tc>
        <w:tc>
          <w:tcPr>
            <w:tcW w:w="2320" w:type="dxa"/>
            <w:shd w:val="clear" w:color="auto" w:fill="auto"/>
            <w:vAlign w:val="center"/>
          </w:tcPr>
          <w:p w:rsidR="00E06374" w:rsidRPr="00E06374" w:rsidRDefault="00E06374" w:rsidP="00930BB2">
            <w:pPr>
              <w:widowControl/>
              <w:jc w:val="center"/>
              <w:rPr>
                <w:rFonts w:ascii="宋体" w:hAnsi="宋体" w:cs="宋体"/>
                <w:kern w:val="0"/>
                <w:sz w:val="20"/>
                <w:szCs w:val="20"/>
              </w:rPr>
            </w:pPr>
            <w:r w:rsidRPr="00E06374">
              <w:rPr>
                <w:rFonts w:ascii="宋体" w:hAnsi="宋体" w:cs="宋体" w:hint="eastAsia"/>
                <w:kern w:val="0"/>
                <w:sz w:val="20"/>
                <w:szCs w:val="20"/>
              </w:rPr>
              <w:t>70%</w:t>
            </w:r>
          </w:p>
        </w:tc>
        <w:tc>
          <w:tcPr>
            <w:tcW w:w="2500" w:type="dxa"/>
            <w:shd w:val="clear" w:color="auto" w:fill="auto"/>
            <w:vAlign w:val="center"/>
          </w:tcPr>
          <w:p w:rsidR="00E06374" w:rsidRPr="00E06374" w:rsidRDefault="00E06374" w:rsidP="00930BB2">
            <w:pPr>
              <w:widowControl/>
              <w:jc w:val="center"/>
              <w:rPr>
                <w:rFonts w:ascii="宋体" w:hAnsi="宋体" w:cs="宋体"/>
                <w:kern w:val="0"/>
                <w:sz w:val="20"/>
                <w:szCs w:val="20"/>
              </w:rPr>
            </w:pPr>
            <w:r w:rsidRPr="00E06374">
              <w:rPr>
                <w:rFonts w:ascii="宋体" w:hAnsi="宋体" w:cs="宋体" w:hint="eastAsia"/>
                <w:kern w:val="0"/>
                <w:sz w:val="20"/>
                <w:szCs w:val="20"/>
              </w:rPr>
              <w:t>70%</w:t>
            </w:r>
          </w:p>
        </w:tc>
        <w:tc>
          <w:tcPr>
            <w:tcW w:w="2220" w:type="dxa"/>
            <w:shd w:val="clear" w:color="auto" w:fill="auto"/>
            <w:vAlign w:val="center"/>
          </w:tcPr>
          <w:p w:rsidR="00E06374" w:rsidRPr="00E06374" w:rsidRDefault="00E06374" w:rsidP="00930BB2">
            <w:pPr>
              <w:widowControl/>
              <w:jc w:val="center"/>
              <w:rPr>
                <w:rFonts w:ascii="宋体" w:hAnsi="宋体" w:cs="宋体"/>
                <w:kern w:val="0"/>
                <w:sz w:val="20"/>
                <w:szCs w:val="20"/>
              </w:rPr>
            </w:pPr>
            <w:r w:rsidRPr="00E06374">
              <w:rPr>
                <w:rFonts w:ascii="宋体" w:hAnsi="宋体" w:cs="宋体" w:hint="eastAsia"/>
                <w:kern w:val="0"/>
                <w:sz w:val="20"/>
                <w:szCs w:val="20"/>
              </w:rPr>
              <w:t>70%</w:t>
            </w:r>
          </w:p>
        </w:tc>
      </w:tr>
      <w:tr w:rsidR="00E06374" w:rsidRPr="00E06374">
        <w:trPr>
          <w:trHeight w:val="360"/>
          <w:jc w:val="center"/>
        </w:trPr>
        <w:tc>
          <w:tcPr>
            <w:tcW w:w="640" w:type="dxa"/>
            <w:shd w:val="clear" w:color="auto" w:fill="auto"/>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3</w:t>
            </w:r>
          </w:p>
        </w:tc>
        <w:tc>
          <w:tcPr>
            <w:tcW w:w="6760" w:type="dxa"/>
            <w:shd w:val="clear" w:color="auto" w:fill="auto"/>
            <w:vAlign w:val="center"/>
          </w:tcPr>
          <w:p w:rsidR="00E06374" w:rsidRPr="00E06374" w:rsidRDefault="00E06374" w:rsidP="00E06374">
            <w:pPr>
              <w:widowControl/>
              <w:jc w:val="left"/>
              <w:rPr>
                <w:rFonts w:ascii="宋体" w:hAnsi="宋体" w:cs="宋体"/>
                <w:kern w:val="0"/>
                <w:sz w:val="20"/>
                <w:szCs w:val="20"/>
              </w:rPr>
            </w:pPr>
            <w:r w:rsidRPr="00E06374">
              <w:rPr>
                <w:rFonts w:ascii="宋体" w:hAnsi="宋体" w:cs="宋体" w:hint="eastAsia"/>
                <w:kern w:val="0"/>
                <w:sz w:val="20"/>
                <w:szCs w:val="20"/>
              </w:rPr>
              <w:t>本年新增的可抵扣的股权投资额（1×2）</w:t>
            </w:r>
          </w:p>
        </w:tc>
        <w:tc>
          <w:tcPr>
            <w:tcW w:w="2320" w:type="dxa"/>
            <w:shd w:val="clear" w:color="auto" w:fill="auto"/>
            <w:vAlign w:val="center"/>
          </w:tcPr>
          <w:p w:rsidR="00E06374" w:rsidRPr="00E06374" w:rsidRDefault="00E06374" w:rsidP="00930BB2">
            <w:pPr>
              <w:widowControl/>
              <w:jc w:val="center"/>
              <w:rPr>
                <w:rFonts w:ascii="宋体" w:hAnsi="宋体" w:cs="宋体"/>
                <w:kern w:val="0"/>
                <w:sz w:val="20"/>
                <w:szCs w:val="20"/>
              </w:rPr>
            </w:pPr>
          </w:p>
        </w:tc>
        <w:tc>
          <w:tcPr>
            <w:tcW w:w="2500" w:type="dxa"/>
            <w:shd w:val="clear" w:color="auto" w:fill="auto"/>
            <w:vAlign w:val="center"/>
          </w:tcPr>
          <w:p w:rsidR="00E06374" w:rsidRPr="00E06374" w:rsidRDefault="00E06374" w:rsidP="00930BB2">
            <w:pPr>
              <w:widowControl/>
              <w:jc w:val="center"/>
              <w:rPr>
                <w:rFonts w:ascii="宋体" w:hAnsi="宋体" w:cs="宋体"/>
                <w:kern w:val="0"/>
                <w:sz w:val="24"/>
              </w:rPr>
            </w:pPr>
          </w:p>
        </w:tc>
        <w:tc>
          <w:tcPr>
            <w:tcW w:w="2220" w:type="dxa"/>
            <w:shd w:val="clear" w:color="auto" w:fill="auto"/>
            <w:vAlign w:val="center"/>
          </w:tcPr>
          <w:p w:rsidR="00E06374" w:rsidRPr="00E06374" w:rsidRDefault="00E06374" w:rsidP="00930BB2">
            <w:pPr>
              <w:widowControl/>
              <w:jc w:val="center"/>
              <w:rPr>
                <w:rFonts w:ascii="宋体" w:hAnsi="宋体" w:cs="宋体"/>
                <w:kern w:val="0"/>
                <w:sz w:val="24"/>
              </w:rPr>
            </w:pPr>
          </w:p>
        </w:tc>
      </w:tr>
      <w:tr w:rsidR="00E06374" w:rsidRPr="00E06374">
        <w:trPr>
          <w:trHeight w:val="360"/>
          <w:jc w:val="center"/>
        </w:trPr>
        <w:tc>
          <w:tcPr>
            <w:tcW w:w="640" w:type="dxa"/>
            <w:shd w:val="clear" w:color="auto" w:fill="auto"/>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4</w:t>
            </w:r>
          </w:p>
        </w:tc>
        <w:tc>
          <w:tcPr>
            <w:tcW w:w="6760" w:type="dxa"/>
            <w:shd w:val="clear" w:color="auto" w:fill="auto"/>
            <w:vAlign w:val="center"/>
          </w:tcPr>
          <w:p w:rsidR="00E06374" w:rsidRPr="00E06374" w:rsidRDefault="00E06374" w:rsidP="00E06374">
            <w:pPr>
              <w:widowControl/>
              <w:jc w:val="left"/>
              <w:rPr>
                <w:rFonts w:ascii="宋体" w:hAnsi="宋体" w:cs="宋体"/>
                <w:kern w:val="0"/>
                <w:sz w:val="20"/>
                <w:szCs w:val="20"/>
              </w:rPr>
            </w:pPr>
            <w:r w:rsidRPr="00E06374">
              <w:rPr>
                <w:rFonts w:ascii="宋体" w:hAnsi="宋体" w:cs="宋体" w:hint="eastAsia"/>
                <w:kern w:val="0"/>
                <w:sz w:val="20"/>
                <w:szCs w:val="20"/>
              </w:rPr>
              <w:t>以前年度结转的尚未抵扣的股权投资余额</w:t>
            </w:r>
          </w:p>
        </w:tc>
        <w:tc>
          <w:tcPr>
            <w:tcW w:w="2320" w:type="dxa"/>
            <w:shd w:val="clear" w:color="auto" w:fill="auto"/>
            <w:vAlign w:val="center"/>
          </w:tcPr>
          <w:p w:rsidR="00E06374" w:rsidRPr="00E06374" w:rsidRDefault="00E06374" w:rsidP="00930BB2">
            <w:pPr>
              <w:widowControl/>
              <w:jc w:val="center"/>
              <w:rPr>
                <w:rFonts w:ascii="宋体" w:hAnsi="宋体" w:cs="宋体"/>
                <w:kern w:val="0"/>
                <w:sz w:val="20"/>
                <w:szCs w:val="20"/>
              </w:rPr>
            </w:pPr>
          </w:p>
        </w:tc>
        <w:tc>
          <w:tcPr>
            <w:tcW w:w="2500" w:type="dxa"/>
            <w:shd w:val="clear" w:color="auto" w:fill="auto"/>
            <w:noWrap/>
            <w:vAlign w:val="center"/>
          </w:tcPr>
          <w:p w:rsidR="00E06374" w:rsidRPr="00E06374" w:rsidRDefault="00E06374" w:rsidP="00930BB2">
            <w:pPr>
              <w:widowControl/>
              <w:jc w:val="center"/>
              <w:rPr>
                <w:rFonts w:ascii="宋体" w:hAnsi="宋体" w:cs="宋体"/>
                <w:kern w:val="0"/>
                <w:sz w:val="18"/>
                <w:szCs w:val="18"/>
              </w:rPr>
            </w:pPr>
            <w:r w:rsidRPr="00E06374">
              <w:rPr>
                <w:rFonts w:ascii="宋体" w:hAnsi="宋体" w:cs="宋体" w:hint="eastAsia"/>
                <w:kern w:val="0"/>
                <w:sz w:val="18"/>
                <w:szCs w:val="18"/>
              </w:rPr>
              <w:t>*</w:t>
            </w:r>
          </w:p>
        </w:tc>
        <w:tc>
          <w:tcPr>
            <w:tcW w:w="2220" w:type="dxa"/>
            <w:shd w:val="clear" w:color="auto" w:fill="auto"/>
            <w:noWrap/>
            <w:vAlign w:val="center"/>
          </w:tcPr>
          <w:p w:rsidR="00E06374" w:rsidRPr="00E06374" w:rsidRDefault="00E06374" w:rsidP="00930BB2">
            <w:pPr>
              <w:widowControl/>
              <w:jc w:val="center"/>
              <w:rPr>
                <w:rFonts w:ascii="宋体" w:hAnsi="宋体" w:cs="宋体"/>
                <w:kern w:val="0"/>
                <w:sz w:val="18"/>
                <w:szCs w:val="18"/>
              </w:rPr>
            </w:pPr>
            <w:r w:rsidRPr="00E06374">
              <w:rPr>
                <w:rFonts w:ascii="宋体" w:hAnsi="宋体" w:cs="宋体" w:hint="eastAsia"/>
                <w:kern w:val="0"/>
                <w:sz w:val="18"/>
                <w:szCs w:val="18"/>
              </w:rPr>
              <w:t>*</w:t>
            </w:r>
          </w:p>
        </w:tc>
      </w:tr>
      <w:tr w:rsidR="00E06374" w:rsidRPr="00E06374">
        <w:trPr>
          <w:trHeight w:val="360"/>
          <w:jc w:val="center"/>
        </w:trPr>
        <w:tc>
          <w:tcPr>
            <w:tcW w:w="640" w:type="dxa"/>
            <w:shd w:val="clear" w:color="auto" w:fill="auto"/>
            <w:vAlign w:val="center"/>
          </w:tcPr>
          <w:p w:rsidR="00E06374" w:rsidRPr="00E06374" w:rsidRDefault="00E06374" w:rsidP="00E06374">
            <w:pPr>
              <w:widowControl/>
              <w:jc w:val="center"/>
              <w:rPr>
                <w:rFonts w:ascii="宋体" w:hAnsi="宋体" w:cs="宋体"/>
                <w:kern w:val="0"/>
                <w:sz w:val="20"/>
                <w:szCs w:val="20"/>
              </w:rPr>
            </w:pPr>
            <w:r w:rsidRPr="00E06374">
              <w:rPr>
                <w:rFonts w:ascii="宋体" w:hAnsi="宋体" w:cs="宋体" w:hint="eastAsia"/>
                <w:kern w:val="0"/>
                <w:sz w:val="20"/>
                <w:szCs w:val="20"/>
              </w:rPr>
              <w:t>5</w:t>
            </w:r>
          </w:p>
        </w:tc>
        <w:tc>
          <w:tcPr>
            <w:tcW w:w="6760" w:type="dxa"/>
            <w:shd w:val="clear" w:color="auto" w:fill="auto"/>
            <w:vAlign w:val="center"/>
          </w:tcPr>
          <w:p w:rsidR="00E06374" w:rsidRPr="00E06374" w:rsidRDefault="00E06374" w:rsidP="00E06374">
            <w:pPr>
              <w:widowControl/>
              <w:jc w:val="left"/>
              <w:rPr>
                <w:rFonts w:ascii="宋体" w:hAnsi="宋体" w:cs="宋体"/>
                <w:kern w:val="0"/>
                <w:sz w:val="20"/>
                <w:szCs w:val="20"/>
              </w:rPr>
            </w:pPr>
            <w:r w:rsidRPr="00E06374">
              <w:rPr>
                <w:rFonts w:ascii="宋体" w:hAnsi="宋体" w:cs="宋体" w:hint="eastAsia"/>
                <w:kern w:val="0"/>
                <w:sz w:val="20"/>
                <w:szCs w:val="20"/>
              </w:rPr>
              <w:t>本年可抵扣的股权投资额（3+4）</w:t>
            </w:r>
          </w:p>
        </w:tc>
        <w:tc>
          <w:tcPr>
            <w:tcW w:w="2320" w:type="dxa"/>
            <w:shd w:val="clear" w:color="auto" w:fill="auto"/>
            <w:vAlign w:val="center"/>
          </w:tcPr>
          <w:p w:rsidR="00E06374" w:rsidRPr="00E06374" w:rsidRDefault="00E06374" w:rsidP="00930BB2">
            <w:pPr>
              <w:widowControl/>
              <w:jc w:val="center"/>
              <w:rPr>
                <w:rFonts w:ascii="宋体" w:hAnsi="宋体" w:cs="宋体"/>
                <w:kern w:val="0"/>
                <w:sz w:val="20"/>
                <w:szCs w:val="20"/>
              </w:rPr>
            </w:pPr>
          </w:p>
        </w:tc>
        <w:tc>
          <w:tcPr>
            <w:tcW w:w="2500" w:type="dxa"/>
            <w:shd w:val="clear" w:color="auto" w:fill="auto"/>
            <w:noWrap/>
            <w:vAlign w:val="center"/>
          </w:tcPr>
          <w:p w:rsidR="00E06374" w:rsidRPr="00E06374" w:rsidRDefault="00E06374" w:rsidP="00930BB2">
            <w:pPr>
              <w:widowControl/>
              <w:jc w:val="center"/>
              <w:rPr>
                <w:rFonts w:ascii="宋体" w:hAnsi="宋体" w:cs="宋体"/>
                <w:kern w:val="0"/>
                <w:sz w:val="18"/>
                <w:szCs w:val="18"/>
              </w:rPr>
            </w:pPr>
            <w:r w:rsidRPr="00E06374">
              <w:rPr>
                <w:rFonts w:ascii="宋体" w:hAnsi="宋体" w:cs="宋体" w:hint="eastAsia"/>
                <w:kern w:val="0"/>
                <w:sz w:val="18"/>
                <w:szCs w:val="18"/>
              </w:rPr>
              <w:t>*</w:t>
            </w:r>
          </w:p>
        </w:tc>
        <w:tc>
          <w:tcPr>
            <w:tcW w:w="2220" w:type="dxa"/>
            <w:shd w:val="clear" w:color="auto" w:fill="auto"/>
            <w:noWrap/>
            <w:vAlign w:val="center"/>
          </w:tcPr>
          <w:p w:rsidR="00E06374" w:rsidRPr="00E06374" w:rsidRDefault="00E06374" w:rsidP="00930BB2">
            <w:pPr>
              <w:widowControl/>
              <w:jc w:val="center"/>
              <w:rPr>
                <w:rFonts w:ascii="宋体" w:hAnsi="宋体" w:cs="宋体"/>
                <w:kern w:val="0"/>
                <w:sz w:val="18"/>
                <w:szCs w:val="18"/>
              </w:rPr>
            </w:pPr>
            <w:r w:rsidRPr="00E06374">
              <w:rPr>
                <w:rFonts w:ascii="宋体" w:hAnsi="宋体" w:cs="宋体" w:hint="eastAsia"/>
                <w:kern w:val="0"/>
                <w:sz w:val="18"/>
                <w:szCs w:val="18"/>
              </w:rPr>
              <w:t>*</w:t>
            </w:r>
          </w:p>
        </w:tc>
      </w:tr>
      <w:tr w:rsidR="00013C2B" w:rsidRPr="00E06374">
        <w:trPr>
          <w:trHeight w:val="360"/>
          <w:jc w:val="center"/>
        </w:trPr>
        <w:tc>
          <w:tcPr>
            <w:tcW w:w="640" w:type="dxa"/>
            <w:shd w:val="clear" w:color="auto" w:fill="auto"/>
            <w:vAlign w:val="center"/>
          </w:tcPr>
          <w:p w:rsidR="00013C2B" w:rsidRPr="00E06374" w:rsidRDefault="00013C2B" w:rsidP="00013C2B">
            <w:pPr>
              <w:widowControl/>
              <w:jc w:val="center"/>
              <w:rPr>
                <w:rFonts w:ascii="宋体" w:hAnsi="宋体" w:cs="宋体"/>
                <w:kern w:val="0"/>
                <w:sz w:val="20"/>
                <w:szCs w:val="20"/>
              </w:rPr>
            </w:pPr>
            <w:r w:rsidRPr="00E06374">
              <w:rPr>
                <w:rFonts w:ascii="宋体" w:hAnsi="宋体" w:cs="宋体" w:hint="eastAsia"/>
                <w:kern w:val="0"/>
                <w:sz w:val="20"/>
                <w:szCs w:val="20"/>
              </w:rPr>
              <w:t>6</w:t>
            </w:r>
          </w:p>
        </w:tc>
        <w:tc>
          <w:tcPr>
            <w:tcW w:w="6760" w:type="dxa"/>
            <w:shd w:val="clear" w:color="auto" w:fill="auto"/>
            <w:vAlign w:val="center"/>
          </w:tcPr>
          <w:p w:rsidR="00013C2B" w:rsidRPr="00E06374" w:rsidRDefault="00013C2B" w:rsidP="00013C2B">
            <w:pPr>
              <w:widowControl/>
              <w:jc w:val="left"/>
              <w:rPr>
                <w:rFonts w:ascii="宋体" w:hAnsi="宋体" w:cs="宋体"/>
                <w:kern w:val="0"/>
                <w:sz w:val="20"/>
                <w:szCs w:val="20"/>
              </w:rPr>
            </w:pPr>
            <w:r w:rsidRPr="00E06374">
              <w:rPr>
                <w:rFonts w:ascii="宋体" w:hAnsi="宋体" w:cs="宋体" w:hint="eastAsia"/>
                <w:kern w:val="0"/>
                <w:sz w:val="20"/>
                <w:szCs w:val="20"/>
              </w:rPr>
              <w:t>本年可用于抵扣的应纳税所得额</w:t>
            </w:r>
          </w:p>
        </w:tc>
        <w:tc>
          <w:tcPr>
            <w:tcW w:w="2320" w:type="dxa"/>
            <w:shd w:val="clear" w:color="auto" w:fill="auto"/>
            <w:vAlign w:val="center"/>
          </w:tcPr>
          <w:p w:rsidR="00013C2B" w:rsidRPr="00E06374" w:rsidRDefault="00013C2B" w:rsidP="00930BB2">
            <w:pPr>
              <w:widowControl/>
              <w:jc w:val="center"/>
              <w:rPr>
                <w:rFonts w:ascii="宋体" w:hAnsi="宋体" w:cs="宋体"/>
                <w:kern w:val="0"/>
                <w:sz w:val="20"/>
                <w:szCs w:val="20"/>
              </w:rPr>
            </w:pPr>
          </w:p>
        </w:tc>
        <w:tc>
          <w:tcPr>
            <w:tcW w:w="2500" w:type="dxa"/>
            <w:shd w:val="clear" w:color="auto" w:fill="auto"/>
            <w:vAlign w:val="center"/>
          </w:tcPr>
          <w:p w:rsidR="00013C2B" w:rsidRPr="00E06374" w:rsidRDefault="00013C2B" w:rsidP="00930BB2">
            <w:pPr>
              <w:widowControl/>
              <w:jc w:val="center"/>
              <w:rPr>
                <w:rFonts w:ascii="宋体" w:hAnsi="宋体" w:cs="宋体"/>
                <w:kern w:val="0"/>
                <w:sz w:val="18"/>
                <w:szCs w:val="18"/>
              </w:rPr>
            </w:pPr>
            <w:r w:rsidRPr="00E06374">
              <w:rPr>
                <w:rFonts w:ascii="宋体" w:hAnsi="宋体" w:cs="宋体" w:hint="eastAsia"/>
                <w:kern w:val="0"/>
                <w:sz w:val="18"/>
                <w:szCs w:val="18"/>
              </w:rPr>
              <w:t>*</w:t>
            </w:r>
          </w:p>
        </w:tc>
        <w:tc>
          <w:tcPr>
            <w:tcW w:w="2220" w:type="dxa"/>
            <w:shd w:val="clear" w:color="auto" w:fill="auto"/>
            <w:vAlign w:val="center"/>
          </w:tcPr>
          <w:p w:rsidR="00013C2B" w:rsidRPr="00E06374" w:rsidRDefault="00013C2B" w:rsidP="00930BB2">
            <w:pPr>
              <w:widowControl/>
              <w:jc w:val="center"/>
              <w:rPr>
                <w:rFonts w:ascii="宋体" w:hAnsi="宋体" w:cs="宋体"/>
                <w:kern w:val="0"/>
                <w:sz w:val="18"/>
                <w:szCs w:val="18"/>
              </w:rPr>
            </w:pPr>
            <w:r w:rsidRPr="00E06374">
              <w:rPr>
                <w:rFonts w:ascii="宋体" w:hAnsi="宋体" w:cs="宋体" w:hint="eastAsia"/>
                <w:kern w:val="0"/>
                <w:sz w:val="18"/>
                <w:szCs w:val="18"/>
              </w:rPr>
              <w:t>*</w:t>
            </w:r>
          </w:p>
        </w:tc>
      </w:tr>
      <w:tr w:rsidR="00013C2B" w:rsidRPr="00E06374">
        <w:trPr>
          <w:trHeight w:val="360"/>
          <w:jc w:val="center"/>
        </w:trPr>
        <w:tc>
          <w:tcPr>
            <w:tcW w:w="640" w:type="dxa"/>
            <w:shd w:val="clear" w:color="auto" w:fill="auto"/>
            <w:vAlign w:val="center"/>
          </w:tcPr>
          <w:p w:rsidR="00013C2B" w:rsidRPr="00E06374" w:rsidRDefault="00013C2B" w:rsidP="00013C2B">
            <w:pPr>
              <w:widowControl/>
              <w:jc w:val="center"/>
              <w:rPr>
                <w:rFonts w:ascii="宋体" w:hAnsi="宋体" w:cs="宋体"/>
                <w:kern w:val="0"/>
                <w:sz w:val="20"/>
                <w:szCs w:val="20"/>
              </w:rPr>
            </w:pPr>
            <w:r w:rsidRPr="00E06374">
              <w:rPr>
                <w:rFonts w:ascii="宋体" w:hAnsi="宋体" w:cs="宋体" w:hint="eastAsia"/>
                <w:kern w:val="0"/>
                <w:sz w:val="20"/>
                <w:szCs w:val="20"/>
              </w:rPr>
              <w:t>7</w:t>
            </w:r>
          </w:p>
        </w:tc>
        <w:tc>
          <w:tcPr>
            <w:tcW w:w="6760" w:type="dxa"/>
            <w:shd w:val="clear" w:color="auto" w:fill="auto"/>
            <w:vAlign w:val="center"/>
          </w:tcPr>
          <w:p w:rsidR="00013C2B" w:rsidRPr="00E06374" w:rsidRDefault="00013C2B" w:rsidP="00013C2B">
            <w:pPr>
              <w:widowControl/>
              <w:jc w:val="left"/>
              <w:rPr>
                <w:rFonts w:ascii="宋体" w:hAnsi="宋体" w:cs="宋体"/>
                <w:kern w:val="0"/>
                <w:sz w:val="20"/>
                <w:szCs w:val="20"/>
              </w:rPr>
            </w:pPr>
            <w:r w:rsidRPr="00E06374">
              <w:rPr>
                <w:rFonts w:ascii="宋体" w:hAnsi="宋体" w:cs="宋体" w:hint="eastAsia"/>
                <w:kern w:val="0"/>
                <w:sz w:val="20"/>
                <w:szCs w:val="20"/>
              </w:rPr>
              <w:t>本年实际抵扣应纳税所得额</w:t>
            </w:r>
          </w:p>
        </w:tc>
        <w:tc>
          <w:tcPr>
            <w:tcW w:w="2320" w:type="dxa"/>
            <w:shd w:val="clear" w:color="auto" w:fill="auto"/>
            <w:vAlign w:val="center"/>
          </w:tcPr>
          <w:p w:rsidR="00013C2B" w:rsidRPr="00E06374" w:rsidRDefault="00013C2B" w:rsidP="00930BB2">
            <w:pPr>
              <w:widowControl/>
              <w:jc w:val="center"/>
              <w:rPr>
                <w:rFonts w:ascii="宋体" w:hAnsi="宋体" w:cs="宋体"/>
                <w:kern w:val="0"/>
                <w:sz w:val="20"/>
                <w:szCs w:val="20"/>
              </w:rPr>
            </w:pPr>
          </w:p>
        </w:tc>
        <w:tc>
          <w:tcPr>
            <w:tcW w:w="2500" w:type="dxa"/>
            <w:shd w:val="clear" w:color="auto" w:fill="auto"/>
            <w:vAlign w:val="center"/>
          </w:tcPr>
          <w:p w:rsidR="00013C2B" w:rsidRPr="00E06374" w:rsidRDefault="00013C2B" w:rsidP="00930BB2">
            <w:pPr>
              <w:widowControl/>
              <w:jc w:val="center"/>
              <w:rPr>
                <w:rFonts w:ascii="宋体" w:hAnsi="宋体" w:cs="宋体"/>
                <w:kern w:val="0"/>
                <w:sz w:val="24"/>
              </w:rPr>
            </w:pPr>
          </w:p>
        </w:tc>
        <w:tc>
          <w:tcPr>
            <w:tcW w:w="2220" w:type="dxa"/>
            <w:shd w:val="clear" w:color="auto" w:fill="auto"/>
            <w:vAlign w:val="center"/>
          </w:tcPr>
          <w:p w:rsidR="00013C2B" w:rsidRPr="00E06374" w:rsidRDefault="00013C2B" w:rsidP="00930BB2">
            <w:pPr>
              <w:widowControl/>
              <w:jc w:val="center"/>
              <w:rPr>
                <w:rFonts w:ascii="宋体" w:hAnsi="宋体" w:cs="宋体"/>
                <w:kern w:val="0"/>
                <w:sz w:val="24"/>
              </w:rPr>
            </w:pPr>
          </w:p>
        </w:tc>
      </w:tr>
      <w:tr w:rsidR="00013C2B" w:rsidRPr="00E06374">
        <w:trPr>
          <w:trHeight w:val="360"/>
          <w:jc w:val="center"/>
        </w:trPr>
        <w:tc>
          <w:tcPr>
            <w:tcW w:w="640" w:type="dxa"/>
            <w:shd w:val="clear" w:color="auto" w:fill="auto"/>
            <w:vAlign w:val="center"/>
          </w:tcPr>
          <w:p w:rsidR="00013C2B" w:rsidRPr="00E06374" w:rsidRDefault="00013C2B" w:rsidP="00013C2B">
            <w:pPr>
              <w:widowControl/>
              <w:jc w:val="center"/>
              <w:rPr>
                <w:rFonts w:ascii="宋体" w:hAnsi="宋体" w:cs="宋体"/>
                <w:kern w:val="0"/>
                <w:sz w:val="20"/>
                <w:szCs w:val="20"/>
              </w:rPr>
            </w:pPr>
            <w:r w:rsidRPr="00E06374">
              <w:rPr>
                <w:rFonts w:ascii="宋体" w:hAnsi="宋体" w:cs="宋体" w:hint="eastAsia"/>
                <w:kern w:val="0"/>
                <w:sz w:val="20"/>
                <w:szCs w:val="20"/>
              </w:rPr>
              <w:t>8</w:t>
            </w:r>
          </w:p>
        </w:tc>
        <w:tc>
          <w:tcPr>
            <w:tcW w:w="6760" w:type="dxa"/>
            <w:shd w:val="clear" w:color="auto" w:fill="auto"/>
            <w:vAlign w:val="center"/>
          </w:tcPr>
          <w:p w:rsidR="00013C2B" w:rsidRPr="00E06374" w:rsidRDefault="00013C2B" w:rsidP="00013C2B">
            <w:pPr>
              <w:widowControl/>
              <w:jc w:val="left"/>
              <w:rPr>
                <w:rFonts w:ascii="宋体" w:hAnsi="宋体" w:cs="宋体"/>
                <w:kern w:val="0"/>
                <w:sz w:val="20"/>
                <w:szCs w:val="20"/>
              </w:rPr>
            </w:pPr>
            <w:r w:rsidRPr="00E06374">
              <w:rPr>
                <w:rFonts w:ascii="宋体" w:hAnsi="宋体" w:cs="宋体" w:hint="eastAsia"/>
                <w:kern w:val="0"/>
                <w:sz w:val="20"/>
                <w:szCs w:val="20"/>
              </w:rPr>
              <w:t>结转以后年度抵扣的股权投资余额</w:t>
            </w:r>
          </w:p>
        </w:tc>
        <w:tc>
          <w:tcPr>
            <w:tcW w:w="2320" w:type="dxa"/>
            <w:shd w:val="clear" w:color="auto" w:fill="auto"/>
            <w:vAlign w:val="center"/>
          </w:tcPr>
          <w:p w:rsidR="00013C2B" w:rsidRPr="00E06374" w:rsidRDefault="00013C2B" w:rsidP="00930BB2">
            <w:pPr>
              <w:widowControl/>
              <w:jc w:val="center"/>
              <w:rPr>
                <w:rFonts w:ascii="宋体" w:hAnsi="宋体" w:cs="宋体"/>
                <w:kern w:val="0"/>
                <w:sz w:val="20"/>
                <w:szCs w:val="20"/>
              </w:rPr>
            </w:pPr>
          </w:p>
        </w:tc>
        <w:tc>
          <w:tcPr>
            <w:tcW w:w="2500" w:type="dxa"/>
            <w:shd w:val="clear" w:color="auto" w:fill="auto"/>
            <w:noWrap/>
            <w:vAlign w:val="center"/>
          </w:tcPr>
          <w:p w:rsidR="00013C2B" w:rsidRPr="00E06374" w:rsidRDefault="00013C2B" w:rsidP="00930BB2">
            <w:pPr>
              <w:widowControl/>
              <w:jc w:val="center"/>
              <w:rPr>
                <w:rFonts w:ascii="宋体" w:hAnsi="宋体" w:cs="宋体"/>
                <w:kern w:val="0"/>
                <w:sz w:val="18"/>
                <w:szCs w:val="18"/>
              </w:rPr>
            </w:pPr>
            <w:r w:rsidRPr="00E06374">
              <w:rPr>
                <w:rFonts w:ascii="宋体" w:hAnsi="宋体" w:cs="宋体" w:hint="eastAsia"/>
                <w:kern w:val="0"/>
                <w:sz w:val="18"/>
                <w:szCs w:val="18"/>
              </w:rPr>
              <w:t>*</w:t>
            </w:r>
          </w:p>
        </w:tc>
        <w:tc>
          <w:tcPr>
            <w:tcW w:w="2220" w:type="dxa"/>
            <w:shd w:val="clear" w:color="auto" w:fill="auto"/>
            <w:noWrap/>
            <w:vAlign w:val="center"/>
          </w:tcPr>
          <w:p w:rsidR="00013C2B" w:rsidRPr="00E06374" w:rsidRDefault="00013C2B" w:rsidP="00930BB2">
            <w:pPr>
              <w:widowControl/>
              <w:jc w:val="center"/>
              <w:rPr>
                <w:rFonts w:ascii="宋体" w:hAnsi="宋体" w:cs="宋体"/>
                <w:kern w:val="0"/>
                <w:sz w:val="18"/>
                <w:szCs w:val="18"/>
              </w:rPr>
            </w:pPr>
            <w:r w:rsidRPr="00E06374">
              <w:rPr>
                <w:rFonts w:ascii="宋体" w:hAnsi="宋体" w:cs="宋体" w:hint="eastAsia"/>
                <w:kern w:val="0"/>
                <w:sz w:val="18"/>
                <w:szCs w:val="18"/>
              </w:rPr>
              <w:t>*</w:t>
            </w:r>
          </w:p>
        </w:tc>
      </w:tr>
      <w:tr w:rsidR="00013C2B" w:rsidRPr="00E06374">
        <w:trPr>
          <w:trHeight w:val="360"/>
          <w:jc w:val="center"/>
        </w:trPr>
        <w:tc>
          <w:tcPr>
            <w:tcW w:w="14440" w:type="dxa"/>
            <w:gridSpan w:val="5"/>
            <w:shd w:val="clear" w:color="auto" w:fill="auto"/>
            <w:vAlign w:val="center"/>
          </w:tcPr>
          <w:p w:rsidR="00013C2B" w:rsidRPr="00E06374" w:rsidRDefault="00013C2B" w:rsidP="00013C2B">
            <w:pPr>
              <w:widowControl/>
              <w:jc w:val="left"/>
              <w:rPr>
                <w:rFonts w:ascii="宋体" w:hAnsi="宋体" w:cs="宋体"/>
                <w:b/>
                <w:bCs/>
                <w:kern w:val="0"/>
                <w:sz w:val="20"/>
                <w:szCs w:val="20"/>
              </w:rPr>
            </w:pPr>
            <w:r w:rsidRPr="00E06374">
              <w:rPr>
                <w:rFonts w:ascii="宋体" w:hAnsi="宋体" w:cs="宋体" w:hint="eastAsia"/>
                <w:b/>
                <w:bCs/>
                <w:kern w:val="0"/>
                <w:sz w:val="20"/>
                <w:szCs w:val="20"/>
              </w:rPr>
              <w:t>二、通过有限合伙制创业投资企业投资按一定比例抵扣分得的应纳税所得额</w:t>
            </w:r>
          </w:p>
        </w:tc>
      </w:tr>
      <w:tr w:rsidR="00013C2B" w:rsidRPr="00E06374">
        <w:trPr>
          <w:trHeight w:val="360"/>
          <w:jc w:val="center"/>
        </w:trPr>
        <w:tc>
          <w:tcPr>
            <w:tcW w:w="640" w:type="dxa"/>
            <w:shd w:val="clear" w:color="auto" w:fill="auto"/>
            <w:vAlign w:val="center"/>
          </w:tcPr>
          <w:p w:rsidR="00013C2B" w:rsidRPr="00E06374" w:rsidRDefault="00013C2B" w:rsidP="00013C2B">
            <w:pPr>
              <w:widowControl/>
              <w:jc w:val="center"/>
              <w:rPr>
                <w:rFonts w:ascii="宋体" w:hAnsi="宋体" w:cs="宋体"/>
                <w:kern w:val="0"/>
                <w:sz w:val="20"/>
                <w:szCs w:val="20"/>
              </w:rPr>
            </w:pPr>
            <w:r w:rsidRPr="00E06374">
              <w:rPr>
                <w:rFonts w:ascii="宋体" w:hAnsi="宋体" w:cs="宋体" w:hint="eastAsia"/>
                <w:kern w:val="0"/>
                <w:sz w:val="20"/>
                <w:szCs w:val="20"/>
              </w:rPr>
              <w:t>9</w:t>
            </w:r>
          </w:p>
        </w:tc>
        <w:tc>
          <w:tcPr>
            <w:tcW w:w="6760" w:type="dxa"/>
            <w:shd w:val="clear" w:color="auto" w:fill="auto"/>
            <w:vAlign w:val="center"/>
          </w:tcPr>
          <w:p w:rsidR="00013C2B" w:rsidRPr="00E06374" w:rsidRDefault="00013C2B" w:rsidP="00013C2B">
            <w:pPr>
              <w:widowControl/>
              <w:jc w:val="left"/>
              <w:rPr>
                <w:rFonts w:ascii="宋体" w:hAnsi="宋体" w:cs="宋体"/>
                <w:kern w:val="0"/>
                <w:sz w:val="20"/>
                <w:szCs w:val="20"/>
              </w:rPr>
            </w:pPr>
            <w:r w:rsidRPr="00E06374">
              <w:rPr>
                <w:rFonts w:ascii="宋体" w:hAnsi="宋体" w:cs="宋体" w:hint="eastAsia"/>
                <w:kern w:val="0"/>
                <w:sz w:val="20"/>
                <w:szCs w:val="20"/>
              </w:rPr>
              <w:t>本年从有限合伙创投企业应分得的应纳税所得额</w:t>
            </w:r>
          </w:p>
        </w:tc>
        <w:tc>
          <w:tcPr>
            <w:tcW w:w="2320" w:type="dxa"/>
            <w:shd w:val="clear" w:color="auto" w:fill="auto"/>
            <w:vAlign w:val="center"/>
          </w:tcPr>
          <w:p w:rsidR="00013C2B" w:rsidRPr="00E06374" w:rsidRDefault="00013C2B" w:rsidP="00930BB2">
            <w:pPr>
              <w:widowControl/>
              <w:jc w:val="center"/>
              <w:rPr>
                <w:rFonts w:ascii="宋体" w:hAnsi="宋体" w:cs="宋体"/>
                <w:kern w:val="0"/>
                <w:sz w:val="20"/>
                <w:szCs w:val="20"/>
              </w:rPr>
            </w:pPr>
          </w:p>
        </w:tc>
        <w:tc>
          <w:tcPr>
            <w:tcW w:w="2500" w:type="dxa"/>
            <w:shd w:val="clear" w:color="auto" w:fill="auto"/>
            <w:vAlign w:val="center"/>
          </w:tcPr>
          <w:p w:rsidR="00013C2B" w:rsidRPr="00E06374" w:rsidRDefault="00013C2B" w:rsidP="00930BB2">
            <w:pPr>
              <w:widowControl/>
              <w:jc w:val="center"/>
              <w:rPr>
                <w:rFonts w:ascii="宋体" w:hAnsi="宋体" w:cs="宋体"/>
                <w:kern w:val="0"/>
                <w:sz w:val="24"/>
              </w:rPr>
            </w:pPr>
          </w:p>
        </w:tc>
        <w:tc>
          <w:tcPr>
            <w:tcW w:w="2220" w:type="dxa"/>
            <w:shd w:val="clear" w:color="auto" w:fill="auto"/>
            <w:vAlign w:val="center"/>
          </w:tcPr>
          <w:p w:rsidR="00013C2B" w:rsidRPr="00E06374" w:rsidRDefault="00013C2B" w:rsidP="00930BB2">
            <w:pPr>
              <w:widowControl/>
              <w:jc w:val="center"/>
              <w:rPr>
                <w:rFonts w:ascii="宋体" w:hAnsi="宋体" w:cs="宋体"/>
                <w:kern w:val="0"/>
                <w:sz w:val="24"/>
              </w:rPr>
            </w:pPr>
          </w:p>
        </w:tc>
      </w:tr>
      <w:tr w:rsidR="00013C2B" w:rsidRPr="00E06374">
        <w:trPr>
          <w:trHeight w:val="360"/>
          <w:jc w:val="center"/>
        </w:trPr>
        <w:tc>
          <w:tcPr>
            <w:tcW w:w="640" w:type="dxa"/>
            <w:shd w:val="clear" w:color="auto" w:fill="auto"/>
            <w:vAlign w:val="center"/>
          </w:tcPr>
          <w:p w:rsidR="00013C2B" w:rsidRPr="00E06374" w:rsidRDefault="00013C2B" w:rsidP="00013C2B">
            <w:pPr>
              <w:widowControl/>
              <w:jc w:val="center"/>
              <w:rPr>
                <w:rFonts w:ascii="宋体" w:hAnsi="宋体" w:cs="宋体"/>
                <w:kern w:val="0"/>
                <w:sz w:val="20"/>
                <w:szCs w:val="20"/>
              </w:rPr>
            </w:pPr>
            <w:r w:rsidRPr="00E06374">
              <w:rPr>
                <w:rFonts w:ascii="宋体" w:hAnsi="宋体" w:cs="宋体" w:hint="eastAsia"/>
                <w:kern w:val="0"/>
                <w:sz w:val="20"/>
                <w:szCs w:val="20"/>
              </w:rPr>
              <w:t>10</w:t>
            </w:r>
          </w:p>
        </w:tc>
        <w:tc>
          <w:tcPr>
            <w:tcW w:w="6760" w:type="dxa"/>
            <w:shd w:val="clear" w:color="auto" w:fill="auto"/>
            <w:vAlign w:val="center"/>
          </w:tcPr>
          <w:p w:rsidR="00013C2B" w:rsidRPr="00E06374" w:rsidRDefault="00013C2B" w:rsidP="00013C2B">
            <w:pPr>
              <w:widowControl/>
              <w:jc w:val="left"/>
              <w:rPr>
                <w:rFonts w:ascii="宋体" w:hAnsi="宋体" w:cs="宋体"/>
                <w:kern w:val="0"/>
                <w:sz w:val="20"/>
                <w:szCs w:val="20"/>
              </w:rPr>
            </w:pPr>
            <w:r w:rsidRPr="00E06374">
              <w:rPr>
                <w:rFonts w:ascii="宋体" w:hAnsi="宋体" w:cs="宋体" w:hint="eastAsia"/>
                <w:kern w:val="0"/>
                <w:sz w:val="20"/>
                <w:szCs w:val="20"/>
              </w:rPr>
              <w:t>本年新增的可抵扣投资额</w:t>
            </w:r>
          </w:p>
        </w:tc>
        <w:tc>
          <w:tcPr>
            <w:tcW w:w="2320" w:type="dxa"/>
            <w:shd w:val="clear" w:color="auto" w:fill="auto"/>
            <w:vAlign w:val="center"/>
          </w:tcPr>
          <w:p w:rsidR="00013C2B" w:rsidRPr="00E06374" w:rsidRDefault="00013C2B" w:rsidP="00930BB2">
            <w:pPr>
              <w:widowControl/>
              <w:jc w:val="center"/>
              <w:rPr>
                <w:rFonts w:ascii="宋体" w:hAnsi="宋体" w:cs="宋体"/>
                <w:kern w:val="0"/>
                <w:sz w:val="20"/>
                <w:szCs w:val="20"/>
              </w:rPr>
            </w:pPr>
          </w:p>
        </w:tc>
        <w:tc>
          <w:tcPr>
            <w:tcW w:w="2500" w:type="dxa"/>
            <w:shd w:val="clear" w:color="auto" w:fill="auto"/>
            <w:vAlign w:val="center"/>
          </w:tcPr>
          <w:p w:rsidR="00013C2B" w:rsidRPr="00E06374" w:rsidRDefault="00013C2B" w:rsidP="00930BB2">
            <w:pPr>
              <w:widowControl/>
              <w:jc w:val="center"/>
              <w:rPr>
                <w:rFonts w:ascii="宋体" w:hAnsi="宋体" w:cs="宋体"/>
                <w:kern w:val="0"/>
                <w:sz w:val="24"/>
              </w:rPr>
            </w:pPr>
          </w:p>
        </w:tc>
        <w:tc>
          <w:tcPr>
            <w:tcW w:w="2220" w:type="dxa"/>
            <w:shd w:val="clear" w:color="auto" w:fill="auto"/>
            <w:vAlign w:val="center"/>
          </w:tcPr>
          <w:p w:rsidR="00013C2B" w:rsidRPr="00E06374" w:rsidRDefault="00013C2B" w:rsidP="00930BB2">
            <w:pPr>
              <w:widowControl/>
              <w:jc w:val="center"/>
              <w:rPr>
                <w:rFonts w:ascii="宋体" w:hAnsi="宋体" w:cs="宋体"/>
                <w:kern w:val="0"/>
                <w:sz w:val="24"/>
              </w:rPr>
            </w:pPr>
          </w:p>
        </w:tc>
      </w:tr>
      <w:tr w:rsidR="00013C2B" w:rsidRPr="00E06374">
        <w:trPr>
          <w:trHeight w:val="360"/>
          <w:jc w:val="center"/>
        </w:trPr>
        <w:tc>
          <w:tcPr>
            <w:tcW w:w="640" w:type="dxa"/>
            <w:shd w:val="clear" w:color="auto" w:fill="auto"/>
            <w:vAlign w:val="center"/>
          </w:tcPr>
          <w:p w:rsidR="00013C2B" w:rsidRPr="00E06374" w:rsidRDefault="00013C2B" w:rsidP="00013C2B">
            <w:pPr>
              <w:widowControl/>
              <w:jc w:val="center"/>
              <w:rPr>
                <w:rFonts w:ascii="宋体" w:hAnsi="宋体" w:cs="宋体"/>
                <w:kern w:val="0"/>
                <w:sz w:val="20"/>
                <w:szCs w:val="20"/>
              </w:rPr>
            </w:pPr>
            <w:r w:rsidRPr="00E06374">
              <w:rPr>
                <w:rFonts w:ascii="宋体" w:hAnsi="宋体" w:cs="宋体" w:hint="eastAsia"/>
                <w:kern w:val="0"/>
                <w:sz w:val="20"/>
                <w:szCs w:val="20"/>
              </w:rPr>
              <w:t>11</w:t>
            </w:r>
          </w:p>
        </w:tc>
        <w:tc>
          <w:tcPr>
            <w:tcW w:w="6760" w:type="dxa"/>
            <w:shd w:val="clear" w:color="auto" w:fill="auto"/>
            <w:vAlign w:val="center"/>
          </w:tcPr>
          <w:p w:rsidR="00013C2B" w:rsidRPr="00E06374" w:rsidRDefault="00013C2B" w:rsidP="00013C2B">
            <w:pPr>
              <w:widowControl/>
              <w:jc w:val="left"/>
              <w:rPr>
                <w:rFonts w:ascii="宋体" w:hAnsi="宋体" w:cs="宋体"/>
                <w:kern w:val="0"/>
                <w:sz w:val="20"/>
                <w:szCs w:val="20"/>
              </w:rPr>
            </w:pPr>
            <w:r w:rsidRPr="00E06374">
              <w:rPr>
                <w:rFonts w:ascii="宋体" w:hAnsi="宋体" w:cs="宋体" w:hint="eastAsia"/>
                <w:kern w:val="0"/>
                <w:sz w:val="20"/>
                <w:szCs w:val="20"/>
              </w:rPr>
              <w:t>以前年度结转的可抵扣投资额余额</w:t>
            </w:r>
          </w:p>
        </w:tc>
        <w:tc>
          <w:tcPr>
            <w:tcW w:w="2320" w:type="dxa"/>
            <w:shd w:val="clear" w:color="auto" w:fill="auto"/>
            <w:vAlign w:val="center"/>
          </w:tcPr>
          <w:p w:rsidR="00013C2B" w:rsidRPr="00E06374" w:rsidRDefault="00013C2B" w:rsidP="00930BB2">
            <w:pPr>
              <w:widowControl/>
              <w:jc w:val="center"/>
              <w:rPr>
                <w:rFonts w:ascii="宋体" w:hAnsi="宋体" w:cs="宋体"/>
                <w:kern w:val="0"/>
                <w:sz w:val="20"/>
                <w:szCs w:val="20"/>
              </w:rPr>
            </w:pPr>
          </w:p>
        </w:tc>
        <w:tc>
          <w:tcPr>
            <w:tcW w:w="2500" w:type="dxa"/>
            <w:shd w:val="clear" w:color="auto" w:fill="auto"/>
            <w:noWrap/>
            <w:vAlign w:val="center"/>
          </w:tcPr>
          <w:p w:rsidR="00013C2B" w:rsidRPr="00E06374" w:rsidRDefault="00013C2B" w:rsidP="00930BB2">
            <w:pPr>
              <w:widowControl/>
              <w:jc w:val="center"/>
              <w:rPr>
                <w:rFonts w:ascii="宋体" w:hAnsi="宋体" w:cs="宋体"/>
                <w:kern w:val="0"/>
                <w:sz w:val="18"/>
                <w:szCs w:val="18"/>
              </w:rPr>
            </w:pPr>
            <w:r w:rsidRPr="00E06374">
              <w:rPr>
                <w:rFonts w:ascii="宋体" w:hAnsi="宋体" w:cs="宋体" w:hint="eastAsia"/>
                <w:kern w:val="0"/>
                <w:sz w:val="18"/>
                <w:szCs w:val="18"/>
              </w:rPr>
              <w:t>*</w:t>
            </w:r>
          </w:p>
        </w:tc>
        <w:tc>
          <w:tcPr>
            <w:tcW w:w="2220" w:type="dxa"/>
            <w:shd w:val="clear" w:color="auto" w:fill="auto"/>
            <w:noWrap/>
            <w:vAlign w:val="center"/>
          </w:tcPr>
          <w:p w:rsidR="00013C2B" w:rsidRPr="00E06374" w:rsidRDefault="00013C2B" w:rsidP="00930BB2">
            <w:pPr>
              <w:widowControl/>
              <w:jc w:val="center"/>
              <w:rPr>
                <w:rFonts w:ascii="宋体" w:hAnsi="宋体" w:cs="宋体"/>
                <w:kern w:val="0"/>
                <w:sz w:val="18"/>
                <w:szCs w:val="18"/>
              </w:rPr>
            </w:pPr>
            <w:r w:rsidRPr="00E06374">
              <w:rPr>
                <w:rFonts w:ascii="宋体" w:hAnsi="宋体" w:cs="宋体" w:hint="eastAsia"/>
                <w:kern w:val="0"/>
                <w:sz w:val="18"/>
                <w:szCs w:val="18"/>
              </w:rPr>
              <w:t>*</w:t>
            </w:r>
          </w:p>
        </w:tc>
      </w:tr>
      <w:tr w:rsidR="00013C2B" w:rsidRPr="00E06374">
        <w:trPr>
          <w:trHeight w:val="360"/>
          <w:jc w:val="center"/>
        </w:trPr>
        <w:tc>
          <w:tcPr>
            <w:tcW w:w="640" w:type="dxa"/>
            <w:shd w:val="clear" w:color="auto" w:fill="auto"/>
            <w:vAlign w:val="center"/>
          </w:tcPr>
          <w:p w:rsidR="00013C2B" w:rsidRPr="00E06374" w:rsidRDefault="00013C2B" w:rsidP="00013C2B">
            <w:pPr>
              <w:widowControl/>
              <w:jc w:val="center"/>
              <w:rPr>
                <w:rFonts w:ascii="宋体" w:hAnsi="宋体" w:cs="宋体"/>
                <w:kern w:val="0"/>
                <w:sz w:val="20"/>
                <w:szCs w:val="20"/>
              </w:rPr>
            </w:pPr>
            <w:r w:rsidRPr="00E06374">
              <w:rPr>
                <w:rFonts w:ascii="宋体" w:hAnsi="宋体" w:cs="宋体" w:hint="eastAsia"/>
                <w:kern w:val="0"/>
                <w:sz w:val="20"/>
                <w:szCs w:val="20"/>
              </w:rPr>
              <w:t>12</w:t>
            </w:r>
          </w:p>
        </w:tc>
        <w:tc>
          <w:tcPr>
            <w:tcW w:w="6760" w:type="dxa"/>
            <w:shd w:val="clear" w:color="auto" w:fill="auto"/>
            <w:vAlign w:val="center"/>
          </w:tcPr>
          <w:p w:rsidR="00013C2B" w:rsidRPr="00E06374" w:rsidRDefault="00013C2B" w:rsidP="00013C2B">
            <w:pPr>
              <w:widowControl/>
              <w:jc w:val="left"/>
              <w:rPr>
                <w:rFonts w:ascii="宋体" w:hAnsi="宋体" w:cs="宋体"/>
                <w:kern w:val="0"/>
                <w:sz w:val="20"/>
                <w:szCs w:val="20"/>
              </w:rPr>
            </w:pPr>
            <w:r w:rsidRPr="00E06374">
              <w:rPr>
                <w:rFonts w:ascii="宋体" w:hAnsi="宋体" w:cs="宋体" w:hint="eastAsia"/>
                <w:kern w:val="0"/>
                <w:sz w:val="20"/>
                <w:szCs w:val="20"/>
              </w:rPr>
              <w:t>本年可抵扣投资额（10</w:t>
            </w:r>
            <w:r w:rsidR="00113374">
              <w:rPr>
                <w:rFonts w:ascii="宋体" w:hAnsi="宋体" w:cs="宋体" w:hint="eastAsia"/>
                <w:kern w:val="0"/>
                <w:sz w:val="20"/>
                <w:szCs w:val="20"/>
              </w:rPr>
              <w:t>+</w:t>
            </w:r>
            <w:r w:rsidRPr="00E06374">
              <w:rPr>
                <w:rFonts w:ascii="宋体" w:hAnsi="宋体" w:cs="宋体" w:hint="eastAsia"/>
                <w:kern w:val="0"/>
                <w:sz w:val="20"/>
                <w:szCs w:val="20"/>
              </w:rPr>
              <w:t>11）</w:t>
            </w:r>
          </w:p>
        </w:tc>
        <w:tc>
          <w:tcPr>
            <w:tcW w:w="2320" w:type="dxa"/>
            <w:shd w:val="clear" w:color="auto" w:fill="auto"/>
            <w:vAlign w:val="center"/>
          </w:tcPr>
          <w:p w:rsidR="00013C2B" w:rsidRPr="00E06374" w:rsidRDefault="00013C2B" w:rsidP="00930BB2">
            <w:pPr>
              <w:widowControl/>
              <w:jc w:val="center"/>
              <w:rPr>
                <w:rFonts w:ascii="宋体" w:hAnsi="宋体" w:cs="宋体"/>
                <w:kern w:val="0"/>
                <w:sz w:val="20"/>
                <w:szCs w:val="20"/>
              </w:rPr>
            </w:pPr>
          </w:p>
        </w:tc>
        <w:tc>
          <w:tcPr>
            <w:tcW w:w="2500" w:type="dxa"/>
            <w:shd w:val="clear" w:color="auto" w:fill="auto"/>
            <w:noWrap/>
            <w:vAlign w:val="center"/>
          </w:tcPr>
          <w:p w:rsidR="00013C2B" w:rsidRPr="00E06374" w:rsidRDefault="00013C2B" w:rsidP="00930BB2">
            <w:pPr>
              <w:widowControl/>
              <w:jc w:val="center"/>
              <w:rPr>
                <w:rFonts w:ascii="宋体" w:hAnsi="宋体" w:cs="宋体"/>
                <w:kern w:val="0"/>
                <w:sz w:val="18"/>
                <w:szCs w:val="18"/>
              </w:rPr>
            </w:pPr>
            <w:r w:rsidRPr="00E06374">
              <w:rPr>
                <w:rFonts w:ascii="宋体" w:hAnsi="宋体" w:cs="宋体" w:hint="eastAsia"/>
                <w:kern w:val="0"/>
                <w:sz w:val="18"/>
                <w:szCs w:val="18"/>
              </w:rPr>
              <w:t>*</w:t>
            </w:r>
          </w:p>
        </w:tc>
        <w:tc>
          <w:tcPr>
            <w:tcW w:w="2220" w:type="dxa"/>
            <w:shd w:val="clear" w:color="auto" w:fill="auto"/>
            <w:noWrap/>
            <w:vAlign w:val="center"/>
          </w:tcPr>
          <w:p w:rsidR="00013C2B" w:rsidRPr="00E06374" w:rsidRDefault="00013C2B" w:rsidP="00930BB2">
            <w:pPr>
              <w:widowControl/>
              <w:jc w:val="center"/>
              <w:rPr>
                <w:rFonts w:ascii="宋体" w:hAnsi="宋体" w:cs="宋体"/>
                <w:kern w:val="0"/>
                <w:sz w:val="18"/>
                <w:szCs w:val="18"/>
              </w:rPr>
            </w:pPr>
            <w:r w:rsidRPr="00E06374">
              <w:rPr>
                <w:rFonts w:ascii="宋体" w:hAnsi="宋体" w:cs="宋体" w:hint="eastAsia"/>
                <w:kern w:val="0"/>
                <w:sz w:val="18"/>
                <w:szCs w:val="18"/>
              </w:rPr>
              <w:t>*</w:t>
            </w:r>
          </w:p>
        </w:tc>
      </w:tr>
      <w:tr w:rsidR="00013C2B" w:rsidRPr="00E06374">
        <w:trPr>
          <w:trHeight w:val="360"/>
          <w:jc w:val="center"/>
        </w:trPr>
        <w:tc>
          <w:tcPr>
            <w:tcW w:w="640" w:type="dxa"/>
            <w:shd w:val="clear" w:color="auto" w:fill="auto"/>
            <w:vAlign w:val="center"/>
          </w:tcPr>
          <w:p w:rsidR="00013C2B" w:rsidRPr="00E06374" w:rsidRDefault="00013C2B" w:rsidP="00013C2B">
            <w:pPr>
              <w:widowControl/>
              <w:jc w:val="center"/>
              <w:rPr>
                <w:rFonts w:ascii="宋体" w:hAnsi="宋体" w:cs="宋体"/>
                <w:kern w:val="0"/>
                <w:sz w:val="20"/>
                <w:szCs w:val="20"/>
              </w:rPr>
            </w:pPr>
            <w:r w:rsidRPr="00E06374">
              <w:rPr>
                <w:rFonts w:ascii="宋体" w:hAnsi="宋体" w:cs="宋体" w:hint="eastAsia"/>
                <w:kern w:val="0"/>
                <w:sz w:val="20"/>
                <w:szCs w:val="20"/>
              </w:rPr>
              <w:t>13</w:t>
            </w:r>
          </w:p>
        </w:tc>
        <w:tc>
          <w:tcPr>
            <w:tcW w:w="6760" w:type="dxa"/>
            <w:shd w:val="clear" w:color="auto" w:fill="auto"/>
            <w:vAlign w:val="center"/>
          </w:tcPr>
          <w:p w:rsidR="00013C2B" w:rsidRPr="00E06374" w:rsidRDefault="00013C2B" w:rsidP="00013C2B">
            <w:pPr>
              <w:widowControl/>
              <w:jc w:val="left"/>
              <w:rPr>
                <w:rFonts w:ascii="宋体" w:hAnsi="宋体" w:cs="宋体"/>
                <w:kern w:val="0"/>
                <w:sz w:val="20"/>
                <w:szCs w:val="20"/>
              </w:rPr>
            </w:pPr>
            <w:r w:rsidRPr="00E06374">
              <w:rPr>
                <w:rFonts w:ascii="宋体" w:hAnsi="宋体" w:cs="宋体" w:hint="eastAsia"/>
                <w:kern w:val="0"/>
                <w:sz w:val="20"/>
                <w:szCs w:val="20"/>
              </w:rPr>
              <w:t>本年实际抵扣应分得的应纳税所得额</w:t>
            </w:r>
          </w:p>
        </w:tc>
        <w:tc>
          <w:tcPr>
            <w:tcW w:w="2320" w:type="dxa"/>
            <w:shd w:val="clear" w:color="auto" w:fill="auto"/>
            <w:vAlign w:val="center"/>
          </w:tcPr>
          <w:p w:rsidR="00013C2B" w:rsidRPr="00E06374" w:rsidRDefault="00013C2B" w:rsidP="00930BB2">
            <w:pPr>
              <w:widowControl/>
              <w:jc w:val="center"/>
              <w:rPr>
                <w:rFonts w:ascii="宋体" w:hAnsi="宋体" w:cs="宋体"/>
                <w:kern w:val="0"/>
                <w:sz w:val="20"/>
                <w:szCs w:val="20"/>
              </w:rPr>
            </w:pPr>
          </w:p>
        </w:tc>
        <w:tc>
          <w:tcPr>
            <w:tcW w:w="2500" w:type="dxa"/>
            <w:shd w:val="clear" w:color="auto" w:fill="auto"/>
            <w:vAlign w:val="center"/>
          </w:tcPr>
          <w:p w:rsidR="00013C2B" w:rsidRPr="00E06374" w:rsidRDefault="00013C2B" w:rsidP="00930BB2">
            <w:pPr>
              <w:widowControl/>
              <w:jc w:val="center"/>
              <w:rPr>
                <w:rFonts w:ascii="宋体" w:hAnsi="宋体" w:cs="宋体"/>
                <w:kern w:val="0"/>
                <w:sz w:val="24"/>
              </w:rPr>
            </w:pPr>
          </w:p>
        </w:tc>
        <w:tc>
          <w:tcPr>
            <w:tcW w:w="2220" w:type="dxa"/>
            <w:shd w:val="clear" w:color="auto" w:fill="auto"/>
            <w:vAlign w:val="center"/>
          </w:tcPr>
          <w:p w:rsidR="00013C2B" w:rsidRPr="00E06374" w:rsidRDefault="00013C2B" w:rsidP="00930BB2">
            <w:pPr>
              <w:widowControl/>
              <w:jc w:val="center"/>
              <w:rPr>
                <w:rFonts w:ascii="宋体" w:hAnsi="宋体" w:cs="宋体"/>
                <w:kern w:val="0"/>
                <w:sz w:val="24"/>
              </w:rPr>
            </w:pPr>
          </w:p>
        </w:tc>
      </w:tr>
      <w:tr w:rsidR="00013C2B" w:rsidRPr="00E06374">
        <w:trPr>
          <w:trHeight w:val="360"/>
          <w:jc w:val="center"/>
        </w:trPr>
        <w:tc>
          <w:tcPr>
            <w:tcW w:w="640" w:type="dxa"/>
            <w:shd w:val="clear" w:color="auto" w:fill="auto"/>
            <w:vAlign w:val="center"/>
          </w:tcPr>
          <w:p w:rsidR="00013C2B" w:rsidRPr="00E06374" w:rsidRDefault="00013C2B" w:rsidP="00013C2B">
            <w:pPr>
              <w:widowControl/>
              <w:jc w:val="center"/>
              <w:rPr>
                <w:rFonts w:ascii="宋体" w:hAnsi="宋体" w:cs="宋体"/>
                <w:kern w:val="0"/>
                <w:sz w:val="20"/>
                <w:szCs w:val="20"/>
              </w:rPr>
            </w:pPr>
            <w:r w:rsidRPr="00E06374">
              <w:rPr>
                <w:rFonts w:ascii="宋体" w:hAnsi="宋体" w:cs="宋体" w:hint="eastAsia"/>
                <w:kern w:val="0"/>
                <w:sz w:val="20"/>
                <w:szCs w:val="20"/>
              </w:rPr>
              <w:t>14</w:t>
            </w:r>
          </w:p>
        </w:tc>
        <w:tc>
          <w:tcPr>
            <w:tcW w:w="6760" w:type="dxa"/>
            <w:shd w:val="clear" w:color="auto" w:fill="auto"/>
            <w:vAlign w:val="center"/>
          </w:tcPr>
          <w:p w:rsidR="00013C2B" w:rsidRPr="00E06374" w:rsidRDefault="00013C2B" w:rsidP="00013C2B">
            <w:pPr>
              <w:widowControl/>
              <w:jc w:val="left"/>
              <w:rPr>
                <w:rFonts w:ascii="宋体" w:hAnsi="宋体" w:cs="宋体"/>
                <w:kern w:val="0"/>
                <w:sz w:val="20"/>
                <w:szCs w:val="20"/>
              </w:rPr>
            </w:pPr>
            <w:r w:rsidRPr="00E06374">
              <w:rPr>
                <w:rFonts w:ascii="宋体" w:hAnsi="宋体" w:cs="宋体" w:hint="eastAsia"/>
                <w:kern w:val="0"/>
                <w:sz w:val="20"/>
                <w:szCs w:val="20"/>
              </w:rPr>
              <w:t>结转以后年度抵扣的投资额余额</w:t>
            </w:r>
          </w:p>
        </w:tc>
        <w:tc>
          <w:tcPr>
            <w:tcW w:w="2320" w:type="dxa"/>
            <w:shd w:val="clear" w:color="auto" w:fill="auto"/>
            <w:vAlign w:val="center"/>
          </w:tcPr>
          <w:p w:rsidR="00013C2B" w:rsidRPr="00E06374" w:rsidRDefault="00013C2B" w:rsidP="00930BB2">
            <w:pPr>
              <w:widowControl/>
              <w:jc w:val="center"/>
              <w:rPr>
                <w:rFonts w:ascii="宋体" w:hAnsi="宋体" w:cs="宋体"/>
                <w:kern w:val="0"/>
                <w:sz w:val="20"/>
                <w:szCs w:val="20"/>
              </w:rPr>
            </w:pPr>
          </w:p>
        </w:tc>
        <w:tc>
          <w:tcPr>
            <w:tcW w:w="2500" w:type="dxa"/>
            <w:shd w:val="clear" w:color="auto" w:fill="auto"/>
            <w:noWrap/>
            <w:vAlign w:val="center"/>
          </w:tcPr>
          <w:p w:rsidR="00013C2B" w:rsidRPr="00E06374" w:rsidRDefault="00013C2B" w:rsidP="00930BB2">
            <w:pPr>
              <w:widowControl/>
              <w:jc w:val="center"/>
              <w:rPr>
                <w:rFonts w:ascii="宋体" w:hAnsi="宋体" w:cs="宋体"/>
                <w:kern w:val="0"/>
                <w:sz w:val="18"/>
                <w:szCs w:val="18"/>
              </w:rPr>
            </w:pPr>
            <w:r w:rsidRPr="00E06374">
              <w:rPr>
                <w:rFonts w:ascii="宋体" w:hAnsi="宋体" w:cs="宋体" w:hint="eastAsia"/>
                <w:kern w:val="0"/>
                <w:sz w:val="18"/>
                <w:szCs w:val="18"/>
              </w:rPr>
              <w:t>*</w:t>
            </w:r>
          </w:p>
        </w:tc>
        <w:tc>
          <w:tcPr>
            <w:tcW w:w="2220" w:type="dxa"/>
            <w:shd w:val="clear" w:color="auto" w:fill="auto"/>
            <w:noWrap/>
            <w:vAlign w:val="center"/>
          </w:tcPr>
          <w:p w:rsidR="00013C2B" w:rsidRPr="00E06374" w:rsidRDefault="00013C2B" w:rsidP="00930BB2">
            <w:pPr>
              <w:widowControl/>
              <w:jc w:val="center"/>
              <w:rPr>
                <w:rFonts w:ascii="宋体" w:hAnsi="宋体" w:cs="宋体"/>
                <w:kern w:val="0"/>
                <w:sz w:val="18"/>
                <w:szCs w:val="18"/>
              </w:rPr>
            </w:pPr>
            <w:r w:rsidRPr="00E06374">
              <w:rPr>
                <w:rFonts w:ascii="宋体" w:hAnsi="宋体" w:cs="宋体" w:hint="eastAsia"/>
                <w:kern w:val="0"/>
                <w:sz w:val="18"/>
                <w:szCs w:val="18"/>
              </w:rPr>
              <w:t>*</w:t>
            </w:r>
          </w:p>
        </w:tc>
      </w:tr>
      <w:tr w:rsidR="00013C2B" w:rsidRPr="00E06374">
        <w:trPr>
          <w:trHeight w:val="360"/>
          <w:jc w:val="center"/>
        </w:trPr>
        <w:tc>
          <w:tcPr>
            <w:tcW w:w="14440" w:type="dxa"/>
            <w:gridSpan w:val="5"/>
            <w:shd w:val="clear" w:color="auto" w:fill="auto"/>
            <w:vAlign w:val="center"/>
          </w:tcPr>
          <w:p w:rsidR="00013C2B" w:rsidRPr="00E06374" w:rsidRDefault="00013C2B" w:rsidP="00013C2B">
            <w:pPr>
              <w:widowControl/>
              <w:jc w:val="left"/>
              <w:rPr>
                <w:rFonts w:ascii="宋体" w:hAnsi="宋体" w:cs="宋体"/>
                <w:b/>
                <w:bCs/>
                <w:kern w:val="0"/>
                <w:sz w:val="20"/>
                <w:szCs w:val="20"/>
              </w:rPr>
            </w:pPr>
            <w:r w:rsidRPr="00E06374">
              <w:rPr>
                <w:rFonts w:ascii="宋体" w:hAnsi="宋体" w:cs="宋体" w:hint="eastAsia"/>
                <w:b/>
                <w:bCs/>
                <w:kern w:val="0"/>
                <w:sz w:val="20"/>
                <w:szCs w:val="20"/>
              </w:rPr>
              <w:t>三、抵扣应纳税所得额合计</w:t>
            </w:r>
          </w:p>
        </w:tc>
      </w:tr>
      <w:tr w:rsidR="00013C2B" w:rsidRPr="00E06374">
        <w:trPr>
          <w:trHeight w:val="360"/>
          <w:jc w:val="center"/>
        </w:trPr>
        <w:tc>
          <w:tcPr>
            <w:tcW w:w="640" w:type="dxa"/>
            <w:shd w:val="clear" w:color="auto" w:fill="auto"/>
            <w:vAlign w:val="center"/>
          </w:tcPr>
          <w:p w:rsidR="00013C2B" w:rsidRPr="00E06374" w:rsidRDefault="00013C2B" w:rsidP="00013C2B">
            <w:pPr>
              <w:widowControl/>
              <w:jc w:val="center"/>
              <w:rPr>
                <w:rFonts w:ascii="宋体" w:hAnsi="宋体" w:cs="宋体"/>
                <w:kern w:val="0"/>
                <w:sz w:val="20"/>
                <w:szCs w:val="20"/>
              </w:rPr>
            </w:pPr>
            <w:r w:rsidRPr="00E06374">
              <w:rPr>
                <w:rFonts w:ascii="宋体" w:hAnsi="宋体" w:cs="宋体" w:hint="eastAsia"/>
                <w:kern w:val="0"/>
                <w:sz w:val="20"/>
                <w:szCs w:val="20"/>
              </w:rPr>
              <w:t>15</w:t>
            </w:r>
          </w:p>
        </w:tc>
        <w:tc>
          <w:tcPr>
            <w:tcW w:w="6760" w:type="dxa"/>
            <w:shd w:val="clear" w:color="auto" w:fill="auto"/>
            <w:vAlign w:val="center"/>
          </w:tcPr>
          <w:p w:rsidR="00013C2B" w:rsidRPr="00E06374" w:rsidRDefault="00013C2B" w:rsidP="00013C2B">
            <w:pPr>
              <w:widowControl/>
              <w:jc w:val="left"/>
              <w:rPr>
                <w:rFonts w:ascii="宋体" w:hAnsi="宋体" w:cs="宋体"/>
                <w:kern w:val="0"/>
                <w:sz w:val="20"/>
                <w:szCs w:val="20"/>
              </w:rPr>
            </w:pPr>
            <w:r w:rsidRPr="00E06374">
              <w:rPr>
                <w:rFonts w:ascii="宋体" w:hAnsi="宋体" w:cs="宋体" w:hint="eastAsia"/>
                <w:kern w:val="0"/>
                <w:sz w:val="20"/>
                <w:szCs w:val="20"/>
              </w:rPr>
              <w:t>合计（7+13）</w:t>
            </w:r>
          </w:p>
        </w:tc>
        <w:tc>
          <w:tcPr>
            <w:tcW w:w="2320" w:type="dxa"/>
            <w:shd w:val="clear" w:color="auto" w:fill="auto"/>
            <w:vAlign w:val="center"/>
          </w:tcPr>
          <w:p w:rsidR="00013C2B" w:rsidRPr="00E06374" w:rsidRDefault="00013C2B" w:rsidP="00930BB2">
            <w:pPr>
              <w:widowControl/>
              <w:jc w:val="center"/>
              <w:rPr>
                <w:rFonts w:ascii="宋体" w:hAnsi="宋体" w:cs="宋体"/>
                <w:kern w:val="0"/>
                <w:sz w:val="20"/>
                <w:szCs w:val="20"/>
              </w:rPr>
            </w:pPr>
          </w:p>
        </w:tc>
        <w:tc>
          <w:tcPr>
            <w:tcW w:w="2500" w:type="dxa"/>
            <w:shd w:val="clear" w:color="auto" w:fill="auto"/>
            <w:vAlign w:val="center"/>
          </w:tcPr>
          <w:p w:rsidR="00013C2B" w:rsidRPr="00E06374" w:rsidRDefault="00013C2B" w:rsidP="00930BB2">
            <w:pPr>
              <w:widowControl/>
              <w:jc w:val="center"/>
              <w:rPr>
                <w:rFonts w:ascii="宋体" w:hAnsi="宋体" w:cs="宋体"/>
                <w:kern w:val="0"/>
                <w:sz w:val="24"/>
              </w:rPr>
            </w:pPr>
          </w:p>
        </w:tc>
        <w:tc>
          <w:tcPr>
            <w:tcW w:w="2220" w:type="dxa"/>
            <w:shd w:val="clear" w:color="auto" w:fill="auto"/>
            <w:noWrap/>
            <w:vAlign w:val="center"/>
          </w:tcPr>
          <w:p w:rsidR="00013C2B" w:rsidRPr="00E06374" w:rsidRDefault="00013C2B" w:rsidP="00930BB2">
            <w:pPr>
              <w:widowControl/>
              <w:jc w:val="center"/>
              <w:rPr>
                <w:rFonts w:ascii="宋体" w:hAnsi="宋体" w:cs="宋体"/>
                <w:kern w:val="0"/>
                <w:sz w:val="24"/>
              </w:rPr>
            </w:pPr>
          </w:p>
        </w:tc>
      </w:tr>
    </w:tbl>
    <w:p w:rsidR="00E06374" w:rsidRPr="00E06374" w:rsidRDefault="00E06374" w:rsidP="00E06374">
      <w:pPr>
        <w:tabs>
          <w:tab w:val="left" w:pos="2190"/>
        </w:tabs>
        <w:sectPr w:rsidR="00E06374" w:rsidRPr="00E06374" w:rsidSect="00A5400D">
          <w:pgSz w:w="16838" w:h="11906" w:orient="landscape" w:code="9"/>
          <w:pgMar w:top="1418" w:right="1985" w:bottom="1418" w:left="1928" w:header="851" w:footer="992" w:gutter="113"/>
          <w:cols w:space="425"/>
          <w:docGrid w:linePitch="312"/>
        </w:sectPr>
      </w:pPr>
      <w:r>
        <w:tab/>
      </w:r>
    </w:p>
    <w:p w:rsidR="001E4F35" w:rsidRPr="00DE3E4B" w:rsidRDefault="00AC0E94" w:rsidP="00FB265D">
      <w:pPr>
        <w:pStyle w:val="SBBL1"/>
        <w:spacing w:before="240" w:after="360"/>
        <w:rPr>
          <w:color w:val="000000"/>
        </w:rPr>
      </w:pPr>
      <w:bookmarkStart w:id="108" w:name="_Toc499456606"/>
      <w:bookmarkStart w:id="109" w:name="_Toc390864029"/>
      <w:bookmarkStart w:id="110" w:name="_Toc393471139"/>
      <w:r w:rsidRPr="00DE3E4B">
        <w:rPr>
          <w:rFonts w:hint="eastAsia"/>
          <w:color w:val="000000"/>
        </w:rPr>
        <w:lastRenderedPageBreak/>
        <w:t>A1070</w:t>
      </w:r>
      <w:r w:rsidR="00A27CAD" w:rsidRPr="00DE3E4B">
        <w:rPr>
          <w:rFonts w:hint="eastAsia"/>
          <w:color w:val="000000"/>
        </w:rPr>
        <w:t>3</w:t>
      </w:r>
      <w:r w:rsidRPr="00DE3E4B">
        <w:rPr>
          <w:rFonts w:hint="eastAsia"/>
          <w:color w:val="000000"/>
        </w:rPr>
        <w:t>0</w:t>
      </w:r>
      <w:r w:rsidR="00E558F8">
        <w:rPr>
          <w:color w:val="000000"/>
        </w:rPr>
        <w:tab/>
      </w:r>
      <w:r w:rsidR="001E4F35" w:rsidRPr="00DE3E4B">
        <w:rPr>
          <w:rFonts w:hint="eastAsia"/>
          <w:color w:val="000000"/>
        </w:rPr>
        <w:t>《抵扣应纳税所得额明细表》填报说明</w:t>
      </w:r>
      <w:bookmarkEnd w:id="108"/>
    </w:p>
    <w:p w:rsidR="00C76B1D" w:rsidRPr="00DE3E4B" w:rsidRDefault="00C76B1D" w:rsidP="007B350D">
      <w:pPr>
        <w:pStyle w:val="SBBZW"/>
        <w:rPr>
          <w:color w:val="000000"/>
        </w:rPr>
      </w:pPr>
      <w:r w:rsidRPr="00DE3E4B">
        <w:rPr>
          <w:rFonts w:hint="eastAsia"/>
          <w:color w:val="000000"/>
        </w:rPr>
        <w:t>本表适用于享受创业投资企业抵扣应纳税所得额优惠</w:t>
      </w:r>
      <w:r w:rsidR="00A915F4">
        <w:rPr>
          <w:rFonts w:hint="eastAsia"/>
          <w:color w:val="000000"/>
        </w:rPr>
        <w:t>（含结转）</w:t>
      </w:r>
      <w:r w:rsidRPr="00DE3E4B">
        <w:rPr>
          <w:rFonts w:hint="eastAsia"/>
          <w:color w:val="000000"/>
        </w:rPr>
        <w:t>的纳税人填报。纳税人根据税法、《国家税务总局关于实施创业投资企业所得税优惠问题的通知》（国税发〔2009〕87号）、《财政部 国家税务总局关于执行企业所得税优惠政策若干问题的通知》（财税〔2009〕69号）、《财政部 国家税务总局关于将国家自主创新示范区有关税收试点政策推广到全国范围实施的通知》（财税〔2015〕116号）、《国家税务总局关于有限合伙制创业投资企业法人合伙人企业所得税有关问题的公告》（国家税务总局公告2015年第81号）、《财政部 税务总局关于创业投资企业和天使投资个人有关税收试点政策的通知》（财税〔2017〕38号）、《国家税务总局关于创业投资企业和天使投资个人税收试点政策有关问题的公告》（国家税务总局公告2017年第20号）等规定，填报本年度发生的创业投资企业抵扣应纳税所得额优惠情况。</w:t>
      </w:r>
      <w:r w:rsidR="0014299C">
        <w:rPr>
          <w:rFonts w:hint="eastAsia"/>
          <w:color w:val="000000"/>
        </w:rPr>
        <w:t>企业</w:t>
      </w:r>
      <w:r w:rsidR="0016232A" w:rsidRPr="00DE3E4B">
        <w:rPr>
          <w:rFonts w:hint="eastAsia"/>
          <w:color w:val="000000"/>
        </w:rPr>
        <w:t>只要</w:t>
      </w:r>
      <w:r w:rsidR="00146A2C" w:rsidRPr="00DE3E4B">
        <w:rPr>
          <w:rFonts w:hint="eastAsia"/>
          <w:color w:val="000000"/>
        </w:rPr>
        <w:t>本年</w:t>
      </w:r>
      <w:r w:rsidR="0016232A" w:rsidRPr="00DE3E4B">
        <w:rPr>
          <w:rFonts w:hint="eastAsia"/>
          <w:color w:val="000000"/>
        </w:rPr>
        <w:t>有新增符合条件的投资额</w:t>
      </w:r>
      <w:r w:rsidR="00A915F4">
        <w:rPr>
          <w:rFonts w:hint="eastAsia"/>
          <w:color w:val="000000"/>
        </w:rPr>
        <w:t>、</w:t>
      </w:r>
      <w:r w:rsidR="0016232A" w:rsidRPr="00DE3E4B">
        <w:rPr>
          <w:rFonts w:hint="eastAsia"/>
          <w:color w:val="000000"/>
        </w:rPr>
        <w:t>从</w:t>
      </w:r>
      <w:r w:rsidR="000867A6" w:rsidRPr="00113374">
        <w:rPr>
          <w:rFonts w:hint="eastAsia"/>
        </w:rPr>
        <w:t>有限合伙制创业投资企业</w:t>
      </w:r>
      <w:r w:rsidR="000867A6">
        <w:rPr>
          <w:rFonts w:hint="eastAsia"/>
        </w:rPr>
        <w:t>分得</w:t>
      </w:r>
      <w:r w:rsidR="0014299C">
        <w:rPr>
          <w:rFonts w:hint="eastAsia"/>
          <w:color w:val="000000"/>
        </w:rPr>
        <w:t>的</w:t>
      </w:r>
      <w:r w:rsidR="0016232A" w:rsidRPr="00DE3E4B">
        <w:rPr>
          <w:rFonts w:hint="eastAsia"/>
          <w:color w:val="000000"/>
        </w:rPr>
        <w:t>应纳税所得额</w:t>
      </w:r>
      <w:r w:rsidR="00A915F4">
        <w:rPr>
          <w:rFonts w:hint="eastAsia"/>
          <w:color w:val="000000"/>
        </w:rPr>
        <w:t>或</w:t>
      </w:r>
      <w:r w:rsidR="00A915F4" w:rsidRPr="00DE3E4B">
        <w:rPr>
          <w:rFonts w:hint="eastAsia"/>
          <w:color w:val="000000"/>
        </w:rPr>
        <w:t>以前年度结转的尚未抵扣的股权投资余额</w:t>
      </w:r>
      <w:r w:rsidR="0016232A" w:rsidRPr="00DE3E4B">
        <w:rPr>
          <w:rFonts w:hint="eastAsia"/>
          <w:color w:val="000000"/>
        </w:rPr>
        <w:t>，</w:t>
      </w:r>
      <w:r w:rsidR="0016232A">
        <w:rPr>
          <w:rFonts w:hint="eastAsia"/>
          <w:color w:val="000000"/>
        </w:rPr>
        <w:t>无论</w:t>
      </w:r>
      <w:r w:rsidR="0016232A" w:rsidRPr="00DE3E4B">
        <w:rPr>
          <w:rFonts w:hint="eastAsia"/>
          <w:color w:val="000000"/>
        </w:rPr>
        <w:t>本年</w:t>
      </w:r>
      <w:r w:rsidR="0016232A">
        <w:rPr>
          <w:rFonts w:hint="eastAsia"/>
          <w:color w:val="000000"/>
        </w:rPr>
        <w:t>是否抵扣应纳税所得额，均</w:t>
      </w:r>
      <w:r w:rsidR="0016232A" w:rsidRPr="00DE3E4B">
        <w:rPr>
          <w:rFonts w:hint="eastAsia"/>
          <w:color w:val="000000"/>
        </w:rPr>
        <w:t>需填报本表。</w:t>
      </w:r>
    </w:p>
    <w:p w:rsidR="00AC0E94" w:rsidRPr="00DE3E4B" w:rsidRDefault="00AC0E94" w:rsidP="00756D21">
      <w:pPr>
        <w:pStyle w:val="SBBL2"/>
        <w:ind w:firstLine="482"/>
      </w:pPr>
      <w:r w:rsidRPr="00DE3E4B">
        <w:rPr>
          <w:rFonts w:hint="eastAsia"/>
        </w:rPr>
        <w:t>一、有关项目填报说明</w:t>
      </w:r>
    </w:p>
    <w:p w:rsidR="0016232A" w:rsidRDefault="0016232A" w:rsidP="00C1404C">
      <w:pPr>
        <w:pStyle w:val="SBBZW"/>
        <w:rPr>
          <w:rFonts w:hint="eastAsia"/>
          <w:color w:val="000000"/>
        </w:rPr>
      </w:pPr>
      <w:r>
        <w:rPr>
          <w:rFonts w:hint="eastAsia"/>
          <w:color w:val="000000"/>
        </w:rPr>
        <w:t>企业同时存在</w:t>
      </w:r>
      <w:r w:rsidRPr="00DE3E4B">
        <w:rPr>
          <w:rFonts w:hint="eastAsia"/>
          <w:color w:val="000000"/>
        </w:rPr>
        <w:t>创业投资企业直接投资和</w:t>
      </w:r>
      <w:r w:rsidRPr="00113374">
        <w:rPr>
          <w:rFonts w:hint="eastAsia"/>
        </w:rPr>
        <w:t>通过有限合伙制创业投资企业投资</w:t>
      </w:r>
      <w:r>
        <w:rPr>
          <w:rFonts w:hint="eastAsia"/>
        </w:rPr>
        <w:t>两种情形的</w:t>
      </w:r>
      <w:r w:rsidRPr="00DE3E4B">
        <w:rPr>
          <w:rFonts w:hint="eastAsia"/>
          <w:color w:val="000000"/>
        </w:rPr>
        <w:t>，应先填写本表的</w:t>
      </w:r>
      <w:r w:rsidR="00EF2598" w:rsidRPr="00113374">
        <w:rPr>
          <w:rFonts w:hint="eastAsia"/>
        </w:rPr>
        <w:t>“二、通过有限合伙制创业投资企业投资按一定比例抵扣分得的应纳税所得额</w:t>
      </w:r>
      <w:r w:rsidR="00EF2598">
        <w:rPr>
          <w:rFonts w:hint="eastAsia"/>
        </w:rPr>
        <w:t>”</w:t>
      </w:r>
      <w:r w:rsidRPr="00DE3E4B">
        <w:rPr>
          <w:rFonts w:hint="eastAsia"/>
          <w:color w:val="000000"/>
        </w:rPr>
        <w:t>。</w:t>
      </w:r>
    </w:p>
    <w:p w:rsidR="00AC0E94" w:rsidRPr="00DE3E4B" w:rsidRDefault="00AC0E94" w:rsidP="00C1404C">
      <w:pPr>
        <w:pStyle w:val="SBBZW"/>
        <w:rPr>
          <w:color w:val="000000"/>
        </w:rPr>
      </w:pPr>
      <w:r w:rsidRPr="00DE3E4B">
        <w:rPr>
          <w:rFonts w:hint="eastAsia"/>
          <w:color w:val="000000"/>
        </w:rPr>
        <w:t>（一）</w:t>
      </w:r>
      <w:r w:rsidR="00F8519C">
        <w:rPr>
          <w:rFonts w:hint="eastAsia"/>
          <w:color w:val="000000"/>
        </w:rPr>
        <w:t>“</w:t>
      </w:r>
      <w:r w:rsidR="00B93BA6" w:rsidRPr="00DE3E4B">
        <w:rPr>
          <w:rFonts w:hint="eastAsia"/>
          <w:color w:val="000000"/>
        </w:rPr>
        <w:t>一、创业投资企业直接投资按投资额一定比例抵扣应纳税所得额</w:t>
      </w:r>
      <w:r w:rsidR="00F8519C">
        <w:rPr>
          <w:rFonts w:hint="eastAsia"/>
          <w:color w:val="000000"/>
        </w:rPr>
        <w:t>”</w:t>
      </w:r>
      <w:r w:rsidR="00B93BA6" w:rsidRPr="00DE3E4B">
        <w:rPr>
          <w:rFonts w:hint="eastAsia"/>
          <w:color w:val="000000"/>
        </w:rPr>
        <w:t>：由创业投资企业（非合伙制）纳税人填报其以股权投资方式直接投资未上市</w:t>
      </w:r>
      <w:r w:rsidR="00113374">
        <w:rPr>
          <w:rFonts w:hint="eastAsia"/>
          <w:color w:val="000000"/>
        </w:rPr>
        <w:t>的</w:t>
      </w:r>
      <w:r w:rsidR="00B93BA6" w:rsidRPr="00DE3E4B">
        <w:rPr>
          <w:rFonts w:hint="eastAsia"/>
          <w:color w:val="000000"/>
        </w:rPr>
        <w:t>中小高新技术企业</w:t>
      </w:r>
      <w:r w:rsidR="00113374">
        <w:rPr>
          <w:rFonts w:hint="eastAsia"/>
          <w:color w:val="000000"/>
        </w:rPr>
        <w:t>和</w:t>
      </w:r>
      <w:r w:rsidR="00B93BA6" w:rsidRPr="00DE3E4B">
        <w:rPr>
          <w:rFonts w:hint="eastAsia"/>
          <w:color w:val="000000"/>
        </w:rPr>
        <w:t>投资于种子期、初创期科技型企业2年（24个月，下同）以上限额抵免应纳税所得额的金额。对于通过有限合伙制创业投资企业间接投资</w:t>
      </w:r>
      <w:r w:rsidR="00113374">
        <w:rPr>
          <w:rFonts w:hint="eastAsia"/>
          <w:color w:val="000000"/>
        </w:rPr>
        <w:t>未上市的</w:t>
      </w:r>
      <w:r w:rsidR="00B93BA6" w:rsidRPr="00DE3E4B">
        <w:rPr>
          <w:rFonts w:hint="eastAsia"/>
          <w:color w:val="000000"/>
        </w:rPr>
        <w:t>中小高新技术企业</w:t>
      </w:r>
      <w:r w:rsidR="00113374">
        <w:rPr>
          <w:rFonts w:hint="eastAsia"/>
          <w:color w:val="000000"/>
        </w:rPr>
        <w:t>和</w:t>
      </w:r>
      <w:r w:rsidR="00B93BA6" w:rsidRPr="00DE3E4B">
        <w:rPr>
          <w:rFonts w:hint="eastAsia"/>
          <w:color w:val="000000"/>
        </w:rPr>
        <w:t>投资于种子期、初创期科技型企业享受优惠政策填写本表第9行至</w:t>
      </w:r>
      <w:r w:rsidR="00E55809">
        <w:rPr>
          <w:rFonts w:hint="eastAsia"/>
          <w:color w:val="000000"/>
        </w:rPr>
        <w:t>第</w:t>
      </w:r>
      <w:r w:rsidR="00B93BA6" w:rsidRPr="00DE3E4B">
        <w:rPr>
          <w:rFonts w:hint="eastAsia"/>
          <w:color w:val="000000"/>
        </w:rPr>
        <w:t>14行。具体行次如下：</w:t>
      </w:r>
    </w:p>
    <w:p w:rsidR="00B93BA6" w:rsidRPr="00DE3E4B" w:rsidRDefault="00B93BA6" w:rsidP="0007586B">
      <w:pPr>
        <w:pStyle w:val="SBBZW"/>
        <w:rPr>
          <w:color w:val="000000"/>
        </w:rPr>
      </w:pPr>
      <w:r w:rsidRPr="00DE3E4B">
        <w:rPr>
          <w:rFonts w:hint="eastAsia"/>
          <w:color w:val="000000"/>
        </w:rPr>
        <w:t>1.第1行“本年新增的符合条件的股权投资额”：填报创业投资企业采取股权投资方式投资于未上市的中小高新技术企业</w:t>
      </w:r>
      <w:r w:rsidR="00113374">
        <w:rPr>
          <w:rFonts w:hint="eastAsia"/>
          <w:color w:val="000000"/>
        </w:rPr>
        <w:t>和</w:t>
      </w:r>
      <w:r w:rsidRPr="00DE3E4B">
        <w:rPr>
          <w:rFonts w:hint="eastAsia"/>
          <w:color w:val="000000"/>
        </w:rPr>
        <w:t>投资于种子期、初创期科技型企业满2年的，本年新增的符合条件的股权投资额。</w:t>
      </w:r>
      <w:r w:rsidR="00113374">
        <w:rPr>
          <w:rFonts w:hint="eastAsia"/>
          <w:color w:val="000000"/>
        </w:rPr>
        <w:t>本行第1列</w:t>
      </w:r>
      <w:r w:rsidR="00921FAD">
        <w:rPr>
          <w:rFonts w:hint="eastAsia"/>
          <w:color w:val="000000"/>
        </w:rPr>
        <w:t>＝</w:t>
      </w:r>
      <w:r w:rsidR="00113374">
        <w:rPr>
          <w:rFonts w:hint="eastAsia"/>
          <w:color w:val="000000"/>
        </w:rPr>
        <w:t>本行第2列+本行第3列。</w:t>
      </w:r>
      <w:r w:rsidR="0007586B" w:rsidRPr="00DE3E4B">
        <w:rPr>
          <w:rFonts w:hint="eastAsia"/>
          <w:color w:val="000000"/>
        </w:rPr>
        <w:t>无论企业</w:t>
      </w:r>
      <w:r w:rsidR="0007586B" w:rsidRPr="00DE3E4B">
        <w:rPr>
          <w:rFonts w:hint="eastAsia"/>
          <w:color w:val="000000"/>
        </w:rPr>
        <w:lastRenderedPageBreak/>
        <w:t>本年是否盈利，有符合条件的投资额即填报本表，以后年度盈利时填写第4行“以前年度结转的尚未抵扣的股权投资余额”。</w:t>
      </w:r>
    </w:p>
    <w:p w:rsidR="00B93BA6" w:rsidRPr="00DE3E4B" w:rsidRDefault="00B93BA6" w:rsidP="00C1404C">
      <w:pPr>
        <w:pStyle w:val="SBBZW"/>
        <w:rPr>
          <w:color w:val="000000"/>
        </w:rPr>
      </w:pPr>
      <w:r w:rsidRPr="00DE3E4B">
        <w:rPr>
          <w:rFonts w:hint="eastAsia"/>
          <w:color w:val="000000"/>
        </w:rPr>
        <w:t>2.第3行“本年新增的可抵扣的股权投资额”：本行填报第1×2行金额。</w:t>
      </w:r>
      <w:r w:rsidR="00113374">
        <w:rPr>
          <w:rFonts w:hint="eastAsia"/>
          <w:color w:val="000000"/>
        </w:rPr>
        <w:t>本行第1列</w:t>
      </w:r>
      <w:r w:rsidR="00921FAD">
        <w:rPr>
          <w:rFonts w:hint="eastAsia"/>
          <w:color w:val="000000"/>
        </w:rPr>
        <w:t>＝</w:t>
      </w:r>
      <w:r w:rsidR="00113374">
        <w:rPr>
          <w:rFonts w:hint="eastAsia"/>
          <w:color w:val="000000"/>
        </w:rPr>
        <w:t>本行第2列+本行第3列。</w:t>
      </w:r>
    </w:p>
    <w:p w:rsidR="00B93BA6" w:rsidRPr="00DE3E4B" w:rsidRDefault="00B93BA6" w:rsidP="00C1404C">
      <w:pPr>
        <w:pStyle w:val="SBBZW"/>
        <w:rPr>
          <w:color w:val="000000"/>
        </w:rPr>
      </w:pPr>
      <w:r w:rsidRPr="00DE3E4B">
        <w:rPr>
          <w:rFonts w:hint="eastAsia"/>
          <w:color w:val="000000"/>
        </w:rPr>
        <w:t>3.第4行“以前年度结转的尚未抵扣的股权投资余额”：填报以前年度符合条件的尚未抵扣的股权投资余额。</w:t>
      </w:r>
    </w:p>
    <w:p w:rsidR="00B93BA6" w:rsidRPr="00DE3E4B" w:rsidRDefault="00B93BA6" w:rsidP="00113374">
      <w:pPr>
        <w:pStyle w:val="SBBZW"/>
      </w:pPr>
      <w:r w:rsidRPr="00DE3E4B">
        <w:rPr>
          <w:rFonts w:hint="eastAsia"/>
        </w:rPr>
        <w:t>4.第5行“本年可抵扣的股权投资额”：本行填报第3+4行的</w:t>
      </w:r>
      <w:r w:rsidR="002566B0">
        <w:rPr>
          <w:rFonts w:hint="eastAsia"/>
        </w:rPr>
        <w:t>合计</w:t>
      </w:r>
      <w:r w:rsidRPr="00DE3E4B">
        <w:rPr>
          <w:rFonts w:hint="eastAsia"/>
        </w:rPr>
        <w:t>金额。</w:t>
      </w:r>
    </w:p>
    <w:p w:rsidR="00113374" w:rsidRPr="00113374" w:rsidRDefault="00113374" w:rsidP="00113374">
      <w:pPr>
        <w:pStyle w:val="SBBZW"/>
      </w:pPr>
      <w:r w:rsidRPr="00113374">
        <w:rPr>
          <w:rFonts w:hint="eastAsia"/>
        </w:rPr>
        <w:t>5.第6行“本年可用于抵扣的应纳税所得额合计金额”：本行第1列填报表A100000第19-20-21行-本表第13行第1列“本年实际抵扣应分得的应纳税所得额”的金额，若金额小于</w:t>
      </w:r>
      <w:r w:rsidR="0014299C">
        <w:rPr>
          <w:rFonts w:hint="eastAsia"/>
        </w:rPr>
        <w:t>零</w:t>
      </w:r>
      <w:r w:rsidRPr="00113374">
        <w:rPr>
          <w:rFonts w:hint="eastAsia"/>
        </w:rPr>
        <w:t>，则填报</w:t>
      </w:r>
      <w:r w:rsidR="0014299C">
        <w:rPr>
          <w:rFonts w:hint="eastAsia"/>
        </w:rPr>
        <w:t>零</w:t>
      </w:r>
      <w:r w:rsidRPr="00113374">
        <w:rPr>
          <w:rFonts w:hint="eastAsia"/>
        </w:rPr>
        <w:t>。</w:t>
      </w:r>
    </w:p>
    <w:p w:rsidR="00113374" w:rsidRPr="00113374" w:rsidRDefault="00113374" w:rsidP="00113374">
      <w:pPr>
        <w:pStyle w:val="SBBZW"/>
      </w:pPr>
      <w:r w:rsidRPr="00113374">
        <w:rPr>
          <w:rFonts w:hint="eastAsia"/>
        </w:rPr>
        <w:t>6.第7行“本年实际抵扣应纳税所得额”：若第5行第1列≤第6行第1列，则本行第1列＝第5行第1列；</w:t>
      </w:r>
      <w:r w:rsidR="00A07D3F">
        <w:rPr>
          <w:rFonts w:hint="eastAsia"/>
        </w:rPr>
        <w:t>若</w:t>
      </w:r>
      <w:r w:rsidRPr="00113374">
        <w:rPr>
          <w:rFonts w:hint="eastAsia"/>
        </w:rPr>
        <w:t>第5行第1列＞第6行第1列，则本行第1列＝第6行第1列。本行第1列</w:t>
      </w:r>
      <w:r w:rsidR="00921FAD">
        <w:rPr>
          <w:rFonts w:hint="eastAsia"/>
        </w:rPr>
        <w:t>＝</w:t>
      </w:r>
      <w:r w:rsidRPr="00113374">
        <w:rPr>
          <w:rFonts w:hint="eastAsia"/>
        </w:rPr>
        <w:t>本行第2列+本行第3列。</w:t>
      </w:r>
    </w:p>
    <w:p w:rsidR="00113374" w:rsidRPr="00113374" w:rsidRDefault="00113374" w:rsidP="00113374">
      <w:pPr>
        <w:pStyle w:val="SBBZW"/>
      </w:pPr>
      <w:r w:rsidRPr="00113374">
        <w:rPr>
          <w:rFonts w:hint="eastAsia"/>
        </w:rPr>
        <w:t>7.第8行“结转以后年度抵扣的股权投资余额”：</w:t>
      </w:r>
      <w:r w:rsidR="00A07D3F">
        <w:rPr>
          <w:rFonts w:hint="eastAsia"/>
        </w:rPr>
        <w:t>填报</w:t>
      </w:r>
      <w:r w:rsidRPr="00113374">
        <w:rPr>
          <w:rFonts w:hint="eastAsia"/>
        </w:rPr>
        <w:t>本年可抵扣的股权投资额大于本年实际抵扣应纳税所得额时，抵扣后余额部分结转以后年度抵扣的金额。</w:t>
      </w:r>
    </w:p>
    <w:p w:rsidR="00113374" w:rsidRPr="00113374" w:rsidRDefault="00113374" w:rsidP="00113374">
      <w:pPr>
        <w:pStyle w:val="SBBZW"/>
      </w:pPr>
      <w:r w:rsidRPr="00113374">
        <w:rPr>
          <w:rFonts w:hint="eastAsia"/>
        </w:rPr>
        <w:t>（二）“二、通过有限合伙制创业投资企业投资按一定比例抵扣分得的应纳税所得额</w:t>
      </w:r>
      <w:r w:rsidR="00F8519C">
        <w:rPr>
          <w:rFonts w:hint="eastAsia"/>
        </w:rPr>
        <w:t>”</w:t>
      </w:r>
      <w:r w:rsidRPr="00113374">
        <w:rPr>
          <w:rFonts w:hint="eastAsia"/>
        </w:rPr>
        <w:t>：企业作为有限合伙制创业投资企业的合伙人，通过合伙企业间接投资未上市中小高新技术企业和种子期、初创期科技型企业，享受有限合伙制创业投资企业法人合伙人按投资额的一定比例抵扣应纳税所得额政策，在本部分填报。</w:t>
      </w:r>
    </w:p>
    <w:p w:rsidR="00113374" w:rsidRPr="00113374" w:rsidRDefault="00113374" w:rsidP="00113374">
      <w:pPr>
        <w:pStyle w:val="SBBZW"/>
      </w:pPr>
      <w:r w:rsidRPr="00113374">
        <w:rPr>
          <w:rFonts w:hint="eastAsia"/>
        </w:rPr>
        <w:t>1.第9行“本年从有限合伙创投企业应分得的应纳税所得额”：填写企业作为法人合伙人，通过有限合伙制创业投资企业投资未上市的中小高新技术企业或者投资于种子期、初创期科技型企业，无论本年是否盈利、是否抵扣应纳税所得额，只要本年从有限合伙制创业投资企业中分配归属于该法人合伙人的应纳税所得额，需填写本行。本行第1列</w:t>
      </w:r>
      <w:r w:rsidR="00921FAD">
        <w:rPr>
          <w:rFonts w:hint="eastAsia"/>
        </w:rPr>
        <w:t>＝</w:t>
      </w:r>
      <w:r w:rsidRPr="00113374">
        <w:rPr>
          <w:rFonts w:hint="eastAsia"/>
        </w:rPr>
        <w:t>本行第2列+本行第3列。</w:t>
      </w:r>
    </w:p>
    <w:p w:rsidR="00113374" w:rsidRPr="00113374" w:rsidRDefault="00113374" w:rsidP="00113374">
      <w:pPr>
        <w:pStyle w:val="SBBZW"/>
      </w:pPr>
      <w:r w:rsidRPr="00113374">
        <w:rPr>
          <w:rFonts w:hint="eastAsia"/>
        </w:rPr>
        <w:t>2.第10行“本年新增的可抵扣投资额”：填写企业作为法人合伙人，通过有限合伙制创业投资企业投资未上市中小高新技术企业和种子期、初创期科技型企业，本年投资满2年符合条件的可抵扣投资额中归属于该法人合伙人的本年新增可抵扣投资额。无论本年是否盈利、是否需要抵扣应纳税所得额，均需填写本行。本行第1列</w:t>
      </w:r>
      <w:r w:rsidR="00921FAD">
        <w:rPr>
          <w:rFonts w:hint="eastAsia"/>
        </w:rPr>
        <w:t>＝</w:t>
      </w:r>
      <w:r w:rsidRPr="00113374">
        <w:rPr>
          <w:rFonts w:hint="eastAsia"/>
        </w:rPr>
        <w:t>本行</w:t>
      </w:r>
      <w:r w:rsidRPr="00113374">
        <w:rPr>
          <w:rFonts w:hint="eastAsia"/>
        </w:rPr>
        <w:lastRenderedPageBreak/>
        <w:t>第2列+本行第3列。</w:t>
      </w:r>
    </w:p>
    <w:p w:rsidR="00113374" w:rsidRPr="00113374" w:rsidRDefault="00113374" w:rsidP="00113374">
      <w:pPr>
        <w:pStyle w:val="SBBZW"/>
      </w:pPr>
      <w:r w:rsidRPr="00113374">
        <w:rPr>
          <w:rFonts w:hint="eastAsia"/>
        </w:rPr>
        <w:t>有限合伙制创业投资企业的法人合伙人对未上市中小高新技术企业和种子期、初创期科技型企业的投资额，按照有限合伙制创业投资企业的投资额和合伙协议约定的法人合伙人占有限合伙制创业投资企业的出资比例计算确定。其中，有限合伙制创业投资企业的投资额按实缴投资额计算；法人合伙人占有限合伙制创业投资企业的出资比例按法人合伙人对有限合伙制创业投资企业的实缴出资额占该有限合伙制创业投资企业的全部实缴出资额的比例计算。</w:t>
      </w:r>
    </w:p>
    <w:p w:rsidR="00113374" w:rsidRPr="00113374" w:rsidRDefault="00113374" w:rsidP="00113374">
      <w:pPr>
        <w:pStyle w:val="SBBZW"/>
      </w:pPr>
      <w:r w:rsidRPr="00113374">
        <w:rPr>
          <w:rFonts w:hint="eastAsia"/>
        </w:rPr>
        <w:t>3.第11行“以前年度结转的可抵扣投资额”：填写法人合伙人上年度未抵扣，可以结转到本年及以后年度的抵扣投资额。</w:t>
      </w:r>
    </w:p>
    <w:p w:rsidR="00113374" w:rsidRPr="00113374" w:rsidRDefault="00113374" w:rsidP="00113374">
      <w:pPr>
        <w:pStyle w:val="SBBZW"/>
      </w:pPr>
      <w:r w:rsidRPr="00113374">
        <w:rPr>
          <w:rFonts w:hint="eastAsia"/>
        </w:rPr>
        <w:t>4.第12行“本年可抵扣投资额”：填写本年法人合伙人可用于抵扣的投资额合计，包括本年新增和以前年度结转两部分，等于第10行+第11行。</w:t>
      </w:r>
    </w:p>
    <w:p w:rsidR="00113374" w:rsidRPr="00113374" w:rsidRDefault="00113374" w:rsidP="00113374">
      <w:pPr>
        <w:pStyle w:val="SBBZW"/>
      </w:pPr>
      <w:r w:rsidRPr="00113374">
        <w:rPr>
          <w:rFonts w:hint="eastAsia"/>
        </w:rPr>
        <w:t>5.第13行“本年实际抵扣应分得的应纳税所得额”：填写本年法人合伙人享受优惠实际抵扣的投资额，本行第1列为第9行第1列“本年从有限合伙创投企业应分得的应纳税所得额”、第12行第1列“本年可抵扣投资额”、主表第19-20-21行的三者孰小值，若金额小于</w:t>
      </w:r>
      <w:r w:rsidR="0014299C">
        <w:rPr>
          <w:rFonts w:hint="eastAsia"/>
        </w:rPr>
        <w:t>零</w:t>
      </w:r>
      <w:r w:rsidRPr="00113374">
        <w:rPr>
          <w:rFonts w:hint="eastAsia"/>
        </w:rPr>
        <w:t>，则填报</w:t>
      </w:r>
      <w:r w:rsidR="0014299C">
        <w:rPr>
          <w:rFonts w:hint="eastAsia"/>
        </w:rPr>
        <w:t>零</w:t>
      </w:r>
      <w:r w:rsidRPr="00113374">
        <w:rPr>
          <w:rFonts w:hint="eastAsia"/>
        </w:rPr>
        <w:t>。本行第1列</w:t>
      </w:r>
      <w:r w:rsidR="00921FAD">
        <w:rPr>
          <w:rFonts w:hint="eastAsia"/>
        </w:rPr>
        <w:t>＝</w:t>
      </w:r>
      <w:r w:rsidRPr="00113374">
        <w:rPr>
          <w:rFonts w:hint="eastAsia"/>
        </w:rPr>
        <w:t>第2+3列。</w:t>
      </w:r>
    </w:p>
    <w:p w:rsidR="00113374" w:rsidRPr="00113374" w:rsidRDefault="00113374" w:rsidP="00113374">
      <w:pPr>
        <w:pStyle w:val="SBBZW"/>
      </w:pPr>
      <w:r w:rsidRPr="00113374">
        <w:rPr>
          <w:rFonts w:hint="eastAsia"/>
        </w:rPr>
        <w:t>6.第14行“结转以后年度抵扣的投资额余额”：本年可抵扣投资额大于应分得的应纳税所得额时，抵扣后余额部分结转以后年度抵扣的金额。</w:t>
      </w:r>
    </w:p>
    <w:p w:rsidR="00113374" w:rsidRPr="00113374" w:rsidRDefault="00113374" w:rsidP="00113374">
      <w:pPr>
        <w:pStyle w:val="SBBZW"/>
      </w:pPr>
      <w:r w:rsidRPr="00113374">
        <w:rPr>
          <w:rFonts w:hint="eastAsia"/>
        </w:rPr>
        <w:t>（三）“三、抵扣应纳税所得额合计”：上述优惠合计额，带入</w:t>
      </w:r>
      <w:r w:rsidR="00596CA1">
        <w:rPr>
          <w:rFonts w:hint="eastAsia"/>
        </w:rPr>
        <w:t>表</w:t>
      </w:r>
      <w:r w:rsidRPr="00113374">
        <w:rPr>
          <w:rFonts w:hint="eastAsia"/>
        </w:rPr>
        <w:t>A100000表计算应纳税所得额。</w:t>
      </w:r>
    </w:p>
    <w:p w:rsidR="00113374" w:rsidRPr="00113374" w:rsidRDefault="00113374" w:rsidP="00113374">
      <w:pPr>
        <w:pStyle w:val="SBBZW"/>
      </w:pPr>
      <w:r w:rsidRPr="00113374">
        <w:rPr>
          <w:rFonts w:hint="eastAsia"/>
        </w:rPr>
        <w:t>第15行“合计”</w:t>
      </w:r>
      <w:r w:rsidR="00921FAD">
        <w:rPr>
          <w:rFonts w:hint="eastAsia"/>
        </w:rPr>
        <w:t>＝</w:t>
      </w:r>
      <w:r w:rsidRPr="00113374">
        <w:rPr>
          <w:rFonts w:hint="eastAsia"/>
        </w:rPr>
        <w:t>7行+13行。本行第1列</w:t>
      </w:r>
      <w:r w:rsidR="00921FAD">
        <w:rPr>
          <w:rFonts w:hint="eastAsia"/>
        </w:rPr>
        <w:t>＝</w:t>
      </w:r>
      <w:r w:rsidRPr="00113374">
        <w:rPr>
          <w:rFonts w:hint="eastAsia"/>
        </w:rPr>
        <w:t>本行第2列+本行第3列。</w:t>
      </w:r>
    </w:p>
    <w:p w:rsidR="00113374" w:rsidRPr="00113374" w:rsidRDefault="00113374" w:rsidP="00113374">
      <w:pPr>
        <w:pStyle w:val="SBBZW"/>
      </w:pPr>
      <w:r w:rsidRPr="00113374">
        <w:rPr>
          <w:rFonts w:hint="eastAsia"/>
        </w:rPr>
        <w:t>（四）列次填报：第1列填报抵扣应纳税所得额的整体情况，第2列填报投资于未上市中小高新技术企业部分，第3列填报投资于种子期、初创期科技型企业部分。</w:t>
      </w:r>
    </w:p>
    <w:p w:rsidR="00113374" w:rsidRPr="00113374" w:rsidRDefault="00113374" w:rsidP="00113374">
      <w:pPr>
        <w:pStyle w:val="SBBL2"/>
        <w:ind w:firstLine="482"/>
      </w:pPr>
      <w:r w:rsidRPr="00113374">
        <w:rPr>
          <w:rFonts w:hint="eastAsia"/>
        </w:rPr>
        <w:t>二、表内、表间关系</w:t>
      </w:r>
    </w:p>
    <w:p w:rsidR="00113374" w:rsidRPr="00113374" w:rsidRDefault="00113374" w:rsidP="00113374">
      <w:pPr>
        <w:pStyle w:val="SBBL3"/>
      </w:pPr>
      <w:r w:rsidRPr="00113374">
        <w:rPr>
          <w:rFonts w:hint="eastAsia"/>
        </w:rPr>
        <w:t>（一）表内关系</w:t>
      </w:r>
    </w:p>
    <w:p w:rsidR="00113374" w:rsidRPr="00113374" w:rsidRDefault="000836C7" w:rsidP="00113374">
      <w:pPr>
        <w:pStyle w:val="SBBZW"/>
      </w:pPr>
      <w:r>
        <w:rPr>
          <w:rFonts w:hint="eastAsia"/>
        </w:rPr>
        <w:t>1.</w:t>
      </w:r>
      <w:r w:rsidR="00113374" w:rsidRPr="00113374">
        <w:rPr>
          <w:rFonts w:hint="eastAsia"/>
        </w:rPr>
        <w:t>第3行＝第1×2行。</w:t>
      </w:r>
    </w:p>
    <w:p w:rsidR="00113374" w:rsidRPr="00113374" w:rsidRDefault="000836C7" w:rsidP="00113374">
      <w:pPr>
        <w:pStyle w:val="SBBZW"/>
      </w:pPr>
      <w:r>
        <w:rPr>
          <w:rFonts w:hint="eastAsia"/>
        </w:rPr>
        <w:t>2.</w:t>
      </w:r>
      <w:r w:rsidR="00113374" w:rsidRPr="00113374">
        <w:rPr>
          <w:rFonts w:hint="eastAsia"/>
        </w:rPr>
        <w:t>第5行＝第3+4行。</w:t>
      </w:r>
    </w:p>
    <w:p w:rsidR="00113374" w:rsidRPr="00113374" w:rsidRDefault="000836C7" w:rsidP="00113374">
      <w:pPr>
        <w:pStyle w:val="SBBZW"/>
      </w:pPr>
      <w:r>
        <w:rPr>
          <w:rFonts w:hint="eastAsia"/>
        </w:rPr>
        <w:t>3.</w:t>
      </w:r>
      <w:r w:rsidR="00113374" w:rsidRPr="00113374">
        <w:rPr>
          <w:rFonts w:hint="eastAsia"/>
        </w:rPr>
        <w:t>第7行：若第5行≤第6行，则本行第1列＝第5行；第5行＞第6行，则本行第1列＝第6行。</w:t>
      </w:r>
    </w:p>
    <w:p w:rsidR="00113374" w:rsidRPr="00113374" w:rsidRDefault="000836C7" w:rsidP="00113374">
      <w:pPr>
        <w:pStyle w:val="SBBZW"/>
      </w:pPr>
      <w:r>
        <w:rPr>
          <w:rFonts w:hint="eastAsia"/>
        </w:rPr>
        <w:lastRenderedPageBreak/>
        <w:t>4.</w:t>
      </w:r>
      <w:r w:rsidR="00113374" w:rsidRPr="00113374">
        <w:rPr>
          <w:rFonts w:hint="eastAsia"/>
        </w:rPr>
        <w:t>第8行：第5行＞第6行时，本行</w:t>
      </w:r>
      <w:r w:rsidR="00921FAD">
        <w:rPr>
          <w:rFonts w:hint="eastAsia"/>
        </w:rPr>
        <w:t>＝</w:t>
      </w:r>
      <w:r w:rsidR="00113374" w:rsidRPr="00113374">
        <w:rPr>
          <w:rFonts w:hint="eastAsia"/>
        </w:rPr>
        <w:t>第5-7行；第5行≤第6行时，本行</w:t>
      </w:r>
      <w:r w:rsidR="00921FAD">
        <w:rPr>
          <w:rFonts w:hint="eastAsia"/>
        </w:rPr>
        <w:t>＝</w:t>
      </w:r>
      <w:r w:rsidR="00113374" w:rsidRPr="00113374">
        <w:rPr>
          <w:rFonts w:hint="eastAsia"/>
        </w:rPr>
        <w:t>0。</w:t>
      </w:r>
    </w:p>
    <w:p w:rsidR="00113374" w:rsidRPr="00113374" w:rsidRDefault="000836C7" w:rsidP="00113374">
      <w:pPr>
        <w:pStyle w:val="SBBZW"/>
      </w:pPr>
      <w:r>
        <w:rPr>
          <w:rFonts w:hint="eastAsia"/>
        </w:rPr>
        <w:t>5.</w:t>
      </w:r>
      <w:r w:rsidR="00113374" w:rsidRPr="00113374">
        <w:rPr>
          <w:rFonts w:hint="eastAsia"/>
        </w:rPr>
        <w:t>第12行</w:t>
      </w:r>
      <w:r w:rsidR="00921FAD">
        <w:rPr>
          <w:rFonts w:hint="eastAsia"/>
        </w:rPr>
        <w:t>＝</w:t>
      </w:r>
      <w:r w:rsidR="00113374" w:rsidRPr="00113374">
        <w:rPr>
          <w:rFonts w:hint="eastAsia"/>
        </w:rPr>
        <w:t>第10+11行。</w:t>
      </w:r>
    </w:p>
    <w:p w:rsidR="00113374" w:rsidRPr="00113374" w:rsidRDefault="000836C7" w:rsidP="00113374">
      <w:pPr>
        <w:pStyle w:val="SBBZW"/>
      </w:pPr>
      <w:r>
        <w:rPr>
          <w:rFonts w:hint="eastAsia"/>
        </w:rPr>
        <w:t>6.</w:t>
      </w:r>
      <w:r w:rsidR="00113374" w:rsidRPr="00113374">
        <w:rPr>
          <w:rFonts w:hint="eastAsia"/>
        </w:rPr>
        <w:t>第14行</w:t>
      </w:r>
      <w:r w:rsidR="00921FAD">
        <w:rPr>
          <w:rFonts w:hint="eastAsia"/>
        </w:rPr>
        <w:t>＝</w:t>
      </w:r>
      <w:r w:rsidR="00113374" w:rsidRPr="00113374">
        <w:rPr>
          <w:rFonts w:hint="eastAsia"/>
        </w:rPr>
        <w:t>第12-13行。</w:t>
      </w:r>
    </w:p>
    <w:p w:rsidR="00113374" w:rsidRPr="00113374" w:rsidRDefault="000836C7" w:rsidP="00113374">
      <w:pPr>
        <w:pStyle w:val="SBBZW"/>
      </w:pPr>
      <w:r>
        <w:rPr>
          <w:rFonts w:hint="eastAsia"/>
        </w:rPr>
        <w:t>7.</w:t>
      </w:r>
      <w:r w:rsidR="00113374" w:rsidRPr="00113374">
        <w:rPr>
          <w:rFonts w:hint="eastAsia"/>
        </w:rPr>
        <w:t>第15行</w:t>
      </w:r>
      <w:r w:rsidR="00921FAD">
        <w:rPr>
          <w:rFonts w:hint="eastAsia"/>
        </w:rPr>
        <w:t>＝</w:t>
      </w:r>
      <w:r w:rsidR="00113374" w:rsidRPr="00113374">
        <w:rPr>
          <w:rFonts w:hint="eastAsia"/>
        </w:rPr>
        <w:t>第7+13行。</w:t>
      </w:r>
    </w:p>
    <w:p w:rsidR="00113374" w:rsidRPr="00113374" w:rsidRDefault="000836C7" w:rsidP="00113374">
      <w:pPr>
        <w:pStyle w:val="SBBZW"/>
      </w:pPr>
      <w:r>
        <w:rPr>
          <w:rFonts w:hint="eastAsia"/>
        </w:rPr>
        <w:t>8.</w:t>
      </w:r>
      <w:r w:rsidR="00113374" w:rsidRPr="00113374">
        <w:rPr>
          <w:rFonts w:hint="eastAsia"/>
        </w:rPr>
        <w:t>第1列</w:t>
      </w:r>
      <w:r w:rsidR="00921FAD">
        <w:rPr>
          <w:rFonts w:hint="eastAsia"/>
        </w:rPr>
        <w:t>＝</w:t>
      </w:r>
      <w:r w:rsidR="00113374" w:rsidRPr="00113374">
        <w:rPr>
          <w:rFonts w:hint="eastAsia"/>
        </w:rPr>
        <w:t>第2列+第3列</w:t>
      </w:r>
      <w:r w:rsidR="00A07D3F">
        <w:rPr>
          <w:rFonts w:hint="eastAsia"/>
        </w:rPr>
        <w:t>。</w:t>
      </w:r>
    </w:p>
    <w:p w:rsidR="00113374" w:rsidRPr="00113374" w:rsidRDefault="00113374" w:rsidP="00113374">
      <w:pPr>
        <w:pStyle w:val="SBBL3"/>
      </w:pPr>
      <w:r w:rsidRPr="00113374">
        <w:rPr>
          <w:rFonts w:hint="eastAsia"/>
        </w:rPr>
        <w:t>（二）表间关系</w:t>
      </w:r>
    </w:p>
    <w:p w:rsidR="00113374" w:rsidRPr="00113374" w:rsidRDefault="00113374" w:rsidP="00113374">
      <w:pPr>
        <w:pStyle w:val="SBBZW"/>
      </w:pPr>
      <w:r w:rsidRPr="00113374">
        <w:rPr>
          <w:rFonts w:hint="eastAsia"/>
        </w:rPr>
        <w:t>1.第6行第1列</w:t>
      </w:r>
      <w:r w:rsidR="00921FAD">
        <w:rPr>
          <w:rFonts w:hint="eastAsia"/>
        </w:rPr>
        <w:t>＝</w:t>
      </w:r>
      <w:r w:rsidRPr="00113374">
        <w:rPr>
          <w:rFonts w:hint="eastAsia"/>
        </w:rPr>
        <w:t>表A100000第19-20-21行-本表第13行第1列</w:t>
      </w:r>
      <w:r w:rsidR="004116ED">
        <w:rPr>
          <w:rFonts w:hint="eastAsia"/>
        </w:rPr>
        <w:t>；</w:t>
      </w:r>
      <w:r w:rsidRPr="00113374">
        <w:rPr>
          <w:rFonts w:hint="eastAsia"/>
        </w:rPr>
        <w:t>若</w:t>
      </w:r>
      <w:r w:rsidR="00C21A30" w:rsidRPr="00113374">
        <w:rPr>
          <w:rFonts w:hint="eastAsia"/>
        </w:rPr>
        <w:t>表A100000第19-20-21行-本表第13行第1列</w:t>
      </w:r>
      <w:r w:rsidR="00C21A30">
        <w:rPr>
          <w:rFonts w:hint="eastAsia"/>
        </w:rPr>
        <w:t>＜</w:t>
      </w:r>
      <w:r w:rsidRPr="00113374">
        <w:rPr>
          <w:rFonts w:hint="eastAsia"/>
        </w:rPr>
        <w:t>0，</w:t>
      </w:r>
      <w:r w:rsidR="004116ED" w:rsidRPr="00113374">
        <w:rPr>
          <w:rFonts w:hint="eastAsia"/>
        </w:rPr>
        <w:t>第6行第1列</w:t>
      </w:r>
      <w:r w:rsidR="004116ED">
        <w:rPr>
          <w:rFonts w:hint="eastAsia"/>
        </w:rPr>
        <w:t>＝</w:t>
      </w:r>
      <w:r w:rsidRPr="00113374">
        <w:rPr>
          <w:rFonts w:hint="eastAsia"/>
        </w:rPr>
        <w:t>0</w:t>
      </w:r>
      <w:r w:rsidR="00A07D3F">
        <w:rPr>
          <w:rFonts w:hint="eastAsia"/>
        </w:rPr>
        <w:t>。</w:t>
      </w:r>
    </w:p>
    <w:p w:rsidR="00113374" w:rsidRPr="00113374" w:rsidRDefault="00113374" w:rsidP="00113374">
      <w:pPr>
        <w:pStyle w:val="SBBZW"/>
      </w:pPr>
      <w:r w:rsidRPr="00113374">
        <w:rPr>
          <w:rFonts w:hint="eastAsia"/>
        </w:rPr>
        <w:t>2.第15行第1列</w:t>
      </w:r>
      <w:r w:rsidR="00921FAD">
        <w:rPr>
          <w:rFonts w:hint="eastAsia"/>
        </w:rPr>
        <w:t>＝</w:t>
      </w:r>
      <w:r w:rsidRPr="00113374">
        <w:rPr>
          <w:rFonts w:hint="eastAsia"/>
        </w:rPr>
        <w:t>表A100000第22行</w:t>
      </w:r>
      <w:r w:rsidR="00A07D3F">
        <w:rPr>
          <w:rFonts w:hint="eastAsia"/>
        </w:rPr>
        <w:t>。</w:t>
      </w:r>
    </w:p>
    <w:p w:rsidR="00113374" w:rsidRDefault="00113374" w:rsidP="00113374">
      <w:pPr>
        <w:pStyle w:val="SBBZW"/>
        <w:rPr>
          <w:bCs/>
        </w:rPr>
      </w:pPr>
      <w:r w:rsidRPr="00113374">
        <w:rPr>
          <w:rFonts w:hint="eastAsia"/>
        </w:rPr>
        <w:t>3.第13行第1列</w:t>
      </w:r>
      <w:r w:rsidR="00921FAD">
        <w:rPr>
          <w:rFonts w:hint="eastAsia"/>
        </w:rPr>
        <w:t>＝</w:t>
      </w:r>
      <w:r w:rsidRPr="00113374">
        <w:rPr>
          <w:rFonts w:hint="eastAsia"/>
        </w:rPr>
        <w:t>本表第9行第1列、第12行第1列、</w:t>
      </w:r>
      <w:r w:rsidR="0007586B">
        <w:rPr>
          <w:rFonts w:hint="eastAsia"/>
        </w:rPr>
        <w:t>表</w:t>
      </w:r>
      <w:r w:rsidR="0007586B" w:rsidRPr="00113374">
        <w:rPr>
          <w:rFonts w:hint="eastAsia"/>
        </w:rPr>
        <w:t>A100000</w:t>
      </w:r>
      <w:r w:rsidRPr="00113374">
        <w:rPr>
          <w:rFonts w:hint="eastAsia"/>
        </w:rPr>
        <w:t>第19-20-21行三者的孰小值</w:t>
      </w:r>
      <w:r w:rsidR="00863D2D">
        <w:rPr>
          <w:rFonts w:hint="eastAsia"/>
        </w:rPr>
        <w:t>；</w:t>
      </w:r>
      <w:r w:rsidRPr="00113374">
        <w:rPr>
          <w:rFonts w:hint="eastAsia"/>
        </w:rPr>
        <w:t>若</w:t>
      </w:r>
      <w:r w:rsidR="00C21A30">
        <w:rPr>
          <w:rFonts w:hint="eastAsia"/>
        </w:rPr>
        <w:t>上述</w:t>
      </w:r>
      <w:r w:rsidR="00863D2D" w:rsidRPr="00113374">
        <w:rPr>
          <w:rFonts w:hint="eastAsia"/>
        </w:rPr>
        <w:t>孰小值</w:t>
      </w:r>
      <w:r w:rsidR="00C21A30">
        <w:rPr>
          <w:rFonts w:hint="eastAsia"/>
        </w:rPr>
        <w:t>＜</w:t>
      </w:r>
      <w:r w:rsidRPr="00113374">
        <w:rPr>
          <w:rFonts w:hint="eastAsia"/>
        </w:rPr>
        <w:t>0，</w:t>
      </w:r>
      <w:r w:rsidR="00863D2D" w:rsidRPr="00113374">
        <w:rPr>
          <w:rFonts w:hint="eastAsia"/>
        </w:rPr>
        <w:t>第13行第1列</w:t>
      </w:r>
      <w:r w:rsidR="00863D2D">
        <w:rPr>
          <w:rFonts w:hint="eastAsia"/>
        </w:rPr>
        <w:t>＝</w:t>
      </w:r>
      <w:r w:rsidRPr="00113374">
        <w:rPr>
          <w:rFonts w:hint="eastAsia"/>
        </w:rPr>
        <w:t>0。</w:t>
      </w:r>
    </w:p>
    <w:p w:rsidR="00113374" w:rsidRPr="00EF12C1" w:rsidRDefault="00113374" w:rsidP="00454B8C">
      <w:pPr>
        <w:pStyle w:val="SBBT1"/>
        <w:sectPr w:rsidR="00113374" w:rsidRPr="00EF12C1" w:rsidSect="00D166A1">
          <w:pgSz w:w="11906" w:h="16838" w:code="9"/>
          <w:pgMar w:top="1985" w:right="1418" w:bottom="1928" w:left="1418" w:header="851" w:footer="992" w:gutter="113"/>
          <w:cols w:space="425"/>
          <w:titlePg/>
          <w:docGrid w:linePitch="312"/>
        </w:sectPr>
      </w:pPr>
    </w:p>
    <w:p w:rsidR="00B93BA6" w:rsidRDefault="00FF3180" w:rsidP="00454B8C">
      <w:pPr>
        <w:pStyle w:val="SBBT1"/>
      </w:pPr>
      <w:bookmarkStart w:id="111" w:name="_Toc499456607"/>
      <w:r w:rsidRPr="00FF3180">
        <w:rPr>
          <w:rFonts w:hint="eastAsia"/>
        </w:rPr>
        <w:lastRenderedPageBreak/>
        <w:t>A107040</w:t>
      </w:r>
      <w:r>
        <w:tab/>
      </w:r>
      <w:r w:rsidRPr="00FF3180">
        <w:rPr>
          <w:rFonts w:hint="eastAsia"/>
        </w:rPr>
        <w:t>减免所得税优惠明细表</w:t>
      </w:r>
      <w:bookmarkEnd w:id="111"/>
    </w:p>
    <w:tbl>
      <w:tblPr>
        <w:tblW w:w="99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40"/>
        <w:gridCol w:w="8276"/>
        <w:gridCol w:w="1040"/>
      </w:tblGrid>
      <w:tr w:rsidR="00FF3180" w:rsidRPr="00FF3180">
        <w:trPr>
          <w:trHeight w:val="312"/>
          <w:jc w:val="center"/>
        </w:trPr>
        <w:tc>
          <w:tcPr>
            <w:tcW w:w="640" w:type="dxa"/>
            <w:shd w:val="clear" w:color="auto" w:fill="auto"/>
            <w:noWrap/>
            <w:vAlign w:val="center"/>
          </w:tcPr>
          <w:p w:rsidR="00FF3180" w:rsidRPr="00FF3180" w:rsidRDefault="00FF3180" w:rsidP="000D332B">
            <w:pPr>
              <w:widowControl/>
              <w:rPr>
                <w:rFonts w:ascii="宋体" w:hAnsi="宋体" w:cs="宋体"/>
                <w:color w:val="000000"/>
                <w:kern w:val="0"/>
                <w:sz w:val="20"/>
                <w:szCs w:val="20"/>
              </w:rPr>
            </w:pPr>
            <w:r w:rsidRPr="00FF3180">
              <w:rPr>
                <w:rFonts w:ascii="宋体" w:hAnsi="宋体" w:cs="宋体" w:hint="eastAsia"/>
                <w:color w:val="000000"/>
                <w:kern w:val="0"/>
                <w:sz w:val="20"/>
                <w:szCs w:val="20"/>
              </w:rPr>
              <w:t>行次</w:t>
            </w:r>
          </w:p>
        </w:tc>
        <w:tc>
          <w:tcPr>
            <w:tcW w:w="8276" w:type="dxa"/>
            <w:shd w:val="clear" w:color="auto" w:fill="auto"/>
            <w:vAlign w:val="center"/>
          </w:tcPr>
          <w:p w:rsidR="00FF3180" w:rsidRPr="00FF3180" w:rsidRDefault="00FF3180" w:rsidP="00FF3180">
            <w:pPr>
              <w:widowControl/>
              <w:jc w:val="center"/>
              <w:rPr>
                <w:rFonts w:ascii="宋体" w:hAnsi="宋体" w:cs="宋体"/>
                <w:color w:val="000000"/>
                <w:kern w:val="0"/>
                <w:sz w:val="20"/>
                <w:szCs w:val="20"/>
              </w:rPr>
            </w:pPr>
            <w:r w:rsidRPr="00FF3180">
              <w:rPr>
                <w:rFonts w:ascii="宋体" w:hAnsi="宋体" w:cs="宋体" w:hint="eastAsia"/>
                <w:color w:val="000000"/>
                <w:kern w:val="0"/>
                <w:sz w:val="20"/>
                <w:szCs w:val="20"/>
              </w:rPr>
              <w:t>项          目</w:t>
            </w:r>
          </w:p>
        </w:tc>
        <w:tc>
          <w:tcPr>
            <w:tcW w:w="1040" w:type="dxa"/>
            <w:shd w:val="clear" w:color="auto" w:fill="auto"/>
            <w:noWrap/>
            <w:vAlign w:val="center"/>
          </w:tcPr>
          <w:p w:rsidR="00FF3180" w:rsidRPr="00FF3180" w:rsidRDefault="00FF3180" w:rsidP="00FF3180">
            <w:pPr>
              <w:widowControl/>
              <w:jc w:val="center"/>
              <w:rPr>
                <w:rFonts w:ascii="宋体" w:hAnsi="宋体" w:cs="宋体"/>
                <w:color w:val="000000"/>
                <w:kern w:val="0"/>
                <w:sz w:val="20"/>
                <w:szCs w:val="20"/>
              </w:rPr>
            </w:pPr>
            <w:r w:rsidRPr="00FF3180">
              <w:rPr>
                <w:rFonts w:ascii="宋体" w:hAnsi="宋体" w:cs="宋体" w:hint="eastAsia"/>
                <w:color w:val="000000"/>
                <w:kern w:val="0"/>
                <w:sz w:val="20"/>
                <w:szCs w:val="20"/>
              </w:rPr>
              <w:t>金</w:t>
            </w:r>
            <w:r w:rsidR="000D332B">
              <w:rPr>
                <w:rFonts w:ascii="宋体" w:hAnsi="宋体" w:cs="宋体" w:hint="eastAsia"/>
                <w:color w:val="000000"/>
                <w:kern w:val="0"/>
                <w:sz w:val="20"/>
                <w:szCs w:val="20"/>
              </w:rPr>
              <w:t xml:space="preserve">  </w:t>
            </w:r>
            <w:r w:rsidRPr="00FF3180">
              <w:rPr>
                <w:rFonts w:ascii="宋体" w:hAnsi="宋体" w:cs="宋体" w:hint="eastAsia"/>
                <w:color w:val="000000"/>
                <w:kern w:val="0"/>
                <w:sz w:val="20"/>
                <w:szCs w:val="20"/>
              </w:rPr>
              <w:t>额</w:t>
            </w:r>
          </w:p>
        </w:tc>
      </w:tr>
      <w:tr w:rsidR="00FF3180" w:rsidRPr="00FF3180">
        <w:trPr>
          <w:trHeight w:val="312"/>
          <w:jc w:val="center"/>
        </w:trPr>
        <w:tc>
          <w:tcPr>
            <w:tcW w:w="640" w:type="dxa"/>
            <w:shd w:val="clear" w:color="auto" w:fill="auto"/>
            <w:noWrap/>
            <w:vAlign w:val="center"/>
          </w:tcPr>
          <w:p w:rsidR="00FF3180" w:rsidRPr="00FF3180" w:rsidRDefault="00FF3180" w:rsidP="00FF3180">
            <w:pPr>
              <w:widowControl/>
              <w:jc w:val="left"/>
              <w:rPr>
                <w:rFonts w:ascii="宋体" w:hAnsi="宋体" w:cs="宋体"/>
                <w:color w:val="000000"/>
                <w:kern w:val="0"/>
                <w:sz w:val="20"/>
                <w:szCs w:val="20"/>
              </w:rPr>
            </w:pPr>
            <w:r w:rsidRPr="00FF3180">
              <w:rPr>
                <w:rFonts w:ascii="宋体" w:hAnsi="宋体" w:cs="宋体" w:hint="eastAsia"/>
                <w:color w:val="000000"/>
                <w:kern w:val="0"/>
                <w:sz w:val="20"/>
                <w:szCs w:val="20"/>
              </w:rPr>
              <w:t>1</w:t>
            </w:r>
          </w:p>
        </w:tc>
        <w:tc>
          <w:tcPr>
            <w:tcW w:w="8276" w:type="dxa"/>
            <w:shd w:val="clear" w:color="auto" w:fill="auto"/>
            <w:vAlign w:val="center"/>
          </w:tcPr>
          <w:p w:rsidR="00FF3180" w:rsidRPr="00FF3180" w:rsidRDefault="00FF3180" w:rsidP="00FF3180">
            <w:pPr>
              <w:widowControl/>
              <w:jc w:val="left"/>
              <w:rPr>
                <w:rFonts w:ascii="宋体" w:hAnsi="宋体" w:cs="宋体"/>
                <w:color w:val="000000"/>
                <w:kern w:val="0"/>
                <w:sz w:val="20"/>
                <w:szCs w:val="20"/>
              </w:rPr>
            </w:pPr>
            <w:r w:rsidRPr="00FF3180">
              <w:rPr>
                <w:rFonts w:ascii="宋体" w:hAnsi="宋体" w:cs="宋体" w:hint="eastAsia"/>
                <w:color w:val="000000"/>
                <w:kern w:val="0"/>
                <w:sz w:val="20"/>
                <w:szCs w:val="20"/>
              </w:rPr>
              <w:t>一、符合条件的小型微利企业减免企业所得税</w:t>
            </w:r>
          </w:p>
        </w:tc>
        <w:tc>
          <w:tcPr>
            <w:tcW w:w="1040" w:type="dxa"/>
            <w:shd w:val="clear" w:color="auto" w:fill="auto"/>
            <w:noWrap/>
            <w:vAlign w:val="center"/>
          </w:tcPr>
          <w:p w:rsidR="00FF3180" w:rsidRPr="00FF3180" w:rsidRDefault="00FF3180" w:rsidP="000D332B">
            <w:pPr>
              <w:widowControl/>
              <w:jc w:val="right"/>
              <w:rPr>
                <w:rFonts w:ascii="宋体" w:hAnsi="宋体" w:cs="宋体"/>
                <w:color w:val="000000"/>
                <w:kern w:val="0"/>
                <w:sz w:val="20"/>
                <w:szCs w:val="20"/>
              </w:rPr>
            </w:pPr>
            <w:r w:rsidRPr="00FF3180">
              <w:rPr>
                <w:rFonts w:ascii="宋体" w:hAnsi="宋体" w:cs="宋体" w:hint="eastAsia"/>
                <w:color w:val="000000"/>
                <w:kern w:val="0"/>
                <w:sz w:val="20"/>
                <w:szCs w:val="20"/>
              </w:rPr>
              <w:t xml:space="preserve">　</w:t>
            </w:r>
          </w:p>
        </w:tc>
      </w:tr>
      <w:tr w:rsidR="00FF3180" w:rsidRPr="00FF3180">
        <w:trPr>
          <w:trHeight w:val="312"/>
          <w:jc w:val="center"/>
        </w:trPr>
        <w:tc>
          <w:tcPr>
            <w:tcW w:w="640" w:type="dxa"/>
            <w:shd w:val="clear" w:color="auto" w:fill="auto"/>
            <w:noWrap/>
            <w:vAlign w:val="center"/>
          </w:tcPr>
          <w:p w:rsidR="00FF3180" w:rsidRPr="00FF3180" w:rsidRDefault="00FF3180" w:rsidP="00FF3180">
            <w:pPr>
              <w:widowControl/>
              <w:jc w:val="left"/>
              <w:rPr>
                <w:rFonts w:ascii="宋体" w:hAnsi="宋体" w:cs="宋体"/>
                <w:color w:val="000000"/>
                <w:kern w:val="0"/>
                <w:sz w:val="20"/>
                <w:szCs w:val="20"/>
              </w:rPr>
            </w:pPr>
            <w:r w:rsidRPr="00FF3180">
              <w:rPr>
                <w:rFonts w:ascii="宋体" w:hAnsi="宋体" w:cs="宋体" w:hint="eastAsia"/>
                <w:color w:val="000000"/>
                <w:kern w:val="0"/>
                <w:sz w:val="20"/>
                <w:szCs w:val="20"/>
              </w:rPr>
              <w:t>2</w:t>
            </w:r>
          </w:p>
        </w:tc>
        <w:tc>
          <w:tcPr>
            <w:tcW w:w="8276" w:type="dxa"/>
            <w:shd w:val="clear" w:color="auto" w:fill="auto"/>
            <w:vAlign w:val="center"/>
          </w:tcPr>
          <w:p w:rsidR="00FF3180" w:rsidRPr="00FF3180" w:rsidRDefault="00FF3180" w:rsidP="00FF3180">
            <w:pPr>
              <w:widowControl/>
              <w:jc w:val="left"/>
              <w:rPr>
                <w:rFonts w:ascii="宋体" w:hAnsi="宋体" w:cs="宋体"/>
                <w:color w:val="000000"/>
                <w:kern w:val="0"/>
                <w:sz w:val="20"/>
                <w:szCs w:val="20"/>
              </w:rPr>
            </w:pPr>
            <w:r w:rsidRPr="00FF3180">
              <w:rPr>
                <w:rFonts w:ascii="宋体" w:hAnsi="宋体" w:cs="宋体" w:hint="eastAsia"/>
                <w:color w:val="000000"/>
                <w:kern w:val="0"/>
                <w:sz w:val="20"/>
                <w:szCs w:val="20"/>
              </w:rPr>
              <w:t>二、国家需要重点扶持的高新技术企业减按15</w:t>
            </w:r>
            <w:r w:rsidR="00A07D3F">
              <w:rPr>
                <w:rFonts w:ascii="宋体" w:hAnsi="宋体" w:cs="宋体" w:hint="eastAsia"/>
                <w:color w:val="000000"/>
                <w:kern w:val="0"/>
                <w:sz w:val="20"/>
                <w:szCs w:val="20"/>
              </w:rPr>
              <w:t>%</w:t>
            </w:r>
            <w:r w:rsidRPr="00FF3180">
              <w:rPr>
                <w:rFonts w:ascii="宋体" w:hAnsi="宋体" w:cs="宋体" w:hint="eastAsia"/>
                <w:color w:val="000000"/>
                <w:kern w:val="0"/>
                <w:sz w:val="20"/>
                <w:szCs w:val="20"/>
              </w:rPr>
              <w:t>的税率征收企业所得税（填写A107041）</w:t>
            </w:r>
          </w:p>
        </w:tc>
        <w:tc>
          <w:tcPr>
            <w:tcW w:w="1040" w:type="dxa"/>
            <w:shd w:val="clear" w:color="auto" w:fill="auto"/>
            <w:noWrap/>
            <w:vAlign w:val="center"/>
          </w:tcPr>
          <w:p w:rsidR="00FF3180" w:rsidRPr="00FF3180" w:rsidRDefault="00FF3180" w:rsidP="000D332B">
            <w:pPr>
              <w:widowControl/>
              <w:jc w:val="right"/>
              <w:rPr>
                <w:rFonts w:ascii="宋体" w:hAnsi="宋体" w:cs="宋体"/>
                <w:color w:val="000000"/>
                <w:kern w:val="0"/>
                <w:sz w:val="20"/>
                <w:szCs w:val="20"/>
              </w:rPr>
            </w:pPr>
            <w:r w:rsidRPr="00FF3180">
              <w:rPr>
                <w:rFonts w:ascii="宋体" w:hAnsi="宋体" w:cs="宋体" w:hint="eastAsia"/>
                <w:color w:val="000000"/>
                <w:kern w:val="0"/>
                <w:sz w:val="20"/>
                <w:szCs w:val="20"/>
              </w:rPr>
              <w:t xml:space="preserve">　</w:t>
            </w:r>
          </w:p>
        </w:tc>
      </w:tr>
      <w:tr w:rsidR="00FF3180" w:rsidRPr="00FF3180">
        <w:trPr>
          <w:trHeight w:val="312"/>
          <w:jc w:val="center"/>
        </w:trPr>
        <w:tc>
          <w:tcPr>
            <w:tcW w:w="640" w:type="dxa"/>
            <w:shd w:val="clear" w:color="auto" w:fill="auto"/>
            <w:noWrap/>
            <w:vAlign w:val="center"/>
          </w:tcPr>
          <w:p w:rsidR="00FF3180" w:rsidRPr="00FF3180" w:rsidRDefault="00FF3180" w:rsidP="00FF3180">
            <w:pPr>
              <w:widowControl/>
              <w:jc w:val="left"/>
              <w:rPr>
                <w:rFonts w:ascii="宋体" w:hAnsi="宋体" w:cs="宋体"/>
                <w:color w:val="000000"/>
                <w:kern w:val="0"/>
                <w:sz w:val="20"/>
                <w:szCs w:val="20"/>
              </w:rPr>
            </w:pPr>
            <w:r w:rsidRPr="00FF3180">
              <w:rPr>
                <w:rFonts w:ascii="宋体" w:hAnsi="宋体" w:cs="宋体" w:hint="eastAsia"/>
                <w:color w:val="000000"/>
                <w:kern w:val="0"/>
                <w:sz w:val="20"/>
                <w:szCs w:val="20"/>
              </w:rPr>
              <w:t>3</w:t>
            </w:r>
          </w:p>
        </w:tc>
        <w:tc>
          <w:tcPr>
            <w:tcW w:w="8276" w:type="dxa"/>
            <w:shd w:val="clear" w:color="auto" w:fill="auto"/>
            <w:vAlign w:val="center"/>
          </w:tcPr>
          <w:p w:rsidR="00FF3180" w:rsidRPr="00FF3180" w:rsidRDefault="00FF3180" w:rsidP="00FF3180">
            <w:pPr>
              <w:widowControl/>
              <w:jc w:val="left"/>
              <w:rPr>
                <w:rFonts w:ascii="宋体" w:hAnsi="宋体" w:cs="宋体"/>
                <w:color w:val="000000"/>
                <w:kern w:val="0"/>
                <w:sz w:val="20"/>
                <w:szCs w:val="20"/>
              </w:rPr>
            </w:pPr>
            <w:r w:rsidRPr="00FF3180">
              <w:rPr>
                <w:rFonts w:ascii="宋体" w:hAnsi="宋体" w:cs="宋体" w:hint="eastAsia"/>
                <w:color w:val="000000"/>
                <w:kern w:val="0"/>
                <w:sz w:val="20"/>
                <w:szCs w:val="20"/>
              </w:rPr>
              <w:t>三、经济特区和上海浦东新区新设立的高新技术企业在区内取得的所得定期减免企业所得税（填写A107041）</w:t>
            </w:r>
          </w:p>
        </w:tc>
        <w:tc>
          <w:tcPr>
            <w:tcW w:w="1040" w:type="dxa"/>
            <w:shd w:val="clear" w:color="auto" w:fill="auto"/>
            <w:noWrap/>
            <w:vAlign w:val="center"/>
          </w:tcPr>
          <w:p w:rsidR="00FF3180" w:rsidRPr="00FF3180" w:rsidRDefault="00FF3180" w:rsidP="000D332B">
            <w:pPr>
              <w:widowControl/>
              <w:jc w:val="right"/>
              <w:rPr>
                <w:rFonts w:ascii="宋体" w:hAnsi="宋体" w:cs="宋体"/>
                <w:color w:val="000000"/>
                <w:kern w:val="0"/>
                <w:sz w:val="20"/>
                <w:szCs w:val="20"/>
              </w:rPr>
            </w:pPr>
            <w:r w:rsidRPr="00FF3180">
              <w:rPr>
                <w:rFonts w:ascii="宋体" w:hAnsi="宋体" w:cs="宋体" w:hint="eastAsia"/>
                <w:color w:val="000000"/>
                <w:kern w:val="0"/>
                <w:sz w:val="20"/>
                <w:szCs w:val="20"/>
              </w:rPr>
              <w:t xml:space="preserve">　</w:t>
            </w:r>
          </w:p>
        </w:tc>
      </w:tr>
      <w:tr w:rsidR="00FF3180" w:rsidRPr="00FF3180">
        <w:trPr>
          <w:trHeight w:val="312"/>
          <w:jc w:val="center"/>
        </w:trPr>
        <w:tc>
          <w:tcPr>
            <w:tcW w:w="640" w:type="dxa"/>
            <w:shd w:val="clear" w:color="auto" w:fill="auto"/>
            <w:noWrap/>
            <w:vAlign w:val="center"/>
          </w:tcPr>
          <w:p w:rsidR="00FF3180" w:rsidRPr="00FF3180" w:rsidRDefault="00FF3180" w:rsidP="00FF3180">
            <w:pPr>
              <w:widowControl/>
              <w:jc w:val="left"/>
              <w:rPr>
                <w:rFonts w:ascii="宋体" w:hAnsi="宋体" w:cs="宋体"/>
                <w:color w:val="000000"/>
                <w:kern w:val="0"/>
                <w:sz w:val="20"/>
                <w:szCs w:val="20"/>
              </w:rPr>
            </w:pPr>
            <w:r w:rsidRPr="00FF3180">
              <w:rPr>
                <w:rFonts w:ascii="宋体" w:hAnsi="宋体" w:cs="宋体" w:hint="eastAsia"/>
                <w:color w:val="000000"/>
                <w:kern w:val="0"/>
                <w:sz w:val="20"/>
                <w:szCs w:val="20"/>
              </w:rPr>
              <w:t>4</w:t>
            </w:r>
          </w:p>
        </w:tc>
        <w:tc>
          <w:tcPr>
            <w:tcW w:w="8276" w:type="dxa"/>
            <w:shd w:val="clear" w:color="auto" w:fill="auto"/>
            <w:vAlign w:val="center"/>
          </w:tcPr>
          <w:p w:rsidR="00FF3180" w:rsidRPr="00FF3180" w:rsidRDefault="00FF3180" w:rsidP="00FF3180">
            <w:pPr>
              <w:widowControl/>
              <w:jc w:val="left"/>
              <w:rPr>
                <w:rFonts w:ascii="宋体" w:hAnsi="宋体" w:cs="宋体"/>
                <w:color w:val="000000"/>
                <w:kern w:val="0"/>
                <w:sz w:val="20"/>
                <w:szCs w:val="20"/>
              </w:rPr>
            </w:pPr>
            <w:r w:rsidRPr="00FF3180">
              <w:rPr>
                <w:rFonts w:ascii="宋体" w:hAnsi="宋体" w:cs="宋体" w:hint="eastAsia"/>
                <w:color w:val="000000"/>
                <w:kern w:val="0"/>
                <w:sz w:val="20"/>
                <w:szCs w:val="20"/>
              </w:rPr>
              <w:t>四、受灾地区农村信用社免征企业所得税（4.1+4.2）</w:t>
            </w:r>
          </w:p>
        </w:tc>
        <w:tc>
          <w:tcPr>
            <w:tcW w:w="1040" w:type="dxa"/>
            <w:shd w:val="clear" w:color="auto" w:fill="auto"/>
            <w:noWrap/>
            <w:vAlign w:val="center"/>
          </w:tcPr>
          <w:p w:rsidR="00FF3180" w:rsidRPr="00FF3180" w:rsidRDefault="00FF3180" w:rsidP="000D332B">
            <w:pPr>
              <w:widowControl/>
              <w:jc w:val="right"/>
              <w:rPr>
                <w:rFonts w:ascii="宋体" w:hAnsi="宋体" w:cs="宋体"/>
                <w:color w:val="000000"/>
                <w:kern w:val="0"/>
                <w:sz w:val="20"/>
                <w:szCs w:val="20"/>
              </w:rPr>
            </w:pPr>
            <w:r w:rsidRPr="00FF3180">
              <w:rPr>
                <w:rFonts w:ascii="宋体" w:hAnsi="宋体" w:cs="宋体" w:hint="eastAsia"/>
                <w:color w:val="000000"/>
                <w:kern w:val="0"/>
                <w:sz w:val="20"/>
                <w:szCs w:val="20"/>
              </w:rPr>
              <w:t xml:space="preserve">　</w:t>
            </w:r>
          </w:p>
        </w:tc>
      </w:tr>
      <w:tr w:rsidR="00FF3180" w:rsidRPr="00FF3180">
        <w:trPr>
          <w:trHeight w:val="312"/>
          <w:jc w:val="center"/>
        </w:trPr>
        <w:tc>
          <w:tcPr>
            <w:tcW w:w="640" w:type="dxa"/>
            <w:shd w:val="clear" w:color="auto" w:fill="auto"/>
            <w:noWrap/>
            <w:vAlign w:val="center"/>
          </w:tcPr>
          <w:p w:rsidR="00FF3180" w:rsidRPr="00FF3180" w:rsidRDefault="00FF3180" w:rsidP="00FF3180">
            <w:pPr>
              <w:widowControl/>
              <w:jc w:val="left"/>
              <w:rPr>
                <w:rFonts w:ascii="宋体" w:hAnsi="宋体" w:cs="宋体"/>
                <w:color w:val="000000"/>
                <w:kern w:val="0"/>
                <w:sz w:val="20"/>
                <w:szCs w:val="20"/>
              </w:rPr>
            </w:pPr>
            <w:r w:rsidRPr="00FF3180">
              <w:rPr>
                <w:rFonts w:ascii="宋体" w:hAnsi="宋体" w:cs="宋体" w:hint="eastAsia"/>
                <w:color w:val="000000"/>
                <w:kern w:val="0"/>
                <w:sz w:val="20"/>
                <w:szCs w:val="20"/>
              </w:rPr>
              <w:t>4.1</w:t>
            </w:r>
          </w:p>
        </w:tc>
        <w:tc>
          <w:tcPr>
            <w:tcW w:w="8276" w:type="dxa"/>
            <w:shd w:val="clear" w:color="auto" w:fill="auto"/>
            <w:vAlign w:val="center"/>
          </w:tcPr>
          <w:p w:rsidR="00FF3180" w:rsidRPr="00FF3180" w:rsidRDefault="00CC61FE" w:rsidP="000D332B">
            <w:pPr>
              <w:widowControl/>
              <w:ind w:firstLineChars="200" w:firstLine="400"/>
              <w:jc w:val="left"/>
              <w:rPr>
                <w:rFonts w:ascii="宋体" w:hAnsi="宋体" w:cs="宋体"/>
                <w:color w:val="000000"/>
                <w:kern w:val="0"/>
                <w:sz w:val="20"/>
                <w:szCs w:val="20"/>
              </w:rPr>
            </w:pPr>
            <w:r>
              <w:rPr>
                <w:rFonts w:ascii="宋体" w:hAnsi="宋体" w:cs="宋体" w:hint="eastAsia"/>
                <w:color w:val="000000"/>
                <w:kern w:val="0"/>
                <w:sz w:val="20"/>
                <w:szCs w:val="20"/>
              </w:rPr>
              <w:t>（一）</w:t>
            </w:r>
            <w:r w:rsidR="00FF3180" w:rsidRPr="00FF3180">
              <w:rPr>
                <w:rFonts w:ascii="宋体" w:hAnsi="宋体" w:cs="宋体" w:hint="eastAsia"/>
                <w:color w:val="000000"/>
                <w:kern w:val="0"/>
                <w:sz w:val="20"/>
                <w:szCs w:val="20"/>
              </w:rPr>
              <w:t>芦山受灾地区农村信用社免征企业所得税</w:t>
            </w:r>
          </w:p>
        </w:tc>
        <w:tc>
          <w:tcPr>
            <w:tcW w:w="1040" w:type="dxa"/>
            <w:shd w:val="clear" w:color="auto" w:fill="auto"/>
            <w:noWrap/>
            <w:vAlign w:val="center"/>
          </w:tcPr>
          <w:p w:rsidR="00FF3180" w:rsidRPr="00FF3180" w:rsidRDefault="00FF3180" w:rsidP="000D332B">
            <w:pPr>
              <w:widowControl/>
              <w:jc w:val="right"/>
              <w:rPr>
                <w:rFonts w:ascii="宋体" w:hAnsi="宋体" w:cs="宋体"/>
                <w:color w:val="000000"/>
                <w:kern w:val="0"/>
                <w:sz w:val="20"/>
                <w:szCs w:val="20"/>
              </w:rPr>
            </w:pPr>
            <w:r w:rsidRPr="00FF3180">
              <w:rPr>
                <w:rFonts w:ascii="宋体" w:hAnsi="宋体" w:cs="宋体" w:hint="eastAsia"/>
                <w:color w:val="000000"/>
                <w:kern w:val="0"/>
                <w:sz w:val="20"/>
                <w:szCs w:val="20"/>
              </w:rPr>
              <w:t xml:space="preserve">　</w:t>
            </w:r>
          </w:p>
        </w:tc>
      </w:tr>
      <w:tr w:rsidR="00FF3180" w:rsidRPr="00FF3180">
        <w:trPr>
          <w:trHeight w:val="312"/>
          <w:jc w:val="center"/>
        </w:trPr>
        <w:tc>
          <w:tcPr>
            <w:tcW w:w="640" w:type="dxa"/>
            <w:shd w:val="clear" w:color="auto" w:fill="auto"/>
            <w:noWrap/>
            <w:vAlign w:val="center"/>
          </w:tcPr>
          <w:p w:rsidR="00FF3180" w:rsidRPr="00FF3180" w:rsidRDefault="00FF3180" w:rsidP="00FF3180">
            <w:pPr>
              <w:widowControl/>
              <w:jc w:val="left"/>
              <w:rPr>
                <w:rFonts w:ascii="宋体" w:hAnsi="宋体" w:cs="宋体"/>
                <w:color w:val="000000"/>
                <w:kern w:val="0"/>
                <w:sz w:val="20"/>
                <w:szCs w:val="20"/>
              </w:rPr>
            </w:pPr>
            <w:r w:rsidRPr="00FF3180">
              <w:rPr>
                <w:rFonts w:ascii="宋体" w:hAnsi="宋体" w:cs="宋体" w:hint="eastAsia"/>
                <w:color w:val="000000"/>
                <w:kern w:val="0"/>
                <w:sz w:val="20"/>
                <w:szCs w:val="20"/>
              </w:rPr>
              <w:t>4.2</w:t>
            </w:r>
          </w:p>
        </w:tc>
        <w:tc>
          <w:tcPr>
            <w:tcW w:w="8276" w:type="dxa"/>
            <w:shd w:val="clear" w:color="auto" w:fill="auto"/>
            <w:vAlign w:val="center"/>
          </w:tcPr>
          <w:p w:rsidR="00FF3180" w:rsidRPr="00FF3180" w:rsidRDefault="00CC61FE" w:rsidP="00CC61FE">
            <w:pPr>
              <w:widowControl/>
              <w:ind w:firstLineChars="200" w:firstLine="400"/>
              <w:jc w:val="left"/>
              <w:rPr>
                <w:rFonts w:ascii="宋体" w:hAnsi="宋体" w:cs="宋体"/>
                <w:color w:val="000000"/>
                <w:kern w:val="0"/>
                <w:sz w:val="20"/>
                <w:szCs w:val="20"/>
              </w:rPr>
            </w:pPr>
            <w:r>
              <w:rPr>
                <w:rFonts w:ascii="宋体" w:hAnsi="宋体" w:cs="宋体" w:hint="eastAsia"/>
                <w:color w:val="000000"/>
                <w:kern w:val="0"/>
                <w:sz w:val="20"/>
                <w:szCs w:val="20"/>
              </w:rPr>
              <w:t>（二）</w:t>
            </w:r>
            <w:r w:rsidR="00FF3180" w:rsidRPr="00FF3180">
              <w:rPr>
                <w:rFonts w:ascii="宋体" w:hAnsi="宋体" w:cs="宋体" w:hint="eastAsia"/>
                <w:color w:val="000000"/>
                <w:kern w:val="0"/>
                <w:sz w:val="20"/>
                <w:szCs w:val="20"/>
              </w:rPr>
              <w:t>鲁甸受灾地区农村信用社免征企业所得税</w:t>
            </w:r>
          </w:p>
        </w:tc>
        <w:tc>
          <w:tcPr>
            <w:tcW w:w="1040" w:type="dxa"/>
            <w:shd w:val="clear" w:color="auto" w:fill="auto"/>
            <w:noWrap/>
            <w:vAlign w:val="center"/>
          </w:tcPr>
          <w:p w:rsidR="00FF3180" w:rsidRPr="00FF3180" w:rsidRDefault="00FF3180" w:rsidP="000D332B">
            <w:pPr>
              <w:widowControl/>
              <w:jc w:val="right"/>
              <w:rPr>
                <w:rFonts w:ascii="宋体" w:hAnsi="宋体" w:cs="宋体"/>
                <w:color w:val="000000"/>
                <w:kern w:val="0"/>
                <w:sz w:val="20"/>
                <w:szCs w:val="20"/>
              </w:rPr>
            </w:pPr>
            <w:r w:rsidRPr="00FF3180">
              <w:rPr>
                <w:rFonts w:ascii="宋体" w:hAnsi="宋体" w:cs="宋体" w:hint="eastAsia"/>
                <w:color w:val="000000"/>
                <w:kern w:val="0"/>
                <w:sz w:val="20"/>
                <w:szCs w:val="20"/>
              </w:rPr>
              <w:t xml:space="preserve">　</w:t>
            </w:r>
          </w:p>
        </w:tc>
      </w:tr>
      <w:tr w:rsidR="00FF3180" w:rsidRPr="00FF3180">
        <w:trPr>
          <w:trHeight w:val="312"/>
          <w:jc w:val="center"/>
        </w:trPr>
        <w:tc>
          <w:tcPr>
            <w:tcW w:w="640" w:type="dxa"/>
            <w:shd w:val="clear" w:color="auto" w:fill="auto"/>
            <w:noWrap/>
            <w:vAlign w:val="center"/>
          </w:tcPr>
          <w:p w:rsidR="00FF3180" w:rsidRPr="00FF3180" w:rsidRDefault="00FF3180" w:rsidP="00FF3180">
            <w:pPr>
              <w:widowControl/>
              <w:jc w:val="left"/>
              <w:rPr>
                <w:rFonts w:ascii="宋体" w:hAnsi="宋体" w:cs="宋体"/>
                <w:color w:val="000000"/>
                <w:kern w:val="0"/>
                <w:sz w:val="20"/>
                <w:szCs w:val="20"/>
              </w:rPr>
            </w:pPr>
            <w:r w:rsidRPr="00FF3180">
              <w:rPr>
                <w:rFonts w:ascii="宋体" w:hAnsi="宋体" w:cs="宋体" w:hint="eastAsia"/>
                <w:color w:val="000000"/>
                <w:kern w:val="0"/>
                <w:sz w:val="20"/>
                <w:szCs w:val="20"/>
              </w:rPr>
              <w:t>5</w:t>
            </w:r>
          </w:p>
        </w:tc>
        <w:tc>
          <w:tcPr>
            <w:tcW w:w="8276" w:type="dxa"/>
            <w:shd w:val="clear" w:color="auto" w:fill="auto"/>
            <w:vAlign w:val="center"/>
          </w:tcPr>
          <w:p w:rsidR="00FF3180" w:rsidRPr="00FF3180" w:rsidRDefault="00FF3180" w:rsidP="00FF3180">
            <w:pPr>
              <w:widowControl/>
              <w:jc w:val="left"/>
              <w:rPr>
                <w:rFonts w:ascii="宋体" w:hAnsi="宋体" w:cs="宋体"/>
                <w:color w:val="000000"/>
                <w:kern w:val="0"/>
                <w:sz w:val="20"/>
                <w:szCs w:val="20"/>
              </w:rPr>
            </w:pPr>
            <w:r w:rsidRPr="00FF3180">
              <w:rPr>
                <w:rFonts w:ascii="宋体" w:hAnsi="宋体" w:cs="宋体" w:hint="eastAsia"/>
                <w:color w:val="000000"/>
                <w:kern w:val="0"/>
                <w:sz w:val="20"/>
                <w:szCs w:val="20"/>
              </w:rPr>
              <w:t>五、动漫企业自主开发、生产动漫产品定期减免企业所得税</w:t>
            </w:r>
          </w:p>
        </w:tc>
        <w:tc>
          <w:tcPr>
            <w:tcW w:w="1040" w:type="dxa"/>
            <w:shd w:val="clear" w:color="auto" w:fill="auto"/>
            <w:noWrap/>
            <w:vAlign w:val="center"/>
          </w:tcPr>
          <w:p w:rsidR="00FF3180" w:rsidRPr="00FF3180" w:rsidRDefault="00FF3180" w:rsidP="000D332B">
            <w:pPr>
              <w:widowControl/>
              <w:jc w:val="right"/>
              <w:rPr>
                <w:rFonts w:ascii="宋体" w:hAnsi="宋体" w:cs="宋体"/>
                <w:color w:val="000000"/>
                <w:kern w:val="0"/>
                <w:sz w:val="20"/>
                <w:szCs w:val="20"/>
              </w:rPr>
            </w:pPr>
            <w:r w:rsidRPr="00FF3180">
              <w:rPr>
                <w:rFonts w:ascii="宋体" w:hAnsi="宋体" w:cs="宋体" w:hint="eastAsia"/>
                <w:color w:val="000000"/>
                <w:kern w:val="0"/>
                <w:sz w:val="20"/>
                <w:szCs w:val="20"/>
              </w:rPr>
              <w:t xml:space="preserve">　</w:t>
            </w:r>
          </w:p>
        </w:tc>
      </w:tr>
      <w:tr w:rsidR="00FF3180" w:rsidRPr="00FF3180">
        <w:trPr>
          <w:trHeight w:val="312"/>
          <w:jc w:val="center"/>
        </w:trPr>
        <w:tc>
          <w:tcPr>
            <w:tcW w:w="640" w:type="dxa"/>
            <w:shd w:val="clear" w:color="auto" w:fill="auto"/>
            <w:noWrap/>
            <w:vAlign w:val="center"/>
          </w:tcPr>
          <w:p w:rsidR="00FF3180" w:rsidRPr="00FF3180" w:rsidRDefault="00FF3180" w:rsidP="00FF3180">
            <w:pPr>
              <w:widowControl/>
              <w:jc w:val="left"/>
              <w:rPr>
                <w:rFonts w:ascii="宋体" w:hAnsi="宋体" w:cs="宋体"/>
                <w:color w:val="000000"/>
                <w:kern w:val="0"/>
                <w:sz w:val="20"/>
                <w:szCs w:val="20"/>
              </w:rPr>
            </w:pPr>
            <w:r w:rsidRPr="00FF3180">
              <w:rPr>
                <w:rFonts w:ascii="宋体" w:hAnsi="宋体" w:cs="宋体" w:hint="eastAsia"/>
                <w:color w:val="000000"/>
                <w:kern w:val="0"/>
                <w:sz w:val="20"/>
                <w:szCs w:val="20"/>
              </w:rPr>
              <w:t>6</w:t>
            </w:r>
          </w:p>
        </w:tc>
        <w:tc>
          <w:tcPr>
            <w:tcW w:w="8276" w:type="dxa"/>
            <w:shd w:val="clear" w:color="auto" w:fill="auto"/>
            <w:vAlign w:val="center"/>
          </w:tcPr>
          <w:p w:rsidR="00FF3180" w:rsidRPr="00FF3180" w:rsidRDefault="00FF3180" w:rsidP="00FF3180">
            <w:pPr>
              <w:widowControl/>
              <w:jc w:val="left"/>
              <w:rPr>
                <w:rFonts w:ascii="宋体" w:hAnsi="宋体" w:cs="宋体"/>
                <w:color w:val="000000"/>
                <w:kern w:val="0"/>
                <w:sz w:val="20"/>
                <w:szCs w:val="20"/>
              </w:rPr>
            </w:pPr>
            <w:r w:rsidRPr="00FF3180">
              <w:rPr>
                <w:rFonts w:ascii="宋体" w:hAnsi="宋体" w:cs="宋体" w:hint="eastAsia"/>
                <w:color w:val="000000"/>
                <w:kern w:val="0"/>
                <w:sz w:val="20"/>
                <w:szCs w:val="20"/>
              </w:rPr>
              <w:t>六、线宽小于0.8微米（含）的集成电路生产企业减免企业所得税（填写A107042）</w:t>
            </w:r>
          </w:p>
        </w:tc>
        <w:tc>
          <w:tcPr>
            <w:tcW w:w="1040" w:type="dxa"/>
            <w:shd w:val="clear" w:color="auto" w:fill="auto"/>
            <w:noWrap/>
            <w:vAlign w:val="center"/>
          </w:tcPr>
          <w:p w:rsidR="00FF3180" w:rsidRPr="00FF3180" w:rsidRDefault="00FF3180" w:rsidP="000D332B">
            <w:pPr>
              <w:widowControl/>
              <w:jc w:val="right"/>
              <w:rPr>
                <w:rFonts w:ascii="宋体" w:hAnsi="宋体" w:cs="宋体"/>
                <w:color w:val="000000"/>
                <w:kern w:val="0"/>
                <w:sz w:val="20"/>
                <w:szCs w:val="20"/>
              </w:rPr>
            </w:pPr>
            <w:r w:rsidRPr="00FF3180">
              <w:rPr>
                <w:rFonts w:ascii="宋体" w:hAnsi="宋体" w:cs="宋体" w:hint="eastAsia"/>
                <w:color w:val="000000"/>
                <w:kern w:val="0"/>
                <w:sz w:val="20"/>
                <w:szCs w:val="20"/>
              </w:rPr>
              <w:t xml:space="preserve">　</w:t>
            </w:r>
          </w:p>
        </w:tc>
      </w:tr>
      <w:tr w:rsidR="00FF3180" w:rsidRPr="00FF3180">
        <w:trPr>
          <w:trHeight w:val="312"/>
          <w:jc w:val="center"/>
        </w:trPr>
        <w:tc>
          <w:tcPr>
            <w:tcW w:w="640" w:type="dxa"/>
            <w:shd w:val="clear" w:color="auto" w:fill="auto"/>
            <w:noWrap/>
            <w:vAlign w:val="center"/>
          </w:tcPr>
          <w:p w:rsidR="00FF3180" w:rsidRPr="00FF3180" w:rsidRDefault="00FF3180" w:rsidP="00FF3180">
            <w:pPr>
              <w:widowControl/>
              <w:jc w:val="left"/>
              <w:rPr>
                <w:rFonts w:ascii="宋体" w:hAnsi="宋体" w:cs="宋体"/>
                <w:color w:val="000000"/>
                <w:kern w:val="0"/>
                <w:sz w:val="20"/>
                <w:szCs w:val="20"/>
              </w:rPr>
            </w:pPr>
            <w:r w:rsidRPr="00FF3180">
              <w:rPr>
                <w:rFonts w:ascii="宋体" w:hAnsi="宋体" w:cs="宋体" w:hint="eastAsia"/>
                <w:color w:val="000000"/>
                <w:kern w:val="0"/>
                <w:sz w:val="20"/>
                <w:szCs w:val="20"/>
              </w:rPr>
              <w:t>7</w:t>
            </w:r>
          </w:p>
        </w:tc>
        <w:tc>
          <w:tcPr>
            <w:tcW w:w="8276" w:type="dxa"/>
            <w:shd w:val="clear" w:color="auto" w:fill="auto"/>
            <w:vAlign w:val="center"/>
          </w:tcPr>
          <w:p w:rsidR="00FF3180" w:rsidRPr="00FF3180" w:rsidRDefault="00FF3180" w:rsidP="00FF3180">
            <w:pPr>
              <w:widowControl/>
              <w:jc w:val="left"/>
              <w:rPr>
                <w:rFonts w:ascii="宋体" w:hAnsi="宋体" w:cs="宋体"/>
                <w:color w:val="000000"/>
                <w:kern w:val="0"/>
                <w:sz w:val="20"/>
                <w:szCs w:val="20"/>
              </w:rPr>
            </w:pPr>
            <w:r w:rsidRPr="00FF3180">
              <w:rPr>
                <w:rFonts w:ascii="宋体" w:hAnsi="宋体" w:cs="宋体" w:hint="eastAsia"/>
                <w:color w:val="000000"/>
                <w:kern w:val="0"/>
                <w:sz w:val="20"/>
                <w:szCs w:val="20"/>
              </w:rPr>
              <w:t>七、线宽小于0.25微米的集成电路生产企业减按15%税率征收企业所得税（填写A107042）</w:t>
            </w:r>
          </w:p>
        </w:tc>
        <w:tc>
          <w:tcPr>
            <w:tcW w:w="1040" w:type="dxa"/>
            <w:shd w:val="clear" w:color="auto" w:fill="auto"/>
            <w:noWrap/>
            <w:vAlign w:val="center"/>
          </w:tcPr>
          <w:p w:rsidR="00FF3180" w:rsidRPr="00FF3180" w:rsidRDefault="00FF3180" w:rsidP="000D332B">
            <w:pPr>
              <w:widowControl/>
              <w:jc w:val="right"/>
              <w:rPr>
                <w:rFonts w:ascii="宋体" w:hAnsi="宋体" w:cs="宋体"/>
                <w:color w:val="000000"/>
                <w:kern w:val="0"/>
                <w:sz w:val="20"/>
                <w:szCs w:val="20"/>
              </w:rPr>
            </w:pPr>
            <w:r w:rsidRPr="00FF3180">
              <w:rPr>
                <w:rFonts w:ascii="宋体" w:hAnsi="宋体" w:cs="宋体" w:hint="eastAsia"/>
                <w:color w:val="000000"/>
                <w:kern w:val="0"/>
                <w:sz w:val="20"/>
                <w:szCs w:val="20"/>
              </w:rPr>
              <w:t xml:space="preserve">　</w:t>
            </w:r>
          </w:p>
        </w:tc>
      </w:tr>
      <w:tr w:rsidR="00FF3180" w:rsidRPr="00FF3180">
        <w:trPr>
          <w:trHeight w:val="312"/>
          <w:jc w:val="center"/>
        </w:trPr>
        <w:tc>
          <w:tcPr>
            <w:tcW w:w="640" w:type="dxa"/>
            <w:shd w:val="clear" w:color="auto" w:fill="auto"/>
            <w:noWrap/>
            <w:vAlign w:val="center"/>
          </w:tcPr>
          <w:p w:rsidR="00FF3180" w:rsidRPr="00FF3180" w:rsidRDefault="00FF3180" w:rsidP="00FF3180">
            <w:pPr>
              <w:widowControl/>
              <w:jc w:val="left"/>
              <w:rPr>
                <w:rFonts w:ascii="宋体" w:hAnsi="宋体" w:cs="宋体"/>
                <w:color w:val="000000"/>
                <w:kern w:val="0"/>
                <w:sz w:val="20"/>
                <w:szCs w:val="20"/>
              </w:rPr>
            </w:pPr>
            <w:r w:rsidRPr="00FF3180">
              <w:rPr>
                <w:rFonts w:ascii="宋体" w:hAnsi="宋体" w:cs="宋体" w:hint="eastAsia"/>
                <w:color w:val="000000"/>
                <w:kern w:val="0"/>
                <w:sz w:val="20"/>
                <w:szCs w:val="20"/>
              </w:rPr>
              <w:t>8</w:t>
            </w:r>
          </w:p>
        </w:tc>
        <w:tc>
          <w:tcPr>
            <w:tcW w:w="8276" w:type="dxa"/>
            <w:shd w:val="clear" w:color="auto" w:fill="auto"/>
            <w:vAlign w:val="center"/>
          </w:tcPr>
          <w:p w:rsidR="00FF3180" w:rsidRPr="00FF3180" w:rsidRDefault="00FF3180" w:rsidP="00FF3180">
            <w:pPr>
              <w:widowControl/>
              <w:jc w:val="left"/>
              <w:rPr>
                <w:rFonts w:ascii="宋体" w:hAnsi="宋体" w:cs="宋体"/>
                <w:color w:val="000000"/>
                <w:kern w:val="0"/>
                <w:sz w:val="20"/>
                <w:szCs w:val="20"/>
              </w:rPr>
            </w:pPr>
            <w:r w:rsidRPr="00FF3180">
              <w:rPr>
                <w:rFonts w:ascii="宋体" w:hAnsi="宋体" w:cs="宋体" w:hint="eastAsia"/>
                <w:color w:val="000000"/>
                <w:kern w:val="0"/>
                <w:sz w:val="20"/>
                <w:szCs w:val="20"/>
              </w:rPr>
              <w:t>八、投资额超过80亿元的集成电路生产企业减按15%税率征收企业所得税（填写A107042）</w:t>
            </w:r>
          </w:p>
        </w:tc>
        <w:tc>
          <w:tcPr>
            <w:tcW w:w="1040" w:type="dxa"/>
            <w:shd w:val="clear" w:color="auto" w:fill="auto"/>
            <w:noWrap/>
            <w:vAlign w:val="center"/>
          </w:tcPr>
          <w:p w:rsidR="00FF3180" w:rsidRPr="00FF3180" w:rsidRDefault="00FF3180" w:rsidP="000D332B">
            <w:pPr>
              <w:widowControl/>
              <w:jc w:val="right"/>
              <w:rPr>
                <w:rFonts w:ascii="宋体" w:hAnsi="宋体" w:cs="宋体"/>
                <w:color w:val="000000"/>
                <w:kern w:val="0"/>
                <w:sz w:val="20"/>
                <w:szCs w:val="20"/>
              </w:rPr>
            </w:pPr>
            <w:r w:rsidRPr="00FF3180">
              <w:rPr>
                <w:rFonts w:ascii="宋体" w:hAnsi="宋体" w:cs="宋体" w:hint="eastAsia"/>
                <w:color w:val="000000"/>
                <w:kern w:val="0"/>
                <w:sz w:val="20"/>
                <w:szCs w:val="20"/>
              </w:rPr>
              <w:t xml:space="preserve">　</w:t>
            </w:r>
          </w:p>
        </w:tc>
      </w:tr>
      <w:tr w:rsidR="00FF3180" w:rsidRPr="00FF3180">
        <w:trPr>
          <w:trHeight w:val="312"/>
          <w:jc w:val="center"/>
        </w:trPr>
        <w:tc>
          <w:tcPr>
            <w:tcW w:w="640" w:type="dxa"/>
            <w:shd w:val="clear" w:color="auto" w:fill="auto"/>
            <w:noWrap/>
            <w:vAlign w:val="center"/>
          </w:tcPr>
          <w:p w:rsidR="00FF3180" w:rsidRPr="00FF3180" w:rsidRDefault="00FF3180" w:rsidP="00FF3180">
            <w:pPr>
              <w:widowControl/>
              <w:jc w:val="left"/>
              <w:rPr>
                <w:rFonts w:ascii="宋体" w:hAnsi="宋体" w:cs="宋体"/>
                <w:color w:val="000000"/>
                <w:kern w:val="0"/>
                <w:sz w:val="20"/>
                <w:szCs w:val="20"/>
              </w:rPr>
            </w:pPr>
            <w:r w:rsidRPr="00FF3180">
              <w:rPr>
                <w:rFonts w:ascii="宋体" w:hAnsi="宋体" w:cs="宋体" w:hint="eastAsia"/>
                <w:color w:val="000000"/>
                <w:kern w:val="0"/>
                <w:sz w:val="20"/>
                <w:szCs w:val="20"/>
              </w:rPr>
              <w:t>9</w:t>
            </w:r>
          </w:p>
        </w:tc>
        <w:tc>
          <w:tcPr>
            <w:tcW w:w="8276" w:type="dxa"/>
            <w:shd w:val="clear" w:color="auto" w:fill="auto"/>
            <w:vAlign w:val="center"/>
          </w:tcPr>
          <w:p w:rsidR="00FF3180" w:rsidRPr="00FF3180" w:rsidRDefault="00FF3180" w:rsidP="00FF3180">
            <w:pPr>
              <w:widowControl/>
              <w:jc w:val="left"/>
              <w:rPr>
                <w:rFonts w:ascii="宋体" w:hAnsi="宋体" w:cs="宋体"/>
                <w:color w:val="000000"/>
                <w:kern w:val="0"/>
                <w:sz w:val="20"/>
                <w:szCs w:val="20"/>
              </w:rPr>
            </w:pPr>
            <w:r w:rsidRPr="00FF3180">
              <w:rPr>
                <w:rFonts w:ascii="宋体" w:hAnsi="宋体" w:cs="宋体" w:hint="eastAsia"/>
                <w:color w:val="000000"/>
                <w:kern w:val="0"/>
                <w:sz w:val="20"/>
                <w:szCs w:val="20"/>
              </w:rPr>
              <w:t>九、线宽小于0.25微米的集成电路生产企业减免企业所得税（填写A107042）</w:t>
            </w:r>
          </w:p>
        </w:tc>
        <w:tc>
          <w:tcPr>
            <w:tcW w:w="1040" w:type="dxa"/>
            <w:shd w:val="clear" w:color="auto" w:fill="auto"/>
            <w:noWrap/>
            <w:vAlign w:val="center"/>
          </w:tcPr>
          <w:p w:rsidR="00FF3180" w:rsidRPr="00FF3180" w:rsidRDefault="00FF3180" w:rsidP="000D332B">
            <w:pPr>
              <w:widowControl/>
              <w:jc w:val="right"/>
              <w:rPr>
                <w:rFonts w:ascii="宋体" w:hAnsi="宋体" w:cs="宋体"/>
                <w:color w:val="000000"/>
                <w:kern w:val="0"/>
                <w:sz w:val="20"/>
                <w:szCs w:val="20"/>
              </w:rPr>
            </w:pPr>
            <w:r w:rsidRPr="00FF3180">
              <w:rPr>
                <w:rFonts w:ascii="宋体" w:hAnsi="宋体" w:cs="宋体" w:hint="eastAsia"/>
                <w:color w:val="000000"/>
                <w:kern w:val="0"/>
                <w:sz w:val="20"/>
                <w:szCs w:val="20"/>
              </w:rPr>
              <w:t xml:space="preserve">　</w:t>
            </w:r>
          </w:p>
        </w:tc>
      </w:tr>
      <w:tr w:rsidR="00FF3180" w:rsidRPr="00FF3180">
        <w:trPr>
          <w:trHeight w:val="312"/>
          <w:jc w:val="center"/>
        </w:trPr>
        <w:tc>
          <w:tcPr>
            <w:tcW w:w="640" w:type="dxa"/>
            <w:shd w:val="clear" w:color="auto" w:fill="auto"/>
            <w:noWrap/>
            <w:vAlign w:val="center"/>
          </w:tcPr>
          <w:p w:rsidR="00FF3180" w:rsidRPr="00FF3180" w:rsidRDefault="00FF3180" w:rsidP="00FF3180">
            <w:pPr>
              <w:widowControl/>
              <w:jc w:val="left"/>
              <w:rPr>
                <w:rFonts w:ascii="宋体" w:hAnsi="宋体" w:cs="宋体"/>
                <w:color w:val="000000"/>
                <w:kern w:val="0"/>
                <w:sz w:val="20"/>
                <w:szCs w:val="20"/>
              </w:rPr>
            </w:pPr>
            <w:r w:rsidRPr="00FF3180">
              <w:rPr>
                <w:rFonts w:ascii="宋体" w:hAnsi="宋体" w:cs="宋体" w:hint="eastAsia"/>
                <w:color w:val="000000"/>
                <w:kern w:val="0"/>
                <w:sz w:val="20"/>
                <w:szCs w:val="20"/>
              </w:rPr>
              <w:t>10</w:t>
            </w:r>
          </w:p>
        </w:tc>
        <w:tc>
          <w:tcPr>
            <w:tcW w:w="8276" w:type="dxa"/>
            <w:shd w:val="clear" w:color="auto" w:fill="auto"/>
            <w:vAlign w:val="center"/>
          </w:tcPr>
          <w:p w:rsidR="00FF3180" w:rsidRPr="00FF3180" w:rsidRDefault="00FF3180" w:rsidP="00FF3180">
            <w:pPr>
              <w:widowControl/>
              <w:jc w:val="left"/>
              <w:rPr>
                <w:rFonts w:ascii="宋体" w:hAnsi="宋体" w:cs="宋体"/>
                <w:color w:val="000000"/>
                <w:kern w:val="0"/>
                <w:sz w:val="20"/>
                <w:szCs w:val="20"/>
              </w:rPr>
            </w:pPr>
            <w:r w:rsidRPr="00FF3180">
              <w:rPr>
                <w:rFonts w:ascii="宋体" w:hAnsi="宋体" w:cs="宋体" w:hint="eastAsia"/>
                <w:color w:val="000000"/>
                <w:kern w:val="0"/>
                <w:sz w:val="20"/>
                <w:szCs w:val="20"/>
              </w:rPr>
              <w:t>十、投资额超过80亿元的集成电路生产企业减免企业所得税（填写A107042）</w:t>
            </w:r>
          </w:p>
        </w:tc>
        <w:tc>
          <w:tcPr>
            <w:tcW w:w="1040" w:type="dxa"/>
            <w:shd w:val="clear" w:color="auto" w:fill="auto"/>
            <w:noWrap/>
            <w:vAlign w:val="center"/>
          </w:tcPr>
          <w:p w:rsidR="00FF3180" w:rsidRPr="00FF3180" w:rsidRDefault="00FF3180" w:rsidP="000D332B">
            <w:pPr>
              <w:widowControl/>
              <w:jc w:val="right"/>
              <w:rPr>
                <w:rFonts w:ascii="宋体" w:hAnsi="宋体" w:cs="宋体"/>
                <w:color w:val="000000"/>
                <w:kern w:val="0"/>
                <w:sz w:val="20"/>
                <w:szCs w:val="20"/>
              </w:rPr>
            </w:pPr>
            <w:r w:rsidRPr="00FF3180">
              <w:rPr>
                <w:rFonts w:ascii="宋体" w:hAnsi="宋体" w:cs="宋体" w:hint="eastAsia"/>
                <w:color w:val="000000"/>
                <w:kern w:val="0"/>
                <w:sz w:val="20"/>
                <w:szCs w:val="20"/>
              </w:rPr>
              <w:t xml:space="preserve">　</w:t>
            </w:r>
          </w:p>
        </w:tc>
      </w:tr>
      <w:tr w:rsidR="00FF3180" w:rsidRPr="00FF3180">
        <w:trPr>
          <w:trHeight w:val="312"/>
          <w:jc w:val="center"/>
        </w:trPr>
        <w:tc>
          <w:tcPr>
            <w:tcW w:w="640" w:type="dxa"/>
            <w:shd w:val="clear" w:color="auto" w:fill="auto"/>
            <w:noWrap/>
            <w:vAlign w:val="center"/>
          </w:tcPr>
          <w:p w:rsidR="00FF3180" w:rsidRPr="00FF3180" w:rsidRDefault="00FF3180" w:rsidP="00FF3180">
            <w:pPr>
              <w:widowControl/>
              <w:jc w:val="left"/>
              <w:rPr>
                <w:rFonts w:ascii="宋体" w:hAnsi="宋体" w:cs="宋体"/>
                <w:color w:val="000000"/>
                <w:kern w:val="0"/>
                <w:sz w:val="20"/>
                <w:szCs w:val="20"/>
              </w:rPr>
            </w:pPr>
            <w:r w:rsidRPr="00FF3180">
              <w:rPr>
                <w:rFonts w:ascii="宋体" w:hAnsi="宋体" w:cs="宋体" w:hint="eastAsia"/>
                <w:color w:val="000000"/>
                <w:kern w:val="0"/>
                <w:sz w:val="20"/>
                <w:szCs w:val="20"/>
              </w:rPr>
              <w:t>11</w:t>
            </w:r>
          </w:p>
        </w:tc>
        <w:tc>
          <w:tcPr>
            <w:tcW w:w="8276" w:type="dxa"/>
            <w:shd w:val="clear" w:color="auto" w:fill="auto"/>
            <w:vAlign w:val="center"/>
          </w:tcPr>
          <w:p w:rsidR="00FF3180" w:rsidRPr="00FF3180" w:rsidRDefault="00FF3180" w:rsidP="00FF3180">
            <w:pPr>
              <w:widowControl/>
              <w:jc w:val="left"/>
              <w:rPr>
                <w:rFonts w:ascii="宋体" w:hAnsi="宋体" w:cs="宋体"/>
                <w:color w:val="000000"/>
                <w:kern w:val="0"/>
                <w:sz w:val="20"/>
                <w:szCs w:val="20"/>
              </w:rPr>
            </w:pPr>
            <w:r w:rsidRPr="00FF3180">
              <w:rPr>
                <w:rFonts w:ascii="宋体" w:hAnsi="宋体" w:cs="宋体" w:hint="eastAsia"/>
                <w:color w:val="000000"/>
                <w:kern w:val="0"/>
                <w:sz w:val="20"/>
                <w:szCs w:val="20"/>
              </w:rPr>
              <w:t>十一、新办集成电路设计企业减免企业所得税（填写A107042）</w:t>
            </w:r>
          </w:p>
        </w:tc>
        <w:tc>
          <w:tcPr>
            <w:tcW w:w="1040" w:type="dxa"/>
            <w:shd w:val="clear" w:color="auto" w:fill="auto"/>
            <w:noWrap/>
            <w:vAlign w:val="center"/>
          </w:tcPr>
          <w:p w:rsidR="00FF3180" w:rsidRPr="00FF3180" w:rsidRDefault="00FF3180" w:rsidP="000D332B">
            <w:pPr>
              <w:widowControl/>
              <w:jc w:val="right"/>
              <w:rPr>
                <w:rFonts w:ascii="宋体" w:hAnsi="宋体" w:cs="宋体"/>
                <w:color w:val="000000"/>
                <w:kern w:val="0"/>
                <w:sz w:val="20"/>
                <w:szCs w:val="20"/>
              </w:rPr>
            </w:pPr>
            <w:r w:rsidRPr="00FF3180">
              <w:rPr>
                <w:rFonts w:ascii="宋体" w:hAnsi="宋体" w:cs="宋体" w:hint="eastAsia"/>
                <w:color w:val="000000"/>
                <w:kern w:val="0"/>
                <w:sz w:val="20"/>
                <w:szCs w:val="20"/>
              </w:rPr>
              <w:t xml:space="preserve">　</w:t>
            </w:r>
          </w:p>
        </w:tc>
      </w:tr>
      <w:tr w:rsidR="00FF3180" w:rsidRPr="00FF3180">
        <w:trPr>
          <w:trHeight w:val="312"/>
          <w:jc w:val="center"/>
        </w:trPr>
        <w:tc>
          <w:tcPr>
            <w:tcW w:w="640" w:type="dxa"/>
            <w:shd w:val="clear" w:color="auto" w:fill="auto"/>
            <w:noWrap/>
            <w:vAlign w:val="center"/>
          </w:tcPr>
          <w:p w:rsidR="00FF3180" w:rsidRPr="00FF3180" w:rsidRDefault="00FF3180" w:rsidP="00FF3180">
            <w:pPr>
              <w:widowControl/>
              <w:jc w:val="left"/>
              <w:rPr>
                <w:rFonts w:ascii="宋体" w:hAnsi="宋体" w:cs="宋体"/>
                <w:color w:val="000000"/>
                <w:kern w:val="0"/>
                <w:sz w:val="20"/>
                <w:szCs w:val="20"/>
              </w:rPr>
            </w:pPr>
            <w:r w:rsidRPr="00FF3180">
              <w:rPr>
                <w:rFonts w:ascii="宋体" w:hAnsi="宋体" w:cs="宋体" w:hint="eastAsia"/>
                <w:color w:val="000000"/>
                <w:kern w:val="0"/>
                <w:sz w:val="20"/>
                <w:szCs w:val="20"/>
              </w:rPr>
              <w:t>12</w:t>
            </w:r>
          </w:p>
        </w:tc>
        <w:tc>
          <w:tcPr>
            <w:tcW w:w="8276" w:type="dxa"/>
            <w:shd w:val="clear" w:color="auto" w:fill="auto"/>
            <w:vAlign w:val="center"/>
          </w:tcPr>
          <w:p w:rsidR="00FF3180" w:rsidRPr="00FF3180" w:rsidRDefault="00FF3180" w:rsidP="00FF3180">
            <w:pPr>
              <w:widowControl/>
              <w:jc w:val="left"/>
              <w:rPr>
                <w:rFonts w:ascii="宋体" w:hAnsi="宋体" w:cs="宋体"/>
                <w:color w:val="000000"/>
                <w:kern w:val="0"/>
                <w:sz w:val="20"/>
                <w:szCs w:val="20"/>
              </w:rPr>
            </w:pPr>
            <w:r w:rsidRPr="00FF3180">
              <w:rPr>
                <w:rFonts w:ascii="宋体" w:hAnsi="宋体" w:cs="宋体" w:hint="eastAsia"/>
                <w:color w:val="000000"/>
                <w:kern w:val="0"/>
                <w:sz w:val="20"/>
                <w:szCs w:val="20"/>
              </w:rPr>
              <w:t>十二、国家规划布局内集成电路设计企业可减按10%的税率征收企业所得税（填写A107042）</w:t>
            </w:r>
          </w:p>
        </w:tc>
        <w:tc>
          <w:tcPr>
            <w:tcW w:w="1040" w:type="dxa"/>
            <w:shd w:val="clear" w:color="auto" w:fill="auto"/>
            <w:noWrap/>
            <w:vAlign w:val="center"/>
          </w:tcPr>
          <w:p w:rsidR="00FF3180" w:rsidRPr="00FF3180" w:rsidRDefault="00FF3180" w:rsidP="000D332B">
            <w:pPr>
              <w:widowControl/>
              <w:jc w:val="right"/>
              <w:rPr>
                <w:rFonts w:ascii="宋体" w:hAnsi="宋体" w:cs="宋体"/>
                <w:color w:val="000000"/>
                <w:kern w:val="0"/>
                <w:sz w:val="20"/>
                <w:szCs w:val="20"/>
              </w:rPr>
            </w:pPr>
            <w:r w:rsidRPr="00FF3180">
              <w:rPr>
                <w:rFonts w:ascii="宋体" w:hAnsi="宋体" w:cs="宋体" w:hint="eastAsia"/>
                <w:color w:val="000000"/>
                <w:kern w:val="0"/>
                <w:sz w:val="20"/>
                <w:szCs w:val="20"/>
              </w:rPr>
              <w:t xml:space="preserve">　</w:t>
            </w:r>
          </w:p>
        </w:tc>
      </w:tr>
      <w:tr w:rsidR="00FF3180" w:rsidRPr="00FF3180">
        <w:trPr>
          <w:trHeight w:val="312"/>
          <w:jc w:val="center"/>
        </w:trPr>
        <w:tc>
          <w:tcPr>
            <w:tcW w:w="640" w:type="dxa"/>
            <w:shd w:val="clear" w:color="auto" w:fill="auto"/>
            <w:noWrap/>
            <w:vAlign w:val="center"/>
          </w:tcPr>
          <w:p w:rsidR="00FF3180" w:rsidRPr="00FF3180" w:rsidRDefault="00FF3180" w:rsidP="00FF3180">
            <w:pPr>
              <w:widowControl/>
              <w:jc w:val="left"/>
              <w:rPr>
                <w:rFonts w:ascii="宋体" w:hAnsi="宋体" w:cs="宋体"/>
                <w:color w:val="000000"/>
                <w:kern w:val="0"/>
                <w:sz w:val="20"/>
                <w:szCs w:val="20"/>
              </w:rPr>
            </w:pPr>
            <w:r w:rsidRPr="00FF3180">
              <w:rPr>
                <w:rFonts w:ascii="宋体" w:hAnsi="宋体" w:cs="宋体" w:hint="eastAsia"/>
                <w:color w:val="000000"/>
                <w:kern w:val="0"/>
                <w:sz w:val="20"/>
                <w:szCs w:val="20"/>
              </w:rPr>
              <w:t>13</w:t>
            </w:r>
          </w:p>
        </w:tc>
        <w:tc>
          <w:tcPr>
            <w:tcW w:w="8276" w:type="dxa"/>
            <w:shd w:val="clear" w:color="auto" w:fill="auto"/>
            <w:vAlign w:val="center"/>
          </w:tcPr>
          <w:p w:rsidR="00FF3180" w:rsidRPr="00FF3180" w:rsidRDefault="00FF3180" w:rsidP="00FF3180">
            <w:pPr>
              <w:widowControl/>
              <w:jc w:val="left"/>
              <w:rPr>
                <w:rFonts w:ascii="宋体" w:hAnsi="宋体" w:cs="宋体"/>
                <w:color w:val="000000"/>
                <w:kern w:val="0"/>
                <w:sz w:val="20"/>
                <w:szCs w:val="20"/>
              </w:rPr>
            </w:pPr>
            <w:r w:rsidRPr="00FF3180">
              <w:rPr>
                <w:rFonts w:ascii="宋体" w:hAnsi="宋体" w:cs="宋体" w:hint="eastAsia"/>
                <w:color w:val="000000"/>
                <w:kern w:val="0"/>
                <w:sz w:val="20"/>
                <w:szCs w:val="20"/>
              </w:rPr>
              <w:t>十三、符合条件的软件企业减免企业所得税（填写A107042）</w:t>
            </w:r>
          </w:p>
        </w:tc>
        <w:tc>
          <w:tcPr>
            <w:tcW w:w="1040" w:type="dxa"/>
            <w:shd w:val="clear" w:color="auto" w:fill="auto"/>
            <w:noWrap/>
            <w:vAlign w:val="center"/>
          </w:tcPr>
          <w:p w:rsidR="00FF3180" w:rsidRPr="00FF3180" w:rsidRDefault="00FF3180" w:rsidP="000D332B">
            <w:pPr>
              <w:widowControl/>
              <w:jc w:val="right"/>
              <w:rPr>
                <w:rFonts w:ascii="宋体" w:hAnsi="宋体" w:cs="宋体"/>
                <w:color w:val="000000"/>
                <w:kern w:val="0"/>
                <w:sz w:val="20"/>
                <w:szCs w:val="20"/>
              </w:rPr>
            </w:pPr>
            <w:r w:rsidRPr="00FF3180">
              <w:rPr>
                <w:rFonts w:ascii="宋体" w:hAnsi="宋体" w:cs="宋体" w:hint="eastAsia"/>
                <w:color w:val="000000"/>
                <w:kern w:val="0"/>
                <w:sz w:val="20"/>
                <w:szCs w:val="20"/>
              </w:rPr>
              <w:t xml:space="preserve">　</w:t>
            </w:r>
          </w:p>
        </w:tc>
      </w:tr>
      <w:tr w:rsidR="00FF3180" w:rsidRPr="00FF3180">
        <w:trPr>
          <w:trHeight w:val="312"/>
          <w:jc w:val="center"/>
        </w:trPr>
        <w:tc>
          <w:tcPr>
            <w:tcW w:w="640" w:type="dxa"/>
            <w:shd w:val="clear" w:color="auto" w:fill="auto"/>
            <w:noWrap/>
            <w:vAlign w:val="center"/>
          </w:tcPr>
          <w:p w:rsidR="00FF3180" w:rsidRPr="00FF3180" w:rsidRDefault="00FF3180" w:rsidP="00FF3180">
            <w:pPr>
              <w:widowControl/>
              <w:jc w:val="left"/>
              <w:rPr>
                <w:rFonts w:ascii="宋体" w:hAnsi="宋体" w:cs="宋体"/>
                <w:color w:val="000000"/>
                <w:kern w:val="0"/>
                <w:sz w:val="20"/>
                <w:szCs w:val="20"/>
              </w:rPr>
            </w:pPr>
            <w:r w:rsidRPr="00FF3180">
              <w:rPr>
                <w:rFonts w:ascii="宋体" w:hAnsi="宋体" w:cs="宋体" w:hint="eastAsia"/>
                <w:color w:val="000000"/>
                <w:kern w:val="0"/>
                <w:sz w:val="20"/>
                <w:szCs w:val="20"/>
              </w:rPr>
              <w:t>14</w:t>
            </w:r>
          </w:p>
        </w:tc>
        <w:tc>
          <w:tcPr>
            <w:tcW w:w="8276" w:type="dxa"/>
            <w:shd w:val="clear" w:color="auto" w:fill="auto"/>
            <w:vAlign w:val="center"/>
          </w:tcPr>
          <w:p w:rsidR="00FF3180" w:rsidRPr="00FF3180" w:rsidRDefault="00FF3180" w:rsidP="00FF3180">
            <w:pPr>
              <w:widowControl/>
              <w:jc w:val="left"/>
              <w:rPr>
                <w:rFonts w:ascii="宋体" w:hAnsi="宋体" w:cs="宋体"/>
                <w:color w:val="000000"/>
                <w:kern w:val="0"/>
                <w:sz w:val="20"/>
                <w:szCs w:val="20"/>
              </w:rPr>
            </w:pPr>
            <w:r w:rsidRPr="00FF3180">
              <w:rPr>
                <w:rFonts w:ascii="宋体" w:hAnsi="宋体" w:cs="宋体" w:hint="eastAsia"/>
                <w:color w:val="000000"/>
                <w:kern w:val="0"/>
                <w:sz w:val="20"/>
                <w:szCs w:val="20"/>
              </w:rPr>
              <w:t>十四、国家规划布局内重点软件企业可减按10%的税率征收企业所得税（填写A107042）</w:t>
            </w:r>
          </w:p>
        </w:tc>
        <w:tc>
          <w:tcPr>
            <w:tcW w:w="1040" w:type="dxa"/>
            <w:shd w:val="clear" w:color="auto" w:fill="auto"/>
            <w:noWrap/>
            <w:vAlign w:val="center"/>
          </w:tcPr>
          <w:p w:rsidR="00FF3180" w:rsidRPr="00FF3180" w:rsidRDefault="00FF3180" w:rsidP="000D332B">
            <w:pPr>
              <w:widowControl/>
              <w:jc w:val="right"/>
              <w:rPr>
                <w:rFonts w:ascii="宋体" w:hAnsi="宋体" w:cs="宋体"/>
                <w:color w:val="000000"/>
                <w:kern w:val="0"/>
                <w:sz w:val="20"/>
                <w:szCs w:val="20"/>
              </w:rPr>
            </w:pPr>
            <w:r w:rsidRPr="00FF3180">
              <w:rPr>
                <w:rFonts w:ascii="宋体" w:hAnsi="宋体" w:cs="宋体" w:hint="eastAsia"/>
                <w:color w:val="000000"/>
                <w:kern w:val="0"/>
                <w:sz w:val="20"/>
                <w:szCs w:val="20"/>
              </w:rPr>
              <w:t xml:space="preserve">　</w:t>
            </w:r>
          </w:p>
        </w:tc>
      </w:tr>
      <w:tr w:rsidR="00FF3180" w:rsidRPr="00FF3180">
        <w:trPr>
          <w:trHeight w:val="312"/>
          <w:jc w:val="center"/>
        </w:trPr>
        <w:tc>
          <w:tcPr>
            <w:tcW w:w="640" w:type="dxa"/>
            <w:shd w:val="clear" w:color="auto" w:fill="auto"/>
            <w:noWrap/>
            <w:vAlign w:val="center"/>
          </w:tcPr>
          <w:p w:rsidR="00FF3180" w:rsidRPr="00FF3180" w:rsidRDefault="00FF3180" w:rsidP="00FF3180">
            <w:pPr>
              <w:widowControl/>
              <w:jc w:val="left"/>
              <w:rPr>
                <w:rFonts w:ascii="宋体" w:hAnsi="宋体" w:cs="宋体"/>
                <w:color w:val="000000"/>
                <w:kern w:val="0"/>
                <w:sz w:val="20"/>
                <w:szCs w:val="20"/>
              </w:rPr>
            </w:pPr>
            <w:r w:rsidRPr="00FF3180">
              <w:rPr>
                <w:rFonts w:ascii="宋体" w:hAnsi="宋体" w:cs="宋体" w:hint="eastAsia"/>
                <w:color w:val="000000"/>
                <w:kern w:val="0"/>
                <w:sz w:val="20"/>
                <w:szCs w:val="20"/>
              </w:rPr>
              <w:t>15</w:t>
            </w:r>
          </w:p>
        </w:tc>
        <w:tc>
          <w:tcPr>
            <w:tcW w:w="8276" w:type="dxa"/>
            <w:shd w:val="clear" w:color="auto" w:fill="auto"/>
            <w:vAlign w:val="center"/>
          </w:tcPr>
          <w:p w:rsidR="00FF3180" w:rsidRPr="00FF3180" w:rsidRDefault="00FF3180" w:rsidP="00FF3180">
            <w:pPr>
              <w:widowControl/>
              <w:jc w:val="left"/>
              <w:rPr>
                <w:rFonts w:ascii="宋体" w:hAnsi="宋体" w:cs="宋体"/>
                <w:color w:val="000000"/>
                <w:kern w:val="0"/>
                <w:sz w:val="20"/>
                <w:szCs w:val="20"/>
              </w:rPr>
            </w:pPr>
            <w:r w:rsidRPr="00FF3180">
              <w:rPr>
                <w:rFonts w:ascii="宋体" w:hAnsi="宋体" w:cs="宋体" w:hint="eastAsia"/>
                <w:color w:val="000000"/>
                <w:kern w:val="0"/>
                <w:sz w:val="20"/>
                <w:szCs w:val="20"/>
              </w:rPr>
              <w:t>十五、符合条件的集成电路封装、测试企业定期减免企业所得税（填写A107042）</w:t>
            </w:r>
          </w:p>
        </w:tc>
        <w:tc>
          <w:tcPr>
            <w:tcW w:w="1040" w:type="dxa"/>
            <w:shd w:val="clear" w:color="auto" w:fill="auto"/>
            <w:noWrap/>
            <w:vAlign w:val="center"/>
          </w:tcPr>
          <w:p w:rsidR="00FF3180" w:rsidRPr="00FF3180" w:rsidRDefault="00FF3180" w:rsidP="000D332B">
            <w:pPr>
              <w:widowControl/>
              <w:jc w:val="right"/>
              <w:rPr>
                <w:rFonts w:ascii="宋体" w:hAnsi="宋体" w:cs="宋体"/>
                <w:color w:val="000000"/>
                <w:kern w:val="0"/>
                <w:sz w:val="20"/>
                <w:szCs w:val="20"/>
              </w:rPr>
            </w:pPr>
            <w:r w:rsidRPr="00FF3180">
              <w:rPr>
                <w:rFonts w:ascii="宋体" w:hAnsi="宋体" w:cs="宋体" w:hint="eastAsia"/>
                <w:color w:val="000000"/>
                <w:kern w:val="0"/>
                <w:sz w:val="20"/>
                <w:szCs w:val="20"/>
              </w:rPr>
              <w:t xml:space="preserve">　</w:t>
            </w:r>
          </w:p>
        </w:tc>
      </w:tr>
      <w:tr w:rsidR="00FF3180" w:rsidRPr="00FF3180">
        <w:trPr>
          <w:trHeight w:val="312"/>
          <w:jc w:val="center"/>
        </w:trPr>
        <w:tc>
          <w:tcPr>
            <w:tcW w:w="640" w:type="dxa"/>
            <w:shd w:val="clear" w:color="auto" w:fill="auto"/>
            <w:noWrap/>
            <w:vAlign w:val="center"/>
          </w:tcPr>
          <w:p w:rsidR="00FF3180" w:rsidRPr="00FF3180" w:rsidRDefault="00FF3180" w:rsidP="00FF3180">
            <w:pPr>
              <w:widowControl/>
              <w:jc w:val="left"/>
              <w:rPr>
                <w:rFonts w:ascii="宋体" w:hAnsi="宋体" w:cs="宋体"/>
                <w:color w:val="000000"/>
                <w:kern w:val="0"/>
                <w:sz w:val="20"/>
                <w:szCs w:val="20"/>
              </w:rPr>
            </w:pPr>
            <w:r w:rsidRPr="00FF3180">
              <w:rPr>
                <w:rFonts w:ascii="宋体" w:hAnsi="宋体" w:cs="宋体" w:hint="eastAsia"/>
                <w:color w:val="000000"/>
                <w:kern w:val="0"/>
                <w:sz w:val="20"/>
                <w:szCs w:val="20"/>
              </w:rPr>
              <w:t>16</w:t>
            </w:r>
          </w:p>
        </w:tc>
        <w:tc>
          <w:tcPr>
            <w:tcW w:w="8276" w:type="dxa"/>
            <w:shd w:val="clear" w:color="auto" w:fill="auto"/>
            <w:vAlign w:val="center"/>
          </w:tcPr>
          <w:p w:rsidR="00FF3180" w:rsidRPr="00FF3180" w:rsidRDefault="00FF3180" w:rsidP="00FF3180">
            <w:pPr>
              <w:widowControl/>
              <w:jc w:val="left"/>
              <w:rPr>
                <w:rFonts w:ascii="宋体" w:hAnsi="宋体" w:cs="宋体"/>
                <w:color w:val="000000"/>
                <w:kern w:val="0"/>
                <w:sz w:val="20"/>
                <w:szCs w:val="20"/>
              </w:rPr>
            </w:pPr>
            <w:r w:rsidRPr="00FF3180">
              <w:rPr>
                <w:rFonts w:ascii="宋体" w:hAnsi="宋体" w:cs="宋体" w:hint="eastAsia"/>
                <w:color w:val="000000"/>
                <w:kern w:val="0"/>
                <w:sz w:val="20"/>
                <w:szCs w:val="20"/>
              </w:rPr>
              <w:t>十六、符合条件的集成电路关键专用材料生产企业、集成电路专用设备生产企业定期减免企业所得税（填写A107042）</w:t>
            </w:r>
          </w:p>
        </w:tc>
        <w:tc>
          <w:tcPr>
            <w:tcW w:w="1040" w:type="dxa"/>
            <w:shd w:val="clear" w:color="auto" w:fill="auto"/>
            <w:noWrap/>
            <w:vAlign w:val="center"/>
          </w:tcPr>
          <w:p w:rsidR="00FF3180" w:rsidRPr="00FF3180" w:rsidRDefault="00FF3180" w:rsidP="000D332B">
            <w:pPr>
              <w:widowControl/>
              <w:jc w:val="right"/>
              <w:rPr>
                <w:rFonts w:ascii="宋体" w:hAnsi="宋体" w:cs="宋体"/>
                <w:color w:val="000000"/>
                <w:kern w:val="0"/>
                <w:sz w:val="20"/>
                <w:szCs w:val="20"/>
              </w:rPr>
            </w:pPr>
            <w:r w:rsidRPr="00FF3180">
              <w:rPr>
                <w:rFonts w:ascii="宋体" w:hAnsi="宋体" w:cs="宋体" w:hint="eastAsia"/>
                <w:color w:val="000000"/>
                <w:kern w:val="0"/>
                <w:sz w:val="20"/>
                <w:szCs w:val="20"/>
              </w:rPr>
              <w:t xml:space="preserve">　</w:t>
            </w:r>
          </w:p>
        </w:tc>
      </w:tr>
      <w:tr w:rsidR="00FF3180" w:rsidRPr="00FF3180">
        <w:trPr>
          <w:trHeight w:val="328"/>
          <w:jc w:val="center"/>
        </w:trPr>
        <w:tc>
          <w:tcPr>
            <w:tcW w:w="640" w:type="dxa"/>
            <w:shd w:val="clear" w:color="auto" w:fill="auto"/>
            <w:noWrap/>
            <w:vAlign w:val="center"/>
          </w:tcPr>
          <w:p w:rsidR="00FF3180" w:rsidRPr="00FF3180" w:rsidRDefault="00FF3180" w:rsidP="00FF3180">
            <w:pPr>
              <w:widowControl/>
              <w:jc w:val="left"/>
              <w:rPr>
                <w:rFonts w:ascii="宋体" w:hAnsi="宋体" w:cs="宋体"/>
                <w:color w:val="000000"/>
                <w:kern w:val="0"/>
                <w:sz w:val="20"/>
                <w:szCs w:val="20"/>
              </w:rPr>
            </w:pPr>
            <w:r w:rsidRPr="00FF3180">
              <w:rPr>
                <w:rFonts w:ascii="宋体" w:hAnsi="宋体" w:cs="宋体" w:hint="eastAsia"/>
                <w:color w:val="000000"/>
                <w:kern w:val="0"/>
                <w:sz w:val="20"/>
                <w:szCs w:val="20"/>
              </w:rPr>
              <w:t>17</w:t>
            </w:r>
          </w:p>
        </w:tc>
        <w:tc>
          <w:tcPr>
            <w:tcW w:w="8276" w:type="dxa"/>
            <w:shd w:val="clear" w:color="auto" w:fill="auto"/>
            <w:vAlign w:val="center"/>
          </w:tcPr>
          <w:p w:rsidR="00FF3180" w:rsidRPr="00FF3180" w:rsidRDefault="00FF3180" w:rsidP="00FF3180">
            <w:pPr>
              <w:widowControl/>
              <w:jc w:val="left"/>
              <w:rPr>
                <w:rFonts w:ascii="宋体" w:hAnsi="宋体" w:cs="宋体"/>
                <w:color w:val="000000"/>
                <w:kern w:val="0"/>
                <w:sz w:val="20"/>
                <w:szCs w:val="20"/>
              </w:rPr>
            </w:pPr>
            <w:r w:rsidRPr="00FF3180">
              <w:rPr>
                <w:rFonts w:ascii="宋体" w:hAnsi="宋体" w:cs="宋体" w:hint="eastAsia"/>
                <w:color w:val="000000"/>
                <w:kern w:val="0"/>
                <w:sz w:val="20"/>
                <w:szCs w:val="20"/>
              </w:rPr>
              <w:t>十七、经营性文化事业单位转制为企业的免征企业所得税</w:t>
            </w:r>
          </w:p>
        </w:tc>
        <w:tc>
          <w:tcPr>
            <w:tcW w:w="1040" w:type="dxa"/>
            <w:shd w:val="clear" w:color="auto" w:fill="auto"/>
            <w:noWrap/>
            <w:vAlign w:val="center"/>
          </w:tcPr>
          <w:p w:rsidR="00FF3180" w:rsidRPr="00FF3180" w:rsidRDefault="00FF3180" w:rsidP="000D332B">
            <w:pPr>
              <w:widowControl/>
              <w:jc w:val="right"/>
              <w:rPr>
                <w:rFonts w:ascii="宋体" w:hAnsi="宋体" w:cs="宋体"/>
                <w:color w:val="000000"/>
                <w:kern w:val="0"/>
                <w:sz w:val="20"/>
                <w:szCs w:val="20"/>
              </w:rPr>
            </w:pPr>
            <w:r w:rsidRPr="00FF3180">
              <w:rPr>
                <w:rFonts w:ascii="宋体" w:hAnsi="宋体" w:cs="宋体" w:hint="eastAsia"/>
                <w:color w:val="000000"/>
                <w:kern w:val="0"/>
                <w:sz w:val="20"/>
                <w:szCs w:val="20"/>
              </w:rPr>
              <w:t xml:space="preserve">　</w:t>
            </w:r>
          </w:p>
        </w:tc>
      </w:tr>
      <w:tr w:rsidR="00FF3180" w:rsidRPr="00FF3180">
        <w:trPr>
          <w:trHeight w:val="312"/>
          <w:jc w:val="center"/>
        </w:trPr>
        <w:tc>
          <w:tcPr>
            <w:tcW w:w="640" w:type="dxa"/>
            <w:shd w:val="clear" w:color="auto" w:fill="auto"/>
            <w:noWrap/>
            <w:vAlign w:val="center"/>
          </w:tcPr>
          <w:p w:rsidR="00FF3180" w:rsidRPr="00FF3180" w:rsidRDefault="00FF3180" w:rsidP="00FF3180">
            <w:pPr>
              <w:widowControl/>
              <w:jc w:val="left"/>
              <w:rPr>
                <w:rFonts w:ascii="宋体" w:hAnsi="宋体" w:cs="宋体"/>
                <w:color w:val="000000"/>
                <w:kern w:val="0"/>
                <w:sz w:val="20"/>
                <w:szCs w:val="20"/>
              </w:rPr>
            </w:pPr>
            <w:r w:rsidRPr="00FF3180">
              <w:rPr>
                <w:rFonts w:ascii="宋体" w:hAnsi="宋体" w:cs="宋体" w:hint="eastAsia"/>
                <w:color w:val="000000"/>
                <w:kern w:val="0"/>
                <w:sz w:val="20"/>
                <w:szCs w:val="20"/>
              </w:rPr>
              <w:t>18</w:t>
            </w:r>
          </w:p>
        </w:tc>
        <w:tc>
          <w:tcPr>
            <w:tcW w:w="8276" w:type="dxa"/>
            <w:shd w:val="clear" w:color="auto" w:fill="auto"/>
            <w:vAlign w:val="center"/>
          </w:tcPr>
          <w:p w:rsidR="00FF3180" w:rsidRPr="00FF3180" w:rsidRDefault="00FF3180" w:rsidP="00FF3180">
            <w:pPr>
              <w:widowControl/>
              <w:jc w:val="left"/>
              <w:rPr>
                <w:rFonts w:ascii="宋体" w:hAnsi="宋体" w:cs="宋体"/>
                <w:color w:val="000000"/>
                <w:kern w:val="0"/>
                <w:sz w:val="20"/>
                <w:szCs w:val="20"/>
              </w:rPr>
            </w:pPr>
            <w:r w:rsidRPr="00FF3180">
              <w:rPr>
                <w:rFonts w:ascii="宋体" w:hAnsi="宋体" w:cs="宋体" w:hint="eastAsia"/>
                <w:color w:val="000000"/>
                <w:kern w:val="0"/>
                <w:sz w:val="20"/>
                <w:szCs w:val="20"/>
              </w:rPr>
              <w:t>十八、符合条件的生产和装配伤残人员专门用品企业免征企业所得税</w:t>
            </w:r>
          </w:p>
        </w:tc>
        <w:tc>
          <w:tcPr>
            <w:tcW w:w="1040" w:type="dxa"/>
            <w:shd w:val="clear" w:color="auto" w:fill="auto"/>
            <w:noWrap/>
            <w:vAlign w:val="center"/>
          </w:tcPr>
          <w:p w:rsidR="00FF3180" w:rsidRPr="00FF3180" w:rsidRDefault="00FF3180" w:rsidP="000D332B">
            <w:pPr>
              <w:widowControl/>
              <w:jc w:val="right"/>
              <w:rPr>
                <w:rFonts w:ascii="宋体" w:hAnsi="宋体" w:cs="宋体"/>
                <w:color w:val="000000"/>
                <w:kern w:val="0"/>
                <w:sz w:val="20"/>
                <w:szCs w:val="20"/>
              </w:rPr>
            </w:pPr>
            <w:r w:rsidRPr="00FF3180">
              <w:rPr>
                <w:rFonts w:ascii="宋体" w:hAnsi="宋体" w:cs="宋体" w:hint="eastAsia"/>
                <w:color w:val="000000"/>
                <w:kern w:val="0"/>
                <w:sz w:val="20"/>
                <w:szCs w:val="20"/>
              </w:rPr>
              <w:t xml:space="preserve">　</w:t>
            </w:r>
          </w:p>
        </w:tc>
      </w:tr>
      <w:tr w:rsidR="00FF3180" w:rsidRPr="00FF3180">
        <w:trPr>
          <w:trHeight w:val="312"/>
          <w:jc w:val="center"/>
        </w:trPr>
        <w:tc>
          <w:tcPr>
            <w:tcW w:w="640" w:type="dxa"/>
            <w:shd w:val="clear" w:color="auto" w:fill="auto"/>
            <w:noWrap/>
            <w:vAlign w:val="center"/>
          </w:tcPr>
          <w:p w:rsidR="00FF3180" w:rsidRPr="00FF3180" w:rsidRDefault="00FF3180" w:rsidP="00FF3180">
            <w:pPr>
              <w:widowControl/>
              <w:jc w:val="left"/>
              <w:rPr>
                <w:rFonts w:ascii="宋体" w:hAnsi="宋体" w:cs="宋体"/>
                <w:color w:val="000000"/>
                <w:kern w:val="0"/>
                <w:sz w:val="20"/>
                <w:szCs w:val="20"/>
              </w:rPr>
            </w:pPr>
            <w:r w:rsidRPr="00FF3180">
              <w:rPr>
                <w:rFonts w:ascii="宋体" w:hAnsi="宋体" w:cs="宋体" w:hint="eastAsia"/>
                <w:color w:val="000000"/>
                <w:kern w:val="0"/>
                <w:sz w:val="20"/>
                <w:szCs w:val="20"/>
              </w:rPr>
              <w:t>19</w:t>
            </w:r>
          </w:p>
        </w:tc>
        <w:tc>
          <w:tcPr>
            <w:tcW w:w="8276" w:type="dxa"/>
            <w:shd w:val="clear" w:color="auto" w:fill="auto"/>
            <w:vAlign w:val="center"/>
          </w:tcPr>
          <w:p w:rsidR="00FF3180" w:rsidRPr="00FF3180" w:rsidRDefault="00FF3180" w:rsidP="00FF3180">
            <w:pPr>
              <w:widowControl/>
              <w:jc w:val="left"/>
              <w:rPr>
                <w:rFonts w:ascii="宋体" w:hAnsi="宋体" w:cs="宋体"/>
                <w:color w:val="000000"/>
                <w:kern w:val="0"/>
                <w:sz w:val="20"/>
                <w:szCs w:val="20"/>
              </w:rPr>
            </w:pPr>
            <w:r w:rsidRPr="00FF3180">
              <w:rPr>
                <w:rFonts w:ascii="宋体" w:hAnsi="宋体" w:cs="宋体" w:hint="eastAsia"/>
                <w:color w:val="000000"/>
                <w:kern w:val="0"/>
                <w:sz w:val="20"/>
                <w:szCs w:val="20"/>
              </w:rPr>
              <w:t>十九、技术先进型服务企业减按15%的税率征收企业所得税</w:t>
            </w:r>
          </w:p>
        </w:tc>
        <w:tc>
          <w:tcPr>
            <w:tcW w:w="1040" w:type="dxa"/>
            <w:shd w:val="clear" w:color="auto" w:fill="auto"/>
            <w:noWrap/>
            <w:vAlign w:val="center"/>
          </w:tcPr>
          <w:p w:rsidR="00FF3180" w:rsidRPr="00FF3180" w:rsidRDefault="00FF3180" w:rsidP="000D332B">
            <w:pPr>
              <w:widowControl/>
              <w:jc w:val="right"/>
              <w:rPr>
                <w:rFonts w:ascii="宋体" w:hAnsi="宋体" w:cs="宋体"/>
                <w:color w:val="000000"/>
                <w:kern w:val="0"/>
                <w:sz w:val="20"/>
                <w:szCs w:val="20"/>
              </w:rPr>
            </w:pPr>
            <w:r w:rsidRPr="00FF3180">
              <w:rPr>
                <w:rFonts w:ascii="宋体" w:hAnsi="宋体" w:cs="宋体" w:hint="eastAsia"/>
                <w:color w:val="000000"/>
                <w:kern w:val="0"/>
                <w:sz w:val="20"/>
                <w:szCs w:val="20"/>
              </w:rPr>
              <w:t xml:space="preserve">　</w:t>
            </w:r>
          </w:p>
        </w:tc>
      </w:tr>
      <w:tr w:rsidR="00FF3180" w:rsidRPr="00FF3180">
        <w:trPr>
          <w:trHeight w:val="312"/>
          <w:jc w:val="center"/>
        </w:trPr>
        <w:tc>
          <w:tcPr>
            <w:tcW w:w="640" w:type="dxa"/>
            <w:shd w:val="clear" w:color="auto" w:fill="auto"/>
            <w:noWrap/>
            <w:vAlign w:val="center"/>
          </w:tcPr>
          <w:p w:rsidR="00FF3180" w:rsidRPr="00FF3180" w:rsidRDefault="00FF3180" w:rsidP="00FF3180">
            <w:pPr>
              <w:widowControl/>
              <w:jc w:val="left"/>
              <w:rPr>
                <w:rFonts w:ascii="宋体" w:hAnsi="宋体" w:cs="宋体"/>
                <w:color w:val="000000"/>
                <w:kern w:val="0"/>
                <w:sz w:val="20"/>
                <w:szCs w:val="20"/>
              </w:rPr>
            </w:pPr>
            <w:r w:rsidRPr="00FF3180">
              <w:rPr>
                <w:rFonts w:ascii="宋体" w:hAnsi="宋体" w:cs="宋体" w:hint="eastAsia"/>
                <w:color w:val="000000"/>
                <w:kern w:val="0"/>
                <w:sz w:val="20"/>
                <w:szCs w:val="20"/>
              </w:rPr>
              <w:t>20</w:t>
            </w:r>
          </w:p>
        </w:tc>
        <w:tc>
          <w:tcPr>
            <w:tcW w:w="8276" w:type="dxa"/>
            <w:shd w:val="clear" w:color="auto" w:fill="auto"/>
            <w:vAlign w:val="center"/>
          </w:tcPr>
          <w:p w:rsidR="00FF3180" w:rsidRPr="00FF3180" w:rsidRDefault="00FF3180" w:rsidP="00FF3180">
            <w:pPr>
              <w:widowControl/>
              <w:jc w:val="left"/>
              <w:rPr>
                <w:rFonts w:ascii="宋体" w:hAnsi="宋体" w:cs="宋体"/>
                <w:color w:val="000000"/>
                <w:kern w:val="0"/>
                <w:sz w:val="20"/>
                <w:szCs w:val="20"/>
              </w:rPr>
            </w:pPr>
            <w:r w:rsidRPr="00FF3180">
              <w:rPr>
                <w:rFonts w:ascii="宋体" w:hAnsi="宋体" w:cs="宋体" w:hint="eastAsia"/>
                <w:color w:val="000000"/>
                <w:kern w:val="0"/>
                <w:sz w:val="20"/>
                <w:szCs w:val="20"/>
              </w:rPr>
              <w:t>二十、服务贸易创新发展试点地区符合条件的技术先进型服务企业减按15%的税率征收企业所得税</w:t>
            </w:r>
          </w:p>
        </w:tc>
        <w:tc>
          <w:tcPr>
            <w:tcW w:w="1040" w:type="dxa"/>
            <w:shd w:val="clear" w:color="auto" w:fill="auto"/>
            <w:noWrap/>
            <w:vAlign w:val="center"/>
          </w:tcPr>
          <w:p w:rsidR="00FF3180" w:rsidRPr="00FF3180" w:rsidRDefault="00FF3180" w:rsidP="000D332B">
            <w:pPr>
              <w:widowControl/>
              <w:jc w:val="right"/>
              <w:rPr>
                <w:rFonts w:ascii="宋体" w:hAnsi="宋体" w:cs="宋体"/>
                <w:color w:val="000000"/>
                <w:kern w:val="0"/>
                <w:sz w:val="20"/>
                <w:szCs w:val="20"/>
              </w:rPr>
            </w:pPr>
          </w:p>
        </w:tc>
      </w:tr>
      <w:tr w:rsidR="00FF3180" w:rsidRPr="00FF3180">
        <w:trPr>
          <w:trHeight w:val="312"/>
          <w:jc w:val="center"/>
        </w:trPr>
        <w:tc>
          <w:tcPr>
            <w:tcW w:w="640" w:type="dxa"/>
            <w:shd w:val="clear" w:color="auto" w:fill="auto"/>
            <w:noWrap/>
            <w:vAlign w:val="center"/>
          </w:tcPr>
          <w:p w:rsidR="00FF3180" w:rsidRPr="00FF3180" w:rsidRDefault="00FF3180" w:rsidP="00FF3180">
            <w:pPr>
              <w:widowControl/>
              <w:jc w:val="left"/>
              <w:rPr>
                <w:rFonts w:ascii="宋体" w:hAnsi="宋体" w:cs="宋体"/>
                <w:color w:val="000000"/>
                <w:kern w:val="0"/>
                <w:sz w:val="20"/>
                <w:szCs w:val="20"/>
              </w:rPr>
            </w:pPr>
            <w:r w:rsidRPr="00FF3180">
              <w:rPr>
                <w:rFonts w:ascii="宋体" w:hAnsi="宋体" w:cs="宋体" w:hint="eastAsia"/>
                <w:color w:val="000000"/>
                <w:kern w:val="0"/>
                <w:sz w:val="20"/>
                <w:szCs w:val="20"/>
              </w:rPr>
              <w:t>21</w:t>
            </w:r>
          </w:p>
        </w:tc>
        <w:tc>
          <w:tcPr>
            <w:tcW w:w="8276" w:type="dxa"/>
            <w:shd w:val="clear" w:color="auto" w:fill="auto"/>
            <w:vAlign w:val="center"/>
          </w:tcPr>
          <w:p w:rsidR="00FF3180" w:rsidRPr="00FF3180" w:rsidRDefault="00FF3180" w:rsidP="00FF3180">
            <w:pPr>
              <w:widowControl/>
              <w:jc w:val="left"/>
              <w:rPr>
                <w:rFonts w:ascii="宋体" w:hAnsi="宋体" w:cs="宋体"/>
                <w:color w:val="000000"/>
                <w:kern w:val="0"/>
                <w:sz w:val="20"/>
                <w:szCs w:val="20"/>
              </w:rPr>
            </w:pPr>
            <w:r w:rsidRPr="00FF3180">
              <w:rPr>
                <w:rFonts w:ascii="宋体" w:hAnsi="宋体" w:cs="宋体" w:hint="eastAsia"/>
                <w:color w:val="000000"/>
                <w:kern w:val="0"/>
                <w:sz w:val="20"/>
                <w:szCs w:val="20"/>
              </w:rPr>
              <w:t>二十一、设在西部地区的鼓励类产业企业减按15%的税率征收企业所得税</w:t>
            </w:r>
          </w:p>
        </w:tc>
        <w:tc>
          <w:tcPr>
            <w:tcW w:w="1040" w:type="dxa"/>
            <w:shd w:val="clear" w:color="auto" w:fill="auto"/>
            <w:noWrap/>
            <w:vAlign w:val="center"/>
          </w:tcPr>
          <w:p w:rsidR="00FF3180" w:rsidRPr="00FF3180" w:rsidRDefault="00FF3180" w:rsidP="000D332B">
            <w:pPr>
              <w:widowControl/>
              <w:jc w:val="right"/>
              <w:rPr>
                <w:rFonts w:ascii="宋体" w:hAnsi="宋体" w:cs="宋体"/>
                <w:color w:val="000000"/>
                <w:kern w:val="0"/>
                <w:sz w:val="20"/>
                <w:szCs w:val="20"/>
              </w:rPr>
            </w:pPr>
          </w:p>
        </w:tc>
      </w:tr>
      <w:tr w:rsidR="00FF3180" w:rsidRPr="00FF3180">
        <w:trPr>
          <w:trHeight w:val="312"/>
          <w:jc w:val="center"/>
        </w:trPr>
        <w:tc>
          <w:tcPr>
            <w:tcW w:w="640" w:type="dxa"/>
            <w:shd w:val="clear" w:color="auto" w:fill="auto"/>
            <w:noWrap/>
            <w:vAlign w:val="center"/>
          </w:tcPr>
          <w:p w:rsidR="00FF3180" w:rsidRPr="00FF3180" w:rsidRDefault="00FF3180" w:rsidP="00FF3180">
            <w:pPr>
              <w:widowControl/>
              <w:jc w:val="left"/>
              <w:rPr>
                <w:rFonts w:ascii="宋体" w:hAnsi="宋体" w:cs="宋体"/>
                <w:color w:val="000000"/>
                <w:kern w:val="0"/>
                <w:sz w:val="20"/>
                <w:szCs w:val="20"/>
              </w:rPr>
            </w:pPr>
            <w:r w:rsidRPr="00FF3180">
              <w:rPr>
                <w:rFonts w:ascii="宋体" w:hAnsi="宋体" w:cs="宋体" w:hint="eastAsia"/>
                <w:color w:val="000000"/>
                <w:kern w:val="0"/>
                <w:sz w:val="20"/>
                <w:szCs w:val="20"/>
              </w:rPr>
              <w:t>22</w:t>
            </w:r>
          </w:p>
        </w:tc>
        <w:tc>
          <w:tcPr>
            <w:tcW w:w="8276" w:type="dxa"/>
            <w:shd w:val="clear" w:color="auto" w:fill="auto"/>
            <w:vAlign w:val="center"/>
          </w:tcPr>
          <w:p w:rsidR="00FF3180" w:rsidRPr="00FF3180" w:rsidRDefault="00FF3180" w:rsidP="00FF3180">
            <w:pPr>
              <w:widowControl/>
              <w:jc w:val="left"/>
              <w:rPr>
                <w:rFonts w:ascii="宋体" w:hAnsi="宋体" w:cs="宋体"/>
                <w:color w:val="000000"/>
                <w:kern w:val="0"/>
                <w:sz w:val="20"/>
                <w:szCs w:val="20"/>
              </w:rPr>
            </w:pPr>
            <w:r w:rsidRPr="00FF3180">
              <w:rPr>
                <w:rFonts w:ascii="宋体" w:hAnsi="宋体" w:cs="宋体" w:hint="eastAsia"/>
                <w:color w:val="000000"/>
                <w:kern w:val="0"/>
                <w:sz w:val="20"/>
                <w:szCs w:val="20"/>
              </w:rPr>
              <w:t>二十二、新疆困难地区新办企业定期减免企业所得税</w:t>
            </w:r>
          </w:p>
        </w:tc>
        <w:tc>
          <w:tcPr>
            <w:tcW w:w="1040" w:type="dxa"/>
            <w:shd w:val="clear" w:color="auto" w:fill="auto"/>
            <w:noWrap/>
            <w:vAlign w:val="center"/>
          </w:tcPr>
          <w:p w:rsidR="00FF3180" w:rsidRPr="00FF3180" w:rsidRDefault="00FF3180" w:rsidP="000D332B">
            <w:pPr>
              <w:widowControl/>
              <w:jc w:val="right"/>
              <w:rPr>
                <w:rFonts w:ascii="宋体" w:hAnsi="宋体" w:cs="宋体"/>
                <w:color w:val="000000"/>
                <w:kern w:val="0"/>
                <w:sz w:val="20"/>
                <w:szCs w:val="20"/>
              </w:rPr>
            </w:pPr>
          </w:p>
        </w:tc>
      </w:tr>
      <w:tr w:rsidR="00FF3180" w:rsidRPr="00FF3180">
        <w:trPr>
          <w:trHeight w:val="312"/>
          <w:jc w:val="center"/>
        </w:trPr>
        <w:tc>
          <w:tcPr>
            <w:tcW w:w="640" w:type="dxa"/>
            <w:shd w:val="clear" w:color="auto" w:fill="auto"/>
            <w:noWrap/>
            <w:vAlign w:val="center"/>
          </w:tcPr>
          <w:p w:rsidR="00FF3180" w:rsidRPr="00FF3180" w:rsidRDefault="00FF3180" w:rsidP="00FF3180">
            <w:pPr>
              <w:widowControl/>
              <w:jc w:val="left"/>
              <w:rPr>
                <w:rFonts w:ascii="宋体" w:hAnsi="宋体" w:cs="宋体"/>
                <w:color w:val="000000"/>
                <w:kern w:val="0"/>
                <w:sz w:val="20"/>
                <w:szCs w:val="20"/>
              </w:rPr>
            </w:pPr>
            <w:r w:rsidRPr="00FF3180">
              <w:rPr>
                <w:rFonts w:ascii="宋体" w:hAnsi="宋体" w:cs="宋体" w:hint="eastAsia"/>
                <w:color w:val="000000"/>
                <w:kern w:val="0"/>
                <w:sz w:val="20"/>
                <w:szCs w:val="20"/>
              </w:rPr>
              <w:t>23</w:t>
            </w:r>
          </w:p>
        </w:tc>
        <w:tc>
          <w:tcPr>
            <w:tcW w:w="8276" w:type="dxa"/>
            <w:shd w:val="clear" w:color="auto" w:fill="auto"/>
            <w:vAlign w:val="center"/>
          </w:tcPr>
          <w:p w:rsidR="00FF3180" w:rsidRPr="00FF3180" w:rsidRDefault="00FF3180" w:rsidP="00FF3180">
            <w:pPr>
              <w:widowControl/>
              <w:jc w:val="left"/>
              <w:rPr>
                <w:rFonts w:ascii="宋体" w:hAnsi="宋体" w:cs="宋体"/>
                <w:color w:val="000000"/>
                <w:kern w:val="0"/>
                <w:sz w:val="20"/>
                <w:szCs w:val="20"/>
              </w:rPr>
            </w:pPr>
            <w:r w:rsidRPr="00FF3180">
              <w:rPr>
                <w:rFonts w:ascii="宋体" w:hAnsi="宋体" w:cs="宋体" w:hint="eastAsia"/>
                <w:color w:val="000000"/>
                <w:kern w:val="0"/>
                <w:sz w:val="20"/>
                <w:szCs w:val="20"/>
              </w:rPr>
              <w:t>二十三、新疆喀什、霍尔果斯特殊经济开发区新办企业定期免征企业所得税</w:t>
            </w:r>
          </w:p>
        </w:tc>
        <w:tc>
          <w:tcPr>
            <w:tcW w:w="1040" w:type="dxa"/>
            <w:shd w:val="clear" w:color="auto" w:fill="auto"/>
            <w:noWrap/>
            <w:vAlign w:val="center"/>
          </w:tcPr>
          <w:p w:rsidR="00FF3180" w:rsidRPr="00FF3180" w:rsidRDefault="00FF3180" w:rsidP="000D332B">
            <w:pPr>
              <w:widowControl/>
              <w:jc w:val="right"/>
              <w:rPr>
                <w:rFonts w:ascii="宋体" w:hAnsi="宋体" w:cs="宋体"/>
                <w:color w:val="000000"/>
                <w:kern w:val="0"/>
                <w:sz w:val="20"/>
                <w:szCs w:val="20"/>
              </w:rPr>
            </w:pPr>
          </w:p>
        </w:tc>
      </w:tr>
      <w:tr w:rsidR="00FF3180" w:rsidRPr="00FF3180">
        <w:trPr>
          <w:trHeight w:val="312"/>
          <w:jc w:val="center"/>
        </w:trPr>
        <w:tc>
          <w:tcPr>
            <w:tcW w:w="640" w:type="dxa"/>
            <w:shd w:val="clear" w:color="auto" w:fill="auto"/>
            <w:noWrap/>
            <w:vAlign w:val="center"/>
          </w:tcPr>
          <w:p w:rsidR="00FF3180" w:rsidRPr="00FF3180" w:rsidRDefault="00FF3180" w:rsidP="00FF3180">
            <w:pPr>
              <w:widowControl/>
              <w:jc w:val="left"/>
              <w:rPr>
                <w:rFonts w:ascii="宋体" w:hAnsi="宋体" w:cs="宋体"/>
                <w:color w:val="000000"/>
                <w:kern w:val="0"/>
                <w:sz w:val="20"/>
                <w:szCs w:val="20"/>
              </w:rPr>
            </w:pPr>
            <w:r w:rsidRPr="00FF3180">
              <w:rPr>
                <w:rFonts w:ascii="宋体" w:hAnsi="宋体" w:cs="宋体" w:hint="eastAsia"/>
                <w:color w:val="000000"/>
                <w:kern w:val="0"/>
                <w:sz w:val="20"/>
                <w:szCs w:val="20"/>
              </w:rPr>
              <w:t>24</w:t>
            </w:r>
          </w:p>
        </w:tc>
        <w:tc>
          <w:tcPr>
            <w:tcW w:w="8276" w:type="dxa"/>
            <w:shd w:val="clear" w:color="auto" w:fill="auto"/>
            <w:vAlign w:val="center"/>
          </w:tcPr>
          <w:p w:rsidR="00FF3180" w:rsidRPr="00FF3180" w:rsidRDefault="00FF3180" w:rsidP="00FF3180">
            <w:pPr>
              <w:widowControl/>
              <w:jc w:val="left"/>
              <w:rPr>
                <w:rFonts w:ascii="宋体" w:hAnsi="宋体" w:cs="宋体"/>
                <w:color w:val="000000"/>
                <w:kern w:val="0"/>
                <w:sz w:val="20"/>
                <w:szCs w:val="20"/>
              </w:rPr>
            </w:pPr>
            <w:r w:rsidRPr="00FF3180">
              <w:rPr>
                <w:rFonts w:ascii="宋体" w:hAnsi="宋体" w:cs="宋体" w:hint="eastAsia"/>
                <w:color w:val="000000"/>
                <w:kern w:val="0"/>
                <w:sz w:val="20"/>
                <w:szCs w:val="20"/>
              </w:rPr>
              <w:t>二十四、广东横琴、福建平潭、深圳前海等地区的鼓励类产业企业减按15%税率征收企业所得税</w:t>
            </w:r>
          </w:p>
        </w:tc>
        <w:tc>
          <w:tcPr>
            <w:tcW w:w="1040" w:type="dxa"/>
            <w:shd w:val="clear" w:color="auto" w:fill="auto"/>
            <w:noWrap/>
            <w:vAlign w:val="center"/>
          </w:tcPr>
          <w:p w:rsidR="00FF3180" w:rsidRPr="00FF3180" w:rsidRDefault="00FF3180" w:rsidP="000D332B">
            <w:pPr>
              <w:widowControl/>
              <w:jc w:val="right"/>
              <w:rPr>
                <w:rFonts w:ascii="宋体" w:hAnsi="宋体" w:cs="宋体"/>
                <w:color w:val="000000"/>
                <w:kern w:val="0"/>
                <w:sz w:val="20"/>
                <w:szCs w:val="20"/>
              </w:rPr>
            </w:pPr>
          </w:p>
        </w:tc>
      </w:tr>
      <w:tr w:rsidR="00FF3180" w:rsidRPr="00FF3180">
        <w:trPr>
          <w:trHeight w:val="312"/>
          <w:jc w:val="center"/>
        </w:trPr>
        <w:tc>
          <w:tcPr>
            <w:tcW w:w="640" w:type="dxa"/>
            <w:shd w:val="clear" w:color="auto" w:fill="auto"/>
            <w:noWrap/>
            <w:vAlign w:val="center"/>
          </w:tcPr>
          <w:p w:rsidR="00FF3180" w:rsidRPr="00FF3180" w:rsidRDefault="00FF3180" w:rsidP="00FF3180">
            <w:pPr>
              <w:widowControl/>
              <w:jc w:val="left"/>
              <w:rPr>
                <w:rFonts w:ascii="宋体" w:hAnsi="宋体" w:cs="宋体"/>
                <w:color w:val="000000"/>
                <w:kern w:val="0"/>
                <w:sz w:val="20"/>
                <w:szCs w:val="20"/>
              </w:rPr>
            </w:pPr>
            <w:r w:rsidRPr="00FF3180">
              <w:rPr>
                <w:rFonts w:ascii="宋体" w:hAnsi="宋体" w:cs="宋体" w:hint="eastAsia"/>
                <w:color w:val="000000"/>
                <w:kern w:val="0"/>
                <w:sz w:val="20"/>
                <w:szCs w:val="20"/>
              </w:rPr>
              <w:t>25</w:t>
            </w:r>
          </w:p>
        </w:tc>
        <w:tc>
          <w:tcPr>
            <w:tcW w:w="8276" w:type="dxa"/>
            <w:shd w:val="clear" w:color="auto" w:fill="auto"/>
            <w:vAlign w:val="center"/>
          </w:tcPr>
          <w:p w:rsidR="00FF3180" w:rsidRPr="00FF3180" w:rsidRDefault="00FF3180" w:rsidP="00FF3180">
            <w:pPr>
              <w:widowControl/>
              <w:jc w:val="left"/>
              <w:rPr>
                <w:rFonts w:ascii="宋体" w:hAnsi="宋体" w:cs="宋体"/>
                <w:color w:val="000000"/>
                <w:kern w:val="0"/>
                <w:sz w:val="20"/>
                <w:szCs w:val="20"/>
              </w:rPr>
            </w:pPr>
            <w:r w:rsidRPr="00FF3180">
              <w:rPr>
                <w:rFonts w:ascii="宋体" w:hAnsi="宋体" w:cs="宋体" w:hint="eastAsia"/>
                <w:color w:val="000000"/>
                <w:kern w:val="0"/>
                <w:sz w:val="20"/>
                <w:szCs w:val="20"/>
              </w:rPr>
              <w:t>二十五、北京冬奥组委</w:t>
            </w:r>
            <w:r w:rsidR="00020D23">
              <w:rPr>
                <w:rFonts w:ascii="宋体" w:hAnsi="宋体" w:cs="宋体" w:hint="eastAsia"/>
                <w:color w:val="000000"/>
                <w:kern w:val="0"/>
                <w:sz w:val="20"/>
                <w:szCs w:val="20"/>
              </w:rPr>
              <w:t>、</w:t>
            </w:r>
            <w:r w:rsidR="0059499E" w:rsidRPr="0059499E">
              <w:rPr>
                <w:rFonts w:ascii="宋体" w:hAnsi="宋体" w:cs="宋体"/>
                <w:color w:val="000000"/>
                <w:kern w:val="0"/>
                <w:sz w:val="20"/>
                <w:szCs w:val="20"/>
              </w:rPr>
              <w:t>北京冬奥会测试赛赛事组委会</w:t>
            </w:r>
            <w:r w:rsidRPr="00FF3180">
              <w:rPr>
                <w:rFonts w:ascii="宋体" w:hAnsi="宋体" w:cs="宋体" w:hint="eastAsia"/>
                <w:color w:val="000000"/>
                <w:kern w:val="0"/>
                <w:sz w:val="20"/>
                <w:szCs w:val="20"/>
              </w:rPr>
              <w:t>免征企业所得税</w:t>
            </w:r>
          </w:p>
        </w:tc>
        <w:tc>
          <w:tcPr>
            <w:tcW w:w="1040" w:type="dxa"/>
            <w:shd w:val="clear" w:color="auto" w:fill="auto"/>
            <w:noWrap/>
            <w:vAlign w:val="center"/>
          </w:tcPr>
          <w:p w:rsidR="00FF3180" w:rsidRPr="00FF3180" w:rsidRDefault="00FF3180" w:rsidP="000D332B">
            <w:pPr>
              <w:widowControl/>
              <w:jc w:val="right"/>
              <w:rPr>
                <w:rFonts w:ascii="宋体" w:hAnsi="宋体" w:cs="宋体"/>
                <w:color w:val="000000"/>
                <w:kern w:val="0"/>
                <w:sz w:val="20"/>
                <w:szCs w:val="20"/>
              </w:rPr>
            </w:pPr>
          </w:p>
        </w:tc>
      </w:tr>
      <w:tr w:rsidR="00FF3180" w:rsidRPr="00FF3180">
        <w:trPr>
          <w:trHeight w:val="312"/>
          <w:jc w:val="center"/>
        </w:trPr>
        <w:tc>
          <w:tcPr>
            <w:tcW w:w="640" w:type="dxa"/>
            <w:shd w:val="clear" w:color="auto" w:fill="auto"/>
            <w:noWrap/>
            <w:vAlign w:val="center"/>
          </w:tcPr>
          <w:p w:rsidR="00FF3180" w:rsidRPr="00FF3180" w:rsidRDefault="00FF3180" w:rsidP="00FF3180">
            <w:pPr>
              <w:widowControl/>
              <w:jc w:val="left"/>
              <w:rPr>
                <w:rFonts w:ascii="宋体" w:hAnsi="宋体" w:cs="宋体"/>
                <w:color w:val="000000"/>
                <w:kern w:val="0"/>
                <w:sz w:val="20"/>
                <w:szCs w:val="20"/>
              </w:rPr>
            </w:pPr>
            <w:r w:rsidRPr="00FF3180">
              <w:rPr>
                <w:rFonts w:ascii="宋体" w:hAnsi="宋体" w:cs="宋体" w:hint="eastAsia"/>
                <w:color w:val="000000"/>
                <w:kern w:val="0"/>
                <w:sz w:val="20"/>
                <w:szCs w:val="20"/>
              </w:rPr>
              <w:t>26</w:t>
            </w:r>
          </w:p>
        </w:tc>
        <w:tc>
          <w:tcPr>
            <w:tcW w:w="8276" w:type="dxa"/>
            <w:shd w:val="clear" w:color="auto" w:fill="auto"/>
            <w:vAlign w:val="center"/>
          </w:tcPr>
          <w:p w:rsidR="00FF3180" w:rsidRPr="00FF3180" w:rsidRDefault="00FF3180" w:rsidP="00FF3180">
            <w:pPr>
              <w:widowControl/>
              <w:jc w:val="left"/>
              <w:rPr>
                <w:rFonts w:ascii="宋体" w:hAnsi="宋体" w:cs="宋体"/>
                <w:color w:val="000000"/>
                <w:kern w:val="0"/>
                <w:sz w:val="20"/>
                <w:szCs w:val="20"/>
              </w:rPr>
            </w:pPr>
            <w:r w:rsidRPr="00FF3180">
              <w:rPr>
                <w:rFonts w:ascii="宋体" w:hAnsi="宋体" w:cs="宋体" w:hint="eastAsia"/>
                <w:color w:val="000000"/>
                <w:kern w:val="0"/>
                <w:sz w:val="20"/>
                <w:szCs w:val="20"/>
              </w:rPr>
              <w:t>二十六、享受过渡期税收优惠定期减免企业所得税</w:t>
            </w:r>
          </w:p>
        </w:tc>
        <w:tc>
          <w:tcPr>
            <w:tcW w:w="1040" w:type="dxa"/>
            <w:shd w:val="clear" w:color="auto" w:fill="auto"/>
            <w:noWrap/>
            <w:vAlign w:val="center"/>
          </w:tcPr>
          <w:p w:rsidR="00FF3180" w:rsidRPr="00FF3180" w:rsidRDefault="00FF3180" w:rsidP="000D332B">
            <w:pPr>
              <w:widowControl/>
              <w:jc w:val="right"/>
              <w:rPr>
                <w:rFonts w:ascii="宋体" w:hAnsi="宋体" w:cs="宋体"/>
                <w:color w:val="000000"/>
                <w:kern w:val="0"/>
                <w:sz w:val="20"/>
                <w:szCs w:val="20"/>
              </w:rPr>
            </w:pPr>
          </w:p>
        </w:tc>
      </w:tr>
      <w:tr w:rsidR="00FF3180" w:rsidRPr="00FF3180">
        <w:trPr>
          <w:trHeight w:val="312"/>
          <w:jc w:val="center"/>
        </w:trPr>
        <w:tc>
          <w:tcPr>
            <w:tcW w:w="640" w:type="dxa"/>
            <w:shd w:val="clear" w:color="auto" w:fill="auto"/>
            <w:noWrap/>
            <w:vAlign w:val="center"/>
          </w:tcPr>
          <w:p w:rsidR="00FF3180" w:rsidRPr="00FF3180" w:rsidRDefault="00FF3180" w:rsidP="00FF3180">
            <w:pPr>
              <w:widowControl/>
              <w:jc w:val="left"/>
              <w:rPr>
                <w:rFonts w:ascii="宋体" w:hAnsi="宋体" w:cs="宋体"/>
                <w:color w:val="000000"/>
                <w:kern w:val="0"/>
                <w:sz w:val="20"/>
                <w:szCs w:val="20"/>
              </w:rPr>
            </w:pPr>
            <w:r w:rsidRPr="00FF3180">
              <w:rPr>
                <w:rFonts w:ascii="宋体" w:hAnsi="宋体" w:cs="宋体" w:hint="eastAsia"/>
                <w:color w:val="000000"/>
                <w:kern w:val="0"/>
                <w:sz w:val="20"/>
                <w:szCs w:val="20"/>
              </w:rPr>
              <w:t>27</w:t>
            </w:r>
          </w:p>
        </w:tc>
        <w:tc>
          <w:tcPr>
            <w:tcW w:w="8276" w:type="dxa"/>
            <w:shd w:val="clear" w:color="auto" w:fill="auto"/>
            <w:vAlign w:val="center"/>
          </w:tcPr>
          <w:p w:rsidR="00FF3180" w:rsidRPr="00FF3180" w:rsidRDefault="00FF3180" w:rsidP="00FF3180">
            <w:pPr>
              <w:widowControl/>
              <w:jc w:val="left"/>
              <w:rPr>
                <w:rFonts w:ascii="宋体" w:hAnsi="宋体" w:cs="宋体"/>
                <w:color w:val="000000"/>
                <w:kern w:val="0"/>
                <w:sz w:val="20"/>
                <w:szCs w:val="20"/>
              </w:rPr>
            </w:pPr>
            <w:r w:rsidRPr="00FF3180">
              <w:rPr>
                <w:rFonts w:ascii="宋体" w:hAnsi="宋体" w:cs="宋体" w:hint="eastAsia"/>
                <w:color w:val="000000"/>
                <w:kern w:val="0"/>
                <w:sz w:val="20"/>
                <w:szCs w:val="20"/>
              </w:rPr>
              <w:t>二十七、其他</w:t>
            </w:r>
          </w:p>
        </w:tc>
        <w:tc>
          <w:tcPr>
            <w:tcW w:w="1040" w:type="dxa"/>
            <w:shd w:val="clear" w:color="auto" w:fill="auto"/>
            <w:noWrap/>
            <w:vAlign w:val="center"/>
          </w:tcPr>
          <w:p w:rsidR="00FF3180" w:rsidRPr="00FF3180" w:rsidRDefault="00FF3180" w:rsidP="000D332B">
            <w:pPr>
              <w:widowControl/>
              <w:jc w:val="right"/>
              <w:rPr>
                <w:rFonts w:ascii="宋体" w:hAnsi="宋体" w:cs="宋体"/>
                <w:color w:val="000000"/>
                <w:kern w:val="0"/>
                <w:sz w:val="20"/>
                <w:szCs w:val="20"/>
              </w:rPr>
            </w:pPr>
          </w:p>
        </w:tc>
      </w:tr>
      <w:tr w:rsidR="00FF3180" w:rsidRPr="00FF3180">
        <w:trPr>
          <w:trHeight w:val="312"/>
          <w:jc w:val="center"/>
        </w:trPr>
        <w:tc>
          <w:tcPr>
            <w:tcW w:w="640" w:type="dxa"/>
            <w:shd w:val="clear" w:color="auto" w:fill="auto"/>
            <w:noWrap/>
            <w:vAlign w:val="center"/>
          </w:tcPr>
          <w:p w:rsidR="00FF3180" w:rsidRPr="00FF3180" w:rsidRDefault="00FF3180" w:rsidP="00FF3180">
            <w:pPr>
              <w:widowControl/>
              <w:jc w:val="left"/>
              <w:rPr>
                <w:rFonts w:ascii="宋体" w:hAnsi="宋体" w:cs="宋体"/>
                <w:color w:val="000000"/>
                <w:kern w:val="0"/>
                <w:sz w:val="20"/>
                <w:szCs w:val="20"/>
              </w:rPr>
            </w:pPr>
            <w:r w:rsidRPr="00FF3180">
              <w:rPr>
                <w:rFonts w:ascii="宋体" w:hAnsi="宋体" w:cs="宋体" w:hint="eastAsia"/>
                <w:color w:val="000000"/>
                <w:kern w:val="0"/>
                <w:sz w:val="20"/>
                <w:szCs w:val="20"/>
              </w:rPr>
              <w:t>28</w:t>
            </w:r>
          </w:p>
        </w:tc>
        <w:tc>
          <w:tcPr>
            <w:tcW w:w="8276" w:type="dxa"/>
            <w:shd w:val="clear" w:color="auto" w:fill="auto"/>
            <w:vAlign w:val="center"/>
          </w:tcPr>
          <w:p w:rsidR="00FF3180" w:rsidRPr="00FF3180" w:rsidRDefault="00FF3180" w:rsidP="00FF3180">
            <w:pPr>
              <w:widowControl/>
              <w:jc w:val="left"/>
              <w:rPr>
                <w:rFonts w:ascii="宋体" w:hAnsi="宋体" w:cs="宋体"/>
                <w:color w:val="000000"/>
                <w:kern w:val="0"/>
                <w:sz w:val="20"/>
                <w:szCs w:val="20"/>
              </w:rPr>
            </w:pPr>
            <w:r w:rsidRPr="00FF3180">
              <w:rPr>
                <w:rFonts w:ascii="宋体" w:hAnsi="宋体" w:cs="宋体" w:hint="eastAsia"/>
                <w:color w:val="000000"/>
                <w:kern w:val="0"/>
                <w:sz w:val="20"/>
                <w:szCs w:val="20"/>
              </w:rPr>
              <w:t>二十八、减：项目所得额按法定税率减半征收企业所得税叠加享受减免税优惠</w:t>
            </w:r>
          </w:p>
        </w:tc>
        <w:tc>
          <w:tcPr>
            <w:tcW w:w="1040" w:type="dxa"/>
            <w:shd w:val="clear" w:color="auto" w:fill="auto"/>
            <w:noWrap/>
            <w:vAlign w:val="center"/>
          </w:tcPr>
          <w:p w:rsidR="00FF3180" w:rsidRPr="00FF3180" w:rsidRDefault="00FF3180" w:rsidP="000D332B">
            <w:pPr>
              <w:widowControl/>
              <w:jc w:val="right"/>
              <w:rPr>
                <w:rFonts w:ascii="宋体" w:hAnsi="宋体" w:cs="宋体"/>
                <w:color w:val="000000"/>
                <w:kern w:val="0"/>
                <w:sz w:val="20"/>
                <w:szCs w:val="20"/>
              </w:rPr>
            </w:pPr>
          </w:p>
        </w:tc>
      </w:tr>
      <w:tr w:rsidR="009400A1" w:rsidRPr="00FF3180">
        <w:trPr>
          <w:trHeight w:val="312"/>
          <w:jc w:val="center"/>
        </w:trPr>
        <w:tc>
          <w:tcPr>
            <w:tcW w:w="640" w:type="dxa"/>
            <w:shd w:val="clear" w:color="auto" w:fill="auto"/>
            <w:noWrap/>
            <w:vAlign w:val="center"/>
          </w:tcPr>
          <w:p w:rsidR="009400A1" w:rsidRPr="00FF3180" w:rsidRDefault="009400A1" w:rsidP="009400A1">
            <w:pPr>
              <w:widowControl/>
              <w:jc w:val="left"/>
              <w:rPr>
                <w:rFonts w:ascii="宋体" w:hAnsi="宋体" w:cs="宋体"/>
                <w:color w:val="000000"/>
                <w:kern w:val="0"/>
                <w:sz w:val="20"/>
                <w:szCs w:val="20"/>
              </w:rPr>
            </w:pPr>
            <w:r>
              <w:rPr>
                <w:rFonts w:ascii="宋体" w:hAnsi="宋体" w:cs="宋体"/>
                <w:color w:val="000000"/>
                <w:kern w:val="0"/>
                <w:sz w:val="20"/>
                <w:szCs w:val="20"/>
              </w:rPr>
              <w:t>29</w:t>
            </w:r>
          </w:p>
        </w:tc>
        <w:tc>
          <w:tcPr>
            <w:tcW w:w="8276" w:type="dxa"/>
            <w:shd w:val="clear" w:color="auto" w:fill="auto"/>
            <w:vAlign w:val="center"/>
          </w:tcPr>
          <w:p w:rsidR="009400A1" w:rsidRPr="00FF3180" w:rsidRDefault="009400A1" w:rsidP="009400A1">
            <w:pPr>
              <w:widowControl/>
              <w:jc w:val="left"/>
              <w:rPr>
                <w:rFonts w:ascii="宋体" w:hAnsi="宋体" w:cs="宋体"/>
                <w:color w:val="000000"/>
                <w:kern w:val="0"/>
                <w:sz w:val="20"/>
                <w:szCs w:val="20"/>
              </w:rPr>
            </w:pPr>
            <w:r>
              <w:rPr>
                <w:rFonts w:ascii="宋体" w:hAnsi="宋体" w:cs="宋体" w:hint="eastAsia"/>
                <w:color w:val="000000"/>
                <w:kern w:val="0"/>
                <w:sz w:val="20"/>
                <w:szCs w:val="20"/>
              </w:rPr>
              <w:t>二十九</w:t>
            </w:r>
            <w:r w:rsidRPr="00FF3180">
              <w:rPr>
                <w:rFonts w:ascii="宋体" w:hAnsi="宋体" w:cs="宋体" w:hint="eastAsia"/>
                <w:color w:val="000000"/>
                <w:kern w:val="0"/>
                <w:sz w:val="20"/>
                <w:szCs w:val="20"/>
              </w:rPr>
              <w:t>、支持和促进重点群体创业就业企业限额减征企业所得税</w:t>
            </w:r>
            <w:r w:rsidR="00DB55D9">
              <w:rPr>
                <w:rFonts w:ascii="宋体" w:hAnsi="宋体" w:cs="宋体" w:hint="eastAsia"/>
                <w:color w:val="000000"/>
                <w:kern w:val="0"/>
                <w:sz w:val="20"/>
                <w:szCs w:val="20"/>
              </w:rPr>
              <w:t>(</w:t>
            </w:r>
            <w:r w:rsidR="00DB55D9">
              <w:rPr>
                <w:rFonts w:ascii="宋体" w:hAnsi="宋体" w:cs="宋体"/>
                <w:color w:val="000000"/>
                <w:kern w:val="0"/>
                <w:sz w:val="20"/>
                <w:szCs w:val="20"/>
              </w:rPr>
              <w:t>29</w:t>
            </w:r>
            <w:r w:rsidR="00DB55D9">
              <w:rPr>
                <w:rFonts w:ascii="宋体" w:hAnsi="宋体" w:cs="宋体" w:hint="eastAsia"/>
                <w:color w:val="000000"/>
                <w:kern w:val="0"/>
                <w:sz w:val="20"/>
                <w:szCs w:val="20"/>
              </w:rPr>
              <w:t>.1+29</w:t>
            </w:r>
            <w:r w:rsidRPr="00FF3180">
              <w:rPr>
                <w:rFonts w:ascii="宋体" w:hAnsi="宋体" w:cs="宋体" w:hint="eastAsia"/>
                <w:color w:val="000000"/>
                <w:kern w:val="0"/>
                <w:sz w:val="20"/>
                <w:szCs w:val="20"/>
              </w:rPr>
              <w:t>.2)</w:t>
            </w:r>
          </w:p>
        </w:tc>
        <w:tc>
          <w:tcPr>
            <w:tcW w:w="1040" w:type="dxa"/>
            <w:shd w:val="clear" w:color="auto" w:fill="auto"/>
            <w:noWrap/>
            <w:vAlign w:val="center"/>
          </w:tcPr>
          <w:p w:rsidR="009400A1" w:rsidRPr="00FF3180" w:rsidRDefault="009400A1" w:rsidP="009400A1">
            <w:pPr>
              <w:widowControl/>
              <w:jc w:val="right"/>
              <w:rPr>
                <w:rFonts w:ascii="宋体" w:hAnsi="宋体" w:cs="宋体"/>
                <w:color w:val="000000"/>
                <w:kern w:val="0"/>
                <w:sz w:val="20"/>
                <w:szCs w:val="20"/>
              </w:rPr>
            </w:pPr>
          </w:p>
        </w:tc>
      </w:tr>
      <w:tr w:rsidR="009400A1" w:rsidRPr="00FF3180">
        <w:trPr>
          <w:trHeight w:val="312"/>
          <w:jc w:val="center"/>
        </w:trPr>
        <w:tc>
          <w:tcPr>
            <w:tcW w:w="640" w:type="dxa"/>
            <w:shd w:val="clear" w:color="auto" w:fill="auto"/>
            <w:noWrap/>
            <w:vAlign w:val="center"/>
          </w:tcPr>
          <w:p w:rsidR="009400A1" w:rsidRPr="00FF3180" w:rsidRDefault="009400A1" w:rsidP="009400A1">
            <w:pPr>
              <w:widowControl/>
              <w:jc w:val="left"/>
              <w:rPr>
                <w:rFonts w:ascii="宋体" w:hAnsi="宋体" w:cs="宋体"/>
                <w:color w:val="000000"/>
                <w:kern w:val="0"/>
                <w:sz w:val="20"/>
                <w:szCs w:val="20"/>
              </w:rPr>
            </w:pPr>
            <w:r>
              <w:rPr>
                <w:rFonts w:ascii="宋体" w:hAnsi="宋体" w:cs="宋体"/>
                <w:color w:val="000000"/>
                <w:kern w:val="0"/>
                <w:sz w:val="20"/>
                <w:szCs w:val="20"/>
              </w:rPr>
              <w:t>29.1</w:t>
            </w:r>
          </w:p>
        </w:tc>
        <w:tc>
          <w:tcPr>
            <w:tcW w:w="8276" w:type="dxa"/>
            <w:shd w:val="clear" w:color="auto" w:fill="auto"/>
            <w:vAlign w:val="center"/>
          </w:tcPr>
          <w:p w:rsidR="009400A1" w:rsidRPr="00FF3180" w:rsidRDefault="00CC61FE" w:rsidP="009400A1">
            <w:pPr>
              <w:widowControl/>
              <w:ind w:firstLineChars="200" w:firstLine="400"/>
              <w:jc w:val="left"/>
              <w:rPr>
                <w:rFonts w:ascii="宋体" w:hAnsi="宋体" w:cs="宋体"/>
                <w:color w:val="000000"/>
                <w:kern w:val="0"/>
                <w:sz w:val="20"/>
                <w:szCs w:val="20"/>
              </w:rPr>
            </w:pPr>
            <w:r>
              <w:rPr>
                <w:rFonts w:ascii="宋体" w:hAnsi="宋体" w:cs="宋体" w:hint="eastAsia"/>
                <w:color w:val="000000"/>
                <w:kern w:val="0"/>
                <w:sz w:val="20"/>
                <w:szCs w:val="20"/>
              </w:rPr>
              <w:t>（一）</w:t>
            </w:r>
            <w:r w:rsidR="009400A1" w:rsidRPr="00FF3180">
              <w:rPr>
                <w:rFonts w:ascii="宋体" w:hAnsi="宋体" w:cs="宋体" w:hint="eastAsia"/>
                <w:color w:val="000000"/>
                <w:kern w:val="0"/>
                <w:sz w:val="20"/>
                <w:szCs w:val="20"/>
              </w:rPr>
              <w:t>下岗失业人员再就业</w:t>
            </w:r>
          </w:p>
        </w:tc>
        <w:tc>
          <w:tcPr>
            <w:tcW w:w="1040" w:type="dxa"/>
            <w:shd w:val="clear" w:color="auto" w:fill="auto"/>
            <w:noWrap/>
            <w:vAlign w:val="center"/>
          </w:tcPr>
          <w:p w:rsidR="009400A1" w:rsidRPr="00FF3180" w:rsidRDefault="009400A1" w:rsidP="009400A1">
            <w:pPr>
              <w:widowControl/>
              <w:jc w:val="right"/>
              <w:rPr>
                <w:rFonts w:ascii="宋体" w:hAnsi="宋体" w:cs="宋体"/>
                <w:color w:val="000000"/>
                <w:kern w:val="0"/>
                <w:sz w:val="20"/>
                <w:szCs w:val="20"/>
              </w:rPr>
            </w:pPr>
          </w:p>
        </w:tc>
      </w:tr>
      <w:tr w:rsidR="009400A1" w:rsidRPr="00FF3180">
        <w:trPr>
          <w:trHeight w:val="312"/>
          <w:jc w:val="center"/>
        </w:trPr>
        <w:tc>
          <w:tcPr>
            <w:tcW w:w="640" w:type="dxa"/>
            <w:shd w:val="clear" w:color="auto" w:fill="auto"/>
            <w:noWrap/>
            <w:vAlign w:val="center"/>
          </w:tcPr>
          <w:p w:rsidR="009400A1" w:rsidRPr="00FF3180" w:rsidRDefault="009400A1" w:rsidP="009400A1">
            <w:pPr>
              <w:widowControl/>
              <w:jc w:val="left"/>
              <w:rPr>
                <w:rFonts w:ascii="宋体" w:hAnsi="宋体" w:cs="宋体"/>
                <w:color w:val="000000"/>
                <w:kern w:val="0"/>
                <w:sz w:val="20"/>
                <w:szCs w:val="20"/>
              </w:rPr>
            </w:pPr>
            <w:r>
              <w:rPr>
                <w:rFonts w:ascii="宋体" w:hAnsi="宋体" w:cs="宋体"/>
                <w:color w:val="000000"/>
                <w:kern w:val="0"/>
                <w:sz w:val="20"/>
                <w:szCs w:val="20"/>
              </w:rPr>
              <w:t>29</w:t>
            </w:r>
            <w:r w:rsidRPr="00FF3180">
              <w:rPr>
                <w:rFonts w:ascii="宋体" w:hAnsi="宋体" w:cs="宋体" w:hint="eastAsia"/>
                <w:color w:val="000000"/>
                <w:kern w:val="0"/>
                <w:sz w:val="20"/>
                <w:szCs w:val="20"/>
              </w:rPr>
              <w:t>.</w:t>
            </w:r>
            <w:r>
              <w:rPr>
                <w:rFonts w:ascii="宋体" w:hAnsi="宋体" w:cs="宋体"/>
                <w:color w:val="000000"/>
                <w:kern w:val="0"/>
                <w:sz w:val="20"/>
                <w:szCs w:val="20"/>
              </w:rPr>
              <w:t>2</w:t>
            </w:r>
          </w:p>
        </w:tc>
        <w:tc>
          <w:tcPr>
            <w:tcW w:w="8276" w:type="dxa"/>
            <w:shd w:val="clear" w:color="auto" w:fill="auto"/>
            <w:vAlign w:val="center"/>
          </w:tcPr>
          <w:p w:rsidR="009400A1" w:rsidRPr="00FF3180" w:rsidRDefault="00CC61FE" w:rsidP="00CC61FE">
            <w:pPr>
              <w:widowControl/>
              <w:ind w:firstLineChars="200" w:firstLine="400"/>
              <w:jc w:val="left"/>
              <w:rPr>
                <w:rFonts w:ascii="宋体" w:hAnsi="宋体" w:cs="宋体"/>
                <w:color w:val="000000"/>
                <w:kern w:val="0"/>
                <w:sz w:val="20"/>
                <w:szCs w:val="20"/>
              </w:rPr>
            </w:pPr>
            <w:r>
              <w:rPr>
                <w:rFonts w:ascii="宋体" w:hAnsi="宋体" w:cs="宋体" w:hint="eastAsia"/>
                <w:color w:val="000000"/>
                <w:kern w:val="0"/>
                <w:sz w:val="20"/>
                <w:szCs w:val="20"/>
              </w:rPr>
              <w:t>（二）</w:t>
            </w:r>
            <w:r w:rsidR="009400A1" w:rsidRPr="00FF3180">
              <w:rPr>
                <w:rFonts w:ascii="宋体" w:hAnsi="宋体" w:cs="宋体" w:hint="eastAsia"/>
                <w:color w:val="000000"/>
                <w:kern w:val="0"/>
                <w:sz w:val="20"/>
                <w:szCs w:val="20"/>
              </w:rPr>
              <w:t>高校毕业生就业</w:t>
            </w:r>
          </w:p>
        </w:tc>
        <w:tc>
          <w:tcPr>
            <w:tcW w:w="1040" w:type="dxa"/>
            <w:shd w:val="clear" w:color="auto" w:fill="auto"/>
            <w:noWrap/>
            <w:vAlign w:val="center"/>
          </w:tcPr>
          <w:p w:rsidR="009400A1" w:rsidRPr="00FF3180" w:rsidRDefault="009400A1" w:rsidP="009400A1">
            <w:pPr>
              <w:widowControl/>
              <w:jc w:val="right"/>
              <w:rPr>
                <w:rFonts w:ascii="宋体" w:hAnsi="宋体" w:cs="宋体"/>
                <w:color w:val="000000"/>
                <w:kern w:val="0"/>
                <w:sz w:val="20"/>
                <w:szCs w:val="20"/>
              </w:rPr>
            </w:pPr>
          </w:p>
        </w:tc>
      </w:tr>
      <w:tr w:rsidR="009400A1" w:rsidRPr="00FF3180">
        <w:trPr>
          <w:trHeight w:val="312"/>
          <w:jc w:val="center"/>
        </w:trPr>
        <w:tc>
          <w:tcPr>
            <w:tcW w:w="640" w:type="dxa"/>
            <w:shd w:val="clear" w:color="auto" w:fill="auto"/>
            <w:noWrap/>
            <w:vAlign w:val="center"/>
          </w:tcPr>
          <w:p w:rsidR="009400A1" w:rsidRPr="00FF3180" w:rsidRDefault="009400A1" w:rsidP="009400A1">
            <w:pPr>
              <w:widowControl/>
              <w:jc w:val="left"/>
              <w:rPr>
                <w:rFonts w:ascii="宋体" w:hAnsi="宋体" w:cs="宋体"/>
                <w:color w:val="000000"/>
                <w:kern w:val="0"/>
                <w:sz w:val="20"/>
                <w:szCs w:val="20"/>
              </w:rPr>
            </w:pPr>
            <w:r w:rsidRPr="00FF3180">
              <w:rPr>
                <w:rFonts w:ascii="宋体" w:hAnsi="宋体" w:cs="宋体" w:hint="eastAsia"/>
                <w:color w:val="000000"/>
                <w:kern w:val="0"/>
                <w:sz w:val="20"/>
                <w:szCs w:val="20"/>
              </w:rPr>
              <w:t>30</w:t>
            </w:r>
          </w:p>
        </w:tc>
        <w:tc>
          <w:tcPr>
            <w:tcW w:w="8276" w:type="dxa"/>
            <w:shd w:val="clear" w:color="auto" w:fill="auto"/>
            <w:vAlign w:val="center"/>
          </w:tcPr>
          <w:p w:rsidR="009400A1" w:rsidRPr="00FF3180" w:rsidRDefault="009400A1" w:rsidP="009400A1">
            <w:pPr>
              <w:widowControl/>
              <w:jc w:val="left"/>
              <w:rPr>
                <w:rFonts w:ascii="宋体" w:hAnsi="宋体" w:cs="宋体"/>
                <w:color w:val="000000"/>
                <w:kern w:val="0"/>
                <w:sz w:val="20"/>
                <w:szCs w:val="20"/>
              </w:rPr>
            </w:pPr>
            <w:r w:rsidRPr="00FF3180">
              <w:rPr>
                <w:rFonts w:ascii="宋体" w:hAnsi="宋体" w:cs="宋体" w:hint="eastAsia"/>
                <w:color w:val="000000"/>
                <w:kern w:val="0"/>
                <w:sz w:val="20"/>
                <w:szCs w:val="20"/>
              </w:rPr>
              <w:t>三十、扶持自主就业退役士兵创业就业企业限额减征企业所得税</w:t>
            </w:r>
          </w:p>
        </w:tc>
        <w:tc>
          <w:tcPr>
            <w:tcW w:w="1040" w:type="dxa"/>
            <w:shd w:val="clear" w:color="auto" w:fill="auto"/>
            <w:noWrap/>
            <w:vAlign w:val="center"/>
          </w:tcPr>
          <w:p w:rsidR="009400A1" w:rsidRPr="00FF3180" w:rsidRDefault="009400A1" w:rsidP="009400A1">
            <w:pPr>
              <w:widowControl/>
              <w:jc w:val="right"/>
              <w:rPr>
                <w:rFonts w:ascii="宋体" w:hAnsi="宋体" w:cs="宋体"/>
                <w:color w:val="000000"/>
                <w:kern w:val="0"/>
                <w:sz w:val="20"/>
                <w:szCs w:val="20"/>
              </w:rPr>
            </w:pPr>
          </w:p>
        </w:tc>
      </w:tr>
      <w:tr w:rsidR="009400A1" w:rsidRPr="00FF3180">
        <w:trPr>
          <w:trHeight w:val="312"/>
          <w:jc w:val="center"/>
        </w:trPr>
        <w:tc>
          <w:tcPr>
            <w:tcW w:w="640" w:type="dxa"/>
            <w:shd w:val="clear" w:color="auto" w:fill="auto"/>
            <w:noWrap/>
            <w:vAlign w:val="center"/>
          </w:tcPr>
          <w:p w:rsidR="009400A1" w:rsidRPr="00FF3180" w:rsidRDefault="009400A1" w:rsidP="009400A1">
            <w:pPr>
              <w:widowControl/>
              <w:jc w:val="left"/>
              <w:rPr>
                <w:rFonts w:ascii="宋体" w:hAnsi="宋体" w:cs="宋体"/>
                <w:color w:val="000000"/>
                <w:kern w:val="0"/>
                <w:sz w:val="20"/>
                <w:szCs w:val="20"/>
              </w:rPr>
            </w:pPr>
            <w:r w:rsidRPr="00FF3180">
              <w:rPr>
                <w:rFonts w:ascii="宋体" w:hAnsi="宋体" w:cs="宋体" w:hint="eastAsia"/>
                <w:color w:val="000000"/>
                <w:kern w:val="0"/>
                <w:sz w:val="20"/>
                <w:szCs w:val="20"/>
              </w:rPr>
              <w:t>31</w:t>
            </w:r>
          </w:p>
        </w:tc>
        <w:tc>
          <w:tcPr>
            <w:tcW w:w="8276" w:type="dxa"/>
            <w:shd w:val="clear" w:color="auto" w:fill="auto"/>
            <w:vAlign w:val="center"/>
          </w:tcPr>
          <w:p w:rsidR="009400A1" w:rsidRPr="00FF3180" w:rsidRDefault="009400A1" w:rsidP="009400A1">
            <w:pPr>
              <w:widowControl/>
              <w:jc w:val="left"/>
              <w:rPr>
                <w:rFonts w:ascii="宋体" w:hAnsi="宋体" w:cs="宋体"/>
                <w:color w:val="000000"/>
                <w:kern w:val="0"/>
                <w:sz w:val="20"/>
                <w:szCs w:val="20"/>
              </w:rPr>
            </w:pPr>
            <w:r>
              <w:rPr>
                <w:rFonts w:ascii="宋体" w:hAnsi="宋体" w:cs="宋体" w:hint="eastAsia"/>
                <w:kern w:val="0"/>
                <w:sz w:val="20"/>
                <w:szCs w:val="20"/>
              </w:rPr>
              <w:t>三十一</w:t>
            </w:r>
            <w:r w:rsidRPr="001118B7">
              <w:rPr>
                <w:rFonts w:ascii="宋体" w:hAnsi="宋体" w:cs="宋体" w:hint="eastAsia"/>
                <w:kern w:val="0"/>
                <w:sz w:val="20"/>
                <w:szCs w:val="20"/>
              </w:rPr>
              <w:t>、民族自治地方的自治机关对本民族自治地方的企业应缴纳的企业所得税中属于地方分享的部分减征或免征</w:t>
            </w:r>
            <w:bookmarkStart w:id="112" w:name="_Hlk499128624"/>
            <w:r w:rsidRPr="001118B7">
              <w:rPr>
                <w:rFonts w:ascii="宋体" w:hAnsi="宋体" w:cs="宋体" w:hint="eastAsia"/>
                <w:kern w:val="0"/>
                <w:sz w:val="20"/>
                <w:szCs w:val="20"/>
              </w:rPr>
              <w:t>（</w:t>
            </w:r>
            <w:r w:rsidRPr="001118B7">
              <w:rPr>
                <w:rFonts w:ascii="宋体" w:hAnsi="宋体" w:cs="宋体" w:hint="eastAsia"/>
                <w:kern w:val="0"/>
                <w:sz w:val="20"/>
                <w:szCs w:val="20"/>
              </w:rPr>
              <w:sym w:font="Wingdings 2" w:char="F0A3"/>
            </w:r>
            <w:r w:rsidRPr="001118B7">
              <w:rPr>
                <w:rFonts w:ascii="宋体" w:hAnsi="宋体" w:cs="宋体" w:hint="eastAsia"/>
                <w:kern w:val="0"/>
                <w:sz w:val="20"/>
                <w:szCs w:val="20"/>
              </w:rPr>
              <w:t xml:space="preserve">免征 </w:t>
            </w:r>
            <w:r w:rsidRPr="001118B7">
              <w:rPr>
                <w:rFonts w:ascii="宋体" w:hAnsi="宋体" w:cs="宋体"/>
                <w:kern w:val="0"/>
                <w:sz w:val="20"/>
                <w:szCs w:val="20"/>
              </w:rPr>
              <w:t xml:space="preserve">    </w:t>
            </w:r>
            <w:r w:rsidRPr="001118B7">
              <w:rPr>
                <w:rFonts w:ascii="宋体" w:hAnsi="宋体" w:cs="宋体" w:hint="eastAsia"/>
                <w:kern w:val="0"/>
                <w:sz w:val="20"/>
                <w:szCs w:val="20"/>
              </w:rPr>
              <w:sym w:font="Wingdings 2" w:char="F0A3"/>
            </w:r>
            <w:r w:rsidRPr="001118B7">
              <w:rPr>
                <w:rFonts w:ascii="宋体" w:hAnsi="宋体" w:cs="宋体" w:hint="eastAsia"/>
                <w:kern w:val="0"/>
                <w:sz w:val="20"/>
                <w:szCs w:val="20"/>
              </w:rPr>
              <w:t>减征:减征幅度___</w:t>
            </w:r>
            <w:r w:rsidRPr="001118B7">
              <w:rPr>
                <w:rFonts w:ascii="宋体" w:hAnsi="宋体" w:cs="宋体"/>
                <w:kern w:val="0"/>
                <w:sz w:val="20"/>
                <w:szCs w:val="20"/>
              </w:rPr>
              <w:t>_</w:t>
            </w:r>
            <w:r w:rsidRPr="001118B7">
              <w:rPr>
                <w:rFonts w:ascii="宋体" w:hAnsi="宋体" w:cs="宋体" w:hint="eastAsia"/>
                <w:kern w:val="0"/>
                <w:sz w:val="20"/>
                <w:szCs w:val="20"/>
              </w:rPr>
              <w:t>%</w:t>
            </w:r>
            <w:r w:rsidRPr="001118B7">
              <w:rPr>
                <w:rFonts w:ascii="宋体" w:hAnsi="宋体" w:cs="宋体"/>
                <w:kern w:val="0"/>
                <w:sz w:val="20"/>
                <w:szCs w:val="20"/>
              </w:rPr>
              <w:t xml:space="preserve">  </w:t>
            </w:r>
            <w:r w:rsidRPr="001118B7">
              <w:rPr>
                <w:rFonts w:ascii="宋体" w:hAnsi="宋体" w:cs="宋体" w:hint="eastAsia"/>
                <w:kern w:val="0"/>
                <w:sz w:val="20"/>
                <w:szCs w:val="20"/>
              </w:rPr>
              <w:t>）</w:t>
            </w:r>
            <w:bookmarkEnd w:id="112"/>
          </w:p>
        </w:tc>
        <w:tc>
          <w:tcPr>
            <w:tcW w:w="1040" w:type="dxa"/>
            <w:shd w:val="clear" w:color="auto" w:fill="auto"/>
            <w:noWrap/>
            <w:vAlign w:val="center"/>
          </w:tcPr>
          <w:p w:rsidR="009400A1" w:rsidRPr="00FF3180" w:rsidRDefault="009400A1" w:rsidP="009400A1">
            <w:pPr>
              <w:widowControl/>
              <w:jc w:val="right"/>
              <w:rPr>
                <w:rFonts w:ascii="宋体" w:hAnsi="宋体" w:cs="宋体"/>
                <w:color w:val="000000"/>
                <w:kern w:val="0"/>
                <w:sz w:val="20"/>
                <w:szCs w:val="20"/>
              </w:rPr>
            </w:pPr>
            <w:r w:rsidRPr="00FF3180">
              <w:rPr>
                <w:rFonts w:ascii="宋体" w:hAnsi="宋体" w:cs="宋体" w:hint="eastAsia"/>
                <w:color w:val="000000"/>
                <w:kern w:val="0"/>
                <w:sz w:val="20"/>
                <w:szCs w:val="20"/>
              </w:rPr>
              <w:t xml:space="preserve">　</w:t>
            </w:r>
          </w:p>
        </w:tc>
      </w:tr>
      <w:tr w:rsidR="009400A1" w:rsidRPr="00FF3180">
        <w:trPr>
          <w:trHeight w:val="312"/>
          <w:jc w:val="center"/>
        </w:trPr>
        <w:tc>
          <w:tcPr>
            <w:tcW w:w="640" w:type="dxa"/>
            <w:shd w:val="clear" w:color="auto" w:fill="auto"/>
            <w:noWrap/>
            <w:vAlign w:val="center"/>
          </w:tcPr>
          <w:p w:rsidR="009400A1" w:rsidRPr="00FF3180" w:rsidRDefault="009400A1" w:rsidP="009400A1">
            <w:pPr>
              <w:widowControl/>
              <w:jc w:val="left"/>
              <w:rPr>
                <w:rFonts w:ascii="宋体" w:hAnsi="宋体" w:cs="宋体"/>
                <w:color w:val="000000"/>
                <w:kern w:val="0"/>
                <w:sz w:val="20"/>
                <w:szCs w:val="20"/>
              </w:rPr>
            </w:pPr>
            <w:r w:rsidRPr="00FF3180">
              <w:rPr>
                <w:rFonts w:ascii="宋体" w:hAnsi="宋体" w:cs="宋体" w:hint="eastAsia"/>
                <w:color w:val="000000"/>
                <w:kern w:val="0"/>
                <w:sz w:val="20"/>
                <w:szCs w:val="20"/>
              </w:rPr>
              <w:t>32</w:t>
            </w:r>
          </w:p>
        </w:tc>
        <w:tc>
          <w:tcPr>
            <w:tcW w:w="8276" w:type="dxa"/>
            <w:shd w:val="clear" w:color="auto" w:fill="auto"/>
            <w:vAlign w:val="center"/>
          </w:tcPr>
          <w:p w:rsidR="009400A1" w:rsidRPr="00FF3180" w:rsidRDefault="009400A1" w:rsidP="009400A1">
            <w:pPr>
              <w:widowControl/>
              <w:jc w:val="left"/>
              <w:rPr>
                <w:rFonts w:ascii="宋体" w:hAnsi="宋体" w:cs="宋体"/>
                <w:color w:val="000000"/>
                <w:kern w:val="0"/>
                <w:sz w:val="20"/>
                <w:szCs w:val="20"/>
              </w:rPr>
            </w:pPr>
            <w:r>
              <w:rPr>
                <w:rFonts w:ascii="宋体" w:hAnsi="宋体" w:cs="宋体" w:hint="eastAsia"/>
                <w:color w:val="000000"/>
                <w:kern w:val="0"/>
                <w:sz w:val="20"/>
                <w:szCs w:val="20"/>
              </w:rPr>
              <w:t>合计</w:t>
            </w:r>
            <w:r w:rsidRPr="00FF3180">
              <w:rPr>
                <w:rFonts w:ascii="宋体" w:hAnsi="宋体" w:cs="宋体" w:hint="eastAsia"/>
                <w:color w:val="000000"/>
                <w:kern w:val="0"/>
                <w:sz w:val="20"/>
                <w:szCs w:val="20"/>
              </w:rPr>
              <w:t>（1+2</w:t>
            </w:r>
            <w:r>
              <w:rPr>
                <w:rFonts w:ascii="宋体" w:hAnsi="宋体" w:cs="宋体"/>
                <w:color w:val="000000"/>
                <w:kern w:val="0"/>
                <w:sz w:val="20"/>
                <w:szCs w:val="20"/>
              </w:rPr>
              <w:t>+</w:t>
            </w:r>
            <w:r w:rsidRPr="00FF3180">
              <w:rPr>
                <w:rFonts w:ascii="宋体" w:hAnsi="宋体" w:cs="宋体" w:hint="eastAsia"/>
                <w:color w:val="000000"/>
                <w:kern w:val="0"/>
                <w:sz w:val="20"/>
                <w:szCs w:val="20"/>
              </w:rPr>
              <w:t>…+26+27-28+29+30+31）</w:t>
            </w:r>
          </w:p>
        </w:tc>
        <w:tc>
          <w:tcPr>
            <w:tcW w:w="1040" w:type="dxa"/>
            <w:shd w:val="clear" w:color="auto" w:fill="auto"/>
            <w:noWrap/>
            <w:vAlign w:val="center"/>
          </w:tcPr>
          <w:p w:rsidR="009400A1" w:rsidRPr="00FF3180" w:rsidRDefault="009400A1" w:rsidP="009400A1">
            <w:pPr>
              <w:widowControl/>
              <w:jc w:val="right"/>
              <w:rPr>
                <w:rFonts w:ascii="宋体" w:hAnsi="宋体" w:cs="宋体"/>
                <w:color w:val="000000"/>
                <w:kern w:val="0"/>
                <w:sz w:val="20"/>
                <w:szCs w:val="20"/>
              </w:rPr>
            </w:pPr>
            <w:r w:rsidRPr="00FF3180">
              <w:rPr>
                <w:rFonts w:ascii="宋体" w:hAnsi="宋体" w:cs="宋体" w:hint="eastAsia"/>
                <w:color w:val="000000"/>
                <w:kern w:val="0"/>
                <w:sz w:val="20"/>
                <w:szCs w:val="20"/>
              </w:rPr>
              <w:t xml:space="preserve">　</w:t>
            </w:r>
          </w:p>
        </w:tc>
      </w:tr>
    </w:tbl>
    <w:p w:rsidR="00FF3180" w:rsidRPr="002D1D13" w:rsidRDefault="00FF3180" w:rsidP="00FF3180">
      <w:pPr>
        <w:pStyle w:val="SBBZW"/>
        <w:ind w:firstLine="40"/>
        <w:rPr>
          <w:sz w:val="2"/>
        </w:rPr>
      </w:pPr>
    </w:p>
    <w:p w:rsidR="00AA40E5" w:rsidRPr="00DE3E4B" w:rsidRDefault="00AA40E5" w:rsidP="00AC0E94">
      <w:pPr>
        <w:spacing w:line="360" w:lineRule="auto"/>
        <w:ind w:firstLineChars="218" w:firstLine="523"/>
        <w:rPr>
          <w:rFonts w:ascii="宋体" w:hAnsi="宋体"/>
          <w:color w:val="000000"/>
          <w:sz w:val="24"/>
        </w:rPr>
        <w:sectPr w:rsidR="00AA40E5" w:rsidRPr="00DE3E4B" w:rsidSect="00CB62C9">
          <w:pgSz w:w="11906" w:h="16838" w:code="9"/>
          <w:pgMar w:top="1247" w:right="1985" w:bottom="1134" w:left="1928" w:header="851" w:footer="992" w:gutter="113"/>
          <w:cols w:space="425"/>
          <w:titlePg/>
          <w:docGrid w:linePitch="312"/>
        </w:sectPr>
      </w:pPr>
    </w:p>
    <w:p w:rsidR="00AA40E5" w:rsidRPr="00DE3E4B" w:rsidRDefault="00AA40E5" w:rsidP="00FB265D">
      <w:pPr>
        <w:pStyle w:val="SBBL1"/>
        <w:spacing w:before="240" w:after="360"/>
        <w:rPr>
          <w:color w:val="000000"/>
        </w:rPr>
      </w:pPr>
      <w:bookmarkStart w:id="113" w:name="_Toc399770024"/>
      <w:bookmarkStart w:id="114" w:name="_Toc499456608"/>
      <w:r w:rsidRPr="00DE3E4B">
        <w:rPr>
          <w:rFonts w:hint="eastAsia"/>
          <w:color w:val="000000"/>
        </w:rPr>
        <w:lastRenderedPageBreak/>
        <w:t>A107040</w:t>
      </w:r>
      <w:r w:rsidR="00E558F8">
        <w:rPr>
          <w:color w:val="000000"/>
        </w:rPr>
        <w:tab/>
      </w:r>
      <w:r w:rsidRPr="00DE3E4B">
        <w:rPr>
          <w:rFonts w:hint="eastAsia"/>
          <w:color w:val="000000"/>
        </w:rPr>
        <w:t>《减免所得税优惠明细表》填报说明</w:t>
      </w:r>
      <w:bookmarkEnd w:id="113"/>
      <w:bookmarkEnd w:id="114"/>
    </w:p>
    <w:p w:rsidR="00F56C30" w:rsidRPr="008E505F" w:rsidRDefault="00F56C30" w:rsidP="00F56C30">
      <w:pPr>
        <w:spacing w:line="360" w:lineRule="auto"/>
        <w:ind w:firstLineChars="200" w:firstLine="480"/>
        <w:rPr>
          <w:rFonts w:ascii="宋体" w:hAnsi="宋体"/>
          <w:sz w:val="24"/>
        </w:rPr>
      </w:pPr>
      <w:r w:rsidRPr="008E505F">
        <w:rPr>
          <w:rFonts w:ascii="宋体" w:hAnsi="宋体" w:hint="eastAsia"/>
          <w:sz w:val="24"/>
        </w:rPr>
        <w:t>本表由享受减免所得税优惠的纳税人填报。纳税人根据税法和相关税收政策规定，填报本年享受减免所得税优惠情况。</w:t>
      </w:r>
    </w:p>
    <w:p w:rsidR="00F56C30" w:rsidRPr="008E505F" w:rsidRDefault="00F56C30" w:rsidP="00F56C30">
      <w:pPr>
        <w:spacing w:line="360" w:lineRule="auto"/>
        <w:ind w:firstLineChars="200" w:firstLine="482"/>
        <w:outlineLvl w:val="1"/>
        <w:rPr>
          <w:rFonts w:ascii="宋体" w:hAnsi="宋体" w:cs="宋体"/>
          <w:b/>
          <w:bCs/>
          <w:sz w:val="24"/>
        </w:rPr>
      </w:pPr>
      <w:bookmarkStart w:id="115" w:name="_Toc399770025"/>
      <w:r w:rsidRPr="008E505F">
        <w:rPr>
          <w:rFonts w:ascii="宋体" w:hAnsi="宋体" w:cs="宋体" w:hint="eastAsia"/>
          <w:b/>
          <w:bCs/>
          <w:sz w:val="24"/>
        </w:rPr>
        <w:t>一、有关项目填报说明</w:t>
      </w:r>
      <w:bookmarkEnd w:id="115"/>
    </w:p>
    <w:p w:rsidR="00F56C30" w:rsidRDefault="00F56C30" w:rsidP="00F56C30">
      <w:pPr>
        <w:spacing w:line="360" w:lineRule="auto"/>
        <w:ind w:firstLineChars="200" w:firstLine="480"/>
        <w:rPr>
          <w:rFonts w:ascii="宋体" w:hAnsi="宋体"/>
          <w:sz w:val="24"/>
        </w:rPr>
      </w:pPr>
      <w:r w:rsidRPr="008E505F">
        <w:rPr>
          <w:rFonts w:ascii="宋体" w:hAnsi="宋体" w:cs="宋体" w:hint="eastAsia"/>
          <w:bCs/>
          <w:sz w:val="24"/>
        </w:rPr>
        <w:t>1.</w:t>
      </w:r>
      <w:r w:rsidRPr="008E505F">
        <w:rPr>
          <w:rFonts w:ascii="宋体" w:hAnsi="宋体" w:hint="eastAsia"/>
          <w:sz w:val="24"/>
        </w:rPr>
        <w:t>第</w:t>
      </w:r>
      <w:r w:rsidRPr="008E505F">
        <w:rPr>
          <w:rFonts w:ascii="宋体" w:hAnsi="宋体"/>
          <w:sz w:val="24"/>
        </w:rPr>
        <w:t>1</w:t>
      </w:r>
      <w:r w:rsidRPr="008E505F">
        <w:rPr>
          <w:rFonts w:ascii="宋体" w:hAnsi="宋体" w:hint="eastAsia"/>
          <w:sz w:val="24"/>
        </w:rPr>
        <w:t>行“一、符合条件的小型微利企业减免所得税”：由享受小型微利企业所得税政策的纳税人填报。填报纳税人根据《财政部 国家税务总局关于扩大小型微利企业所得税优惠政策范围的通知》（财税〔20</w:t>
      </w:r>
      <w:r>
        <w:rPr>
          <w:rFonts w:ascii="宋体" w:hAnsi="宋体" w:hint="eastAsia"/>
          <w:sz w:val="24"/>
        </w:rPr>
        <w:t>17</w:t>
      </w:r>
      <w:r w:rsidRPr="008E505F">
        <w:rPr>
          <w:rFonts w:ascii="宋体" w:hAnsi="宋体" w:hint="eastAsia"/>
          <w:sz w:val="24"/>
        </w:rPr>
        <w:t>〕</w:t>
      </w:r>
      <w:r>
        <w:rPr>
          <w:rFonts w:ascii="宋体" w:hAnsi="宋体" w:hint="eastAsia"/>
          <w:sz w:val="24"/>
        </w:rPr>
        <w:t>43</w:t>
      </w:r>
      <w:r w:rsidRPr="008E505F">
        <w:rPr>
          <w:rFonts w:ascii="宋体" w:hAnsi="宋体" w:hint="eastAsia"/>
          <w:sz w:val="24"/>
        </w:rPr>
        <w:t>号）、《国家税务总局关于</w:t>
      </w:r>
      <w:r>
        <w:rPr>
          <w:rFonts w:ascii="宋体" w:hAnsi="宋体" w:hint="eastAsia"/>
          <w:sz w:val="24"/>
        </w:rPr>
        <w:t>贯彻落实扩大</w:t>
      </w:r>
      <w:r w:rsidRPr="008E505F">
        <w:rPr>
          <w:rFonts w:ascii="宋体" w:hAnsi="宋体" w:hint="eastAsia"/>
          <w:sz w:val="24"/>
        </w:rPr>
        <w:t>小型微利企业</w:t>
      </w:r>
      <w:r>
        <w:rPr>
          <w:rFonts w:ascii="宋体" w:hAnsi="宋体" w:hint="eastAsia"/>
          <w:sz w:val="24"/>
        </w:rPr>
        <w:t>所得税优惠政策范围有关征管问题</w:t>
      </w:r>
      <w:r w:rsidRPr="008E505F">
        <w:rPr>
          <w:rFonts w:ascii="宋体" w:hAnsi="宋体" w:hint="eastAsia"/>
          <w:sz w:val="24"/>
        </w:rPr>
        <w:t>的公告》（国家税务总局公告201</w:t>
      </w:r>
      <w:r>
        <w:rPr>
          <w:rFonts w:ascii="宋体" w:hAnsi="宋体" w:hint="eastAsia"/>
          <w:sz w:val="24"/>
        </w:rPr>
        <w:t>7</w:t>
      </w:r>
      <w:r w:rsidRPr="008E505F">
        <w:rPr>
          <w:rFonts w:ascii="宋体" w:hAnsi="宋体" w:hint="eastAsia"/>
          <w:sz w:val="24"/>
        </w:rPr>
        <w:t>年第</w:t>
      </w:r>
      <w:r>
        <w:rPr>
          <w:rFonts w:ascii="宋体" w:hAnsi="宋体" w:hint="eastAsia"/>
          <w:sz w:val="24"/>
        </w:rPr>
        <w:t>23</w:t>
      </w:r>
      <w:r w:rsidRPr="008E505F">
        <w:rPr>
          <w:rFonts w:ascii="宋体" w:hAnsi="宋体" w:hint="eastAsia"/>
          <w:sz w:val="24"/>
        </w:rPr>
        <w:t>号）等相关税收政策规定的，从事国家非限制和禁止行业的企业，并符合工业企业，年度应纳税所得额不超过</w:t>
      </w:r>
      <w:r>
        <w:rPr>
          <w:rFonts w:ascii="宋体" w:hAnsi="宋体" w:hint="eastAsia"/>
          <w:sz w:val="24"/>
        </w:rPr>
        <w:t>5</w:t>
      </w:r>
      <w:r w:rsidRPr="008E505F">
        <w:rPr>
          <w:rFonts w:ascii="宋体" w:hAnsi="宋体"/>
          <w:sz w:val="24"/>
        </w:rPr>
        <w:t>0万元，从业人数不超过100人，资产总额不超过3000万元；其他企业，年度应纳税所得额不超过</w:t>
      </w:r>
      <w:r>
        <w:rPr>
          <w:rFonts w:ascii="宋体" w:hAnsi="宋体" w:hint="eastAsia"/>
          <w:sz w:val="24"/>
        </w:rPr>
        <w:t>5</w:t>
      </w:r>
      <w:r w:rsidRPr="008E505F">
        <w:rPr>
          <w:rFonts w:ascii="宋体" w:hAnsi="宋体"/>
          <w:sz w:val="24"/>
        </w:rPr>
        <w:t>0万元，从业人数不超过80人，资产总额不超过1000万元条件的，其所得减按50%计入应纳税所得额，按20%的税率缴纳企业所得税</w:t>
      </w:r>
      <w:r>
        <w:rPr>
          <w:rFonts w:ascii="宋体" w:hAnsi="宋体" w:hint="eastAsia"/>
          <w:sz w:val="24"/>
        </w:rPr>
        <w:t>。</w:t>
      </w:r>
      <w:r w:rsidRPr="008E505F">
        <w:rPr>
          <w:rFonts w:ascii="宋体" w:hAnsi="宋体" w:hint="eastAsia"/>
          <w:sz w:val="24"/>
        </w:rPr>
        <w:t>本行填报《中华人民共和国企业所得税年度纳税申报表（A类）》（A100000）第23行应纳</w:t>
      </w:r>
      <w:r>
        <w:rPr>
          <w:rFonts w:ascii="宋体" w:hAnsi="宋体" w:hint="eastAsia"/>
          <w:sz w:val="24"/>
        </w:rPr>
        <w:t>税所得额</w:t>
      </w:r>
      <w:r w:rsidRPr="008E505F">
        <w:rPr>
          <w:rFonts w:ascii="宋体" w:hAnsi="宋体" w:hint="eastAsia"/>
          <w:sz w:val="24"/>
        </w:rPr>
        <w:t>×</w:t>
      </w:r>
      <w:r w:rsidRPr="008E505F">
        <w:rPr>
          <w:rFonts w:ascii="宋体" w:hAnsi="宋体"/>
          <w:sz w:val="24"/>
        </w:rPr>
        <w:t>15%</w:t>
      </w:r>
      <w:r>
        <w:rPr>
          <w:rFonts w:ascii="宋体" w:hAnsi="宋体" w:hint="eastAsia"/>
          <w:sz w:val="24"/>
        </w:rPr>
        <w:t>的金额。</w:t>
      </w:r>
    </w:p>
    <w:p w:rsidR="00F56C30" w:rsidRPr="008E505F" w:rsidRDefault="00F56C30" w:rsidP="00F56C30">
      <w:pPr>
        <w:spacing w:line="360" w:lineRule="auto"/>
        <w:ind w:firstLineChars="218" w:firstLine="523"/>
        <w:rPr>
          <w:rFonts w:ascii="宋体" w:hAnsi="宋体"/>
          <w:sz w:val="24"/>
        </w:rPr>
      </w:pPr>
      <w:r w:rsidRPr="008E505F">
        <w:rPr>
          <w:rFonts w:ascii="宋体" w:hAnsi="宋体" w:hint="eastAsia"/>
          <w:sz w:val="24"/>
        </w:rPr>
        <w:t>2.第</w:t>
      </w:r>
      <w:r>
        <w:rPr>
          <w:rFonts w:ascii="宋体" w:hAnsi="宋体" w:hint="eastAsia"/>
          <w:sz w:val="24"/>
        </w:rPr>
        <w:t>2</w:t>
      </w:r>
      <w:r w:rsidRPr="008E505F">
        <w:rPr>
          <w:rFonts w:ascii="宋体" w:hAnsi="宋体" w:hint="eastAsia"/>
          <w:sz w:val="24"/>
        </w:rPr>
        <w:t>行“</w:t>
      </w:r>
      <w:r>
        <w:rPr>
          <w:rFonts w:ascii="宋体" w:hAnsi="宋体" w:hint="eastAsia"/>
          <w:sz w:val="24"/>
        </w:rPr>
        <w:t>二、</w:t>
      </w:r>
      <w:r w:rsidRPr="00C562FA">
        <w:rPr>
          <w:rFonts w:ascii="宋体" w:hAnsi="宋体" w:hint="eastAsia"/>
          <w:sz w:val="24"/>
        </w:rPr>
        <w:t>国家需要重点扶持的高新技术企业减按15</w:t>
      </w:r>
      <w:r w:rsidR="00A07D3F">
        <w:rPr>
          <w:rFonts w:ascii="宋体" w:hAnsi="宋体" w:hint="eastAsia"/>
          <w:sz w:val="24"/>
        </w:rPr>
        <w:t>%</w:t>
      </w:r>
      <w:r w:rsidRPr="00C562FA">
        <w:rPr>
          <w:rFonts w:ascii="宋体" w:hAnsi="宋体" w:hint="eastAsia"/>
          <w:sz w:val="24"/>
        </w:rPr>
        <w:t>的税率征收企业所得税</w:t>
      </w:r>
      <w:r w:rsidRPr="008E505F">
        <w:rPr>
          <w:rFonts w:ascii="宋体" w:hAnsi="宋体" w:hint="eastAsia"/>
          <w:sz w:val="24"/>
        </w:rPr>
        <w:t>”：国家需要重点扶持的高新技术企业享受15%税率优惠金额填报本行。同时</w:t>
      </w:r>
      <w:r>
        <w:rPr>
          <w:rFonts w:ascii="宋体" w:hAnsi="宋体" w:hint="eastAsia"/>
          <w:sz w:val="24"/>
        </w:rPr>
        <w:t>须</w:t>
      </w:r>
      <w:r w:rsidRPr="008E505F">
        <w:rPr>
          <w:rFonts w:ascii="宋体" w:hAnsi="宋体" w:hint="eastAsia"/>
          <w:sz w:val="24"/>
        </w:rPr>
        <w:t>填报《高新技术企业优惠情况及明细表》（A107041）。</w:t>
      </w:r>
    </w:p>
    <w:p w:rsidR="00F56C30" w:rsidRPr="008E505F" w:rsidRDefault="00F56C30" w:rsidP="00F56C30">
      <w:pPr>
        <w:spacing w:line="360" w:lineRule="auto"/>
        <w:ind w:firstLineChars="218" w:firstLine="523"/>
        <w:rPr>
          <w:rFonts w:ascii="宋体" w:hAnsi="宋体"/>
          <w:sz w:val="24"/>
        </w:rPr>
      </w:pPr>
      <w:r>
        <w:rPr>
          <w:rFonts w:ascii="宋体" w:hAnsi="宋体" w:hint="eastAsia"/>
          <w:sz w:val="24"/>
        </w:rPr>
        <w:t>3.第3行“</w:t>
      </w:r>
      <w:r w:rsidRPr="00674673">
        <w:rPr>
          <w:rFonts w:ascii="宋体" w:hAnsi="宋体" w:hint="eastAsia"/>
          <w:sz w:val="24"/>
        </w:rPr>
        <w:t>三、经济特区和上海浦东新区新设立的高新技术企业在区内取得的所得定期减免企业所得税</w:t>
      </w:r>
      <w:r>
        <w:rPr>
          <w:rFonts w:ascii="宋体" w:hAnsi="宋体" w:hint="eastAsia"/>
          <w:sz w:val="24"/>
        </w:rPr>
        <w:t>”</w:t>
      </w:r>
      <w:r w:rsidRPr="008E505F">
        <w:rPr>
          <w:rFonts w:ascii="宋体" w:hAnsi="宋体" w:hint="eastAsia"/>
          <w:sz w:val="24"/>
        </w:rPr>
        <w:t>：填报纳税人根据《国务院关于经济特区和上海浦东新区新设立高新技术企业实行过渡性税收优惠的通知》（国发〔2007〕40号）、《财政部 国家税务总局关于贯彻落实国务院关于实施企业所得税过渡优惠政策有关问题的通知》（财税〔2008〕21号）等规定，经济特区和上海浦东新区内，在2008年1月1日（含）之后完成登记注册的国家需要重点扶持的高新技术企业，在经济特区和上海浦东新区内取得的所得，自取得第一笔生产经营收入所属纳税年度起，第一年至第二年免征企业所得税，第三年至第五年按照25%法定税率减半征收企业所得税。对于跨经济特区和上海浦东新区的高新技术企业，其区内所得优惠填写本行，区外所得优惠填写本表第</w:t>
      </w:r>
      <w:r>
        <w:rPr>
          <w:rFonts w:ascii="宋体" w:hAnsi="宋体" w:hint="eastAsia"/>
          <w:sz w:val="24"/>
        </w:rPr>
        <w:t>2</w:t>
      </w:r>
      <w:r w:rsidRPr="008E505F">
        <w:rPr>
          <w:rFonts w:ascii="宋体" w:hAnsi="宋体" w:hint="eastAsia"/>
          <w:sz w:val="24"/>
        </w:rPr>
        <w:t>行。经济特</w:t>
      </w:r>
      <w:r w:rsidRPr="008E505F">
        <w:rPr>
          <w:rFonts w:ascii="宋体" w:hAnsi="宋体" w:hint="eastAsia"/>
          <w:sz w:val="24"/>
        </w:rPr>
        <w:lastRenderedPageBreak/>
        <w:t>区和上海浦东新区新设立的高新技术企业定期减免税期满后，只享受15%税率优惠的，填写本表第</w:t>
      </w:r>
      <w:r>
        <w:rPr>
          <w:rFonts w:ascii="宋体" w:hAnsi="宋体" w:hint="eastAsia"/>
          <w:sz w:val="24"/>
        </w:rPr>
        <w:t>2</w:t>
      </w:r>
      <w:r w:rsidRPr="008E505F">
        <w:rPr>
          <w:rFonts w:ascii="宋体" w:hAnsi="宋体" w:hint="eastAsia"/>
          <w:sz w:val="24"/>
        </w:rPr>
        <w:t>行。</w:t>
      </w:r>
      <w:r w:rsidR="0031510A" w:rsidRPr="008E505F">
        <w:rPr>
          <w:rFonts w:ascii="宋体" w:hAnsi="宋体" w:hint="eastAsia"/>
          <w:sz w:val="24"/>
        </w:rPr>
        <w:t>同时</w:t>
      </w:r>
      <w:r w:rsidRPr="008E505F">
        <w:rPr>
          <w:rFonts w:ascii="宋体" w:hAnsi="宋体" w:hint="eastAsia"/>
          <w:sz w:val="24"/>
        </w:rPr>
        <w:t>须填报《高新技术企业优惠情况及明细表》（A107041）。</w:t>
      </w:r>
    </w:p>
    <w:p w:rsidR="00F56C30" w:rsidRPr="008E505F" w:rsidRDefault="00F56C30" w:rsidP="00F56C30">
      <w:pPr>
        <w:spacing w:line="360" w:lineRule="auto"/>
        <w:ind w:firstLineChars="218" w:firstLine="523"/>
        <w:rPr>
          <w:rFonts w:ascii="宋体" w:hAnsi="宋体"/>
          <w:sz w:val="24"/>
        </w:rPr>
      </w:pPr>
      <w:r>
        <w:rPr>
          <w:rFonts w:ascii="宋体" w:hAnsi="宋体" w:hint="eastAsia"/>
          <w:sz w:val="24"/>
        </w:rPr>
        <w:t>4</w:t>
      </w:r>
      <w:r w:rsidRPr="008E505F">
        <w:rPr>
          <w:rFonts w:ascii="宋体" w:hAnsi="宋体" w:hint="eastAsia"/>
          <w:sz w:val="24"/>
        </w:rPr>
        <w:t>.第</w:t>
      </w:r>
      <w:r>
        <w:rPr>
          <w:rFonts w:ascii="宋体" w:hAnsi="宋体" w:hint="eastAsia"/>
          <w:sz w:val="24"/>
        </w:rPr>
        <w:t>4</w:t>
      </w:r>
      <w:r w:rsidRPr="008E505F">
        <w:rPr>
          <w:rFonts w:ascii="宋体" w:hAnsi="宋体" w:hint="eastAsia"/>
          <w:sz w:val="24"/>
        </w:rPr>
        <w:t>行“</w:t>
      </w:r>
      <w:r>
        <w:rPr>
          <w:rFonts w:ascii="宋体" w:hAnsi="宋体" w:hint="eastAsia"/>
          <w:sz w:val="24"/>
        </w:rPr>
        <w:t>四、</w:t>
      </w:r>
      <w:r w:rsidRPr="00674673">
        <w:rPr>
          <w:rFonts w:ascii="宋体" w:hAnsi="宋体" w:hint="eastAsia"/>
          <w:sz w:val="24"/>
        </w:rPr>
        <w:t>受灾地区农村信用社免征企业所得税</w:t>
      </w:r>
      <w:r w:rsidRPr="008E505F">
        <w:rPr>
          <w:rFonts w:ascii="宋体" w:hAnsi="宋体" w:hint="eastAsia"/>
          <w:sz w:val="24"/>
        </w:rPr>
        <w:t>”：填报受灾地区农村信用社免征企业所得税金额。本行为合计行，等于</w:t>
      </w:r>
      <w:r>
        <w:rPr>
          <w:rFonts w:ascii="宋体" w:hAnsi="宋体" w:hint="eastAsia"/>
          <w:sz w:val="24"/>
        </w:rPr>
        <w:t>4</w:t>
      </w:r>
      <w:r w:rsidRPr="008E505F">
        <w:rPr>
          <w:rFonts w:ascii="宋体" w:hAnsi="宋体" w:hint="eastAsia"/>
          <w:sz w:val="24"/>
        </w:rPr>
        <w:t>.1行+</w:t>
      </w:r>
      <w:r>
        <w:rPr>
          <w:rFonts w:ascii="宋体" w:hAnsi="宋体" w:hint="eastAsia"/>
          <w:sz w:val="24"/>
        </w:rPr>
        <w:t>4</w:t>
      </w:r>
      <w:r w:rsidRPr="008E505F">
        <w:rPr>
          <w:rFonts w:ascii="宋体" w:hAnsi="宋体"/>
          <w:sz w:val="24"/>
        </w:rPr>
        <w:t>.2</w:t>
      </w:r>
      <w:r w:rsidRPr="008E505F">
        <w:rPr>
          <w:rFonts w:ascii="宋体" w:hAnsi="宋体" w:hint="eastAsia"/>
          <w:sz w:val="24"/>
        </w:rPr>
        <w:t>行。</w:t>
      </w:r>
    </w:p>
    <w:p w:rsidR="00F56C30" w:rsidRPr="008E505F" w:rsidRDefault="00F56C30" w:rsidP="00F56C30">
      <w:pPr>
        <w:spacing w:line="360" w:lineRule="auto"/>
        <w:ind w:firstLineChars="218" w:firstLine="523"/>
        <w:rPr>
          <w:rFonts w:ascii="宋体" w:hAnsi="宋体"/>
          <w:sz w:val="24"/>
        </w:rPr>
      </w:pPr>
      <w:r w:rsidRPr="008E505F">
        <w:rPr>
          <w:rFonts w:ascii="宋体" w:hAnsi="宋体" w:hint="eastAsia"/>
          <w:sz w:val="24"/>
        </w:rPr>
        <w:t>《财政部 海关总署 国家税务总局关于支持芦山地震灾后恢复重建有关税收政策问题的通知》（财税〔2013〕58号）、《财政部 海关总署 国家税务总局关于支持鲁甸地震灾后恢复重建有关税收政策问题的通知》（财税〔2015〕27号）规定，对芦山、鲁甸受灾地区农村信用社，在规定期限内免征企业所得税。</w:t>
      </w:r>
    </w:p>
    <w:p w:rsidR="00F56C30" w:rsidRPr="00674673" w:rsidRDefault="00F56C30" w:rsidP="00F56C30">
      <w:pPr>
        <w:spacing w:line="360" w:lineRule="auto"/>
        <w:ind w:firstLineChars="218" w:firstLine="523"/>
        <w:rPr>
          <w:rFonts w:ascii="宋体" w:hAnsi="宋体" w:cs="宋体"/>
          <w:kern w:val="0"/>
          <w:sz w:val="24"/>
        </w:rPr>
      </w:pPr>
      <w:r w:rsidRPr="008E505F">
        <w:rPr>
          <w:rFonts w:ascii="宋体" w:hAnsi="宋体" w:hint="eastAsia"/>
          <w:sz w:val="24"/>
        </w:rPr>
        <w:t>芦山农村信用社在2017年12月31日前免征所得税，在</w:t>
      </w:r>
      <w:r>
        <w:rPr>
          <w:rFonts w:ascii="宋体" w:hAnsi="宋体" w:hint="eastAsia"/>
          <w:sz w:val="24"/>
        </w:rPr>
        <w:t>4</w:t>
      </w:r>
      <w:r w:rsidRPr="008E505F">
        <w:rPr>
          <w:rFonts w:ascii="宋体" w:hAnsi="宋体" w:hint="eastAsia"/>
          <w:sz w:val="24"/>
        </w:rPr>
        <w:t>.1行填列；鲁甸农村信用社在2018年12月31日前免征所得税，在</w:t>
      </w:r>
      <w:r>
        <w:rPr>
          <w:rFonts w:ascii="宋体" w:hAnsi="宋体" w:hint="eastAsia"/>
          <w:sz w:val="24"/>
        </w:rPr>
        <w:t>4</w:t>
      </w:r>
      <w:r w:rsidRPr="008E505F">
        <w:rPr>
          <w:rFonts w:ascii="宋体" w:hAnsi="宋体" w:hint="eastAsia"/>
          <w:sz w:val="24"/>
        </w:rPr>
        <w:t>.2行填列。免征所得税金额根据表A100000第23行应纳税所得额和法定税率计算。</w:t>
      </w:r>
    </w:p>
    <w:p w:rsidR="00F56C30" w:rsidRDefault="00F56C30" w:rsidP="00F56C30">
      <w:pPr>
        <w:spacing w:line="360" w:lineRule="auto"/>
        <w:ind w:firstLineChars="218" w:firstLine="523"/>
        <w:rPr>
          <w:rFonts w:ascii="宋体" w:hAnsi="宋体"/>
          <w:sz w:val="24"/>
        </w:rPr>
      </w:pPr>
      <w:r>
        <w:rPr>
          <w:rFonts w:ascii="宋体" w:hAnsi="宋体" w:hint="eastAsia"/>
          <w:sz w:val="24"/>
        </w:rPr>
        <w:t>5</w:t>
      </w:r>
      <w:r w:rsidRPr="008E505F">
        <w:rPr>
          <w:rFonts w:ascii="宋体" w:hAnsi="宋体" w:hint="eastAsia"/>
          <w:sz w:val="24"/>
        </w:rPr>
        <w:t>.第</w:t>
      </w:r>
      <w:r>
        <w:rPr>
          <w:rFonts w:ascii="宋体" w:hAnsi="宋体" w:hint="eastAsia"/>
          <w:sz w:val="24"/>
        </w:rPr>
        <w:t>5</w:t>
      </w:r>
      <w:r w:rsidRPr="008E505F">
        <w:rPr>
          <w:rFonts w:ascii="宋体" w:hAnsi="宋体" w:hint="eastAsia"/>
          <w:sz w:val="24"/>
        </w:rPr>
        <w:t>行“</w:t>
      </w:r>
      <w:r>
        <w:rPr>
          <w:rFonts w:ascii="宋体" w:hAnsi="宋体" w:hint="eastAsia"/>
          <w:sz w:val="24"/>
        </w:rPr>
        <w:t>五、</w:t>
      </w:r>
      <w:r w:rsidRPr="008A3BB3">
        <w:rPr>
          <w:rFonts w:ascii="宋体" w:hAnsi="宋体" w:hint="eastAsia"/>
          <w:sz w:val="24"/>
        </w:rPr>
        <w:t>动漫企业自主开发、生产动漫产品定期减免企业所得税</w:t>
      </w:r>
      <w:r w:rsidRPr="008E505F">
        <w:rPr>
          <w:rFonts w:ascii="宋体" w:hAnsi="宋体" w:hint="eastAsia"/>
          <w:sz w:val="24"/>
        </w:rPr>
        <w:t>”：根据《财政部 国家税务总局关于扶持动漫产业发展有关税收政策问题的通知》（财税〔2009〕65号）、《文化部 财政部 国家税务总局关于印发&lt;动漫企业认定管理办法（试行）&gt;的通知》（文市发〔2008〕51号）、《文化部 财政部 国家税务总局关于实施&lt;动漫企业认定管理办法（试行）&gt;有关问题的通知》（文产发〔2009〕18号）等规定，经认定的动漫企业自主开发、生产动漫产品，享受软件企业所得税优惠政策。即在2017年12月31日前自获利年度起，第一年至第二年免征所得税，第三年至第五年按照25%的法定税率减半征收所得税，并享受至期满为止。本行填报根据表A100000第23行应纳税所得额计算的免征、减征企业所得税金额。</w:t>
      </w:r>
    </w:p>
    <w:p w:rsidR="00F56C30" w:rsidRPr="008E505F" w:rsidRDefault="00F56C30" w:rsidP="00F56C30">
      <w:pPr>
        <w:spacing w:line="360" w:lineRule="auto"/>
        <w:ind w:firstLineChars="218" w:firstLine="523"/>
        <w:rPr>
          <w:rFonts w:ascii="宋体" w:hAnsi="宋体"/>
          <w:sz w:val="24"/>
        </w:rPr>
      </w:pPr>
      <w:r>
        <w:rPr>
          <w:rFonts w:ascii="宋体" w:hAnsi="宋体" w:hint="eastAsia"/>
          <w:sz w:val="24"/>
        </w:rPr>
        <w:t>6.</w:t>
      </w:r>
      <w:r w:rsidRPr="008E505F">
        <w:rPr>
          <w:rFonts w:ascii="宋体" w:hAnsi="宋体" w:hint="eastAsia"/>
          <w:sz w:val="24"/>
        </w:rPr>
        <w:t>第</w:t>
      </w:r>
      <w:r>
        <w:rPr>
          <w:rFonts w:ascii="宋体" w:hAnsi="宋体" w:hint="eastAsia"/>
          <w:sz w:val="24"/>
        </w:rPr>
        <w:t>6</w:t>
      </w:r>
      <w:r w:rsidRPr="008E505F">
        <w:rPr>
          <w:rFonts w:ascii="宋体" w:hAnsi="宋体" w:hint="eastAsia"/>
          <w:sz w:val="24"/>
        </w:rPr>
        <w:t>行“</w:t>
      </w:r>
      <w:r>
        <w:rPr>
          <w:rFonts w:ascii="宋体" w:hAnsi="宋体" w:hint="eastAsia"/>
          <w:sz w:val="24"/>
        </w:rPr>
        <w:t>六、</w:t>
      </w:r>
      <w:r w:rsidR="00065E2F">
        <w:rPr>
          <w:rFonts w:ascii="宋体" w:hAnsi="宋体" w:hint="eastAsia"/>
          <w:sz w:val="24"/>
        </w:rPr>
        <w:t>线</w:t>
      </w:r>
      <w:r w:rsidRPr="00B235AC">
        <w:rPr>
          <w:rFonts w:ascii="宋体" w:hAnsi="宋体" w:hint="eastAsia"/>
          <w:sz w:val="24"/>
        </w:rPr>
        <w:t>宽小于0.8微米（含）的集成电路生产企业减免企业所得税</w:t>
      </w:r>
      <w:r w:rsidRPr="008E505F">
        <w:rPr>
          <w:rFonts w:ascii="宋体" w:hAnsi="宋体" w:hint="eastAsia"/>
          <w:sz w:val="24"/>
        </w:rPr>
        <w:t>”：根据《财政部 国家税务总局关于进一步鼓励软件产业和集成电路产业发展企业所得税政策的通知》（财税〔2012〕27号）</w:t>
      </w:r>
      <w:r>
        <w:rPr>
          <w:rFonts w:ascii="宋体" w:hAnsi="宋体" w:hint="eastAsia"/>
          <w:sz w:val="24"/>
        </w:rPr>
        <w:t>、</w:t>
      </w:r>
      <w:r w:rsidRPr="00BB0D76">
        <w:rPr>
          <w:rFonts w:ascii="宋体" w:hAnsi="宋体" w:hint="eastAsia"/>
          <w:sz w:val="24"/>
        </w:rPr>
        <w:t>《财政部 国家税务总局 发展改革委 工业和信息化部关于软件和集成电路产业企业所得税优惠政策有关问题的通知》（财税〔2016〕49号）</w:t>
      </w:r>
      <w:r w:rsidRPr="008E505F">
        <w:rPr>
          <w:rFonts w:ascii="宋体" w:hAnsi="宋体" w:hint="eastAsia"/>
          <w:sz w:val="24"/>
        </w:rPr>
        <w:t>等规定，集成电路线宽小于0.8微米（含）的集成电路生产企业，在2017年12月31日前自获利年度起计算优惠期，第一年至第二年免征企业所得税，第三年至第五年按照25%的法定税率减半征收企业所得税，并享受至期满为止。</w:t>
      </w:r>
      <w:r>
        <w:rPr>
          <w:rFonts w:ascii="宋体" w:hAnsi="宋体" w:hint="eastAsia"/>
          <w:sz w:val="24"/>
        </w:rPr>
        <w:t>当表A107042“减免方式”选择第1行时，</w:t>
      </w:r>
      <w:r w:rsidRPr="008E505F">
        <w:rPr>
          <w:rFonts w:ascii="宋体" w:hAnsi="宋体" w:hint="eastAsia"/>
          <w:sz w:val="24"/>
        </w:rPr>
        <w:t>本行填报表A10</w:t>
      </w:r>
      <w:r>
        <w:rPr>
          <w:rFonts w:ascii="宋体" w:hAnsi="宋体" w:hint="eastAsia"/>
          <w:sz w:val="24"/>
        </w:rPr>
        <w:t>7</w:t>
      </w:r>
      <w:r w:rsidRPr="008E505F">
        <w:rPr>
          <w:rFonts w:ascii="宋体" w:hAnsi="宋体" w:hint="eastAsia"/>
          <w:sz w:val="24"/>
        </w:rPr>
        <w:t>0</w:t>
      </w:r>
      <w:r>
        <w:rPr>
          <w:rFonts w:ascii="宋体" w:hAnsi="宋体" w:hint="eastAsia"/>
          <w:sz w:val="24"/>
        </w:rPr>
        <w:t>42</w:t>
      </w:r>
      <w:r w:rsidRPr="008E505F">
        <w:rPr>
          <w:rFonts w:ascii="宋体" w:hAnsi="宋体" w:hint="eastAsia"/>
          <w:sz w:val="24"/>
        </w:rPr>
        <w:t>第</w:t>
      </w:r>
      <w:r>
        <w:rPr>
          <w:rFonts w:ascii="宋体" w:hAnsi="宋体" w:hint="eastAsia"/>
          <w:sz w:val="24"/>
        </w:rPr>
        <w:t>32</w:t>
      </w:r>
      <w:r w:rsidRPr="008E505F">
        <w:rPr>
          <w:rFonts w:ascii="宋体" w:hAnsi="宋体" w:hint="eastAsia"/>
          <w:sz w:val="24"/>
        </w:rPr>
        <w:t>行</w:t>
      </w:r>
      <w:r>
        <w:rPr>
          <w:rFonts w:ascii="宋体" w:hAnsi="宋体" w:hint="eastAsia"/>
          <w:sz w:val="24"/>
        </w:rPr>
        <w:t>的金额，否则不允许填报。</w:t>
      </w:r>
    </w:p>
    <w:p w:rsidR="00F56C30" w:rsidRDefault="00F56C30" w:rsidP="00F56C30">
      <w:pPr>
        <w:spacing w:line="360" w:lineRule="auto"/>
        <w:ind w:firstLineChars="218" w:firstLine="523"/>
        <w:rPr>
          <w:rFonts w:ascii="宋体" w:hAnsi="宋体"/>
          <w:sz w:val="24"/>
        </w:rPr>
      </w:pPr>
      <w:r>
        <w:rPr>
          <w:rFonts w:ascii="宋体" w:hAnsi="宋体" w:hint="eastAsia"/>
          <w:sz w:val="24"/>
        </w:rPr>
        <w:lastRenderedPageBreak/>
        <w:t>7</w:t>
      </w:r>
      <w:r w:rsidRPr="008E505F">
        <w:rPr>
          <w:rFonts w:ascii="宋体" w:hAnsi="宋体" w:hint="eastAsia"/>
          <w:sz w:val="24"/>
        </w:rPr>
        <w:t>.第</w:t>
      </w:r>
      <w:r>
        <w:rPr>
          <w:rFonts w:ascii="宋体" w:hAnsi="宋体" w:hint="eastAsia"/>
          <w:sz w:val="24"/>
        </w:rPr>
        <w:t>7</w:t>
      </w:r>
      <w:r w:rsidRPr="008E505F">
        <w:rPr>
          <w:rFonts w:ascii="宋体" w:hAnsi="宋体" w:hint="eastAsia"/>
          <w:sz w:val="24"/>
        </w:rPr>
        <w:t>行“</w:t>
      </w:r>
      <w:r>
        <w:rPr>
          <w:rFonts w:ascii="宋体" w:hAnsi="宋体" w:hint="eastAsia"/>
          <w:sz w:val="24"/>
        </w:rPr>
        <w:t>七、</w:t>
      </w:r>
      <w:r w:rsidRPr="00B235AC">
        <w:rPr>
          <w:rFonts w:ascii="宋体" w:hAnsi="宋体" w:hint="eastAsia"/>
          <w:sz w:val="24"/>
        </w:rPr>
        <w:t>线宽小于0.25微米的集成电路生产企业减按15%税率征收企业所得税</w:t>
      </w:r>
      <w:r w:rsidRPr="008E505F">
        <w:rPr>
          <w:rFonts w:ascii="宋体" w:hAnsi="宋体" w:hint="eastAsia"/>
          <w:sz w:val="24"/>
        </w:rPr>
        <w:t>”：根据《财政部 国家税务总局关于进一步鼓励软件产业和集成电路产业发展企业所得税政策的通知》（财税〔2012〕27号）</w:t>
      </w:r>
      <w:r>
        <w:rPr>
          <w:rFonts w:ascii="宋体" w:hAnsi="宋体" w:hint="eastAsia"/>
          <w:sz w:val="24"/>
        </w:rPr>
        <w:t>、</w:t>
      </w:r>
      <w:r w:rsidRPr="00BB0D76">
        <w:rPr>
          <w:rFonts w:ascii="宋体" w:hAnsi="宋体" w:hint="eastAsia"/>
          <w:sz w:val="24"/>
        </w:rPr>
        <w:t>《财政部 国家税务总局 发展改革委 工业和信息化部关于软件和集成电路产业企业所得税优惠政策有关问题的通知》（财税〔2016〕49号）</w:t>
      </w:r>
      <w:r w:rsidRPr="008E505F">
        <w:rPr>
          <w:rFonts w:ascii="宋体" w:hAnsi="宋体" w:hint="eastAsia"/>
          <w:sz w:val="24"/>
        </w:rPr>
        <w:t>等规定，线宽小于0.25微米的集成电路生产企业，享受15%税率</w:t>
      </w:r>
      <w:r>
        <w:rPr>
          <w:rFonts w:ascii="宋体" w:hAnsi="宋体" w:hint="eastAsia"/>
          <w:sz w:val="24"/>
        </w:rPr>
        <w:t>。当表A107042“减免方式”选择第2行的“15%税率”时，</w:t>
      </w:r>
      <w:r w:rsidR="0031510A">
        <w:rPr>
          <w:rFonts w:ascii="宋体" w:hAnsi="宋体" w:hint="eastAsia"/>
          <w:sz w:val="24"/>
        </w:rPr>
        <w:t>本行填报</w:t>
      </w:r>
      <w:r w:rsidRPr="008E505F">
        <w:rPr>
          <w:rFonts w:ascii="宋体" w:hAnsi="宋体" w:hint="eastAsia"/>
          <w:sz w:val="24"/>
        </w:rPr>
        <w:t>表A10</w:t>
      </w:r>
      <w:r>
        <w:rPr>
          <w:rFonts w:ascii="宋体" w:hAnsi="宋体" w:hint="eastAsia"/>
          <w:sz w:val="24"/>
        </w:rPr>
        <w:t>7</w:t>
      </w:r>
      <w:r w:rsidRPr="008E505F">
        <w:rPr>
          <w:rFonts w:ascii="宋体" w:hAnsi="宋体" w:hint="eastAsia"/>
          <w:sz w:val="24"/>
        </w:rPr>
        <w:t>0</w:t>
      </w:r>
      <w:r>
        <w:rPr>
          <w:rFonts w:ascii="宋体" w:hAnsi="宋体" w:hint="eastAsia"/>
          <w:sz w:val="24"/>
        </w:rPr>
        <w:t>42</w:t>
      </w:r>
      <w:r w:rsidRPr="008E505F">
        <w:rPr>
          <w:rFonts w:ascii="宋体" w:hAnsi="宋体" w:hint="eastAsia"/>
          <w:sz w:val="24"/>
        </w:rPr>
        <w:t>第</w:t>
      </w:r>
      <w:r>
        <w:rPr>
          <w:rFonts w:ascii="宋体" w:hAnsi="宋体" w:hint="eastAsia"/>
          <w:sz w:val="24"/>
        </w:rPr>
        <w:t>32</w:t>
      </w:r>
      <w:r w:rsidRPr="008E505F">
        <w:rPr>
          <w:rFonts w:ascii="宋体" w:hAnsi="宋体" w:hint="eastAsia"/>
          <w:sz w:val="24"/>
        </w:rPr>
        <w:t>行</w:t>
      </w:r>
      <w:r>
        <w:rPr>
          <w:rFonts w:ascii="宋体" w:hAnsi="宋体" w:hint="eastAsia"/>
          <w:sz w:val="24"/>
        </w:rPr>
        <w:t>的金额，否则不允许填报。</w:t>
      </w:r>
    </w:p>
    <w:p w:rsidR="00F56C30" w:rsidRDefault="00F56C30" w:rsidP="00F56C30">
      <w:pPr>
        <w:spacing w:line="360" w:lineRule="auto"/>
        <w:ind w:firstLineChars="218" w:firstLine="523"/>
        <w:rPr>
          <w:rFonts w:ascii="宋体" w:hAnsi="宋体"/>
          <w:sz w:val="24"/>
        </w:rPr>
      </w:pPr>
      <w:r>
        <w:rPr>
          <w:rFonts w:ascii="宋体" w:hAnsi="宋体" w:hint="eastAsia"/>
          <w:sz w:val="24"/>
        </w:rPr>
        <w:t>8.第8行“八、</w:t>
      </w:r>
      <w:r w:rsidRPr="006317F6">
        <w:rPr>
          <w:rFonts w:ascii="宋体" w:hAnsi="宋体" w:hint="eastAsia"/>
          <w:sz w:val="24"/>
        </w:rPr>
        <w:t>投资额超过80亿元的集成电路生产企业减按15%税率征收企业所得税</w:t>
      </w:r>
      <w:r>
        <w:rPr>
          <w:rFonts w:ascii="宋体" w:hAnsi="宋体" w:hint="eastAsia"/>
          <w:sz w:val="24"/>
        </w:rPr>
        <w:t>”：</w:t>
      </w:r>
      <w:r w:rsidRPr="008E505F">
        <w:rPr>
          <w:rFonts w:ascii="宋体" w:hAnsi="宋体" w:hint="eastAsia"/>
          <w:sz w:val="24"/>
        </w:rPr>
        <w:t>根据《财政部 国家税务总局关于进一步鼓励软件产业和集成电路产业发展企业所得税政策的通知》（财税〔2012〕27号）</w:t>
      </w:r>
      <w:r>
        <w:rPr>
          <w:rFonts w:ascii="宋体" w:hAnsi="宋体" w:hint="eastAsia"/>
          <w:sz w:val="24"/>
        </w:rPr>
        <w:t>、</w:t>
      </w:r>
      <w:r w:rsidRPr="00BB0D76">
        <w:rPr>
          <w:rFonts w:ascii="宋体" w:hAnsi="宋体" w:hint="eastAsia"/>
          <w:sz w:val="24"/>
        </w:rPr>
        <w:t>《财政部 国家税务总局 发展改革委 工业和信息化部关于软件和集成电路产业企业所得税优惠政策有关问题的通知》（财税〔2016〕49号）</w:t>
      </w:r>
      <w:r w:rsidRPr="008E505F">
        <w:rPr>
          <w:rFonts w:ascii="宋体" w:hAnsi="宋体" w:hint="eastAsia"/>
          <w:sz w:val="24"/>
        </w:rPr>
        <w:t>等规定，投资额超过80亿元的集成电路生产企业，享受15%税率</w:t>
      </w:r>
      <w:r>
        <w:rPr>
          <w:rFonts w:ascii="宋体" w:hAnsi="宋体" w:hint="eastAsia"/>
          <w:sz w:val="24"/>
        </w:rPr>
        <w:t>。当表A107042“减免方式”选择第3行的“15%税率”时，</w:t>
      </w:r>
      <w:r w:rsidR="0031510A">
        <w:rPr>
          <w:rFonts w:ascii="宋体" w:hAnsi="宋体" w:hint="eastAsia"/>
          <w:sz w:val="24"/>
        </w:rPr>
        <w:t>本行填报</w:t>
      </w:r>
      <w:r w:rsidRPr="008E505F">
        <w:rPr>
          <w:rFonts w:ascii="宋体" w:hAnsi="宋体" w:hint="eastAsia"/>
          <w:sz w:val="24"/>
        </w:rPr>
        <w:t>表A10</w:t>
      </w:r>
      <w:r>
        <w:rPr>
          <w:rFonts w:ascii="宋体" w:hAnsi="宋体" w:hint="eastAsia"/>
          <w:sz w:val="24"/>
        </w:rPr>
        <w:t>7</w:t>
      </w:r>
      <w:r w:rsidRPr="008E505F">
        <w:rPr>
          <w:rFonts w:ascii="宋体" w:hAnsi="宋体" w:hint="eastAsia"/>
          <w:sz w:val="24"/>
        </w:rPr>
        <w:t>0</w:t>
      </w:r>
      <w:r>
        <w:rPr>
          <w:rFonts w:ascii="宋体" w:hAnsi="宋体" w:hint="eastAsia"/>
          <w:sz w:val="24"/>
        </w:rPr>
        <w:t>42</w:t>
      </w:r>
      <w:r w:rsidRPr="008E505F">
        <w:rPr>
          <w:rFonts w:ascii="宋体" w:hAnsi="宋体" w:hint="eastAsia"/>
          <w:sz w:val="24"/>
        </w:rPr>
        <w:t>第</w:t>
      </w:r>
      <w:r>
        <w:rPr>
          <w:rFonts w:ascii="宋体" w:hAnsi="宋体" w:hint="eastAsia"/>
          <w:sz w:val="24"/>
        </w:rPr>
        <w:t>32</w:t>
      </w:r>
      <w:r w:rsidRPr="008E505F">
        <w:rPr>
          <w:rFonts w:ascii="宋体" w:hAnsi="宋体" w:hint="eastAsia"/>
          <w:sz w:val="24"/>
        </w:rPr>
        <w:t>行</w:t>
      </w:r>
      <w:r>
        <w:rPr>
          <w:rFonts w:ascii="宋体" w:hAnsi="宋体" w:hint="eastAsia"/>
          <w:sz w:val="24"/>
        </w:rPr>
        <w:t>的金额，否则不允许填报。</w:t>
      </w:r>
    </w:p>
    <w:p w:rsidR="00F56C30" w:rsidRDefault="00F56C30" w:rsidP="00F56C30">
      <w:pPr>
        <w:spacing w:line="360" w:lineRule="auto"/>
        <w:ind w:firstLineChars="218" w:firstLine="523"/>
        <w:rPr>
          <w:rFonts w:ascii="宋体" w:hAnsi="宋体"/>
          <w:sz w:val="24"/>
        </w:rPr>
      </w:pPr>
      <w:r>
        <w:rPr>
          <w:rFonts w:ascii="宋体" w:hAnsi="宋体" w:hint="eastAsia"/>
          <w:sz w:val="24"/>
        </w:rPr>
        <w:t>9．第9行“九、</w:t>
      </w:r>
      <w:r w:rsidRPr="006317F6">
        <w:rPr>
          <w:rFonts w:ascii="宋体" w:hAnsi="宋体" w:hint="eastAsia"/>
          <w:sz w:val="24"/>
        </w:rPr>
        <w:t>线宽小于0.25微米的集成电路生产企业减免企业所得税</w:t>
      </w:r>
      <w:r>
        <w:rPr>
          <w:rFonts w:ascii="宋体" w:hAnsi="宋体" w:hint="eastAsia"/>
          <w:sz w:val="24"/>
        </w:rPr>
        <w:t>”：</w:t>
      </w:r>
      <w:r w:rsidRPr="008E505F">
        <w:rPr>
          <w:rFonts w:ascii="宋体" w:hAnsi="宋体" w:hint="eastAsia"/>
          <w:sz w:val="24"/>
        </w:rPr>
        <w:t>根据《财政部 国家税务总局关于进一步鼓励软件产业和集成电路产业发展企业所得税政策的通知》（财税〔2012〕27号）</w:t>
      </w:r>
      <w:r>
        <w:rPr>
          <w:rFonts w:ascii="宋体" w:hAnsi="宋体" w:hint="eastAsia"/>
          <w:sz w:val="24"/>
        </w:rPr>
        <w:t>、</w:t>
      </w:r>
      <w:r w:rsidRPr="00BB0D76">
        <w:rPr>
          <w:rFonts w:ascii="宋体" w:hAnsi="宋体" w:hint="eastAsia"/>
          <w:sz w:val="24"/>
        </w:rPr>
        <w:t>《财政部 国家税务总局 发展改革委 工业和信息化部关于软件和集成电路产业企业所得税优惠政策有关问题的通知》（财税〔2016〕49号）</w:t>
      </w:r>
      <w:r w:rsidRPr="008E505F">
        <w:rPr>
          <w:rFonts w:ascii="宋体" w:hAnsi="宋体" w:hint="eastAsia"/>
          <w:sz w:val="24"/>
        </w:rPr>
        <w:t>等规定，线宽小于0.25微米的集成电路生产企业</w:t>
      </w:r>
      <w:r>
        <w:rPr>
          <w:rFonts w:ascii="宋体" w:hAnsi="宋体" w:hint="eastAsia"/>
          <w:sz w:val="24"/>
        </w:rPr>
        <w:t>，</w:t>
      </w:r>
      <w:r w:rsidRPr="006317F6">
        <w:rPr>
          <w:rFonts w:ascii="宋体" w:hAnsi="宋体" w:hint="eastAsia"/>
          <w:sz w:val="24"/>
        </w:rPr>
        <w:t>经营期在15年以上的，在2017年12月31日前自获利年度起计算优惠期，第一年至第五年免征企业所得税，第六年至第十年按照25%的法定税率减半征收企业所得税，并享受至期满为止。</w:t>
      </w:r>
      <w:r>
        <w:rPr>
          <w:rFonts w:ascii="宋体" w:hAnsi="宋体" w:hint="eastAsia"/>
          <w:sz w:val="24"/>
        </w:rPr>
        <w:t>当表A107042“减免方式”选择第2行的“五免五减半”时，</w:t>
      </w:r>
      <w:r w:rsidR="0031510A">
        <w:rPr>
          <w:rFonts w:ascii="宋体" w:hAnsi="宋体" w:hint="eastAsia"/>
          <w:sz w:val="24"/>
        </w:rPr>
        <w:t>本行填报</w:t>
      </w:r>
      <w:r w:rsidRPr="008E505F">
        <w:rPr>
          <w:rFonts w:ascii="宋体" w:hAnsi="宋体" w:hint="eastAsia"/>
          <w:sz w:val="24"/>
        </w:rPr>
        <w:t>表A10</w:t>
      </w:r>
      <w:r>
        <w:rPr>
          <w:rFonts w:ascii="宋体" w:hAnsi="宋体" w:hint="eastAsia"/>
          <w:sz w:val="24"/>
        </w:rPr>
        <w:t>7</w:t>
      </w:r>
      <w:r w:rsidRPr="008E505F">
        <w:rPr>
          <w:rFonts w:ascii="宋体" w:hAnsi="宋体" w:hint="eastAsia"/>
          <w:sz w:val="24"/>
        </w:rPr>
        <w:t>0</w:t>
      </w:r>
      <w:r>
        <w:rPr>
          <w:rFonts w:ascii="宋体" w:hAnsi="宋体" w:hint="eastAsia"/>
          <w:sz w:val="24"/>
        </w:rPr>
        <w:t>42</w:t>
      </w:r>
      <w:r w:rsidRPr="008E505F">
        <w:rPr>
          <w:rFonts w:ascii="宋体" w:hAnsi="宋体" w:hint="eastAsia"/>
          <w:sz w:val="24"/>
        </w:rPr>
        <w:t>第</w:t>
      </w:r>
      <w:r>
        <w:rPr>
          <w:rFonts w:ascii="宋体" w:hAnsi="宋体" w:hint="eastAsia"/>
          <w:sz w:val="24"/>
        </w:rPr>
        <w:t>32</w:t>
      </w:r>
      <w:r w:rsidRPr="008E505F">
        <w:rPr>
          <w:rFonts w:ascii="宋体" w:hAnsi="宋体" w:hint="eastAsia"/>
          <w:sz w:val="24"/>
        </w:rPr>
        <w:t>行</w:t>
      </w:r>
      <w:r>
        <w:rPr>
          <w:rFonts w:ascii="宋体" w:hAnsi="宋体" w:hint="eastAsia"/>
          <w:sz w:val="24"/>
        </w:rPr>
        <w:t>的金额，否则不允许填报。</w:t>
      </w:r>
    </w:p>
    <w:p w:rsidR="00F56C30" w:rsidRPr="008E505F" w:rsidRDefault="00F56C30" w:rsidP="00F56C30">
      <w:pPr>
        <w:spacing w:line="360" w:lineRule="auto"/>
        <w:ind w:firstLineChars="218" w:firstLine="523"/>
        <w:rPr>
          <w:rFonts w:ascii="宋体" w:hAnsi="宋体"/>
          <w:sz w:val="24"/>
        </w:rPr>
      </w:pPr>
      <w:r>
        <w:rPr>
          <w:rFonts w:ascii="宋体" w:hAnsi="宋体" w:hint="eastAsia"/>
          <w:sz w:val="24"/>
        </w:rPr>
        <w:t>10.第10行：“十、</w:t>
      </w:r>
      <w:r w:rsidRPr="006317F6">
        <w:rPr>
          <w:rFonts w:ascii="宋体" w:hAnsi="宋体" w:hint="eastAsia"/>
          <w:sz w:val="24"/>
        </w:rPr>
        <w:t>投资额超过80亿元的集成电路生产企业减免企业所得税</w:t>
      </w:r>
      <w:r>
        <w:rPr>
          <w:rFonts w:ascii="宋体" w:hAnsi="宋体" w:hint="eastAsia"/>
          <w:sz w:val="24"/>
        </w:rPr>
        <w:t>”：</w:t>
      </w:r>
      <w:r w:rsidRPr="008E505F">
        <w:rPr>
          <w:rFonts w:ascii="宋体" w:hAnsi="宋体" w:hint="eastAsia"/>
          <w:sz w:val="24"/>
        </w:rPr>
        <w:t>根据《财政部 国家税务总局关于进一步鼓励软件产业和集成电路产业发展企业所得税政策的通知》（财税〔2012〕27号）</w:t>
      </w:r>
      <w:r>
        <w:rPr>
          <w:rFonts w:ascii="宋体" w:hAnsi="宋体" w:hint="eastAsia"/>
          <w:sz w:val="24"/>
        </w:rPr>
        <w:t>、</w:t>
      </w:r>
      <w:r w:rsidRPr="00BB0D76">
        <w:rPr>
          <w:rFonts w:ascii="宋体" w:hAnsi="宋体" w:hint="eastAsia"/>
          <w:sz w:val="24"/>
        </w:rPr>
        <w:t>《财政部 国家税务总局 发展改革委 工业和信息化部关于软件和集成电路产业企业所得税优惠政策有关问题的通知》（财税〔2016〕49号）</w:t>
      </w:r>
      <w:r w:rsidRPr="008E505F">
        <w:rPr>
          <w:rFonts w:ascii="宋体" w:hAnsi="宋体" w:hint="eastAsia"/>
          <w:sz w:val="24"/>
        </w:rPr>
        <w:t>等规定，投资额超过80亿元的集成电路生产企业，</w:t>
      </w:r>
      <w:r w:rsidRPr="006317F6">
        <w:rPr>
          <w:rFonts w:ascii="宋体" w:hAnsi="宋体" w:hint="eastAsia"/>
          <w:sz w:val="24"/>
        </w:rPr>
        <w:t>经营期在15年以上的，在2017年</w:t>
      </w:r>
      <w:r w:rsidRPr="006317F6">
        <w:rPr>
          <w:rFonts w:ascii="宋体" w:hAnsi="宋体" w:hint="eastAsia"/>
          <w:sz w:val="24"/>
        </w:rPr>
        <w:lastRenderedPageBreak/>
        <w:t>12月31日前自获利年度起计算优惠期，第一年至第五年免征企业所得税，第六年至第十年按照25%的法定税率减半征收企业所得税，并享受至期满为止。</w:t>
      </w:r>
      <w:r>
        <w:rPr>
          <w:rFonts w:ascii="宋体" w:hAnsi="宋体" w:hint="eastAsia"/>
          <w:sz w:val="24"/>
        </w:rPr>
        <w:t>当表A107042“减免方式”选择第3行的“五免五减半”时，</w:t>
      </w:r>
      <w:r w:rsidR="0031510A">
        <w:rPr>
          <w:rFonts w:ascii="宋体" w:hAnsi="宋体" w:hint="eastAsia"/>
          <w:sz w:val="24"/>
        </w:rPr>
        <w:t>本行填报</w:t>
      </w:r>
      <w:r w:rsidRPr="008E505F">
        <w:rPr>
          <w:rFonts w:ascii="宋体" w:hAnsi="宋体" w:hint="eastAsia"/>
          <w:sz w:val="24"/>
        </w:rPr>
        <w:t>表A10</w:t>
      </w:r>
      <w:r>
        <w:rPr>
          <w:rFonts w:ascii="宋体" w:hAnsi="宋体" w:hint="eastAsia"/>
          <w:sz w:val="24"/>
        </w:rPr>
        <w:t>7</w:t>
      </w:r>
      <w:r w:rsidRPr="008E505F">
        <w:rPr>
          <w:rFonts w:ascii="宋体" w:hAnsi="宋体" w:hint="eastAsia"/>
          <w:sz w:val="24"/>
        </w:rPr>
        <w:t>0</w:t>
      </w:r>
      <w:r>
        <w:rPr>
          <w:rFonts w:ascii="宋体" w:hAnsi="宋体" w:hint="eastAsia"/>
          <w:sz w:val="24"/>
        </w:rPr>
        <w:t>42</w:t>
      </w:r>
      <w:r w:rsidRPr="008E505F">
        <w:rPr>
          <w:rFonts w:ascii="宋体" w:hAnsi="宋体" w:hint="eastAsia"/>
          <w:sz w:val="24"/>
        </w:rPr>
        <w:t>第</w:t>
      </w:r>
      <w:r>
        <w:rPr>
          <w:rFonts w:ascii="宋体" w:hAnsi="宋体" w:hint="eastAsia"/>
          <w:sz w:val="24"/>
        </w:rPr>
        <w:t>32</w:t>
      </w:r>
      <w:r w:rsidRPr="008E505F">
        <w:rPr>
          <w:rFonts w:ascii="宋体" w:hAnsi="宋体" w:hint="eastAsia"/>
          <w:sz w:val="24"/>
        </w:rPr>
        <w:t>行</w:t>
      </w:r>
      <w:r>
        <w:rPr>
          <w:rFonts w:ascii="宋体" w:hAnsi="宋体" w:hint="eastAsia"/>
          <w:sz w:val="24"/>
        </w:rPr>
        <w:t>的金额，否则不允许填报。</w:t>
      </w:r>
    </w:p>
    <w:p w:rsidR="00F56C30" w:rsidRPr="008E505F" w:rsidRDefault="00F56C30" w:rsidP="00F56C30">
      <w:pPr>
        <w:spacing w:line="360" w:lineRule="auto"/>
        <w:ind w:firstLineChars="218" w:firstLine="523"/>
        <w:rPr>
          <w:rFonts w:ascii="宋体" w:hAnsi="宋体"/>
          <w:sz w:val="24"/>
        </w:rPr>
      </w:pPr>
      <w:r>
        <w:rPr>
          <w:rFonts w:ascii="宋体" w:hAnsi="宋体" w:hint="eastAsia"/>
          <w:sz w:val="24"/>
        </w:rPr>
        <w:t>11</w:t>
      </w:r>
      <w:r w:rsidRPr="008E505F">
        <w:rPr>
          <w:rFonts w:ascii="宋体" w:hAnsi="宋体" w:hint="eastAsia"/>
          <w:sz w:val="24"/>
        </w:rPr>
        <w:t>.第1</w:t>
      </w:r>
      <w:r>
        <w:rPr>
          <w:rFonts w:ascii="宋体" w:hAnsi="宋体" w:hint="eastAsia"/>
          <w:sz w:val="24"/>
        </w:rPr>
        <w:t>1</w:t>
      </w:r>
      <w:r w:rsidRPr="008E505F">
        <w:rPr>
          <w:rFonts w:ascii="宋体" w:hAnsi="宋体" w:hint="eastAsia"/>
          <w:sz w:val="24"/>
        </w:rPr>
        <w:t>行“</w:t>
      </w:r>
      <w:r>
        <w:rPr>
          <w:rFonts w:ascii="宋体" w:hAnsi="宋体" w:hint="eastAsia"/>
          <w:sz w:val="24"/>
        </w:rPr>
        <w:t>十一、</w:t>
      </w:r>
      <w:r w:rsidRPr="006317F6">
        <w:rPr>
          <w:rFonts w:ascii="宋体" w:hAnsi="宋体" w:hint="eastAsia"/>
          <w:sz w:val="24"/>
        </w:rPr>
        <w:t>新办集成电路设计企业减免企业所得税</w:t>
      </w:r>
      <w:r w:rsidRPr="008E505F">
        <w:rPr>
          <w:rFonts w:ascii="宋体" w:hAnsi="宋体" w:hint="eastAsia"/>
          <w:sz w:val="24"/>
        </w:rPr>
        <w:t>”：根据《财政部 国家税务总局关于进一步鼓励软件产业和集成电路产业发展企业所得税政策的通知》（财税〔2012〕27号）</w:t>
      </w:r>
      <w:r>
        <w:rPr>
          <w:rFonts w:ascii="宋体" w:hAnsi="宋体" w:hint="eastAsia"/>
          <w:sz w:val="24"/>
        </w:rPr>
        <w:t>、</w:t>
      </w:r>
      <w:r w:rsidRPr="00BB0D76">
        <w:rPr>
          <w:rFonts w:ascii="宋体" w:hAnsi="宋体" w:hint="eastAsia"/>
          <w:sz w:val="24"/>
        </w:rPr>
        <w:t>《财政部 国家税务总局 发展改革委 工业和信息化部关于软件和集成电路产业企业所得税优惠政策有关问题的通知》（财税〔2016〕49号）</w:t>
      </w:r>
      <w:r w:rsidRPr="008E505F">
        <w:rPr>
          <w:rFonts w:ascii="宋体" w:hAnsi="宋体" w:hint="eastAsia"/>
          <w:sz w:val="24"/>
        </w:rPr>
        <w:t>等规定，</w:t>
      </w:r>
      <w:r w:rsidRPr="006317F6">
        <w:rPr>
          <w:rFonts w:ascii="宋体" w:hAnsi="宋体" w:hint="eastAsia"/>
          <w:sz w:val="24"/>
        </w:rPr>
        <w:t>我国境内新办的集成电路设计企业，在2017年12月31日前自获利年度起计算优惠期，第一年至第二年免征企业所得税，第三年至第五年按照25%的法定税率减半征收企业所得税，并享受至期满为止。</w:t>
      </w:r>
      <w:r>
        <w:rPr>
          <w:rFonts w:ascii="宋体" w:hAnsi="宋体" w:hint="eastAsia"/>
          <w:sz w:val="24"/>
        </w:rPr>
        <w:t>当表A107042“减免方式”选择第4行时，</w:t>
      </w:r>
      <w:r w:rsidR="0031510A">
        <w:rPr>
          <w:rFonts w:ascii="宋体" w:hAnsi="宋体" w:hint="eastAsia"/>
          <w:sz w:val="24"/>
        </w:rPr>
        <w:t>本行填报</w:t>
      </w:r>
      <w:r w:rsidRPr="008E505F">
        <w:rPr>
          <w:rFonts w:ascii="宋体" w:hAnsi="宋体" w:hint="eastAsia"/>
          <w:sz w:val="24"/>
        </w:rPr>
        <w:t>表A10</w:t>
      </w:r>
      <w:r>
        <w:rPr>
          <w:rFonts w:ascii="宋体" w:hAnsi="宋体" w:hint="eastAsia"/>
          <w:sz w:val="24"/>
        </w:rPr>
        <w:t>7</w:t>
      </w:r>
      <w:r w:rsidRPr="008E505F">
        <w:rPr>
          <w:rFonts w:ascii="宋体" w:hAnsi="宋体" w:hint="eastAsia"/>
          <w:sz w:val="24"/>
        </w:rPr>
        <w:t>0</w:t>
      </w:r>
      <w:r>
        <w:rPr>
          <w:rFonts w:ascii="宋体" w:hAnsi="宋体" w:hint="eastAsia"/>
          <w:sz w:val="24"/>
        </w:rPr>
        <w:t>42</w:t>
      </w:r>
      <w:r w:rsidRPr="008E505F">
        <w:rPr>
          <w:rFonts w:ascii="宋体" w:hAnsi="宋体" w:hint="eastAsia"/>
          <w:sz w:val="24"/>
        </w:rPr>
        <w:t>第</w:t>
      </w:r>
      <w:r>
        <w:rPr>
          <w:rFonts w:ascii="宋体" w:hAnsi="宋体" w:hint="eastAsia"/>
          <w:sz w:val="24"/>
        </w:rPr>
        <w:t>32</w:t>
      </w:r>
      <w:r w:rsidRPr="008E505F">
        <w:rPr>
          <w:rFonts w:ascii="宋体" w:hAnsi="宋体" w:hint="eastAsia"/>
          <w:sz w:val="24"/>
        </w:rPr>
        <w:t>行</w:t>
      </w:r>
      <w:r>
        <w:rPr>
          <w:rFonts w:ascii="宋体" w:hAnsi="宋体" w:hint="eastAsia"/>
          <w:sz w:val="24"/>
        </w:rPr>
        <w:t>的金额，否则不允许填报。</w:t>
      </w:r>
    </w:p>
    <w:p w:rsidR="00F56C30" w:rsidRDefault="00F56C30" w:rsidP="00F56C30">
      <w:pPr>
        <w:spacing w:line="360" w:lineRule="auto"/>
        <w:ind w:firstLineChars="218" w:firstLine="523"/>
        <w:rPr>
          <w:rFonts w:ascii="宋体" w:hAnsi="宋体"/>
          <w:sz w:val="24"/>
        </w:rPr>
      </w:pPr>
      <w:r w:rsidRPr="008E505F">
        <w:rPr>
          <w:rFonts w:ascii="宋体" w:hAnsi="宋体" w:hint="eastAsia"/>
          <w:sz w:val="24"/>
        </w:rPr>
        <w:t>1</w:t>
      </w:r>
      <w:r>
        <w:rPr>
          <w:rFonts w:ascii="宋体" w:hAnsi="宋体" w:hint="eastAsia"/>
          <w:sz w:val="24"/>
        </w:rPr>
        <w:t>2</w:t>
      </w:r>
      <w:r w:rsidRPr="008E505F">
        <w:rPr>
          <w:rFonts w:ascii="宋体" w:hAnsi="宋体" w:hint="eastAsia"/>
          <w:sz w:val="24"/>
        </w:rPr>
        <w:t>.第</w:t>
      </w:r>
      <w:r>
        <w:rPr>
          <w:rFonts w:ascii="宋体" w:hAnsi="宋体" w:hint="eastAsia"/>
          <w:sz w:val="24"/>
        </w:rPr>
        <w:t>12</w:t>
      </w:r>
      <w:r w:rsidRPr="008E505F">
        <w:rPr>
          <w:rFonts w:ascii="宋体" w:hAnsi="宋体" w:hint="eastAsia"/>
          <w:sz w:val="24"/>
        </w:rPr>
        <w:t>行“</w:t>
      </w:r>
      <w:r>
        <w:rPr>
          <w:rFonts w:ascii="宋体" w:hAnsi="宋体" w:hint="eastAsia"/>
          <w:sz w:val="24"/>
        </w:rPr>
        <w:t>十二、</w:t>
      </w:r>
      <w:r w:rsidRPr="009F134E">
        <w:rPr>
          <w:rFonts w:ascii="宋体" w:hAnsi="宋体" w:hint="eastAsia"/>
          <w:sz w:val="24"/>
        </w:rPr>
        <w:t>国家规划布局内集成电路设计企业可减按10%的税率征收企业所得税</w:t>
      </w:r>
      <w:r w:rsidRPr="008E505F">
        <w:rPr>
          <w:rFonts w:ascii="宋体" w:hAnsi="宋体" w:hint="eastAsia"/>
          <w:sz w:val="24"/>
        </w:rPr>
        <w:t>”：根据《财政部 国家税务总局关于进一步鼓励软件产业和集成电路产业发展企业所得税政策的通知》（财税〔2012〕27号）</w:t>
      </w:r>
      <w:r>
        <w:rPr>
          <w:rFonts w:ascii="宋体" w:hAnsi="宋体" w:hint="eastAsia"/>
          <w:sz w:val="24"/>
        </w:rPr>
        <w:t>、</w:t>
      </w:r>
      <w:r w:rsidRPr="00031041">
        <w:rPr>
          <w:rFonts w:ascii="宋体" w:hAnsi="宋体" w:hint="eastAsia"/>
          <w:sz w:val="24"/>
        </w:rPr>
        <w:t>《财政部 国家税务总局 发展改革委 工业和信息化部关于软件和集成电路产业企业所得税优惠政策有关问题的通知》（财税〔2016〕49号）</w:t>
      </w:r>
      <w:r w:rsidRPr="008E505F">
        <w:rPr>
          <w:rFonts w:ascii="宋体" w:hAnsi="宋体" w:hint="eastAsia"/>
          <w:sz w:val="24"/>
        </w:rPr>
        <w:t>等规定，国家规划布局内的重点集成电路设计企业，如当年未享受免税优惠的，可减按10%税率征收企业所得税。</w:t>
      </w:r>
      <w:r>
        <w:rPr>
          <w:rFonts w:ascii="宋体" w:hAnsi="宋体" w:hint="eastAsia"/>
          <w:sz w:val="24"/>
        </w:rPr>
        <w:t>当表A107042“减免方式”选择第5行时，</w:t>
      </w:r>
      <w:r w:rsidR="0031510A">
        <w:rPr>
          <w:rFonts w:ascii="宋体" w:hAnsi="宋体" w:hint="eastAsia"/>
          <w:sz w:val="24"/>
        </w:rPr>
        <w:t>本行填报</w:t>
      </w:r>
      <w:r w:rsidRPr="008E505F">
        <w:rPr>
          <w:rFonts w:ascii="宋体" w:hAnsi="宋体" w:hint="eastAsia"/>
          <w:sz w:val="24"/>
        </w:rPr>
        <w:t>表A10</w:t>
      </w:r>
      <w:r>
        <w:rPr>
          <w:rFonts w:ascii="宋体" w:hAnsi="宋体" w:hint="eastAsia"/>
          <w:sz w:val="24"/>
        </w:rPr>
        <w:t>7</w:t>
      </w:r>
      <w:r w:rsidRPr="008E505F">
        <w:rPr>
          <w:rFonts w:ascii="宋体" w:hAnsi="宋体" w:hint="eastAsia"/>
          <w:sz w:val="24"/>
        </w:rPr>
        <w:t>0</w:t>
      </w:r>
      <w:r>
        <w:rPr>
          <w:rFonts w:ascii="宋体" w:hAnsi="宋体" w:hint="eastAsia"/>
          <w:sz w:val="24"/>
        </w:rPr>
        <w:t>42</w:t>
      </w:r>
      <w:r w:rsidRPr="008E505F">
        <w:rPr>
          <w:rFonts w:ascii="宋体" w:hAnsi="宋体" w:hint="eastAsia"/>
          <w:sz w:val="24"/>
        </w:rPr>
        <w:t>第</w:t>
      </w:r>
      <w:r>
        <w:rPr>
          <w:rFonts w:ascii="宋体" w:hAnsi="宋体" w:hint="eastAsia"/>
          <w:sz w:val="24"/>
        </w:rPr>
        <w:t>32</w:t>
      </w:r>
      <w:r w:rsidRPr="008E505F">
        <w:rPr>
          <w:rFonts w:ascii="宋体" w:hAnsi="宋体" w:hint="eastAsia"/>
          <w:sz w:val="24"/>
        </w:rPr>
        <w:t>行</w:t>
      </w:r>
      <w:r>
        <w:rPr>
          <w:rFonts w:ascii="宋体" w:hAnsi="宋体" w:hint="eastAsia"/>
          <w:sz w:val="24"/>
        </w:rPr>
        <w:t>的金额，否则不允许填报。</w:t>
      </w:r>
    </w:p>
    <w:p w:rsidR="00F56C30" w:rsidRPr="008E505F" w:rsidRDefault="00F56C30" w:rsidP="00F56C30">
      <w:pPr>
        <w:spacing w:line="360" w:lineRule="auto"/>
        <w:ind w:firstLineChars="218" w:firstLine="523"/>
        <w:rPr>
          <w:rFonts w:ascii="宋体" w:hAnsi="宋体"/>
          <w:sz w:val="24"/>
        </w:rPr>
      </w:pPr>
      <w:r w:rsidRPr="008E505F">
        <w:rPr>
          <w:rFonts w:ascii="宋体" w:hAnsi="宋体" w:hint="eastAsia"/>
          <w:sz w:val="24"/>
        </w:rPr>
        <w:t>1</w:t>
      </w:r>
      <w:r>
        <w:rPr>
          <w:rFonts w:ascii="宋体" w:hAnsi="宋体" w:hint="eastAsia"/>
          <w:sz w:val="24"/>
        </w:rPr>
        <w:t>3</w:t>
      </w:r>
      <w:r w:rsidRPr="008E505F">
        <w:rPr>
          <w:rFonts w:ascii="宋体" w:hAnsi="宋体" w:hint="eastAsia"/>
          <w:sz w:val="24"/>
        </w:rPr>
        <w:t>.第</w:t>
      </w:r>
      <w:r>
        <w:rPr>
          <w:rFonts w:ascii="宋体" w:hAnsi="宋体" w:hint="eastAsia"/>
          <w:sz w:val="24"/>
        </w:rPr>
        <w:t>13</w:t>
      </w:r>
      <w:r w:rsidRPr="008E505F">
        <w:rPr>
          <w:rFonts w:ascii="宋体" w:hAnsi="宋体" w:hint="eastAsia"/>
          <w:sz w:val="24"/>
        </w:rPr>
        <w:t>行“</w:t>
      </w:r>
      <w:r>
        <w:rPr>
          <w:rFonts w:ascii="宋体" w:hAnsi="宋体" w:hint="eastAsia"/>
          <w:sz w:val="24"/>
        </w:rPr>
        <w:t>十三、</w:t>
      </w:r>
      <w:r w:rsidRPr="007F1B67">
        <w:rPr>
          <w:rFonts w:ascii="宋体" w:hAnsi="宋体" w:hint="eastAsia"/>
          <w:sz w:val="24"/>
        </w:rPr>
        <w:t>符合条件的软件企业减免企业所得税</w:t>
      </w:r>
      <w:r w:rsidRPr="008E505F">
        <w:rPr>
          <w:rFonts w:ascii="宋体" w:hAnsi="宋体" w:hint="eastAsia"/>
          <w:sz w:val="24"/>
        </w:rPr>
        <w:t>”：根据《财政部 国家税务总局关于进一步鼓励软件产业和集成电路产业发展企业所得税政策的通知》（财税〔2012〕27号）</w:t>
      </w:r>
      <w:r>
        <w:rPr>
          <w:rFonts w:ascii="宋体" w:hAnsi="宋体" w:hint="eastAsia"/>
          <w:sz w:val="24"/>
        </w:rPr>
        <w:t>、</w:t>
      </w:r>
      <w:r w:rsidRPr="00031041">
        <w:rPr>
          <w:rFonts w:ascii="宋体" w:hAnsi="宋体" w:hint="eastAsia"/>
          <w:sz w:val="24"/>
        </w:rPr>
        <w:t>《财政部 国家税务总局 发展改革委 工业和信息化部关于软件和集成电路产业企业所得税优惠政策有关问题的通知》（财税〔2016〕49号）</w:t>
      </w:r>
      <w:r w:rsidRPr="008E505F">
        <w:rPr>
          <w:rFonts w:ascii="宋体" w:hAnsi="宋体" w:hint="eastAsia"/>
          <w:sz w:val="24"/>
        </w:rPr>
        <w:t>等规定，</w:t>
      </w:r>
      <w:r w:rsidRPr="006317F6">
        <w:rPr>
          <w:rFonts w:ascii="宋体" w:hAnsi="宋体" w:hint="eastAsia"/>
          <w:sz w:val="24"/>
        </w:rPr>
        <w:t>我国境内新办的</w:t>
      </w:r>
      <w:r w:rsidRPr="007E3983">
        <w:rPr>
          <w:rFonts w:ascii="宋体" w:hAnsi="宋体" w:hint="eastAsia"/>
          <w:sz w:val="24"/>
        </w:rPr>
        <w:t>符合条件的</w:t>
      </w:r>
      <w:r w:rsidRPr="006317F6">
        <w:rPr>
          <w:rFonts w:ascii="宋体" w:hAnsi="宋体" w:hint="eastAsia"/>
          <w:sz w:val="24"/>
        </w:rPr>
        <w:t>企业，在2017年12月31日前自获利年度起计算优惠期，第一年至第二年免征企业所得税，第三年至第五年按照25%的法定税率减半征收企业所得税，并享受至期满为止。</w:t>
      </w:r>
      <w:r>
        <w:rPr>
          <w:rFonts w:ascii="宋体" w:hAnsi="宋体" w:hint="eastAsia"/>
          <w:sz w:val="24"/>
        </w:rPr>
        <w:t>当表A107042“减免方式”选择第6行时，</w:t>
      </w:r>
      <w:r w:rsidR="0031510A">
        <w:rPr>
          <w:rFonts w:ascii="宋体" w:hAnsi="宋体" w:hint="eastAsia"/>
          <w:sz w:val="24"/>
        </w:rPr>
        <w:t>本行填报</w:t>
      </w:r>
      <w:r w:rsidRPr="008E505F">
        <w:rPr>
          <w:rFonts w:ascii="宋体" w:hAnsi="宋体" w:hint="eastAsia"/>
          <w:sz w:val="24"/>
        </w:rPr>
        <w:t>表A10</w:t>
      </w:r>
      <w:r>
        <w:rPr>
          <w:rFonts w:ascii="宋体" w:hAnsi="宋体" w:hint="eastAsia"/>
          <w:sz w:val="24"/>
        </w:rPr>
        <w:t>7</w:t>
      </w:r>
      <w:r w:rsidRPr="008E505F">
        <w:rPr>
          <w:rFonts w:ascii="宋体" w:hAnsi="宋体" w:hint="eastAsia"/>
          <w:sz w:val="24"/>
        </w:rPr>
        <w:t>0</w:t>
      </w:r>
      <w:r>
        <w:rPr>
          <w:rFonts w:ascii="宋体" w:hAnsi="宋体" w:hint="eastAsia"/>
          <w:sz w:val="24"/>
        </w:rPr>
        <w:t>42</w:t>
      </w:r>
      <w:r w:rsidRPr="008E505F">
        <w:rPr>
          <w:rFonts w:ascii="宋体" w:hAnsi="宋体" w:hint="eastAsia"/>
          <w:sz w:val="24"/>
        </w:rPr>
        <w:t>第</w:t>
      </w:r>
      <w:r>
        <w:rPr>
          <w:rFonts w:ascii="宋体" w:hAnsi="宋体" w:hint="eastAsia"/>
          <w:sz w:val="24"/>
        </w:rPr>
        <w:t>32</w:t>
      </w:r>
      <w:r w:rsidRPr="008E505F">
        <w:rPr>
          <w:rFonts w:ascii="宋体" w:hAnsi="宋体" w:hint="eastAsia"/>
          <w:sz w:val="24"/>
        </w:rPr>
        <w:t>行</w:t>
      </w:r>
      <w:r>
        <w:rPr>
          <w:rFonts w:ascii="宋体" w:hAnsi="宋体" w:hint="eastAsia"/>
          <w:sz w:val="24"/>
        </w:rPr>
        <w:t>的金额，否则不允许填报。</w:t>
      </w:r>
    </w:p>
    <w:p w:rsidR="00F56C30" w:rsidRPr="008E505F" w:rsidRDefault="00F56C30" w:rsidP="00F56C30">
      <w:pPr>
        <w:spacing w:line="360" w:lineRule="auto"/>
        <w:ind w:firstLineChars="218" w:firstLine="523"/>
        <w:rPr>
          <w:rFonts w:ascii="宋体" w:hAnsi="宋体"/>
          <w:sz w:val="24"/>
        </w:rPr>
      </w:pPr>
      <w:r w:rsidRPr="0047531A">
        <w:rPr>
          <w:rFonts w:ascii="宋体" w:hAnsi="宋体" w:hint="eastAsia"/>
          <w:sz w:val="24"/>
        </w:rPr>
        <w:t>1</w:t>
      </w:r>
      <w:r>
        <w:rPr>
          <w:rFonts w:ascii="宋体" w:hAnsi="宋体" w:hint="eastAsia"/>
          <w:sz w:val="24"/>
        </w:rPr>
        <w:t>4</w:t>
      </w:r>
      <w:r w:rsidRPr="0047531A">
        <w:rPr>
          <w:rFonts w:ascii="宋体" w:hAnsi="宋体" w:hint="eastAsia"/>
          <w:sz w:val="24"/>
        </w:rPr>
        <w:t>.第1</w:t>
      </w:r>
      <w:r>
        <w:rPr>
          <w:rFonts w:ascii="宋体" w:hAnsi="宋体" w:hint="eastAsia"/>
          <w:sz w:val="24"/>
        </w:rPr>
        <w:t>4</w:t>
      </w:r>
      <w:r w:rsidRPr="0047531A">
        <w:rPr>
          <w:rFonts w:ascii="宋体" w:hAnsi="宋体" w:hint="eastAsia"/>
          <w:sz w:val="24"/>
        </w:rPr>
        <w:t>行“</w:t>
      </w:r>
      <w:r>
        <w:rPr>
          <w:rFonts w:ascii="宋体" w:hAnsi="宋体" w:hint="eastAsia"/>
          <w:sz w:val="24"/>
        </w:rPr>
        <w:t>十四、</w:t>
      </w:r>
      <w:r w:rsidRPr="0047531A">
        <w:rPr>
          <w:rFonts w:ascii="宋体" w:hAnsi="宋体" w:hint="eastAsia"/>
          <w:sz w:val="24"/>
        </w:rPr>
        <w:t>国家规划布局内重点软件企业可减按10%的税率征收企业所得</w:t>
      </w:r>
      <w:r w:rsidRPr="0047531A">
        <w:rPr>
          <w:rFonts w:ascii="宋体" w:hAnsi="宋体" w:hint="eastAsia"/>
          <w:sz w:val="24"/>
        </w:rPr>
        <w:lastRenderedPageBreak/>
        <w:t>税”：根据《财政部 国家税务总局关于进一步鼓励软件产业和集成电路产业发展企业所得税政策</w:t>
      </w:r>
      <w:r w:rsidRPr="008E505F">
        <w:rPr>
          <w:rFonts w:ascii="宋体" w:hAnsi="宋体" w:hint="eastAsia"/>
          <w:sz w:val="24"/>
        </w:rPr>
        <w:t>的通知》（财税〔2012〕27号）</w:t>
      </w:r>
      <w:r>
        <w:rPr>
          <w:rFonts w:ascii="宋体" w:hAnsi="宋体" w:hint="eastAsia"/>
          <w:sz w:val="24"/>
        </w:rPr>
        <w:t>、</w:t>
      </w:r>
      <w:r w:rsidRPr="00031041">
        <w:rPr>
          <w:rFonts w:ascii="宋体" w:hAnsi="宋体" w:hint="eastAsia"/>
          <w:sz w:val="24"/>
        </w:rPr>
        <w:t>《财政部 国家税务总局 发展改革委 工业和信息化部关于软件和集成电路产业企业所得税优惠政策有关问题的通知》（财税〔2016〕49号）</w:t>
      </w:r>
      <w:r w:rsidRPr="008E505F">
        <w:rPr>
          <w:rFonts w:ascii="宋体" w:hAnsi="宋体" w:hint="eastAsia"/>
          <w:sz w:val="24"/>
        </w:rPr>
        <w:t>等规定，国家规划布局内的重点软件企业，如当年未享受免税优惠的，可减按10%税率征收企业所得税。</w:t>
      </w:r>
      <w:r>
        <w:rPr>
          <w:rFonts w:ascii="宋体" w:hAnsi="宋体" w:hint="eastAsia"/>
          <w:sz w:val="24"/>
        </w:rPr>
        <w:t>当表A107042“减免方式”选择第7行时，</w:t>
      </w:r>
      <w:r w:rsidR="0031510A">
        <w:rPr>
          <w:rFonts w:ascii="宋体" w:hAnsi="宋体" w:hint="eastAsia"/>
          <w:sz w:val="24"/>
        </w:rPr>
        <w:t>本行填报</w:t>
      </w:r>
      <w:r w:rsidRPr="008E505F">
        <w:rPr>
          <w:rFonts w:ascii="宋体" w:hAnsi="宋体" w:hint="eastAsia"/>
          <w:sz w:val="24"/>
        </w:rPr>
        <w:t>表A10</w:t>
      </w:r>
      <w:r>
        <w:rPr>
          <w:rFonts w:ascii="宋体" w:hAnsi="宋体" w:hint="eastAsia"/>
          <w:sz w:val="24"/>
        </w:rPr>
        <w:t>7</w:t>
      </w:r>
      <w:r w:rsidRPr="008E505F">
        <w:rPr>
          <w:rFonts w:ascii="宋体" w:hAnsi="宋体" w:hint="eastAsia"/>
          <w:sz w:val="24"/>
        </w:rPr>
        <w:t>0</w:t>
      </w:r>
      <w:r>
        <w:rPr>
          <w:rFonts w:ascii="宋体" w:hAnsi="宋体" w:hint="eastAsia"/>
          <w:sz w:val="24"/>
        </w:rPr>
        <w:t>42</w:t>
      </w:r>
      <w:r w:rsidRPr="008E505F">
        <w:rPr>
          <w:rFonts w:ascii="宋体" w:hAnsi="宋体" w:hint="eastAsia"/>
          <w:sz w:val="24"/>
        </w:rPr>
        <w:t>第</w:t>
      </w:r>
      <w:r>
        <w:rPr>
          <w:rFonts w:ascii="宋体" w:hAnsi="宋体" w:hint="eastAsia"/>
          <w:sz w:val="24"/>
        </w:rPr>
        <w:t>32</w:t>
      </w:r>
      <w:r w:rsidRPr="008E505F">
        <w:rPr>
          <w:rFonts w:ascii="宋体" w:hAnsi="宋体" w:hint="eastAsia"/>
          <w:sz w:val="24"/>
        </w:rPr>
        <w:t>行</w:t>
      </w:r>
      <w:r>
        <w:rPr>
          <w:rFonts w:ascii="宋体" w:hAnsi="宋体" w:hint="eastAsia"/>
          <w:sz w:val="24"/>
        </w:rPr>
        <w:t>的金额，否则不允许填报。</w:t>
      </w:r>
    </w:p>
    <w:p w:rsidR="00F56C30" w:rsidRPr="008E505F" w:rsidRDefault="00F56C30" w:rsidP="00F56C30">
      <w:pPr>
        <w:spacing w:line="360" w:lineRule="auto"/>
        <w:ind w:firstLineChars="218" w:firstLine="523"/>
        <w:rPr>
          <w:rFonts w:ascii="宋体" w:hAnsi="宋体"/>
          <w:sz w:val="24"/>
        </w:rPr>
      </w:pPr>
      <w:r w:rsidRPr="008E505F">
        <w:rPr>
          <w:rFonts w:ascii="宋体" w:hAnsi="宋体" w:hint="eastAsia"/>
          <w:sz w:val="24"/>
        </w:rPr>
        <w:t>1</w:t>
      </w:r>
      <w:r>
        <w:rPr>
          <w:rFonts w:ascii="宋体" w:hAnsi="宋体" w:hint="eastAsia"/>
          <w:sz w:val="24"/>
        </w:rPr>
        <w:t>5</w:t>
      </w:r>
      <w:r w:rsidRPr="008E505F">
        <w:rPr>
          <w:rFonts w:ascii="宋体" w:hAnsi="宋体" w:hint="eastAsia"/>
          <w:sz w:val="24"/>
        </w:rPr>
        <w:t>.第</w:t>
      </w:r>
      <w:r>
        <w:rPr>
          <w:rFonts w:ascii="宋体" w:hAnsi="宋体" w:hint="eastAsia"/>
          <w:sz w:val="24"/>
        </w:rPr>
        <w:t>15</w:t>
      </w:r>
      <w:r w:rsidRPr="008E505F">
        <w:rPr>
          <w:rFonts w:ascii="宋体" w:hAnsi="宋体" w:hint="eastAsia"/>
          <w:sz w:val="24"/>
        </w:rPr>
        <w:t>行“</w:t>
      </w:r>
      <w:r>
        <w:rPr>
          <w:rFonts w:ascii="宋体" w:hAnsi="宋体" w:hint="eastAsia"/>
          <w:sz w:val="24"/>
        </w:rPr>
        <w:t>十五、</w:t>
      </w:r>
      <w:r w:rsidRPr="00460906">
        <w:rPr>
          <w:rFonts w:ascii="宋体" w:hAnsi="宋体" w:hint="eastAsia"/>
          <w:sz w:val="24"/>
        </w:rPr>
        <w:t>符合条件的集成电路封装、测试企业定期减免企业所得税</w:t>
      </w:r>
      <w:r w:rsidRPr="008E505F">
        <w:rPr>
          <w:rFonts w:ascii="宋体" w:hAnsi="宋体" w:hint="eastAsia"/>
          <w:sz w:val="24"/>
        </w:rPr>
        <w:t>”：根据《财政部 国家税务总局 发展改革委工业和信息化部关于进一步鼓励集成电路产业发展企业所得税政策的通知》（财税〔2015〕6号）规定，符合条件的集成电路封装、测试企业，</w:t>
      </w:r>
      <w:r>
        <w:rPr>
          <w:rFonts w:ascii="宋体" w:hAnsi="宋体" w:hint="eastAsia"/>
          <w:sz w:val="24"/>
        </w:rPr>
        <w:t>在2017年（含2017年）前实现获利的，</w:t>
      </w:r>
      <w:r w:rsidRPr="008E505F">
        <w:rPr>
          <w:rFonts w:ascii="宋体" w:hAnsi="宋体" w:hint="eastAsia"/>
          <w:sz w:val="24"/>
        </w:rPr>
        <w:t>自获利年度起第一年至第二年免征企业所得税，第三年至第五年按照25</w:t>
      </w:r>
      <w:r w:rsidR="00A07D3F">
        <w:rPr>
          <w:rFonts w:ascii="宋体" w:hAnsi="宋体" w:hint="eastAsia"/>
          <w:sz w:val="24"/>
        </w:rPr>
        <w:t>%</w:t>
      </w:r>
      <w:r w:rsidRPr="008E505F">
        <w:rPr>
          <w:rFonts w:ascii="宋体" w:hAnsi="宋体" w:hint="eastAsia"/>
          <w:sz w:val="24"/>
        </w:rPr>
        <w:t>的法定税率减半征收企业所得税</w:t>
      </w:r>
      <w:r>
        <w:rPr>
          <w:rFonts w:ascii="宋体" w:hAnsi="宋体" w:hint="eastAsia"/>
          <w:sz w:val="24"/>
        </w:rPr>
        <w:t>，并享受至期满为止；2017年前未实现获利的，自2017年起计算优惠期，享受至期满为止</w:t>
      </w:r>
      <w:r w:rsidRPr="008E505F">
        <w:rPr>
          <w:rFonts w:ascii="宋体" w:hAnsi="宋体" w:hint="eastAsia"/>
          <w:sz w:val="24"/>
        </w:rPr>
        <w:t>。本行填报根据表A100000第23行应纳税所得额计算的免征、减征企业所得税金额。</w:t>
      </w:r>
      <w:r>
        <w:rPr>
          <w:rFonts w:ascii="宋体" w:hAnsi="宋体" w:hint="eastAsia"/>
          <w:sz w:val="24"/>
        </w:rPr>
        <w:t>当表A107042“减免方式”选择第8行时，</w:t>
      </w:r>
      <w:r w:rsidR="0031510A">
        <w:rPr>
          <w:rFonts w:ascii="宋体" w:hAnsi="宋体" w:hint="eastAsia"/>
          <w:sz w:val="24"/>
        </w:rPr>
        <w:t>本行填报</w:t>
      </w:r>
      <w:r w:rsidRPr="008E505F">
        <w:rPr>
          <w:rFonts w:ascii="宋体" w:hAnsi="宋体" w:hint="eastAsia"/>
          <w:sz w:val="24"/>
        </w:rPr>
        <w:t>表A10</w:t>
      </w:r>
      <w:r>
        <w:rPr>
          <w:rFonts w:ascii="宋体" w:hAnsi="宋体" w:hint="eastAsia"/>
          <w:sz w:val="24"/>
        </w:rPr>
        <w:t>7</w:t>
      </w:r>
      <w:r w:rsidRPr="008E505F">
        <w:rPr>
          <w:rFonts w:ascii="宋体" w:hAnsi="宋体" w:hint="eastAsia"/>
          <w:sz w:val="24"/>
        </w:rPr>
        <w:t>0</w:t>
      </w:r>
      <w:r>
        <w:rPr>
          <w:rFonts w:ascii="宋体" w:hAnsi="宋体" w:hint="eastAsia"/>
          <w:sz w:val="24"/>
        </w:rPr>
        <w:t>42</w:t>
      </w:r>
      <w:r w:rsidRPr="008E505F">
        <w:rPr>
          <w:rFonts w:ascii="宋体" w:hAnsi="宋体" w:hint="eastAsia"/>
          <w:sz w:val="24"/>
        </w:rPr>
        <w:t>第</w:t>
      </w:r>
      <w:r>
        <w:rPr>
          <w:rFonts w:ascii="宋体" w:hAnsi="宋体" w:hint="eastAsia"/>
          <w:sz w:val="24"/>
        </w:rPr>
        <w:t>32</w:t>
      </w:r>
      <w:r w:rsidRPr="008E505F">
        <w:rPr>
          <w:rFonts w:ascii="宋体" w:hAnsi="宋体" w:hint="eastAsia"/>
          <w:sz w:val="24"/>
        </w:rPr>
        <w:t>行</w:t>
      </w:r>
      <w:r>
        <w:rPr>
          <w:rFonts w:ascii="宋体" w:hAnsi="宋体" w:hint="eastAsia"/>
          <w:sz w:val="24"/>
        </w:rPr>
        <w:t>的金额，否则不允许填报。</w:t>
      </w:r>
    </w:p>
    <w:p w:rsidR="00F56C30" w:rsidRPr="008E505F" w:rsidRDefault="00F56C30" w:rsidP="00F56C30">
      <w:pPr>
        <w:spacing w:line="360" w:lineRule="auto"/>
        <w:ind w:firstLineChars="218" w:firstLine="523"/>
        <w:rPr>
          <w:rFonts w:ascii="宋体" w:hAnsi="宋体"/>
          <w:sz w:val="24"/>
        </w:rPr>
      </w:pPr>
      <w:r w:rsidRPr="008E505F">
        <w:rPr>
          <w:rFonts w:ascii="宋体" w:hAnsi="宋体" w:hint="eastAsia"/>
          <w:sz w:val="24"/>
        </w:rPr>
        <w:t>1</w:t>
      </w:r>
      <w:r>
        <w:rPr>
          <w:rFonts w:ascii="宋体" w:hAnsi="宋体" w:hint="eastAsia"/>
          <w:sz w:val="24"/>
        </w:rPr>
        <w:t>6</w:t>
      </w:r>
      <w:r w:rsidRPr="008E505F">
        <w:rPr>
          <w:rFonts w:ascii="宋体" w:hAnsi="宋体" w:hint="eastAsia"/>
          <w:sz w:val="24"/>
        </w:rPr>
        <w:t>.第1</w:t>
      </w:r>
      <w:r>
        <w:rPr>
          <w:rFonts w:ascii="宋体" w:hAnsi="宋体" w:hint="eastAsia"/>
          <w:sz w:val="24"/>
        </w:rPr>
        <w:t>6</w:t>
      </w:r>
      <w:r w:rsidRPr="008E505F">
        <w:rPr>
          <w:rFonts w:ascii="宋体" w:hAnsi="宋体" w:hint="eastAsia"/>
          <w:sz w:val="24"/>
        </w:rPr>
        <w:t>行“</w:t>
      </w:r>
      <w:r>
        <w:rPr>
          <w:rFonts w:ascii="宋体" w:hAnsi="宋体" w:hint="eastAsia"/>
          <w:sz w:val="24"/>
        </w:rPr>
        <w:t>十六、</w:t>
      </w:r>
      <w:r w:rsidRPr="007F1B67">
        <w:rPr>
          <w:rFonts w:ascii="宋体" w:hAnsi="宋体" w:hint="eastAsia"/>
          <w:sz w:val="24"/>
        </w:rPr>
        <w:t>符合条件的集成电路关键专用材料生产企业、集成电路专用设备生产企业定期减免企业所得税</w:t>
      </w:r>
      <w:r w:rsidRPr="008E505F">
        <w:rPr>
          <w:rFonts w:ascii="宋体" w:hAnsi="宋体" w:hint="eastAsia"/>
          <w:sz w:val="24"/>
        </w:rPr>
        <w:t>”：根据《财政部 国家税务总局 发展改革委工业和信息化部关于进一步鼓励集成电路产业发展企业所得税政策的通知》（财税〔2015〕6号）规定，符合条件的集成电路关键专用材料生产企业、集成电路专用设备生产企业，</w:t>
      </w:r>
      <w:r>
        <w:rPr>
          <w:rFonts w:ascii="宋体" w:hAnsi="宋体" w:hint="eastAsia"/>
          <w:sz w:val="24"/>
        </w:rPr>
        <w:t>在2017年（含2017年）前实现获利的，</w:t>
      </w:r>
      <w:r w:rsidRPr="008E505F">
        <w:rPr>
          <w:rFonts w:ascii="宋体" w:hAnsi="宋体" w:hint="eastAsia"/>
          <w:sz w:val="24"/>
        </w:rPr>
        <w:t>自获利年度起第一年至第二年免征企业所得税，第三年至第五年按照25</w:t>
      </w:r>
      <w:r w:rsidR="00A07D3F">
        <w:rPr>
          <w:rFonts w:ascii="宋体" w:hAnsi="宋体" w:hint="eastAsia"/>
          <w:sz w:val="24"/>
        </w:rPr>
        <w:t>%</w:t>
      </w:r>
      <w:r w:rsidRPr="008E505F">
        <w:rPr>
          <w:rFonts w:ascii="宋体" w:hAnsi="宋体" w:hint="eastAsia"/>
          <w:sz w:val="24"/>
        </w:rPr>
        <w:t>的法定税率减半征收企业所得税</w:t>
      </w:r>
      <w:r>
        <w:rPr>
          <w:rFonts w:ascii="宋体" w:hAnsi="宋体" w:hint="eastAsia"/>
          <w:sz w:val="24"/>
        </w:rPr>
        <w:t>，并享受至期满为止；2017年前未实现获利的，自2017年起计算优惠期，享受至期满为止</w:t>
      </w:r>
      <w:r w:rsidRPr="008E505F">
        <w:rPr>
          <w:rFonts w:ascii="宋体" w:hAnsi="宋体" w:hint="eastAsia"/>
          <w:sz w:val="24"/>
        </w:rPr>
        <w:t>。本行填报根据表A100000第23行应纳税所得额计算的免征、减征企业所得税金额。</w:t>
      </w:r>
      <w:r>
        <w:rPr>
          <w:rFonts w:ascii="宋体" w:hAnsi="宋体" w:hint="eastAsia"/>
          <w:sz w:val="24"/>
        </w:rPr>
        <w:t>当表A107042“减免方式”选择第9行时，</w:t>
      </w:r>
      <w:r w:rsidR="0031510A">
        <w:rPr>
          <w:rFonts w:ascii="宋体" w:hAnsi="宋体" w:hint="eastAsia"/>
          <w:sz w:val="24"/>
        </w:rPr>
        <w:t>本行填报</w:t>
      </w:r>
      <w:r w:rsidRPr="008E505F">
        <w:rPr>
          <w:rFonts w:ascii="宋体" w:hAnsi="宋体" w:hint="eastAsia"/>
          <w:sz w:val="24"/>
        </w:rPr>
        <w:t>表A10</w:t>
      </w:r>
      <w:r>
        <w:rPr>
          <w:rFonts w:ascii="宋体" w:hAnsi="宋体" w:hint="eastAsia"/>
          <w:sz w:val="24"/>
        </w:rPr>
        <w:t>7</w:t>
      </w:r>
      <w:r w:rsidRPr="008E505F">
        <w:rPr>
          <w:rFonts w:ascii="宋体" w:hAnsi="宋体" w:hint="eastAsia"/>
          <w:sz w:val="24"/>
        </w:rPr>
        <w:t>0</w:t>
      </w:r>
      <w:r>
        <w:rPr>
          <w:rFonts w:ascii="宋体" w:hAnsi="宋体" w:hint="eastAsia"/>
          <w:sz w:val="24"/>
        </w:rPr>
        <w:t>42</w:t>
      </w:r>
      <w:r w:rsidRPr="008E505F">
        <w:rPr>
          <w:rFonts w:ascii="宋体" w:hAnsi="宋体" w:hint="eastAsia"/>
          <w:sz w:val="24"/>
        </w:rPr>
        <w:t>第</w:t>
      </w:r>
      <w:r>
        <w:rPr>
          <w:rFonts w:ascii="宋体" w:hAnsi="宋体" w:hint="eastAsia"/>
          <w:sz w:val="24"/>
        </w:rPr>
        <w:t>32</w:t>
      </w:r>
      <w:r w:rsidRPr="008E505F">
        <w:rPr>
          <w:rFonts w:ascii="宋体" w:hAnsi="宋体" w:hint="eastAsia"/>
          <w:sz w:val="24"/>
        </w:rPr>
        <w:t>行</w:t>
      </w:r>
      <w:r>
        <w:rPr>
          <w:rFonts w:ascii="宋体" w:hAnsi="宋体" w:hint="eastAsia"/>
          <w:sz w:val="24"/>
        </w:rPr>
        <w:t>的金额，否则不允许填报。</w:t>
      </w:r>
    </w:p>
    <w:p w:rsidR="00F56C30" w:rsidRDefault="00F56C30" w:rsidP="00F56C30">
      <w:pPr>
        <w:spacing w:line="360" w:lineRule="auto"/>
        <w:ind w:firstLineChars="218" w:firstLine="523"/>
        <w:rPr>
          <w:rFonts w:ascii="宋体" w:hAnsi="宋体"/>
          <w:sz w:val="24"/>
        </w:rPr>
      </w:pPr>
      <w:r>
        <w:rPr>
          <w:rFonts w:ascii="宋体" w:hAnsi="宋体" w:hint="eastAsia"/>
          <w:sz w:val="24"/>
        </w:rPr>
        <w:t>17.第17行“十七、</w:t>
      </w:r>
      <w:r w:rsidRPr="0047531A">
        <w:rPr>
          <w:rFonts w:ascii="宋体" w:hAnsi="宋体" w:hint="eastAsia"/>
          <w:sz w:val="24"/>
        </w:rPr>
        <w:t>经营性文化事业单位转制为企业的免征企业所得税</w:t>
      </w:r>
      <w:r>
        <w:rPr>
          <w:rFonts w:ascii="宋体" w:hAnsi="宋体" w:hint="eastAsia"/>
          <w:sz w:val="24"/>
        </w:rPr>
        <w:t>”：</w:t>
      </w:r>
      <w:r w:rsidRPr="008E505F">
        <w:rPr>
          <w:rFonts w:ascii="宋体" w:hAnsi="宋体" w:hint="eastAsia"/>
          <w:sz w:val="24"/>
        </w:rPr>
        <w:t>根据《财政部 国家税务总局 中宣部关于继续实施文化体制改革中经营性文化事业单位转制为企业若干税收政策的通知》（财税〔2014〕84号）等规定，从事新闻出版、广播影视和文化艺术的经营性文化事业单位转制为企业的，</w:t>
      </w:r>
      <w:r>
        <w:rPr>
          <w:rFonts w:ascii="宋体" w:hAnsi="宋体" w:hint="eastAsia"/>
          <w:sz w:val="24"/>
        </w:rPr>
        <w:t>自</w:t>
      </w:r>
      <w:r w:rsidRPr="008E505F">
        <w:rPr>
          <w:rFonts w:ascii="宋体" w:hAnsi="宋体" w:hint="eastAsia"/>
          <w:sz w:val="24"/>
        </w:rPr>
        <w:t>转制注册之日起免征企业所得税。本行填报根据表A100000第23行应纳税所得额计算的免征企业所得税金额。</w:t>
      </w:r>
    </w:p>
    <w:p w:rsidR="00F56C30" w:rsidRDefault="00F56C30" w:rsidP="00F56C30">
      <w:pPr>
        <w:spacing w:line="360" w:lineRule="auto"/>
        <w:ind w:firstLineChars="218" w:firstLine="523"/>
        <w:rPr>
          <w:rFonts w:ascii="宋体" w:hAnsi="宋体"/>
          <w:sz w:val="24"/>
        </w:rPr>
      </w:pPr>
      <w:r>
        <w:rPr>
          <w:rFonts w:ascii="宋体" w:hAnsi="宋体" w:hint="eastAsia"/>
          <w:sz w:val="24"/>
        </w:rPr>
        <w:lastRenderedPageBreak/>
        <w:t>18.第18行“十八、</w:t>
      </w:r>
      <w:r w:rsidRPr="0047531A">
        <w:rPr>
          <w:rFonts w:ascii="宋体" w:hAnsi="宋体" w:hint="eastAsia"/>
          <w:sz w:val="24"/>
        </w:rPr>
        <w:t>符合条件的生产和装配伤残人员专门用品企业免征企业所得税</w:t>
      </w:r>
      <w:r>
        <w:rPr>
          <w:rFonts w:ascii="宋体" w:hAnsi="宋体" w:hint="eastAsia"/>
          <w:sz w:val="24"/>
        </w:rPr>
        <w:t>”：</w:t>
      </w:r>
      <w:r w:rsidRPr="008E505F">
        <w:rPr>
          <w:rFonts w:ascii="宋体" w:hAnsi="宋体" w:hint="eastAsia"/>
          <w:sz w:val="24"/>
        </w:rPr>
        <w:t>根据《</w:t>
      </w:r>
      <w:r w:rsidRPr="0047531A">
        <w:rPr>
          <w:rFonts w:ascii="宋体" w:hAnsi="宋体" w:hint="eastAsia"/>
          <w:sz w:val="24"/>
        </w:rPr>
        <w:t>财政部 国家税务总局 民政部关于生产和装配伤残人员专门用品企业免征企业所得税的通知</w:t>
      </w:r>
      <w:r w:rsidRPr="008E505F">
        <w:rPr>
          <w:rFonts w:ascii="宋体" w:hAnsi="宋体" w:hint="eastAsia"/>
          <w:sz w:val="24"/>
        </w:rPr>
        <w:t>》（财税〔201</w:t>
      </w:r>
      <w:r>
        <w:rPr>
          <w:rFonts w:ascii="宋体" w:hAnsi="宋体" w:hint="eastAsia"/>
          <w:sz w:val="24"/>
        </w:rPr>
        <w:t>6</w:t>
      </w:r>
      <w:r w:rsidRPr="008E505F">
        <w:rPr>
          <w:rFonts w:ascii="宋体" w:hAnsi="宋体" w:hint="eastAsia"/>
          <w:sz w:val="24"/>
        </w:rPr>
        <w:t>〕</w:t>
      </w:r>
      <w:r>
        <w:rPr>
          <w:rFonts w:ascii="宋体" w:hAnsi="宋体" w:hint="eastAsia"/>
          <w:sz w:val="24"/>
        </w:rPr>
        <w:t>111</w:t>
      </w:r>
      <w:r w:rsidRPr="008E505F">
        <w:rPr>
          <w:rFonts w:ascii="宋体" w:hAnsi="宋体" w:hint="eastAsia"/>
          <w:sz w:val="24"/>
        </w:rPr>
        <w:t>号）等规定，符合条件的生产和装配伤残人员专门用品的企业免征企业所得税。本行填报根据A100000表第23行应纳税所得额计算的免征企业所得税金额。</w:t>
      </w:r>
    </w:p>
    <w:p w:rsidR="00F56C30" w:rsidRDefault="00F56C30" w:rsidP="009400A1">
      <w:pPr>
        <w:spacing w:line="360" w:lineRule="auto"/>
        <w:ind w:firstLineChars="218" w:firstLine="523"/>
        <w:rPr>
          <w:rFonts w:ascii="宋体" w:hAnsi="宋体"/>
          <w:sz w:val="24"/>
        </w:rPr>
      </w:pPr>
      <w:r>
        <w:rPr>
          <w:rFonts w:ascii="宋体" w:hAnsi="宋体" w:hint="eastAsia"/>
          <w:sz w:val="24"/>
        </w:rPr>
        <w:t>19.第19行“十九、</w:t>
      </w:r>
      <w:r w:rsidRPr="00742078">
        <w:rPr>
          <w:rFonts w:ascii="宋体" w:hAnsi="宋体" w:hint="eastAsia"/>
          <w:sz w:val="24"/>
        </w:rPr>
        <w:t>技术先进型服务企业减按15%的税率征收企业所得税</w:t>
      </w:r>
      <w:r>
        <w:rPr>
          <w:rFonts w:ascii="宋体" w:hAnsi="宋体" w:hint="eastAsia"/>
          <w:sz w:val="24"/>
        </w:rPr>
        <w:t>”：</w:t>
      </w:r>
      <w:r w:rsidRPr="008E505F">
        <w:rPr>
          <w:rFonts w:ascii="宋体" w:hAnsi="宋体" w:hint="eastAsia"/>
          <w:sz w:val="24"/>
        </w:rPr>
        <w:t>根据《财政部 国家税务总局 商务部 科技部 国家发展改革委关于完善技术先进型服务企业有关企业所得税政策问题的通知》（财税〔2014〕59号）</w:t>
      </w:r>
      <w:r>
        <w:rPr>
          <w:rFonts w:ascii="宋体" w:hAnsi="宋体" w:hint="eastAsia"/>
          <w:sz w:val="24"/>
        </w:rPr>
        <w:t>和《</w:t>
      </w:r>
      <w:r w:rsidRPr="00742078">
        <w:rPr>
          <w:rFonts w:ascii="宋体" w:hAnsi="宋体" w:hint="eastAsia"/>
          <w:sz w:val="24"/>
        </w:rPr>
        <w:t>财政部</w:t>
      </w:r>
      <w:r w:rsidR="008F0F05">
        <w:rPr>
          <w:rFonts w:ascii="宋体" w:hAnsi="宋体" w:hint="eastAsia"/>
          <w:sz w:val="24"/>
        </w:rPr>
        <w:t xml:space="preserve"> </w:t>
      </w:r>
      <w:r w:rsidRPr="00742078">
        <w:rPr>
          <w:rFonts w:ascii="宋体" w:hAnsi="宋体" w:hint="eastAsia"/>
          <w:sz w:val="24"/>
        </w:rPr>
        <w:t>国家税务总局</w:t>
      </w:r>
      <w:r w:rsidR="008F0F05">
        <w:rPr>
          <w:rFonts w:ascii="宋体" w:hAnsi="宋体" w:hint="eastAsia"/>
          <w:sz w:val="24"/>
        </w:rPr>
        <w:t xml:space="preserve"> </w:t>
      </w:r>
      <w:r w:rsidRPr="00742078">
        <w:rPr>
          <w:rFonts w:ascii="宋体" w:hAnsi="宋体" w:hint="eastAsia"/>
          <w:sz w:val="24"/>
        </w:rPr>
        <w:t>商务部</w:t>
      </w:r>
      <w:r w:rsidR="008F0F05">
        <w:rPr>
          <w:rFonts w:ascii="宋体" w:hAnsi="宋体" w:hint="eastAsia"/>
          <w:sz w:val="24"/>
        </w:rPr>
        <w:t xml:space="preserve"> </w:t>
      </w:r>
      <w:r w:rsidRPr="00742078">
        <w:rPr>
          <w:rFonts w:ascii="宋体" w:hAnsi="宋体" w:hint="eastAsia"/>
          <w:sz w:val="24"/>
        </w:rPr>
        <w:t>科学技术部</w:t>
      </w:r>
      <w:r w:rsidR="008F0F05">
        <w:rPr>
          <w:rFonts w:ascii="宋体" w:hAnsi="宋体" w:hint="eastAsia"/>
          <w:sz w:val="24"/>
        </w:rPr>
        <w:t xml:space="preserve"> </w:t>
      </w:r>
      <w:r w:rsidRPr="00742078">
        <w:rPr>
          <w:rFonts w:ascii="宋体" w:hAnsi="宋体" w:hint="eastAsia"/>
          <w:sz w:val="24"/>
        </w:rPr>
        <w:t>国家发展和改革委员会关于新增中国服务外包示范城市适用技术先进型服务企业所得税政策的通知</w:t>
      </w:r>
      <w:r>
        <w:rPr>
          <w:rFonts w:ascii="宋体" w:hAnsi="宋体" w:hint="eastAsia"/>
          <w:sz w:val="24"/>
        </w:rPr>
        <w:t>》</w:t>
      </w:r>
      <w:r w:rsidRPr="008E505F">
        <w:rPr>
          <w:rFonts w:ascii="宋体" w:hAnsi="宋体" w:hint="eastAsia"/>
          <w:sz w:val="24"/>
        </w:rPr>
        <w:t>（财税〔201</w:t>
      </w:r>
      <w:r>
        <w:rPr>
          <w:rFonts w:ascii="宋体" w:hAnsi="宋体" w:hint="eastAsia"/>
          <w:sz w:val="24"/>
        </w:rPr>
        <w:t>6</w:t>
      </w:r>
      <w:r w:rsidRPr="008E505F">
        <w:rPr>
          <w:rFonts w:ascii="宋体" w:hAnsi="宋体" w:hint="eastAsia"/>
          <w:sz w:val="24"/>
        </w:rPr>
        <w:t>〕</w:t>
      </w:r>
      <w:r>
        <w:rPr>
          <w:rFonts w:ascii="宋体" w:hAnsi="宋体" w:hint="eastAsia"/>
          <w:sz w:val="24"/>
        </w:rPr>
        <w:t>108</w:t>
      </w:r>
      <w:r w:rsidRPr="008E505F">
        <w:rPr>
          <w:rFonts w:ascii="宋体" w:hAnsi="宋体" w:hint="eastAsia"/>
          <w:sz w:val="24"/>
        </w:rPr>
        <w:t>号）</w:t>
      </w:r>
      <w:r w:rsidR="009400A1">
        <w:rPr>
          <w:rFonts w:ascii="宋体" w:hAnsi="宋体" w:hint="eastAsia"/>
          <w:sz w:val="24"/>
        </w:rPr>
        <w:t>《</w:t>
      </w:r>
      <w:r w:rsidR="009400A1" w:rsidRPr="009400A1">
        <w:rPr>
          <w:rFonts w:ascii="宋体" w:hAnsi="宋体" w:hint="eastAsia"/>
          <w:sz w:val="24"/>
        </w:rPr>
        <w:t>财政部 税务总局 商务部 科技部 国家发展改革委关于将技术先进型服务企业所得税政策推广至全国实施的通知</w:t>
      </w:r>
      <w:r w:rsidR="009400A1">
        <w:rPr>
          <w:rFonts w:ascii="宋体" w:hAnsi="宋体" w:hint="eastAsia"/>
          <w:sz w:val="24"/>
        </w:rPr>
        <w:t>》（</w:t>
      </w:r>
      <w:r w:rsidR="009400A1" w:rsidRPr="009400A1">
        <w:rPr>
          <w:rFonts w:ascii="宋体" w:hAnsi="宋体" w:hint="eastAsia"/>
          <w:sz w:val="24"/>
        </w:rPr>
        <w:t>财税〔2017〕79号</w:t>
      </w:r>
      <w:r w:rsidR="009400A1">
        <w:rPr>
          <w:rFonts w:ascii="宋体" w:hAnsi="宋体" w:hint="eastAsia"/>
          <w:sz w:val="24"/>
        </w:rPr>
        <w:t>）</w:t>
      </w:r>
      <w:r w:rsidRPr="008E505F">
        <w:rPr>
          <w:rFonts w:ascii="宋体" w:hAnsi="宋体" w:hint="eastAsia"/>
          <w:sz w:val="24"/>
        </w:rPr>
        <w:t>等规定，</w:t>
      </w:r>
      <w:r w:rsidRPr="00742078">
        <w:rPr>
          <w:rFonts w:ascii="宋体" w:hAnsi="宋体" w:hint="eastAsia"/>
          <w:sz w:val="24"/>
        </w:rPr>
        <w:t>对经认定的技术先进型服务企业，减按15%的税率征收企业所得税</w:t>
      </w:r>
      <w:r>
        <w:rPr>
          <w:rFonts w:ascii="宋体" w:hAnsi="宋体" w:hint="eastAsia"/>
          <w:sz w:val="24"/>
        </w:rPr>
        <w:t>。</w:t>
      </w:r>
      <w:r w:rsidRPr="008E505F">
        <w:rPr>
          <w:rFonts w:ascii="宋体" w:hAnsi="宋体" w:hint="eastAsia"/>
          <w:sz w:val="24"/>
        </w:rPr>
        <w:t>本行</w:t>
      </w:r>
      <w:r w:rsidR="0031510A">
        <w:rPr>
          <w:rFonts w:ascii="宋体" w:hAnsi="宋体" w:hint="eastAsia"/>
          <w:sz w:val="24"/>
        </w:rPr>
        <w:t>填报</w:t>
      </w:r>
      <w:r w:rsidRPr="008E505F">
        <w:rPr>
          <w:rFonts w:ascii="宋体" w:hAnsi="宋体" w:hint="eastAsia"/>
          <w:sz w:val="24"/>
        </w:rPr>
        <w:t>根据表A100000第23行应纳税所得额</w:t>
      </w:r>
      <w:r>
        <w:rPr>
          <w:rFonts w:ascii="宋体" w:hAnsi="宋体" w:hint="eastAsia"/>
          <w:sz w:val="24"/>
        </w:rPr>
        <w:t>计算的减征所得税金额</w:t>
      </w:r>
      <w:r w:rsidRPr="008E505F">
        <w:rPr>
          <w:rFonts w:ascii="宋体" w:hAnsi="宋体" w:hint="eastAsia"/>
          <w:sz w:val="24"/>
        </w:rPr>
        <w:t>。</w:t>
      </w:r>
    </w:p>
    <w:p w:rsidR="00F56C30" w:rsidRDefault="00F56C30" w:rsidP="000D332B">
      <w:pPr>
        <w:pStyle w:val="SBBZW"/>
      </w:pPr>
      <w:r>
        <w:rPr>
          <w:rFonts w:hint="eastAsia"/>
        </w:rPr>
        <w:t>20.第20行“二十、</w:t>
      </w:r>
      <w:r w:rsidRPr="0047531A">
        <w:rPr>
          <w:rFonts w:hint="eastAsia"/>
        </w:rPr>
        <w:t>服务贸易创新发展试点地区符合条件的技术先进型服务企业减按15%的税率征收企业所得税</w:t>
      </w:r>
      <w:r>
        <w:rPr>
          <w:rFonts w:hint="eastAsia"/>
        </w:rPr>
        <w:t>”：根据</w:t>
      </w:r>
      <w:r w:rsidRPr="009967AE">
        <w:rPr>
          <w:rFonts w:hint="eastAsia"/>
        </w:rPr>
        <w:t>《财政部 国家税务总局 商务部 科技部 国家发展改革委关于在服务贸易创新发展试点地区推广技术先进型服务企业所得税优惠政策的通知》（财税〔2016〕122号）</w:t>
      </w:r>
      <w:r>
        <w:rPr>
          <w:rFonts w:hint="eastAsia"/>
        </w:rPr>
        <w:t>等规定，</w:t>
      </w:r>
      <w:r w:rsidRPr="009967AE">
        <w:rPr>
          <w:rFonts w:hint="eastAsia"/>
        </w:rPr>
        <w:t>在服务贸易创新发展试点地区，符合条件的技术先进型服务企业减按15%的税率征收企业所得税。</w:t>
      </w:r>
      <w:r w:rsidRPr="008E505F">
        <w:rPr>
          <w:rFonts w:hint="eastAsia"/>
        </w:rPr>
        <w:t>本行</w:t>
      </w:r>
      <w:r w:rsidR="009400A1">
        <w:rPr>
          <w:rFonts w:hint="eastAsia"/>
        </w:rPr>
        <w:t>填报</w:t>
      </w:r>
      <w:r w:rsidRPr="008E505F">
        <w:rPr>
          <w:rFonts w:hint="eastAsia"/>
        </w:rPr>
        <w:t>根据表A100000第23行应纳税所得额</w:t>
      </w:r>
      <w:r>
        <w:rPr>
          <w:rFonts w:hint="eastAsia"/>
        </w:rPr>
        <w:t>计算的减征所得税金额</w:t>
      </w:r>
      <w:r w:rsidRPr="008E505F">
        <w:rPr>
          <w:rFonts w:hint="eastAsia"/>
        </w:rPr>
        <w:t>。</w:t>
      </w:r>
    </w:p>
    <w:p w:rsidR="00F56C30" w:rsidRDefault="00F56C30" w:rsidP="000D332B">
      <w:pPr>
        <w:pStyle w:val="SBBZW"/>
      </w:pPr>
      <w:r>
        <w:rPr>
          <w:rFonts w:hint="eastAsia"/>
        </w:rPr>
        <w:t>21.第21行“二十一、</w:t>
      </w:r>
      <w:r w:rsidRPr="009967AE">
        <w:rPr>
          <w:rFonts w:hint="eastAsia"/>
        </w:rPr>
        <w:t>设在西部地区的鼓励类产业企业减按15%的税率征收企业所得税</w:t>
      </w:r>
      <w:r>
        <w:rPr>
          <w:rFonts w:hint="eastAsia"/>
        </w:rPr>
        <w:t>”：</w:t>
      </w:r>
      <w:r w:rsidRPr="008E505F">
        <w:rPr>
          <w:rFonts w:hint="eastAsia"/>
        </w:rPr>
        <w:t>根据《财政部 海关总署 国家税务总局关于深入实施西部大开发战略有关税收政策问题的通知》（财税〔2011〕58号）、《国家税务总局关于深入实施西部大开发战略有关企业所得税问题的公告》（国家税务总局公告2012</w:t>
      </w:r>
      <w:r w:rsidR="008F0F05">
        <w:rPr>
          <w:rFonts w:hint="eastAsia"/>
        </w:rPr>
        <w:t>年</w:t>
      </w:r>
      <w:r w:rsidRPr="008E505F">
        <w:rPr>
          <w:rFonts w:hint="eastAsia"/>
        </w:rPr>
        <w:t>第12号）、《财政部 海关总署 国家税务总局关于赣州市执行西部大开发税收政策问题的通知》（财税〔2013〕4号）</w:t>
      </w:r>
      <w:r>
        <w:rPr>
          <w:rFonts w:hint="eastAsia"/>
        </w:rPr>
        <w:t>、</w:t>
      </w:r>
      <w:r w:rsidRPr="009967AE">
        <w:rPr>
          <w:rFonts w:hint="eastAsia"/>
        </w:rPr>
        <w:t>《西部地区鼓励类产业目录》(中华人民共和国国家发展和改革委员会令第15号)</w:t>
      </w:r>
      <w:r>
        <w:rPr>
          <w:rFonts w:hint="eastAsia"/>
        </w:rPr>
        <w:t>、</w:t>
      </w:r>
      <w:r w:rsidRPr="009967AE">
        <w:rPr>
          <w:rFonts w:hint="eastAsia"/>
        </w:rPr>
        <w:t>《国家税务总局关于执行&lt;西部地区鼓励类产业目录&gt;有关企业所得税问题的公告》（国家税务总局公告2015年第14号）</w:t>
      </w:r>
      <w:r w:rsidRPr="008E505F">
        <w:rPr>
          <w:rFonts w:hint="eastAsia"/>
        </w:rPr>
        <w:t>等规定，对设在西部地区的鼓励类产业企业减按15%的税率征收企业所得税；对设在赣州市的鼓励类产业的内资和外商投资企业减按15%税率征</w:t>
      </w:r>
      <w:r w:rsidRPr="008E505F">
        <w:rPr>
          <w:rFonts w:hint="eastAsia"/>
        </w:rPr>
        <w:lastRenderedPageBreak/>
        <w:t>收企业所得税。本行</w:t>
      </w:r>
      <w:r w:rsidR="009400A1">
        <w:rPr>
          <w:rFonts w:hint="eastAsia"/>
        </w:rPr>
        <w:t>填报</w:t>
      </w:r>
      <w:r w:rsidRPr="008E505F">
        <w:rPr>
          <w:rFonts w:hint="eastAsia"/>
        </w:rPr>
        <w:t>根据表A100000第23行应纳税所得额</w:t>
      </w:r>
      <w:r>
        <w:rPr>
          <w:rFonts w:hint="eastAsia"/>
        </w:rPr>
        <w:t>计算的减征所得税金额</w:t>
      </w:r>
      <w:r w:rsidRPr="008E505F">
        <w:rPr>
          <w:rFonts w:hint="eastAsia"/>
        </w:rPr>
        <w:t>。</w:t>
      </w:r>
    </w:p>
    <w:p w:rsidR="00F56C30" w:rsidRDefault="00F56C30" w:rsidP="000D332B">
      <w:pPr>
        <w:pStyle w:val="SBBZW"/>
      </w:pPr>
      <w:r>
        <w:rPr>
          <w:rFonts w:hint="eastAsia"/>
        </w:rPr>
        <w:t>22.第22行“二十二、</w:t>
      </w:r>
      <w:r w:rsidRPr="009967AE">
        <w:rPr>
          <w:rFonts w:hint="eastAsia"/>
        </w:rPr>
        <w:t>新疆困难地区新办企业定期减免企业所得税</w:t>
      </w:r>
      <w:r>
        <w:rPr>
          <w:rFonts w:hint="eastAsia"/>
        </w:rPr>
        <w:t>”：</w:t>
      </w:r>
      <w:r w:rsidRPr="008E505F">
        <w:rPr>
          <w:rFonts w:hint="eastAsia"/>
        </w:rPr>
        <w:t>根据《财政部 国家税务总局关于新疆困难地区新办企业所得税优惠政策的通知》（财税〔2011〕53号）</w:t>
      </w:r>
      <w:r w:rsidR="008F0F05">
        <w:rPr>
          <w:rFonts w:hint="eastAsia"/>
        </w:rPr>
        <w:t>、《</w:t>
      </w:r>
      <w:r w:rsidRPr="00A53A0D">
        <w:rPr>
          <w:rFonts w:hint="eastAsia"/>
        </w:rPr>
        <w:t>财政部 国家税务总局 国家发展改革委 工业和信息化部关于完善新疆困难地区重点鼓励发展产业企业所得税优惠目录的通知》（财税〔2016〕85号）</w:t>
      </w:r>
      <w:r w:rsidRPr="008E505F">
        <w:rPr>
          <w:rFonts w:hint="eastAsia"/>
        </w:rPr>
        <w:t>等规定，</w:t>
      </w:r>
      <w:r w:rsidRPr="00A53A0D">
        <w:rPr>
          <w:rFonts w:hint="eastAsia"/>
        </w:rPr>
        <w:t>对在新疆困难地区新办的属于《新疆困难地区重点鼓励发展产业企业所得税优惠目录》范围内的企业，自取得第一笔生产经营收入所属纳税年度起，第一年至第二年免征企业所得税，第三年至第五年减半征收企业所得税。</w:t>
      </w:r>
      <w:r w:rsidRPr="008E505F">
        <w:rPr>
          <w:rFonts w:hint="eastAsia"/>
        </w:rPr>
        <w:t>本行填报根据A100000表第23行应纳税所得额计算的免征、减征企业所得税金额。</w:t>
      </w:r>
    </w:p>
    <w:p w:rsidR="00F56C30" w:rsidRPr="008E505F" w:rsidRDefault="00F56C30" w:rsidP="000D332B">
      <w:pPr>
        <w:pStyle w:val="SBBZW"/>
      </w:pPr>
      <w:r>
        <w:rPr>
          <w:rFonts w:hint="eastAsia"/>
        </w:rPr>
        <w:t>23.第23行“二十三、</w:t>
      </w:r>
      <w:r w:rsidRPr="00A53A0D">
        <w:rPr>
          <w:rFonts w:hint="eastAsia"/>
        </w:rPr>
        <w:t>新疆喀什、霍尔果斯特殊经济开发区新办企业定期免征企业所得税</w:t>
      </w:r>
      <w:r>
        <w:rPr>
          <w:rFonts w:hint="eastAsia"/>
        </w:rPr>
        <w:t>”：</w:t>
      </w:r>
      <w:r w:rsidRPr="008E505F">
        <w:rPr>
          <w:rFonts w:hint="eastAsia"/>
        </w:rPr>
        <w:t>根据《财政部 国家税务总局关于新疆喀什 霍尔果斯两个特殊经济开发区企业所得税优惠政策的通知》（财税〔2011〕112号）</w:t>
      </w:r>
      <w:r>
        <w:rPr>
          <w:rFonts w:hint="eastAsia"/>
        </w:rPr>
        <w:t>、</w:t>
      </w:r>
      <w:r w:rsidRPr="00A53A0D">
        <w:rPr>
          <w:rFonts w:hint="eastAsia"/>
        </w:rPr>
        <w:t>《财政部 国家税务总局 国家发展改革委 工业和信息化部关于完善新疆困难地区重点鼓励发展产业企业所得税优惠目录的通知》（财税〔2016〕85号）</w:t>
      </w:r>
      <w:r w:rsidRPr="008E505F">
        <w:rPr>
          <w:rFonts w:hint="eastAsia"/>
        </w:rPr>
        <w:t>等规定，</w:t>
      </w:r>
      <w:r w:rsidRPr="00A53A0D">
        <w:rPr>
          <w:rFonts w:hint="eastAsia"/>
        </w:rPr>
        <w:t>对在新疆喀什、霍尔果斯两个特殊经济开发区内新办的属于《新疆困难地区重点鼓励发展产业企业所得税优惠目录》范围内的企业，自取得第一笔生产经营收入所属纳税年度起，五年内免征企业所得税。</w:t>
      </w:r>
      <w:r w:rsidRPr="008E505F">
        <w:rPr>
          <w:rFonts w:hint="eastAsia"/>
        </w:rPr>
        <w:t>本行填报根据A100000表第23行应纳税所得额计算</w:t>
      </w:r>
      <w:r w:rsidR="009400A1">
        <w:rPr>
          <w:rFonts w:hint="eastAsia"/>
        </w:rPr>
        <w:t>的</w:t>
      </w:r>
      <w:r w:rsidRPr="008E505F">
        <w:rPr>
          <w:rFonts w:hint="eastAsia"/>
        </w:rPr>
        <w:t>免征企业所得税金额。</w:t>
      </w:r>
    </w:p>
    <w:p w:rsidR="00F56C30" w:rsidRDefault="00F56C30" w:rsidP="000D332B">
      <w:pPr>
        <w:pStyle w:val="SBBZW"/>
      </w:pPr>
      <w:r>
        <w:rPr>
          <w:rFonts w:hint="eastAsia"/>
        </w:rPr>
        <w:t>24.第24行“二十四、</w:t>
      </w:r>
      <w:r w:rsidRPr="00A53A0D">
        <w:rPr>
          <w:rFonts w:hint="eastAsia"/>
        </w:rPr>
        <w:t>广东横琴、福建平潭、深圳前海等地区的鼓励类产业企业减按15%税率征收企业所得税</w:t>
      </w:r>
      <w:r>
        <w:rPr>
          <w:rFonts w:hint="eastAsia"/>
        </w:rPr>
        <w:t>”：</w:t>
      </w:r>
      <w:r w:rsidRPr="008E505F">
        <w:rPr>
          <w:rFonts w:hint="eastAsia"/>
        </w:rPr>
        <w:t>根据《财政部 国家税务总局关于广东横琴新区、福建平潭综合实验区、深圳前海深港现代化服务业合作区企业所得税优惠政策及优惠目录的通知》（财税〔2014〕26号）等规定，</w:t>
      </w:r>
      <w:r w:rsidRPr="00A53A0D">
        <w:rPr>
          <w:rFonts w:hint="eastAsia"/>
        </w:rPr>
        <w:t>对设在广东横琴新区、福建平潭综合实验区和深圳前海深港现代服务业合作区的鼓励类产业企业减按15%的税率征收企业所得税。</w:t>
      </w:r>
      <w:r w:rsidRPr="008E505F">
        <w:rPr>
          <w:rFonts w:hint="eastAsia"/>
        </w:rPr>
        <w:t>本行填报根据表A100000第23行应纳税所得额</w:t>
      </w:r>
      <w:r>
        <w:rPr>
          <w:rFonts w:hint="eastAsia"/>
        </w:rPr>
        <w:t>计算的减征所得税金额</w:t>
      </w:r>
      <w:r w:rsidRPr="008E505F">
        <w:rPr>
          <w:rFonts w:hint="eastAsia"/>
        </w:rPr>
        <w:t>。</w:t>
      </w:r>
    </w:p>
    <w:p w:rsidR="00F56C30" w:rsidRPr="00D24FE3" w:rsidRDefault="00F56C30" w:rsidP="000D332B">
      <w:pPr>
        <w:pStyle w:val="SBBZW"/>
      </w:pPr>
      <w:r>
        <w:rPr>
          <w:rFonts w:hint="eastAsia"/>
        </w:rPr>
        <w:t>25.第25行“</w:t>
      </w:r>
      <w:r w:rsidRPr="00D24FE3">
        <w:rPr>
          <w:rFonts w:hint="eastAsia"/>
        </w:rPr>
        <w:t>二十五</w:t>
      </w:r>
      <w:r w:rsidRPr="00C75004">
        <w:rPr>
          <w:rFonts w:hint="eastAsia"/>
        </w:rPr>
        <w:t>、</w:t>
      </w:r>
      <w:r w:rsidR="00AE33C8" w:rsidRPr="00AE33C8">
        <w:rPr>
          <w:rFonts w:hint="eastAsia"/>
        </w:rPr>
        <w:t>北京冬奥组委</w:t>
      </w:r>
      <w:r w:rsidR="00020D23">
        <w:rPr>
          <w:rFonts w:hint="eastAsia"/>
        </w:rPr>
        <w:t>、</w:t>
      </w:r>
      <w:r w:rsidR="00AE33C8" w:rsidRPr="00AE33C8">
        <w:t>北京冬奥会测试赛赛事组委会</w:t>
      </w:r>
      <w:r w:rsidR="00AE33C8" w:rsidRPr="00AE33C8">
        <w:rPr>
          <w:rFonts w:hint="eastAsia"/>
        </w:rPr>
        <w:t>免征企业所得税</w:t>
      </w:r>
      <w:r>
        <w:rPr>
          <w:rFonts w:hint="eastAsia"/>
        </w:rPr>
        <w:t>”：根据</w:t>
      </w:r>
      <w:r w:rsidRPr="00D24FE3">
        <w:rPr>
          <w:rFonts w:hint="eastAsia"/>
        </w:rPr>
        <w:t>《财政部 税务总局 海关总署关于北京2022年冬奥会和冬残奥会税收政策的通知》（财税〔2017〕60号）</w:t>
      </w:r>
      <w:r>
        <w:rPr>
          <w:rFonts w:hint="eastAsia"/>
        </w:rPr>
        <w:t>等规定，</w:t>
      </w:r>
      <w:r w:rsidRPr="00D24FE3">
        <w:t>为支持发展奥林匹克运动，确保北京2022年冬奥会和冬残奥会顺利举办，</w:t>
      </w:r>
      <w:r w:rsidRPr="00D24FE3">
        <w:rPr>
          <w:rFonts w:hint="eastAsia"/>
        </w:rPr>
        <w:t>对北京冬奥组委免征应缴纳的企业所得税</w:t>
      </w:r>
      <w:r>
        <w:rPr>
          <w:rFonts w:hint="eastAsia"/>
        </w:rPr>
        <w:t>,</w:t>
      </w:r>
      <w:r w:rsidRPr="00C75004">
        <w:rPr>
          <w:rFonts w:ascii="Arial" w:hAnsi="Arial" w:cs="Arial"/>
          <w:color w:val="333333"/>
          <w:shd w:val="clear" w:color="auto" w:fill="FFFFFF"/>
        </w:rPr>
        <w:t xml:space="preserve"> </w:t>
      </w:r>
      <w:r w:rsidRPr="00C75004">
        <w:t>北京冬奥会测试赛赛事组委会取得的收入及发生的涉税支出比照执行北京冬奥组委的税收政策</w:t>
      </w:r>
      <w:r>
        <w:rPr>
          <w:rFonts w:hint="eastAsia"/>
        </w:rPr>
        <w:t>。</w:t>
      </w:r>
      <w:r w:rsidRPr="008E505F">
        <w:rPr>
          <w:rFonts w:hint="eastAsia"/>
        </w:rPr>
        <w:t>本行填</w:t>
      </w:r>
      <w:r w:rsidRPr="008E505F">
        <w:rPr>
          <w:rFonts w:hint="eastAsia"/>
        </w:rPr>
        <w:lastRenderedPageBreak/>
        <w:t>报</w:t>
      </w:r>
      <w:r w:rsidR="00CC0AED" w:rsidRPr="00D24FE3">
        <w:rPr>
          <w:rFonts w:hint="eastAsia"/>
        </w:rPr>
        <w:t>北京冬奥组委</w:t>
      </w:r>
      <w:r w:rsidR="00CC0AED">
        <w:rPr>
          <w:rFonts w:hint="eastAsia"/>
        </w:rPr>
        <w:t>、</w:t>
      </w:r>
      <w:r w:rsidR="00CC0AED" w:rsidRPr="00C75004">
        <w:t>北京冬奥会测试赛赛事组委会</w:t>
      </w:r>
      <w:r w:rsidRPr="008E505F">
        <w:rPr>
          <w:rFonts w:hint="eastAsia"/>
        </w:rPr>
        <w:t>根据</w:t>
      </w:r>
      <w:r w:rsidR="00845C2A" w:rsidRPr="008E505F">
        <w:rPr>
          <w:rFonts w:hint="eastAsia"/>
        </w:rPr>
        <w:t>表</w:t>
      </w:r>
      <w:r w:rsidRPr="008E505F">
        <w:rPr>
          <w:rFonts w:hint="eastAsia"/>
        </w:rPr>
        <w:t>A100000第23行应纳税所得额计算的免征企业所得税金额。</w:t>
      </w:r>
    </w:p>
    <w:p w:rsidR="00F56C30" w:rsidRDefault="00F56C30" w:rsidP="000D332B">
      <w:pPr>
        <w:pStyle w:val="SBBZW"/>
      </w:pPr>
      <w:r>
        <w:rPr>
          <w:rFonts w:hint="eastAsia"/>
        </w:rPr>
        <w:t>26.第26行“二十六、</w:t>
      </w:r>
      <w:r w:rsidRPr="00A53A0D">
        <w:rPr>
          <w:rFonts w:hint="eastAsia"/>
        </w:rPr>
        <w:t>享受过渡期税收优惠定期减免企业所得税</w:t>
      </w:r>
      <w:r>
        <w:rPr>
          <w:rFonts w:hint="eastAsia"/>
        </w:rPr>
        <w:t>”：根据</w:t>
      </w:r>
      <w:r w:rsidRPr="00F9322C">
        <w:rPr>
          <w:rFonts w:hint="eastAsia"/>
        </w:rPr>
        <w:t>《国务院关于实施企业所得税过渡优惠政策的通知》(国发〔2007〕39号)</w:t>
      </w:r>
      <w:r>
        <w:rPr>
          <w:rFonts w:hint="eastAsia"/>
        </w:rPr>
        <w:t>等规定，</w:t>
      </w:r>
      <w:r w:rsidRPr="00F9322C">
        <w:rPr>
          <w:rFonts w:hint="eastAsia"/>
        </w:rPr>
        <w:t>自2008年1月1日起，原享受企业所得税“五免五减半”等定期减免税优惠的企业，新税法施行后继续按原税收法律、行政法规及相关文件规定的优惠办法及年限享受至期满为止，但因未获利而尚未享受税收优惠的，其优惠期限从2008年度起计算。</w:t>
      </w:r>
      <w:r w:rsidRPr="008E505F">
        <w:rPr>
          <w:rFonts w:hint="eastAsia"/>
        </w:rPr>
        <w:t>本行填报根据表A100000第23行应纳税所得额计算的免征、减征企业所得税金额。</w:t>
      </w:r>
    </w:p>
    <w:p w:rsidR="00F56C30" w:rsidRDefault="00F56C30" w:rsidP="000D332B">
      <w:pPr>
        <w:pStyle w:val="SBBZW"/>
      </w:pPr>
      <w:r>
        <w:rPr>
          <w:rFonts w:hint="eastAsia"/>
        </w:rPr>
        <w:t>27.第27行“二十七、其他”：</w:t>
      </w:r>
      <w:r w:rsidR="00A73932" w:rsidRPr="00DE3E4B">
        <w:rPr>
          <w:rFonts w:hint="eastAsia"/>
          <w:color w:val="000000"/>
        </w:rPr>
        <w:t>填报</w:t>
      </w:r>
      <w:r w:rsidR="004C149B">
        <w:rPr>
          <w:rFonts w:hint="eastAsia"/>
          <w:color w:val="000000"/>
        </w:rPr>
        <w:t>国务院根据税法授权制定的</w:t>
      </w:r>
      <w:r w:rsidR="009C1C80">
        <w:rPr>
          <w:rFonts w:hint="eastAsia"/>
          <w:color w:val="000000"/>
        </w:rPr>
        <w:t>及本表未列明的</w:t>
      </w:r>
      <w:r w:rsidR="004C149B">
        <w:rPr>
          <w:rFonts w:hint="eastAsia"/>
          <w:color w:val="000000"/>
        </w:rPr>
        <w:t>其他税收优惠政策</w:t>
      </w:r>
      <w:r w:rsidR="00440108">
        <w:rPr>
          <w:rFonts w:hint="eastAsia"/>
          <w:color w:val="000000"/>
        </w:rPr>
        <w:t>，需填报</w:t>
      </w:r>
      <w:r w:rsidR="00A73932" w:rsidRPr="00260223">
        <w:rPr>
          <w:rFonts w:hint="eastAsia"/>
          <w:color w:val="000000"/>
        </w:rPr>
        <w:t>项目名称、减免税代码</w:t>
      </w:r>
      <w:r w:rsidR="00A73932">
        <w:rPr>
          <w:rFonts w:hint="eastAsia"/>
          <w:color w:val="000000"/>
        </w:rPr>
        <w:t>及免征、减征企业所得税</w:t>
      </w:r>
      <w:r w:rsidR="00A73932" w:rsidRPr="00DE3E4B">
        <w:rPr>
          <w:rFonts w:hint="eastAsia"/>
          <w:color w:val="000000"/>
        </w:rPr>
        <w:t>金额。</w:t>
      </w:r>
    </w:p>
    <w:p w:rsidR="00F56C30" w:rsidRPr="008E505F" w:rsidRDefault="00F56C30" w:rsidP="000D332B">
      <w:pPr>
        <w:pStyle w:val="SBBZW"/>
      </w:pPr>
      <w:r>
        <w:rPr>
          <w:rFonts w:hint="eastAsia"/>
        </w:rPr>
        <w:t>28.第28行“二十八</w:t>
      </w:r>
      <w:r w:rsidRPr="00A53A0D">
        <w:rPr>
          <w:rFonts w:hint="eastAsia"/>
        </w:rPr>
        <w:t>、减：项目所得额按法定税率减半征收企业所得税叠加享受减免税优惠</w:t>
      </w:r>
      <w:r>
        <w:rPr>
          <w:rFonts w:hint="eastAsia"/>
        </w:rPr>
        <w:t>”：</w:t>
      </w:r>
      <w:r w:rsidRPr="008E505F">
        <w:rPr>
          <w:rFonts w:hint="eastAsia"/>
        </w:rPr>
        <w:t>纳税人同时享受优惠税率和所得项目减半情形下，在填报本表低税率优惠时，所得项目按照优惠税率减半计算</w:t>
      </w:r>
      <w:r w:rsidR="0059499E" w:rsidRPr="008E505F">
        <w:rPr>
          <w:rFonts w:hint="eastAsia"/>
        </w:rPr>
        <w:t>多</w:t>
      </w:r>
      <w:r w:rsidRPr="008E505F">
        <w:rPr>
          <w:rFonts w:hint="eastAsia"/>
        </w:rPr>
        <w:t>享受优惠</w:t>
      </w:r>
      <w:r w:rsidR="0059499E" w:rsidRPr="008E505F">
        <w:rPr>
          <w:rFonts w:hint="eastAsia"/>
        </w:rPr>
        <w:t>的</w:t>
      </w:r>
      <w:r w:rsidRPr="008E505F">
        <w:rPr>
          <w:rFonts w:hint="eastAsia"/>
        </w:rPr>
        <w:t>部分。</w:t>
      </w:r>
    </w:p>
    <w:p w:rsidR="00F56C30" w:rsidRPr="008E505F" w:rsidRDefault="00F56C30" w:rsidP="000D332B">
      <w:pPr>
        <w:pStyle w:val="SBBZW"/>
      </w:pPr>
      <w:r w:rsidRPr="008E505F">
        <w:rPr>
          <w:rFonts w:hint="eastAsia"/>
        </w:rPr>
        <w:t>企业从事农林牧渔业项目、国家重点扶持的公共基础设施项目、符合条件的环境保护、节能节水项目、符合条件的技术转让、其他专项优惠等所得额应按法定税率25%减半征收，同时享受小型微利企业、高新技术企业、技术先进型服务企业、集成电路线宽小于0.25微米或投资额超过80亿元人民币集成电路生产企业、国家规划布局内重点软件企业和集成电路设计企业等优惠税率政策，由于申报表填报顺序，按优惠税率减半叠加享受减免税优惠部分，应在本行对该部分金额进行调整。</w:t>
      </w:r>
      <w:r>
        <w:rPr>
          <w:rFonts w:hint="eastAsia"/>
        </w:rPr>
        <w:t>本行应大于等于0且小于等于第1+2+</w:t>
      </w:r>
      <w:r w:rsidRPr="00C7300C">
        <w:rPr>
          <w:rFonts w:hint="eastAsia"/>
        </w:rPr>
        <w:t>…</w:t>
      </w:r>
      <w:r w:rsidR="009400A1">
        <w:rPr>
          <w:rFonts w:hint="eastAsia"/>
        </w:rPr>
        <w:t>+20+22+</w:t>
      </w:r>
      <w:r w:rsidR="009400A1">
        <w:t>…</w:t>
      </w:r>
      <w:r>
        <w:rPr>
          <w:rFonts w:hint="eastAsia"/>
        </w:rPr>
        <w:t>+27行的值。</w:t>
      </w:r>
    </w:p>
    <w:p w:rsidR="00F56C30" w:rsidRPr="009E270C" w:rsidRDefault="00F56C30" w:rsidP="000D332B">
      <w:pPr>
        <w:pStyle w:val="SBBZW"/>
      </w:pPr>
      <w:r w:rsidRPr="009E270C">
        <w:rPr>
          <w:rFonts w:hint="eastAsia"/>
        </w:rPr>
        <w:t>计算公式：本行</w:t>
      </w:r>
      <w:r w:rsidR="00921FAD">
        <w:rPr>
          <w:rFonts w:hint="eastAsia"/>
        </w:rPr>
        <w:t>＝</w:t>
      </w:r>
      <w:r w:rsidRPr="009E270C">
        <w:rPr>
          <w:rFonts w:hint="eastAsia"/>
        </w:rPr>
        <w:t>减半项目所得额×</w:t>
      </w:r>
      <w:r w:rsidR="0059499E">
        <w:rPr>
          <w:rFonts w:hint="eastAsia"/>
        </w:rPr>
        <w:t>50</w:t>
      </w:r>
      <w:r w:rsidR="0059499E" w:rsidRPr="009E270C">
        <w:rPr>
          <w:rFonts w:hint="eastAsia"/>
        </w:rPr>
        <w:t>%</w:t>
      </w:r>
      <w:r w:rsidR="00146A2C">
        <w:rPr>
          <w:rFonts w:hint="eastAsia"/>
        </w:rPr>
        <w:t>×</w:t>
      </w:r>
      <w:r w:rsidRPr="009E270C">
        <w:rPr>
          <w:rFonts w:hint="eastAsia"/>
        </w:rPr>
        <w:t>（25%</w:t>
      </w:r>
      <w:r w:rsidR="00B840F7">
        <w:rPr>
          <w:rFonts w:hint="eastAsia"/>
        </w:rPr>
        <w:t>-</w:t>
      </w:r>
      <w:r w:rsidRPr="009E270C">
        <w:rPr>
          <w:rFonts w:hint="eastAsia"/>
        </w:rPr>
        <w:t>优惠税率）。</w:t>
      </w:r>
    </w:p>
    <w:p w:rsidR="00F56C30" w:rsidRDefault="00F56C30" w:rsidP="007E7934">
      <w:pPr>
        <w:pStyle w:val="SBBZW"/>
      </w:pPr>
      <w:r>
        <w:rPr>
          <w:rFonts w:hint="eastAsia"/>
        </w:rPr>
        <w:t>29.</w:t>
      </w:r>
      <w:r w:rsidR="007E7934" w:rsidRPr="008E505F">
        <w:rPr>
          <w:rFonts w:hint="eastAsia"/>
        </w:rPr>
        <w:t>第</w:t>
      </w:r>
      <w:r w:rsidR="007E7934">
        <w:t>29</w:t>
      </w:r>
      <w:r w:rsidR="007E7934" w:rsidRPr="008E505F">
        <w:rPr>
          <w:rFonts w:hint="eastAsia"/>
        </w:rPr>
        <w:t>行“</w:t>
      </w:r>
      <w:r w:rsidR="007E7934">
        <w:rPr>
          <w:rFonts w:hint="eastAsia"/>
        </w:rPr>
        <w:t>二十九、</w:t>
      </w:r>
      <w:r w:rsidR="007E7934" w:rsidRPr="00674673">
        <w:rPr>
          <w:rFonts w:hint="eastAsia"/>
        </w:rPr>
        <w:t>支持和促进重点群体创业就业企业限额减征企业所得税</w:t>
      </w:r>
      <w:r w:rsidR="007E7934" w:rsidRPr="008E505F">
        <w:rPr>
          <w:rFonts w:hint="eastAsia"/>
        </w:rPr>
        <w:t>”：</w:t>
      </w:r>
      <w:r w:rsidR="007E7934">
        <w:rPr>
          <w:rFonts w:hint="eastAsia"/>
        </w:rPr>
        <w:t>根据</w:t>
      </w:r>
      <w:r w:rsidR="007E7934" w:rsidRPr="00BA4DAB">
        <w:rPr>
          <w:rFonts w:hint="eastAsia"/>
        </w:rPr>
        <w:t>《财政部 税务总局 人力资源社会保障部关于继续实施支持和促进重点群体创业就业有关税收政策的通知》（财税〔2017〕49号）</w:t>
      </w:r>
      <w:r w:rsidR="007E7934">
        <w:rPr>
          <w:rFonts w:hint="eastAsia"/>
        </w:rPr>
        <w:t>等规定，</w:t>
      </w:r>
      <w:r w:rsidR="007E7934" w:rsidRPr="00272C24">
        <w:rPr>
          <w:rFonts w:hint="eastAsia"/>
        </w:rPr>
        <w:t>商贸企业、服务型企业、劳动就业服务企业中的加工型企业和街道社区具有加工性质的小型企业实体，在新增加的岗位中，当年新招用在人力资源社会保障部门公共就业服务机构登记失业半年以上且持《就业创业证》或《就业失业登记证》（注明“企业吸纳税收政策”）人员，与其签订1年以上期限劳动合同并依法缴纳社会保险费的，在3年内按实际招用人数予以定额依次</w:t>
      </w:r>
      <w:r w:rsidR="007E7934" w:rsidRPr="00272C24">
        <w:rPr>
          <w:rFonts w:hint="eastAsia"/>
        </w:rPr>
        <w:lastRenderedPageBreak/>
        <w:t>扣减增值税、城市维护建设税、教育费附加、地方教育附加和企业所得税优惠。定额标准为每人每年4000元，最高可上浮30%。</w:t>
      </w:r>
      <w:r w:rsidR="007E7934">
        <w:rPr>
          <w:rFonts w:hint="eastAsia"/>
        </w:rPr>
        <w:t>本行</w:t>
      </w:r>
      <w:r w:rsidR="007E7934" w:rsidRPr="008E505F">
        <w:rPr>
          <w:rFonts w:hint="eastAsia"/>
        </w:rPr>
        <w:t>填报</w:t>
      </w:r>
      <w:r w:rsidR="007E7934" w:rsidRPr="00924452">
        <w:rPr>
          <w:rFonts w:hint="eastAsia"/>
        </w:rPr>
        <w:t>企业纳税年度终了</w:t>
      </w:r>
      <w:r w:rsidR="007E7934">
        <w:rPr>
          <w:rFonts w:hint="eastAsia"/>
        </w:rPr>
        <w:t>时</w:t>
      </w:r>
      <w:r w:rsidR="007E7934" w:rsidRPr="00924452">
        <w:rPr>
          <w:rFonts w:hint="eastAsia"/>
        </w:rPr>
        <w:t>实际减免的增值税、城市维护建设税、教育费附加和地方教育附加小于核定的减免税总额，在企业所得税汇算清缴时扣减</w:t>
      </w:r>
      <w:r w:rsidR="007E7934">
        <w:rPr>
          <w:rFonts w:hint="eastAsia"/>
        </w:rPr>
        <w:t>的</w:t>
      </w:r>
      <w:r w:rsidR="007E7934" w:rsidRPr="00924452">
        <w:rPr>
          <w:rFonts w:hint="eastAsia"/>
        </w:rPr>
        <w:t>企业所得税</w:t>
      </w:r>
      <w:r w:rsidR="007E7934">
        <w:rPr>
          <w:rFonts w:hint="eastAsia"/>
        </w:rPr>
        <w:t>，</w:t>
      </w:r>
      <w:r w:rsidR="007E7934" w:rsidRPr="00924452">
        <w:rPr>
          <w:rFonts w:hint="eastAsia"/>
        </w:rPr>
        <w:t>当年扣减不完的，不再结转以后年度扣减。</w:t>
      </w:r>
      <w:r w:rsidR="007E7934" w:rsidRPr="008E505F">
        <w:rPr>
          <w:rFonts w:hint="eastAsia"/>
        </w:rPr>
        <w:t>本行为合计行，等于</w:t>
      </w:r>
      <w:r w:rsidR="007E7934">
        <w:t>29</w:t>
      </w:r>
      <w:r w:rsidR="007E7934" w:rsidRPr="008E505F">
        <w:rPr>
          <w:rFonts w:hint="eastAsia"/>
        </w:rPr>
        <w:t>.1行+</w:t>
      </w:r>
      <w:r w:rsidR="007041D9">
        <w:t>29</w:t>
      </w:r>
      <w:r w:rsidR="007E7934" w:rsidRPr="008E505F">
        <w:t>.2</w:t>
      </w:r>
      <w:r w:rsidR="007E7934" w:rsidRPr="008E505F">
        <w:rPr>
          <w:rFonts w:hint="eastAsia"/>
        </w:rPr>
        <w:t>行。</w:t>
      </w:r>
    </w:p>
    <w:p w:rsidR="00F56C30" w:rsidRDefault="00F56C30" w:rsidP="000D332B">
      <w:pPr>
        <w:pStyle w:val="SBBZW"/>
      </w:pPr>
      <w:r w:rsidRPr="008E505F">
        <w:rPr>
          <w:rFonts w:hint="eastAsia"/>
        </w:rPr>
        <w:t>安置下岗</w:t>
      </w:r>
      <w:r>
        <w:rPr>
          <w:rFonts w:hint="eastAsia"/>
        </w:rPr>
        <w:t>失业</w:t>
      </w:r>
      <w:r w:rsidRPr="008E505F">
        <w:rPr>
          <w:rFonts w:hint="eastAsia"/>
        </w:rPr>
        <w:t>人员再就业、高校毕业生就业扣减的</w:t>
      </w:r>
      <w:r>
        <w:rPr>
          <w:rFonts w:hint="eastAsia"/>
        </w:rPr>
        <w:t>企业</w:t>
      </w:r>
      <w:r w:rsidRPr="008E505F">
        <w:rPr>
          <w:rFonts w:hint="eastAsia"/>
        </w:rPr>
        <w:t>所得税，分别填写本表</w:t>
      </w:r>
      <w:r w:rsidR="007041D9">
        <w:t>29</w:t>
      </w:r>
      <w:r w:rsidRPr="008E505F">
        <w:rPr>
          <w:rFonts w:hint="eastAsia"/>
        </w:rPr>
        <w:t>.1行、</w:t>
      </w:r>
      <w:r w:rsidR="007041D9">
        <w:t>29</w:t>
      </w:r>
      <w:r w:rsidRPr="008E505F">
        <w:t>.2</w:t>
      </w:r>
      <w:r>
        <w:rPr>
          <w:rFonts w:hint="eastAsia"/>
        </w:rPr>
        <w:t>行。</w:t>
      </w:r>
    </w:p>
    <w:p w:rsidR="00F56C30" w:rsidRDefault="00F56C30" w:rsidP="000D332B">
      <w:pPr>
        <w:pStyle w:val="SBBZW"/>
      </w:pPr>
      <w:r>
        <w:rPr>
          <w:rFonts w:hint="eastAsia"/>
        </w:rPr>
        <w:t>3</w:t>
      </w:r>
      <w:r w:rsidR="007041D9">
        <w:t>0</w:t>
      </w:r>
      <w:r>
        <w:rPr>
          <w:rFonts w:hint="eastAsia"/>
        </w:rPr>
        <w:t>.第3</w:t>
      </w:r>
      <w:r w:rsidR="007041D9">
        <w:t>0</w:t>
      </w:r>
      <w:r>
        <w:rPr>
          <w:rFonts w:hint="eastAsia"/>
        </w:rPr>
        <w:t>行“三十、</w:t>
      </w:r>
      <w:r w:rsidRPr="00674673">
        <w:rPr>
          <w:rFonts w:hint="eastAsia"/>
        </w:rPr>
        <w:t>扶持自主就业退役士兵创业就业企业限额减征企业所得税</w:t>
      </w:r>
      <w:r>
        <w:rPr>
          <w:rFonts w:hint="eastAsia"/>
        </w:rPr>
        <w:t>”：根据</w:t>
      </w:r>
      <w:r w:rsidRPr="00BA4DAB">
        <w:rPr>
          <w:rFonts w:hint="eastAsia"/>
        </w:rPr>
        <w:t>《财政部 税务总局 民政部关于继续实施扶持自主就业退役士兵创业就业有关税收政策的通知》（财税〔2017〕46号）</w:t>
      </w:r>
      <w:r>
        <w:rPr>
          <w:rFonts w:hint="eastAsia"/>
        </w:rPr>
        <w:t>等规定，</w:t>
      </w:r>
      <w:r w:rsidRPr="00BA4DAB">
        <w:rPr>
          <w:rFonts w:hint="eastAsia"/>
        </w:rPr>
        <w:t>对商贸企业、服务型企业、劳动就业服务企业中的加工型企业和街道社区具有加工性质的小型企业实体，在新增加的岗位中，当年新招用自主就业退役士兵，与其签订1年以上期限劳动合同并依法缴纳社会保险费的，在3年内按实际招用人数予以定额依次扣减增值税、城市维护建设税、教育费附加、地方教育附加和企业所得税优惠。定额标准为每人每年4000元，最高可上浮50%。</w:t>
      </w:r>
      <w:r>
        <w:rPr>
          <w:rFonts w:hint="eastAsia"/>
        </w:rPr>
        <w:t>本行</w:t>
      </w:r>
      <w:r w:rsidRPr="008E505F">
        <w:rPr>
          <w:rFonts w:hint="eastAsia"/>
        </w:rPr>
        <w:t>填报</w:t>
      </w:r>
      <w:r w:rsidRPr="00924452">
        <w:rPr>
          <w:rFonts w:hint="eastAsia"/>
        </w:rPr>
        <w:t>企业纳税年度终了</w:t>
      </w:r>
      <w:r>
        <w:rPr>
          <w:rFonts w:hint="eastAsia"/>
        </w:rPr>
        <w:t>时</w:t>
      </w:r>
      <w:r w:rsidRPr="00924452">
        <w:rPr>
          <w:rFonts w:hint="eastAsia"/>
        </w:rPr>
        <w:t>实际减免的增值税、城市维护建设税、教育费附加和地方教育附加小于核定的减免税总额，在企业所得税汇算清缴时扣减</w:t>
      </w:r>
      <w:r>
        <w:rPr>
          <w:rFonts w:hint="eastAsia"/>
        </w:rPr>
        <w:t>的</w:t>
      </w:r>
      <w:r w:rsidRPr="00924452">
        <w:rPr>
          <w:rFonts w:hint="eastAsia"/>
        </w:rPr>
        <w:t>企业所得税</w:t>
      </w:r>
      <w:r>
        <w:rPr>
          <w:rFonts w:hint="eastAsia"/>
        </w:rPr>
        <w:t>，</w:t>
      </w:r>
      <w:r w:rsidRPr="00924452">
        <w:rPr>
          <w:rFonts w:hint="eastAsia"/>
        </w:rPr>
        <w:t>当年扣减不完的，不再结转以后年度扣减。</w:t>
      </w:r>
    </w:p>
    <w:p w:rsidR="007E7934" w:rsidRDefault="007041D9" w:rsidP="007E7934">
      <w:pPr>
        <w:pStyle w:val="SBBZW"/>
      </w:pPr>
      <w:r>
        <w:t>31.</w:t>
      </w:r>
      <w:r w:rsidR="007E7934">
        <w:rPr>
          <w:rFonts w:hint="eastAsia"/>
        </w:rPr>
        <w:t>第</w:t>
      </w:r>
      <w:r>
        <w:t>31</w:t>
      </w:r>
      <w:r w:rsidR="007E7934">
        <w:rPr>
          <w:rFonts w:hint="eastAsia"/>
        </w:rPr>
        <w:t>行“</w:t>
      </w:r>
      <w:r>
        <w:rPr>
          <w:rFonts w:hint="eastAsia"/>
        </w:rPr>
        <w:t>三十一</w:t>
      </w:r>
      <w:r w:rsidR="007E7934">
        <w:rPr>
          <w:rFonts w:hint="eastAsia"/>
        </w:rPr>
        <w:t>、民族自治地方的自治机关对本民族自治地方的企业应缴纳的企业所得税中属于地方分享的部分减征或免征（</w:t>
      </w:r>
      <w:r w:rsidR="0059499E" w:rsidRPr="001118B7">
        <w:rPr>
          <w:rFonts w:cs="宋体" w:hint="eastAsia"/>
          <w:kern w:val="0"/>
          <w:sz w:val="20"/>
          <w:szCs w:val="20"/>
        </w:rPr>
        <w:sym w:font="Wingdings 2" w:char="F0A3"/>
      </w:r>
      <w:r w:rsidR="007E7934">
        <w:rPr>
          <w:rFonts w:hint="eastAsia"/>
        </w:rPr>
        <w:t>免征</w:t>
      </w:r>
      <w:r w:rsidR="0059499E">
        <w:rPr>
          <w:rFonts w:hint="eastAsia"/>
        </w:rPr>
        <w:t xml:space="preserve"> </w:t>
      </w:r>
      <w:r w:rsidR="0059499E" w:rsidRPr="001118B7">
        <w:rPr>
          <w:rFonts w:cs="宋体" w:hint="eastAsia"/>
          <w:kern w:val="0"/>
          <w:sz w:val="20"/>
          <w:szCs w:val="20"/>
        </w:rPr>
        <w:sym w:font="Wingdings 2" w:char="F0A3"/>
      </w:r>
      <w:r w:rsidR="007E7934">
        <w:rPr>
          <w:rFonts w:hint="eastAsia"/>
        </w:rPr>
        <w:t>减征</w:t>
      </w:r>
      <w:r w:rsidR="007E7934">
        <w:t>:</w:t>
      </w:r>
      <w:r w:rsidR="007E7934">
        <w:rPr>
          <w:rFonts w:hint="eastAsia"/>
        </w:rPr>
        <w:t>减征幅度</w:t>
      </w:r>
      <w:r w:rsidR="007E7934">
        <w:t>____%</w:t>
      </w:r>
      <w:r w:rsidR="007E7934">
        <w:rPr>
          <w:rFonts w:hint="eastAsia"/>
        </w:rPr>
        <w:t>）”：根据</w:t>
      </w:r>
      <w:r w:rsidR="0007586B">
        <w:rPr>
          <w:rFonts w:hint="eastAsia"/>
        </w:rPr>
        <w:t>税法</w:t>
      </w:r>
      <w:r w:rsidR="007E7934">
        <w:rPr>
          <w:rFonts w:hint="eastAsia"/>
        </w:rPr>
        <w:t>、《财政部</w:t>
      </w:r>
      <w:r w:rsidR="007E7934">
        <w:t xml:space="preserve"> </w:t>
      </w:r>
      <w:r w:rsidR="007E7934">
        <w:rPr>
          <w:rFonts w:hint="eastAsia"/>
        </w:rPr>
        <w:t>国家税务总局关于贯彻落实国务院关于实施企业所得税过渡优惠政策有关问题的通知》（财税〔</w:t>
      </w:r>
      <w:r w:rsidR="007E7934">
        <w:t>2008</w:t>
      </w:r>
      <w:r w:rsidR="007E7934">
        <w:rPr>
          <w:rFonts w:hint="eastAsia"/>
        </w:rPr>
        <w:t>〕</w:t>
      </w:r>
      <w:r w:rsidR="007E7934">
        <w:t>21</w:t>
      </w:r>
      <w:r w:rsidR="007E7934">
        <w:rPr>
          <w:rFonts w:hint="eastAsia"/>
        </w:rPr>
        <w:t>号）、《中华人民共和国民族区域自治法》的规定，实行民族区域自治的自治区、自治州、自治县的自治机关对本民族自治地方的企业应缴纳的企业所得税中属于地方分享的部分，可以决定减征或者免征，自治州、自治县决定减征或者免征的，须报省、自治区、直辖市人民政府批准。</w:t>
      </w:r>
    </w:p>
    <w:p w:rsidR="007E7934" w:rsidRPr="008E505F" w:rsidRDefault="007E7934" w:rsidP="007E7934">
      <w:pPr>
        <w:pStyle w:val="SBBZW"/>
      </w:pPr>
      <w:r>
        <w:rPr>
          <w:rFonts w:hint="eastAsia"/>
        </w:rPr>
        <w:t>纳税人填报该行次时，根据享受政策的类型选择“免征”或“减征”，二者必选其一。选择“免征”是指企业所得税款地方分成40%部分全免；选择“减征:减征幅度____%”需填写“减征幅度”，减征幅度填写1至100，表示企业所得税地方分成部分减征的百分比</w:t>
      </w:r>
      <w:r w:rsidR="007822D8">
        <w:rPr>
          <w:rFonts w:hint="eastAsia"/>
        </w:rPr>
        <w:t>。</w:t>
      </w:r>
      <w:r>
        <w:rPr>
          <w:rFonts w:hint="eastAsia"/>
        </w:rPr>
        <w:t>优惠金额填报</w:t>
      </w:r>
      <w:r w:rsidR="00420293">
        <w:rPr>
          <w:rFonts w:hint="eastAsia"/>
        </w:rPr>
        <w:t>（</w:t>
      </w:r>
      <w:r w:rsidR="007041D9">
        <w:rPr>
          <w:rFonts w:hint="eastAsia"/>
        </w:rPr>
        <w:t>应纳所得税额-本表以上行次优惠合计</w:t>
      </w:r>
      <w:r w:rsidR="00420293">
        <w:rPr>
          <w:rFonts w:hint="eastAsia"/>
        </w:rPr>
        <w:t>）</w:t>
      </w:r>
      <w:r>
        <w:rPr>
          <w:rFonts w:hint="eastAsia"/>
        </w:rPr>
        <w:t>×40%×减征幅度</w:t>
      </w:r>
      <w:r w:rsidR="007822D8">
        <w:rPr>
          <w:rFonts w:hint="eastAsia"/>
        </w:rPr>
        <w:t>的金额</w:t>
      </w:r>
      <w:r w:rsidR="002C01B7">
        <w:rPr>
          <w:rFonts w:hint="eastAsia"/>
        </w:rPr>
        <w:t>,</w:t>
      </w:r>
      <w:r w:rsidR="002C01B7">
        <w:rPr>
          <w:rFonts w:hint="eastAsia"/>
        </w:rPr>
        <w:lastRenderedPageBreak/>
        <w:t>本表以上行次不包括第4.1行、4.2行、29.1行、29.2行。</w:t>
      </w:r>
      <w:r>
        <w:rPr>
          <w:rFonts w:hint="eastAsia"/>
        </w:rPr>
        <w:t>如地方分享部分减半征收，则选择“减征”，并在“减征幅度”后填写“50%”。</w:t>
      </w:r>
    </w:p>
    <w:p w:rsidR="00F56C30" w:rsidRDefault="001B40A5" w:rsidP="000D332B">
      <w:pPr>
        <w:pStyle w:val="SBBZW"/>
      </w:pPr>
      <w:r>
        <w:rPr>
          <w:rFonts w:hint="eastAsia"/>
        </w:rPr>
        <w:t>3</w:t>
      </w:r>
      <w:r>
        <w:t>2</w:t>
      </w:r>
      <w:r w:rsidR="00F56C30" w:rsidRPr="008E505F">
        <w:rPr>
          <w:rFonts w:hint="eastAsia"/>
        </w:rPr>
        <w:t>.第</w:t>
      </w:r>
      <w:r w:rsidR="00F56C30">
        <w:rPr>
          <w:rFonts w:hint="eastAsia"/>
        </w:rPr>
        <w:t>32</w:t>
      </w:r>
      <w:r w:rsidR="00F56C30" w:rsidRPr="008E505F">
        <w:rPr>
          <w:rFonts w:hint="eastAsia"/>
        </w:rPr>
        <w:t>行“合计”：</w:t>
      </w:r>
      <w:r w:rsidR="00CB6282">
        <w:rPr>
          <w:rFonts w:hint="eastAsia"/>
        </w:rPr>
        <w:t>填报</w:t>
      </w:r>
      <w:r w:rsidR="00F56C30" w:rsidRPr="008E505F">
        <w:rPr>
          <w:rFonts w:hint="eastAsia"/>
        </w:rPr>
        <w:t>第</w:t>
      </w:r>
      <w:r w:rsidR="00F56C30" w:rsidRPr="00924452">
        <w:t>1+2+</w:t>
      </w:r>
      <w:r w:rsidR="007C369A">
        <w:t>3+4+5+</w:t>
      </w:r>
      <w:r w:rsidR="00F56C30" w:rsidRPr="00924452">
        <w:t>…+26+27-28+29+30+31</w:t>
      </w:r>
      <w:r w:rsidR="00F56C30" w:rsidRPr="008E505F">
        <w:rPr>
          <w:rFonts w:hint="eastAsia"/>
        </w:rPr>
        <w:t>行</w:t>
      </w:r>
      <w:r w:rsidR="00CB6282">
        <w:rPr>
          <w:rFonts w:hint="eastAsia"/>
        </w:rPr>
        <w:t>的金额</w:t>
      </w:r>
      <w:r w:rsidR="00F56C30" w:rsidRPr="008E505F">
        <w:rPr>
          <w:rFonts w:hint="eastAsia"/>
        </w:rPr>
        <w:t>。</w:t>
      </w:r>
    </w:p>
    <w:p w:rsidR="00F56C30" w:rsidRPr="008E505F" w:rsidRDefault="00F56C30" w:rsidP="00B22C25">
      <w:pPr>
        <w:pStyle w:val="SBBL2"/>
        <w:ind w:firstLine="482"/>
      </w:pPr>
      <w:bookmarkStart w:id="116" w:name="_Toc399770026"/>
      <w:r w:rsidRPr="008E505F">
        <w:rPr>
          <w:rFonts w:hint="eastAsia"/>
        </w:rPr>
        <w:t>二、表内、表间关系</w:t>
      </w:r>
      <w:bookmarkEnd w:id="116"/>
    </w:p>
    <w:p w:rsidR="00F56C30" w:rsidRPr="009539A7" w:rsidRDefault="00F56C30" w:rsidP="00B22C25">
      <w:pPr>
        <w:pStyle w:val="SBBL3"/>
      </w:pPr>
      <w:r w:rsidRPr="009539A7">
        <w:rPr>
          <w:rFonts w:hint="eastAsia"/>
        </w:rPr>
        <w:t>（一）表内关系</w:t>
      </w:r>
    </w:p>
    <w:p w:rsidR="00F56C30" w:rsidRPr="008E505F" w:rsidRDefault="00F56C30" w:rsidP="000D332B">
      <w:pPr>
        <w:pStyle w:val="SBBZW"/>
        <w:rPr>
          <w:rFonts w:cs="宋体"/>
        </w:rPr>
      </w:pPr>
      <w:r w:rsidRPr="008E505F">
        <w:rPr>
          <w:rFonts w:cs="宋体" w:hint="eastAsia"/>
        </w:rPr>
        <w:t>1.</w:t>
      </w:r>
      <w:r w:rsidRPr="008E505F">
        <w:rPr>
          <w:rFonts w:hint="eastAsia"/>
        </w:rPr>
        <w:t>第</w:t>
      </w:r>
      <w:r>
        <w:rPr>
          <w:rFonts w:hint="eastAsia"/>
        </w:rPr>
        <w:t>4</w:t>
      </w:r>
      <w:r w:rsidRPr="008E505F">
        <w:rPr>
          <w:rFonts w:hint="eastAsia"/>
        </w:rPr>
        <w:t>行</w:t>
      </w:r>
      <w:r w:rsidR="00921FAD">
        <w:rPr>
          <w:rFonts w:hint="eastAsia"/>
        </w:rPr>
        <w:t>＝</w:t>
      </w:r>
      <w:r w:rsidRPr="008E505F">
        <w:rPr>
          <w:rFonts w:hint="eastAsia"/>
        </w:rPr>
        <w:t>第</w:t>
      </w:r>
      <w:r>
        <w:rPr>
          <w:rFonts w:hint="eastAsia"/>
        </w:rPr>
        <w:t>4.1+4.2</w:t>
      </w:r>
      <w:r w:rsidRPr="008E505F">
        <w:rPr>
          <w:rFonts w:hint="eastAsia"/>
        </w:rPr>
        <w:t>行。</w:t>
      </w:r>
    </w:p>
    <w:p w:rsidR="00F56C30" w:rsidRPr="008E505F" w:rsidRDefault="00F56C30" w:rsidP="000D332B">
      <w:pPr>
        <w:pStyle w:val="SBBZW"/>
        <w:rPr>
          <w:rFonts w:cs="宋体"/>
        </w:rPr>
      </w:pPr>
      <w:r>
        <w:rPr>
          <w:rFonts w:cs="宋体" w:hint="eastAsia"/>
        </w:rPr>
        <w:t>2</w:t>
      </w:r>
      <w:r w:rsidRPr="008E505F">
        <w:rPr>
          <w:rFonts w:cs="宋体" w:hint="eastAsia"/>
        </w:rPr>
        <w:t>.</w:t>
      </w:r>
      <w:r w:rsidRPr="008E505F">
        <w:rPr>
          <w:rFonts w:hint="eastAsia"/>
        </w:rPr>
        <w:t>第</w:t>
      </w:r>
      <w:r w:rsidR="007041D9">
        <w:t>29</w:t>
      </w:r>
      <w:r w:rsidRPr="008E505F">
        <w:rPr>
          <w:rFonts w:hint="eastAsia"/>
        </w:rPr>
        <w:t>行</w:t>
      </w:r>
      <w:r w:rsidR="00921FAD">
        <w:rPr>
          <w:rFonts w:hint="eastAsia"/>
        </w:rPr>
        <w:t>＝</w:t>
      </w:r>
      <w:r w:rsidRPr="008E505F">
        <w:rPr>
          <w:rFonts w:hint="eastAsia"/>
        </w:rPr>
        <w:t>第</w:t>
      </w:r>
      <w:r w:rsidR="007041D9">
        <w:t>29</w:t>
      </w:r>
      <w:r w:rsidRPr="008E505F">
        <w:rPr>
          <w:rFonts w:hint="eastAsia"/>
        </w:rPr>
        <w:t>.1</w:t>
      </w:r>
      <w:r>
        <w:rPr>
          <w:rFonts w:hint="eastAsia"/>
        </w:rPr>
        <w:t>+</w:t>
      </w:r>
      <w:r w:rsidR="007041D9">
        <w:t>29</w:t>
      </w:r>
      <w:r w:rsidRPr="008E505F">
        <w:rPr>
          <w:rFonts w:hint="eastAsia"/>
        </w:rPr>
        <w:t>.2行。</w:t>
      </w:r>
    </w:p>
    <w:p w:rsidR="00F56C30" w:rsidRPr="008E505F" w:rsidRDefault="00F56C30" w:rsidP="000D332B">
      <w:pPr>
        <w:pStyle w:val="SBBZW"/>
        <w:rPr>
          <w:rFonts w:cs="宋体"/>
        </w:rPr>
      </w:pPr>
      <w:r>
        <w:rPr>
          <w:rFonts w:cs="宋体" w:hint="eastAsia"/>
        </w:rPr>
        <w:t>3</w:t>
      </w:r>
      <w:r w:rsidRPr="008E505F">
        <w:rPr>
          <w:rFonts w:hint="eastAsia"/>
        </w:rPr>
        <w:t>.第3</w:t>
      </w:r>
      <w:r>
        <w:rPr>
          <w:rFonts w:hint="eastAsia"/>
        </w:rPr>
        <w:t>2</w:t>
      </w:r>
      <w:r w:rsidRPr="008E505F">
        <w:rPr>
          <w:rFonts w:hint="eastAsia"/>
        </w:rPr>
        <w:t>行</w:t>
      </w:r>
      <w:r w:rsidR="00921FAD">
        <w:rPr>
          <w:rFonts w:hint="eastAsia"/>
        </w:rPr>
        <w:t>＝</w:t>
      </w:r>
      <w:r>
        <w:rPr>
          <w:rFonts w:hint="eastAsia"/>
        </w:rPr>
        <w:t>第</w:t>
      </w:r>
      <w:r w:rsidR="007C369A" w:rsidRPr="00924452">
        <w:t>1+2+</w:t>
      </w:r>
      <w:r w:rsidR="007C369A">
        <w:t>3+4+5+</w:t>
      </w:r>
      <w:r w:rsidR="007C369A" w:rsidRPr="00924452">
        <w:t>…+26+27-28+29+30+31</w:t>
      </w:r>
      <w:r w:rsidRPr="008E505F">
        <w:rPr>
          <w:rFonts w:hint="eastAsia"/>
        </w:rPr>
        <w:t>行。</w:t>
      </w:r>
    </w:p>
    <w:p w:rsidR="00F56C30" w:rsidRPr="009539A7" w:rsidRDefault="00F56C30" w:rsidP="00B22C25">
      <w:pPr>
        <w:pStyle w:val="SBBL3"/>
      </w:pPr>
      <w:r w:rsidRPr="009539A7">
        <w:rPr>
          <w:rFonts w:hint="eastAsia"/>
        </w:rPr>
        <w:t>（二）表间关系</w:t>
      </w:r>
    </w:p>
    <w:p w:rsidR="00F56C30" w:rsidRDefault="00F56C30" w:rsidP="000D332B">
      <w:pPr>
        <w:pStyle w:val="SBBZW"/>
      </w:pPr>
      <w:r w:rsidRPr="008E505F">
        <w:rPr>
          <w:rFonts w:cs="宋体" w:hint="eastAsia"/>
        </w:rPr>
        <w:t>1.</w:t>
      </w:r>
      <w:r w:rsidRPr="008E505F">
        <w:rPr>
          <w:rFonts w:hint="eastAsia"/>
        </w:rPr>
        <w:t>第</w:t>
      </w:r>
      <w:r>
        <w:rPr>
          <w:rFonts w:hint="eastAsia"/>
        </w:rPr>
        <w:t>2</w:t>
      </w:r>
      <w:r w:rsidRPr="008E505F">
        <w:rPr>
          <w:rFonts w:hint="eastAsia"/>
        </w:rPr>
        <w:t>行</w:t>
      </w:r>
      <w:r w:rsidR="00921FAD">
        <w:rPr>
          <w:rFonts w:hint="eastAsia"/>
        </w:rPr>
        <w:t>＝</w:t>
      </w:r>
      <w:r w:rsidRPr="008E505F">
        <w:rPr>
          <w:rFonts w:hint="eastAsia"/>
        </w:rPr>
        <w:t>表A107041第</w:t>
      </w:r>
      <w:r>
        <w:rPr>
          <w:rFonts w:hint="eastAsia"/>
        </w:rPr>
        <w:t>3</w:t>
      </w:r>
      <w:r w:rsidR="00673520">
        <w:t>1</w:t>
      </w:r>
      <w:r w:rsidRPr="008E505F">
        <w:rPr>
          <w:rFonts w:hint="eastAsia"/>
        </w:rPr>
        <w:t>行。</w:t>
      </w:r>
    </w:p>
    <w:p w:rsidR="00F56C30" w:rsidRDefault="00F56C30" w:rsidP="000D332B">
      <w:pPr>
        <w:pStyle w:val="SBBZW"/>
      </w:pPr>
      <w:r>
        <w:rPr>
          <w:rFonts w:hint="eastAsia"/>
        </w:rPr>
        <w:t>2.第3行</w:t>
      </w:r>
      <w:r w:rsidR="00921FAD">
        <w:rPr>
          <w:rFonts w:hint="eastAsia"/>
        </w:rPr>
        <w:t>＝</w:t>
      </w:r>
      <w:r w:rsidRPr="008E505F">
        <w:rPr>
          <w:rFonts w:hint="eastAsia"/>
        </w:rPr>
        <w:t>表A107041第</w:t>
      </w:r>
      <w:r>
        <w:rPr>
          <w:rFonts w:hint="eastAsia"/>
        </w:rPr>
        <w:t>3</w:t>
      </w:r>
      <w:r w:rsidR="00673520">
        <w:t>2</w:t>
      </w:r>
      <w:r w:rsidRPr="008E505F">
        <w:rPr>
          <w:rFonts w:hint="eastAsia"/>
        </w:rPr>
        <w:t>行。</w:t>
      </w:r>
    </w:p>
    <w:p w:rsidR="00F56C30" w:rsidRPr="00DE3E4B" w:rsidRDefault="00F56C30" w:rsidP="000D332B">
      <w:pPr>
        <w:pStyle w:val="SBBZW"/>
        <w:rPr>
          <w:color w:val="000000"/>
        </w:rPr>
      </w:pPr>
      <w:r w:rsidRPr="00DE3E4B">
        <w:rPr>
          <w:rFonts w:hint="eastAsia"/>
          <w:color w:val="000000"/>
        </w:rPr>
        <w:t>3.第6</w:t>
      </w:r>
      <w:r w:rsidR="00B93C74">
        <w:rPr>
          <w:rFonts w:hint="eastAsia"/>
          <w:color w:val="000000"/>
        </w:rPr>
        <w:t>行</w:t>
      </w:r>
      <w:r w:rsidRPr="00DE3E4B">
        <w:rPr>
          <w:rFonts w:hint="eastAsia"/>
          <w:color w:val="000000"/>
        </w:rPr>
        <w:t>至</w:t>
      </w:r>
      <w:r w:rsidR="00B93C74">
        <w:rPr>
          <w:rFonts w:hint="eastAsia"/>
          <w:color w:val="000000"/>
        </w:rPr>
        <w:t>第</w:t>
      </w:r>
      <w:r w:rsidRPr="00DE3E4B">
        <w:rPr>
          <w:rFonts w:hint="eastAsia"/>
          <w:color w:val="000000"/>
        </w:rPr>
        <w:t>16行</w:t>
      </w:r>
      <w:r w:rsidR="00921FAD">
        <w:rPr>
          <w:rFonts w:hint="eastAsia"/>
          <w:color w:val="000000"/>
        </w:rPr>
        <w:t>＝</w:t>
      </w:r>
      <w:r w:rsidRPr="00DE3E4B">
        <w:rPr>
          <w:rFonts w:hint="eastAsia"/>
          <w:color w:val="000000"/>
        </w:rPr>
        <w:t>A107042第32行，根据</w:t>
      </w:r>
      <w:r>
        <w:rPr>
          <w:rFonts w:hint="eastAsia"/>
          <w:color w:val="000000"/>
        </w:rPr>
        <w:t>以下规则</w:t>
      </w:r>
      <w:r w:rsidR="00A53125">
        <w:rPr>
          <w:rFonts w:hint="eastAsia"/>
          <w:color w:val="000000"/>
        </w:rPr>
        <w:t>判断填报</w:t>
      </w:r>
      <w:r w:rsidRPr="00DE3E4B">
        <w:rPr>
          <w:rFonts w:hint="eastAsia"/>
          <w:color w:val="000000"/>
        </w:rPr>
        <w:t>：</w:t>
      </w:r>
    </w:p>
    <w:p w:rsidR="00F56C30" w:rsidRPr="00DE3E4B" w:rsidRDefault="00EF12C1" w:rsidP="000D332B">
      <w:pPr>
        <w:pStyle w:val="SBBZW"/>
        <w:rPr>
          <w:color w:val="000000"/>
        </w:rPr>
      </w:pPr>
      <w:r>
        <w:rPr>
          <w:rFonts w:hint="eastAsia"/>
          <w:color w:val="000000"/>
        </w:rPr>
        <w:t>若</w:t>
      </w:r>
      <w:r w:rsidR="00F56C30" w:rsidRPr="00DE3E4B">
        <w:rPr>
          <w:rFonts w:hint="eastAsia"/>
          <w:color w:val="000000"/>
        </w:rPr>
        <w:t>A107042“减免方式”单选第1行，第6行</w:t>
      </w:r>
      <w:r w:rsidR="00921FAD">
        <w:rPr>
          <w:rFonts w:hint="eastAsia"/>
          <w:color w:val="000000"/>
        </w:rPr>
        <w:t>＝</w:t>
      </w:r>
      <w:r w:rsidR="00F56C30" w:rsidRPr="00DE3E4B">
        <w:rPr>
          <w:rFonts w:hint="eastAsia"/>
          <w:color w:val="000000"/>
        </w:rPr>
        <w:t>A107042第32行；</w:t>
      </w:r>
    </w:p>
    <w:p w:rsidR="00F56C30" w:rsidRPr="00DE3E4B" w:rsidRDefault="00EF12C1" w:rsidP="000D332B">
      <w:pPr>
        <w:pStyle w:val="SBBZW"/>
        <w:rPr>
          <w:color w:val="000000"/>
        </w:rPr>
      </w:pPr>
      <w:r>
        <w:rPr>
          <w:rFonts w:hint="eastAsia"/>
          <w:color w:val="000000"/>
        </w:rPr>
        <w:t>若</w:t>
      </w:r>
      <w:r w:rsidR="000D332B">
        <w:rPr>
          <w:rFonts w:hint="eastAsia"/>
          <w:color w:val="000000"/>
        </w:rPr>
        <w:t>A107042</w:t>
      </w:r>
      <w:r w:rsidR="00F56C30" w:rsidRPr="00DE3E4B">
        <w:rPr>
          <w:rFonts w:hint="eastAsia"/>
          <w:color w:val="000000"/>
        </w:rPr>
        <w:t>“减免方式”单选第2行“15%税率”，第7行</w:t>
      </w:r>
      <w:r w:rsidR="00921FAD">
        <w:rPr>
          <w:rFonts w:hint="eastAsia"/>
          <w:color w:val="000000"/>
        </w:rPr>
        <w:t>＝</w:t>
      </w:r>
      <w:r w:rsidR="00F56C30" w:rsidRPr="00DE3E4B">
        <w:rPr>
          <w:rFonts w:hint="eastAsia"/>
          <w:color w:val="000000"/>
        </w:rPr>
        <w:t>A107042第32行；</w:t>
      </w:r>
    </w:p>
    <w:p w:rsidR="00F56C30" w:rsidRPr="00DE3E4B" w:rsidRDefault="00EF12C1" w:rsidP="000D332B">
      <w:pPr>
        <w:pStyle w:val="SBBZW"/>
        <w:rPr>
          <w:color w:val="000000"/>
        </w:rPr>
      </w:pPr>
      <w:r>
        <w:rPr>
          <w:rFonts w:hint="eastAsia"/>
          <w:color w:val="000000"/>
        </w:rPr>
        <w:t>若</w:t>
      </w:r>
      <w:r w:rsidR="00F56C30" w:rsidRPr="00DE3E4B">
        <w:rPr>
          <w:rFonts w:hint="eastAsia"/>
          <w:color w:val="000000"/>
        </w:rPr>
        <w:t>A107042“减免方式”单选第3行“15%税率”，第8行</w:t>
      </w:r>
      <w:r w:rsidR="00921FAD">
        <w:rPr>
          <w:rFonts w:hint="eastAsia"/>
          <w:color w:val="000000"/>
        </w:rPr>
        <w:t>＝</w:t>
      </w:r>
      <w:r w:rsidR="00F56C30" w:rsidRPr="00DE3E4B">
        <w:rPr>
          <w:rFonts w:hint="eastAsia"/>
          <w:color w:val="000000"/>
        </w:rPr>
        <w:t>A107042第32行；</w:t>
      </w:r>
    </w:p>
    <w:p w:rsidR="00F56C30" w:rsidRPr="00DE3E4B" w:rsidRDefault="00EF12C1" w:rsidP="000D332B">
      <w:pPr>
        <w:pStyle w:val="SBBZW"/>
        <w:rPr>
          <w:color w:val="000000"/>
        </w:rPr>
      </w:pPr>
      <w:r>
        <w:rPr>
          <w:rFonts w:hint="eastAsia"/>
          <w:color w:val="000000"/>
        </w:rPr>
        <w:t>若</w:t>
      </w:r>
      <w:r w:rsidR="00F56C30" w:rsidRPr="00DE3E4B">
        <w:rPr>
          <w:rFonts w:hint="eastAsia"/>
          <w:color w:val="000000"/>
        </w:rPr>
        <w:t>A107042“减免方式”单选第2行“五免五减半”，第9行</w:t>
      </w:r>
      <w:r w:rsidR="00921FAD">
        <w:rPr>
          <w:rFonts w:hint="eastAsia"/>
          <w:color w:val="000000"/>
        </w:rPr>
        <w:t>＝</w:t>
      </w:r>
      <w:r w:rsidR="00F56C30" w:rsidRPr="00DE3E4B">
        <w:rPr>
          <w:rFonts w:hint="eastAsia"/>
          <w:color w:val="000000"/>
        </w:rPr>
        <w:t>A107042第32行；</w:t>
      </w:r>
    </w:p>
    <w:p w:rsidR="00F56C30" w:rsidRPr="00DE3E4B" w:rsidRDefault="00EF12C1" w:rsidP="000D332B">
      <w:pPr>
        <w:pStyle w:val="SBBZW"/>
        <w:rPr>
          <w:color w:val="000000"/>
        </w:rPr>
      </w:pPr>
      <w:r>
        <w:rPr>
          <w:rFonts w:hint="eastAsia"/>
          <w:color w:val="000000"/>
        </w:rPr>
        <w:t>若</w:t>
      </w:r>
      <w:r w:rsidR="00F56C30" w:rsidRPr="00DE3E4B">
        <w:rPr>
          <w:rFonts w:hint="eastAsia"/>
          <w:color w:val="000000"/>
        </w:rPr>
        <w:t>A107042“减免方式”单选第3行“五免五减半”，第10行</w:t>
      </w:r>
      <w:r w:rsidR="00921FAD">
        <w:rPr>
          <w:rFonts w:hint="eastAsia"/>
          <w:color w:val="000000"/>
        </w:rPr>
        <w:t>＝</w:t>
      </w:r>
      <w:r w:rsidR="00F56C30" w:rsidRPr="00DE3E4B">
        <w:rPr>
          <w:rFonts w:hint="eastAsia"/>
          <w:color w:val="000000"/>
        </w:rPr>
        <w:t>A107042第32行；</w:t>
      </w:r>
    </w:p>
    <w:p w:rsidR="00F56C30" w:rsidRPr="00DE3E4B" w:rsidRDefault="00EF12C1" w:rsidP="000D332B">
      <w:pPr>
        <w:pStyle w:val="SBBZW"/>
        <w:rPr>
          <w:color w:val="000000"/>
        </w:rPr>
      </w:pPr>
      <w:r>
        <w:rPr>
          <w:rFonts w:hint="eastAsia"/>
          <w:color w:val="000000"/>
        </w:rPr>
        <w:t>若</w:t>
      </w:r>
      <w:r w:rsidR="000D332B">
        <w:rPr>
          <w:rFonts w:hint="eastAsia"/>
          <w:color w:val="000000"/>
        </w:rPr>
        <w:t>A107042</w:t>
      </w:r>
      <w:r w:rsidR="00F56C30" w:rsidRPr="00DE3E4B">
        <w:rPr>
          <w:rFonts w:hint="eastAsia"/>
          <w:color w:val="000000"/>
        </w:rPr>
        <w:t>“减免方式”单选第4行，第11行</w:t>
      </w:r>
      <w:r w:rsidR="00921FAD">
        <w:rPr>
          <w:rFonts w:hint="eastAsia"/>
          <w:color w:val="000000"/>
        </w:rPr>
        <w:t>＝</w:t>
      </w:r>
      <w:r w:rsidR="00F56C30" w:rsidRPr="00DE3E4B">
        <w:rPr>
          <w:rFonts w:hint="eastAsia"/>
          <w:color w:val="000000"/>
        </w:rPr>
        <w:t>A107042第32行；</w:t>
      </w:r>
    </w:p>
    <w:p w:rsidR="00F56C30" w:rsidRPr="00DE3E4B" w:rsidRDefault="00EF12C1" w:rsidP="000D332B">
      <w:pPr>
        <w:pStyle w:val="SBBZW"/>
        <w:rPr>
          <w:color w:val="000000"/>
        </w:rPr>
      </w:pPr>
      <w:r>
        <w:rPr>
          <w:rFonts w:hint="eastAsia"/>
          <w:color w:val="000000"/>
        </w:rPr>
        <w:t>若</w:t>
      </w:r>
      <w:r w:rsidR="00F56C30" w:rsidRPr="00DE3E4B">
        <w:rPr>
          <w:rFonts w:hint="eastAsia"/>
          <w:color w:val="000000"/>
        </w:rPr>
        <w:t>A107042“减免方式”单选第5行，第12行</w:t>
      </w:r>
      <w:r w:rsidR="00921FAD">
        <w:rPr>
          <w:rFonts w:hint="eastAsia"/>
          <w:color w:val="000000"/>
        </w:rPr>
        <w:t>＝</w:t>
      </w:r>
      <w:r w:rsidR="00F56C30" w:rsidRPr="00DE3E4B">
        <w:rPr>
          <w:rFonts w:hint="eastAsia"/>
          <w:color w:val="000000"/>
        </w:rPr>
        <w:t>A107042第32行；</w:t>
      </w:r>
    </w:p>
    <w:p w:rsidR="00F56C30" w:rsidRPr="00DE3E4B" w:rsidRDefault="00EF12C1" w:rsidP="000D332B">
      <w:pPr>
        <w:pStyle w:val="SBBZW"/>
        <w:rPr>
          <w:color w:val="000000"/>
        </w:rPr>
      </w:pPr>
      <w:r>
        <w:rPr>
          <w:rFonts w:hint="eastAsia"/>
          <w:color w:val="000000"/>
        </w:rPr>
        <w:t>若</w:t>
      </w:r>
      <w:r w:rsidR="00F56C30" w:rsidRPr="00DE3E4B">
        <w:rPr>
          <w:rFonts w:hint="eastAsia"/>
          <w:color w:val="000000"/>
        </w:rPr>
        <w:t>A107042“减免方式”单选第6行，第13行</w:t>
      </w:r>
      <w:r w:rsidR="00921FAD">
        <w:rPr>
          <w:rFonts w:hint="eastAsia"/>
          <w:color w:val="000000"/>
        </w:rPr>
        <w:t>＝</w:t>
      </w:r>
      <w:r w:rsidR="00F56C30" w:rsidRPr="00DE3E4B">
        <w:rPr>
          <w:rFonts w:hint="eastAsia"/>
          <w:color w:val="000000"/>
        </w:rPr>
        <w:t>A107042第32行；</w:t>
      </w:r>
    </w:p>
    <w:p w:rsidR="00F56C30" w:rsidRPr="00DE3E4B" w:rsidRDefault="00EF12C1" w:rsidP="000D332B">
      <w:pPr>
        <w:pStyle w:val="SBBZW"/>
        <w:rPr>
          <w:color w:val="000000"/>
        </w:rPr>
      </w:pPr>
      <w:r>
        <w:rPr>
          <w:rFonts w:hint="eastAsia"/>
          <w:color w:val="000000"/>
        </w:rPr>
        <w:t>若</w:t>
      </w:r>
      <w:r w:rsidR="00F56C30" w:rsidRPr="00DE3E4B">
        <w:rPr>
          <w:rFonts w:hint="eastAsia"/>
          <w:color w:val="000000"/>
        </w:rPr>
        <w:t>A107042“减免方式”单选第7行，第14行</w:t>
      </w:r>
      <w:r w:rsidR="00921FAD">
        <w:rPr>
          <w:rFonts w:hint="eastAsia"/>
          <w:color w:val="000000"/>
        </w:rPr>
        <w:t>＝</w:t>
      </w:r>
      <w:r w:rsidR="00F56C30" w:rsidRPr="00DE3E4B">
        <w:rPr>
          <w:rFonts w:hint="eastAsia"/>
          <w:color w:val="000000"/>
        </w:rPr>
        <w:t>A107042第32行；</w:t>
      </w:r>
    </w:p>
    <w:p w:rsidR="00F56C30" w:rsidRPr="00DE3E4B" w:rsidRDefault="00EF12C1" w:rsidP="000D332B">
      <w:pPr>
        <w:pStyle w:val="SBBZW"/>
        <w:rPr>
          <w:color w:val="000000"/>
        </w:rPr>
      </w:pPr>
      <w:r>
        <w:rPr>
          <w:rFonts w:hint="eastAsia"/>
          <w:color w:val="000000"/>
        </w:rPr>
        <w:t>若</w:t>
      </w:r>
      <w:r w:rsidR="00F56C30" w:rsidRPr="00DE3E4B">
        <w:rPr>
          <w:rFonts w:hint="eastAsia"/>
          <w:color w:val="000000"/>
        </w:rPr>
        <w:t>A107042“减免方式”单选第8行，第15行</w:t>
      </w:r>
      <w:r w:rsidR="00921FAD">
        <w:rPr>
          <w:rFonts w:hint="eastAsia"/>
          <w:color w:val="000000"/>
        </w:rPr>
        <w:t>＝</w:t>
      </w:r>
      <w:r w:rsidR="00F56C30" w:rsidRPr="00DE3E4B">
        <w:rPr>
          <w:rFonts w:hint="eastAsia"/>
          <w:color w:val="000000"/>
        </w:rPr>
        <w:t>A107042第32行；</w:t>
      </w:r>
    </w:p>
    <w:p w:rsidR="00F56C30" w:rsidRDefault="00EF12C1" w:rsidP="000D332B">
      <w:pPr>
        <w:pStyle w:val="SBBZW"/>
        <w:rPr>
          <w:rFonts w:hint="eastAsia"/>
          <w:color w:val="000000"/>
        </w:rPr>
      </w:pPr>
      <w:r>
        <w:rPr>
          <w:rFonts w:hint="eastAsia"/>
          <w:color w:val="000000"/>
        </w:rPr>
        <w:t>若</w:t>
      </w:r>
      <w:r w:rsidR="00F56C30" w:rsidRPr="00DE3E4B">
        <w:rPr>
          <w:rFonts w:hint="eastAsia"/>
          <w:color w:val="000000"/>
        </w:rPr>
        <w:t>A107042“减免方式”单选第9行，第16行</w:t>
      </w:r>
      <w:r w:rsidR="00921FAD">
        <w:rPr>
          <w:rFonts w:hint="eastAsia"/>
          <w:color w:val="000000"/>
        </w:rPr>
        <w:t>＝</w:t>
      </w:r>
      <w:r w:rsidR="00F56C30" w:rsidRPr="00DE3E4B">
        <w:rPr>
          <w:rFonts w:hint="eastAsia"/>
          <w:color w:val="000000"/>
        </w:rPr>
        <w:t>A107042第32</w:t>
      </w:r>
      <w:r w:rsidR="00F56C30">
        <w:rPr>
          <w:rFonts w:hint="eastAsia"/>
          <w:color w:val="000000"/>
        </w:rPr>
        <w:t>行。</w:t>
      </w:r>
    </w:p>
    <w:p w:rsidR="002C01B7" w:rsidRPr="00DE3E4B" w:rsidRDefault="002C01B7" w:rsidP="000D332B">
      <w:pPr>
        <w:pStyle w:val="SBBZW"/>
        <w:rPr>
          <w:rFonts w:hint="eastAsia"/>
          <w:color w:val="000000"/>
        </w:rPr>
      </w:pPr>
      <w:r>
        <w:rPr>
          <w:rFonts w:hint="eastAsia"/>
          <w:color w:val="000000"/>
        </w:rPr>
        <w:t>4.第31行＝（表A100000第25行</w:t>
      </w:r>
      <w:r w:rsidRPr="00924452">
        <w:t>-</w:t>
      </w:r>
      <w:r>
        <w:rPr>
          <w:rFonts w:hint="eastAsia"/>
        </w:rPr>
        <w:t>本表第</w:t>
      </w:r>
      <w:r w:rsidR="00FE3AA8">
        <w:rPr>
          <w:rFonts w:hint="eastAsia"/>
        </w:rPr>
        <w:t>1+</w:t>
      </w:r>
      <w:r>
        <w:rPr>
          <w:rFonts w:hint="eastAsia"/>
        </w:rPr>
        <w:t>2+3+4+5…+29+30行）×40%×减征幅度</w:t>
      </w:r>
      <w:r w:rsidR="00A72075">
        <w:rPr>
          <w:rFonts w:hint="eastAsia"/>
        </w:rPr>
        <w:t>。</w:t>
      </w:r>
    </w:p>
    <w:p w:rsidR="00F56C30" w:rsidRPr="008E505F" w:rsidRDefault="002C01B7" w:rsidP="000D332B">
      <w:pPr>
        <w:pStyle w:val="SBBZW"/>
        <w:rPr>
          <w:rFonts w:cs="宋体"/>
        </w:rPr>
      </w:pPr>
      <w:r>
        <w:rPr>
          <w:rFonts w:cs="宋体" w:hint="eastAsia"/>
        </w:rPr>
        <w:t>5</w:t>
      </w:r>
      <w:r w:rsidR="00F56C30" w:rsidRPr="008E505F">
        <w:rPr>
          <w:rFonts w:cs="宋体" w:hint="eastAsia"/>
        </w:rPr>
        <w:t>.</w:t>
      </w:r>
      <w:r w:rsidR="00F56C30" w:rsidRPr="008E505F">
        <w:rPr>
          <w:rFonts w:hint="eastAsia"/>
        </w:rPr>
        <w:t>第3</w:t>
      </w:r>
      <w:r w:rsidR="00F56C30">
        <w:rPr>
          <w:rFonts w:hint="eastAsia"/>
        </w:rPr>
        <w:t>2</w:t>
      </w:r>
      <w:r w:rsidR="00F56C30" w:rsidRPr="008E505F">
        <w:rPr>
          <w:rFonts w:hint="eastAsia"/>
        </w:rPr>
        <w:t>行</w:t>
      </w:r>
      <w:r w:rsidR="00921FAD">
        <w:rPr>
          <w:rFonts w:hint="eastAsia"/>
        </w:rPr>
        <w:t>＝</w:t>
      </w:r>
      <w:r w:rsidR="00F56C30" w:rsidRPr="008E505F">
        <w:rPr>
          <w:rFonts w:hint="eastAsia"/>
        </w:rPr>
        <w:t>表A100000第26行。</w:t>
      </w:r>
    </w:p>
    <w:p w:rsidR="00FF3180" w:rsidRDefault="00FF3180" w:rsidP="00C1404C">
      <w:pPr>
        <w:pStyle w:val="SBBZW"/>
        <w:rPr>
          <w:color w:val="000000"/>
        </w:rPr>
        <w:sectPr w:rsidR="00FF3180" w:rsidSect="00A5400D">
          <w:pgSz w:w="11906" w:h="16838" w:code="9"/>
          <w:pgMar w:top="1985" w:right="1361" w:bottom="1928" w:left="1418" w:header="851" w:footer="992" w:gutter="113"/>
          <w:cols w:space="425"/>
          <w:docGrid w:linePitch="312"/>
        </w:sectPr>
      </w:pPr>
    </w:p>
    <w:p w:rsidR="00FF3180" w:rsidRDefault="00FF3180" w:rsidP="00454B8C">
      <w:pPr>
        <w:pStyle w:val="SBBT1"/>
      </w:pPr>
      <w:bookmarkStart w:id="117" w:name="_Toc499456609"/>
      <w:r w:rsidRPr="00FF3180">
        <w:rPr>
          <w:rFonts w:hint="eastAsia"/>
        </w:rPr>
        <w:lastRenderedPageBreak/>
        <w:t>A107041</w:t>
      </w:r>
      <w:r>
        <w:tab/>
      </w:r>
      <w:r w:rsidRPr="00FF3180">
        <w:rPr>
          <w:rFonts w:hint="eastAsia"/>
        </w:rPr>
        <w:t>高新技术企业优惠情况及明细表</w:t>
      </w:r>
      <w:bookmarkEnd w:id="117"/>
    </w:p>
    <w:tbl>
      <w:tblPr>
        <w:tblW w:w="96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416"/>
        <w:gridCol w:w="628"/>
        <w:gridCol w:w="1761"/>
        <w:gridCol w:w="1659"/>
        <w:gridCol w:w="851"/>
        <w:gridCol w:w="1081"/>
        <w:gridCol w:w="717"/>
        <w:gridCol w:w="366"/>
        <w:gridCol w:w="551"/>
        <w:gridCol w:w="530"/>
        <w:gridCol w:w="1091"/>
      </w:tblGrid>
      <w:tr w:rsidR="00FF3180" w:rsidRPr="00FF3180">
        <w:trPr>
          <w:trHeight w:val="302"/>
          <w:jc w:val="center"/>
        </w:trPr>
        <w:tc>
          <w:tcPr>
            <w:tcW w:w="9651" w:type="dxa"/>
            <w:gridSpan w:val="11"/>
            <w:shd w:val="clear" w:color="auto" w:fill="auto"/>
            <w:vAlign w:val="center"/>
          </w:tcPr>
          <w:p w:rsidR="00FF3180" w:rsidRPr="00FF3180" w:rsidRDefault="00FF3180" w:rsidP="00FF3180">
            <w:pPr>
              <w:widowControl/>
              <w:jc w:val="center"/>
              <w:rPr>
                <w:rFonts w:ascii="宋体" w:hAnsi="宋体" w:cs="宋体"/>
                <w:b/>
                <w:kern w:val="0"/>
                <w:sz w:val="20"/>
                <w:szCs w:val="20"/>
              </w:rPr>
            </w:pPr>
            <w:r w:rsidRPr="00FF3180">
              <w:rPr>
                <w:rFonts w:ascii="宋体" w:hAnsi="宋体" w:cs="宋体" w:hint="eastAsia"/>
                <w:b/>
                <w:kern w:val="0"/>
                <w:sz w:val="20"/>
                <w:szCs w:val="20"/>
              </w:rPr>
              <w:t>基本信息</w:t>
            </w:r>
          </w:p>
        </w:tc>
      </w:tr>
      <w:tr w:rsidR="00565B94" w:rsidRPr="00FF3180">
        <w:trPr>
          <w:trHeight w:val="302"/>
          <w:jc w:val="center"/>
        </w:trPr>
        <w:tc>
          <w:tcPr>
            <w:tcW w:w="416" w:type="dxa"/>
            <w:shd w:val="clear" w:color="auto" w:fill="auto"/>
            <w:noWrap/>
            <w:vAlign w:val="center"/>
          </w:tcPr>
          <w:p w:rsidR="00FF3180" w:rsidRPr="00FF3180" w:rsidRDefault="00FF3180" w:rsidP="00FF3180">
            <w:pPr>
              <w:widowControl/>
              <w:jc w:val="center"/>
              <w:rPr>
                <w:rFonts w:ascii="宋体" w:hAnsi="宋体" w:cs="宋体"/>
                <w:kern w:val="0"/>
                <w:sz w:val="20"/>
                <w:szCs w:val="20"/>
              </w:rPr>
            </w:pPr>
            <w:r w:rsidRPr="00FF3180">
              <w:rPr>
                <w:rFonts w:ascii="宋体" w:hAnsi="宋体" w:cs="宋体" w:hint="eastAsia"/>
                <w:kern w:val="0"/>
                <w:sz w:val="20"/>
                <w:szCs w:val="20"/>
              </w:rPr>
              <w:t>1</w:t>
            </w:r>
          </w:p>
        </w:tc>
        <w:tc>
          <w:tcPr>
            <w:tcW w:w="2389" w:type="dxa"/>
            <w:gridSpan w:val="2"/>
            <w:shd w:val="clear" w:color="auto" w:fill="auto"/>
            <w:vAlign w:val="center"/>
          </w:tcPr>
          <w:p w:rsidR="00FF3180" w:rsidRPr="00FF3180" w:rsidRDefault="00FF3180" w:rsidP="00930BB2">
            <w:pPr>
              <w:widowControl/>
              <w:jc w:val="left"/>
              <w:rPr>
                <w:rFonts w:ascii="宋体" w:hAnsi="宋体" w:cs="宋体"/>
                <w:kern w:val="0"/>
                <w:sz w:val="20"/>
                <w:szCs w:val="20"/>
              </w:rPr>
            </w:pPr>
            <w:r w:rsidRPr="00FF3180">
              <w:rPr>
                <w:rFonts w:ascii="宋体" w:hAnsi="宋体" w:cs="宋体" w:hint="eastAsia"/>
                <w:kern w:val="0"/>
                <w:sz w:val="20"/>
                <w:szCs w:val="20"/>
              </w:rPr>
              <w:t>高新技术企业证书编号</w:t>
            </w:r>
          </w:p>
        </w:tc>
        <w:tc>
          <w:tcPr>
            <w:tcW w:w="1659" w:type="dxa"/>
            <w:shd w:val="clear" w:color="auto" w:fill="auto"/>
            <w:vAlign w:val="center"/>
          </w:tcPr>
          <w:p w:rsidR="00FF3180" w:rsidRPr="00FF3180" w:rsidRDefault="00FF3180" w:rsidP="00FF3180">
            <w:pPr>
              <w:widowControl/>
              <w:jc w:val="left"/>
              <w:rPr>
                <w:rFonts w:ascii="宋体" w:hAnsi="宋体" w:cs="宋体"/>
                <w:kern w:val="0"/>
                <w:sz w:val="20"/>
                <w:szCs w:val="20"/>
              </w:rPr>
            </w:pPr>
            <w:r w:rsidRPr="00FF3180">
              <w:rPr>
                <w:rFonts w:ascii="宋体" w:hAnsi="宋体" w:cs="宋体" w:hint="eastAsia"/>
                <w:kern w:val="0"/>
                <w:sz w:val="20"/>
                <w:szCs w:val="20"/>
              </w:rPr>
              <w:t xml:space="preserve">　</w:t>
            </w:r>
          </w:p>
        </w:tc>
        <w:tc>
          <w:tcPr>
            <w:tcW w:w="3566" w:type="dxa"/>
            <w:gridSpan w:val="5"/>
            <w:shd w:val="clear" w:color="auto" w:fill="auto"/>
            <w:vAlign w:val="center"/>
          </w:tcPr>
          <w:p w:rsidR="00FF3180" w:rsidRPr="00FF3180" w:rsidRDefault="00FF3180" w:rsidP="00930BB2">
            <w:pPr>
              <w:widowControl/>
              <w:jc w:val="left"/>
              <w:rPr>
                <w:rFonts w:ascii="宋体" w:hAnsi="宋体" w:cs="宋体"/>
                <w:kern w:val="0"/>
                <w:sz w:val="20"/>
                <w:szCs w:val="20"/>
              </w:rPr>
            </w:pPr>
            <w:r w:rsidRPr="00FF3180">
              <w:rPr>
                <w:rFonts w:ascii="宋体" w:hAnsi="宋体" w:cs="宋体" w:hint="eastAsia"/>
                <w:kern w:val="0"/>
                <w:sz w:val="20"/>
                <w:szCs w:val="20"/>
              </w:rPr>
              <w:t>高新技术企业证书取得时间</w:t>
            </w:r>
          </w:p>
        </w:tc>
        <w:tc>
          <w:tcPr>
            <w:tcW w:w="1621" w:type="dxa"/>
            <w:gridSpan w:val="2"/>
            <w:shd w:val="clear" w:color="auto" w:fill="auto"/>
            <w:vAlign w:val="center"/>
          </w:tcPr>
          <w:p w:rsidR="00FF3180" w:rsidRPr="00FF3180" w:rsidRDefault="00FF3180" w:rsidP="00FF3180">
            <w:pPr>
              <w:widowControl/>
              <w:jc w:val="center"/>
              <w:rPr>
                <w:rFonts w:ascii="宋体" w:hAnsi="宋体" w:cs="宋体"/>
                <w:kern w:val="0"/>
                <w:sz w:val="20"/>
                <w:szCs w:val="20"/>
              </w:rPr>
            </w:pPr>
            <w:r w:rsidRPr="00FF3180">
              <w:rPr>
                <w:rFonts w:ascii="宋体" w:hAnsi="宋体" w:cs="宋体" w:hint="eastAsia"/>
                <w:kern w:val="0"/>
                <w:sz w:val="20"/>
                <w:szCs w:val="20"/>
              </w:rPr>
              <w:t xml:space="preserve">　</w:t>
            </w:r>
          </w:p>
        </w:tc>
      </w:tr>
      <w:tr w:rsidR="00565B94" w:rsidRPr="00FF3180">
        <w:trPr>
          <w:trHeight w:val="302"/>
          <w:jc w:val="center"/>
        </w:trPr>
        <w:tc>
          <w:tcPr>
            <w:tcW w:w="416" w:type="dxa"/>
            <w:vMerge w:val="restart"/>
            <w:shd w:val="clear" w:color="auto" w:fill="auto"/>
            <w:noWrap/>
            <w:vAlign w:val="center"/>
          </w:tcPr>
          <w:p w:rsidR="00FF3180" w:rsidRPr="00FF3180" w:rsidRDefault="00FF3180" w:rsidP="00FF3180">
            <w:pPr>
              <w:widowControl/>
              <w:jc w:val="center"/>
              <w:rPr>
                <w:rFonts w:ascii="宋体" w:hAnsi="宋体" w:cs="宋体"/>
                <w:kern w:val="0"/>
                <w:sz w:val="20"/>
                <w:szCs w:val="20"/>
              </w:rPr>
            </w:pPr>
            <w:r w:rsidRPr="00FF3180">
              <w:rPr>
                <w:rFonts w:ascii="宋体" w:hAnsi="宋体" w:cs="宋体" w:hint="eastAsia"/>
                <w:kern w:val="0"/>
                <w:sz w:val="20"/>
                <w:szCs w:val="20"/>
              </w:rPr>
              <w:t>2</w:t>
            </w:r>
          </w:p>
        </w:tc>
        <w:tc>
          <w:tcPr>
            <w:tcW w:w="2389" w:type="dxa"/>
            <w:gridSpan w:val="2"/>
            <w:vMerge w:val="restart"/>
            <w:shd w:val="clear" w:color="auto" w:fill="auto"/>
            <w:vAlign w:val="center"/>
          </w:tcPr>
          <w:p w:rsidR="00FF3180" w:rsidRPr="00FF3180" w:rsidRDefault="00FF3180" w:rsidP="00673520">
            <w:pPr>
              <w:widowControl/>
              <w:jc w:val="left"/>
              <w:rPr>
                <w:rFonts w:ascii="宋体" w:hAnsi="宋体" w:cs="宋体"/>
                <w:kern w:val="0"/>
                <w:sz w:val="20"/>
                <w:szCs w:val="20"/>
              </w:rPr>
            </w:pPr>
            <w:r w:rsidRPr="00FF3180">
              <w:rPr>
                <w:rFonts w:ascii="宋体" w:hAnsi="宋体" w:cs="宋体" w:hint="eastAsia"/>
                <w:kern w:val="0"/>
                <w:sz w:val="20"/>
                <w:szCs w:val="20"/>
              </w:rPr>
              <w:t>对企业主要产品（服务）发挥核心支持作用的技术所属范围</w:t>
            </w:r>
          </w:p>
        </w:tc>
        <w:tc>
          <w:tcPr>
            <w:tcW w:w="6846" w:type="dxa"/>
            <w:gridSpan w:val="8"/>
            <w:shd w:val="clear" w:color="auto" w:fill="auto"/>
            <w:vAlign w:val="center"/>
          </w:tcPr>
          <w:p w:rsidR="00FF3180" w:rsidRPr="00FF3180" w:rsidRDefault="00FF3180" w:rsidP="00FF3180">
            <w:pPr>
              <w:widowControl/>
              <w:jc w:val="center"/>
              <w:rPr>
                <w:rFonts w:ascii="宋体" w:hAnsi="宋体" w:cs="宋体"/>
                <w:kern w:val="0"/>
                <w:sz w:val="20"/>
                <w:szCs w:val="20"/>
              </w:rPr>
            </w:pPr>
            <w:r w:rsidRPr="00FF3180">
              <w:rPr>
                <w:rFonts w:ascii="宋体" w:hAnsi="宋体" w:cs="宋体" w:hint="eastAsia"/>
                <w:kern w:val="0"/>
                <w:sz w:val="20"/>
                <w:szCs w:val="20"/>
              </w:rPr>
              <w:t>国家重点支持的高新技术领域</w:t>
            </w:r>
          </w:p>
        </w:tc>
      </w:tr>
      <w:tr w:rsidR="00565B94" w:rsidRPr="00FF3180">
        <w:trPr>
          <w:trHeight w:val="302"/>
          <w:jc w:val="center"/>
        </w:trPr>
        <w:tc>
          <w:tcPr>
            <w:tcW w:w="416" w:type="dxa"/>
            <w:vMerge/>
            <w:vAlign w:val="center"/>
          </w:tcPr>
          <w:p w:rsidR="00FF3180" w:rsidRPr="00FF3180" w:rsidRDefault="00FF3180" w:rsidP="00FF3180">
            <w:pPr>
              <w:widowControl/>
              <w:jc w:val="left"/>
              <w:rPr>
                <w:rFonts w:ascii="宋体" w:hAnsi="宋体" w:cs="宋体"/>
                <w:kern w:val="0"/>
                <w:sz w:val="20"/>
                <w:szCs w:val="20"/>
              </w:rPr>
            </w:pPr>
          </w:p>
        </w:tc>
        <w:tc>
          <w:tcPr>
            <w:tcW w:w="2389" w:type="dxa"/>
            <w:gridSpan w:val="2"/>
            <w:vMerge/>
            <w:vAlign w:val="center"/>
          </w:tcPr>
          <w:p w:rsidR="00FF3180" w:rsidRPr="00FF3180" w:rsidRDefault="00FF3180" w:rsidP="00FF3180">
            <w:pPr>
              <w:widowControl/>
              <w:jc w:val="left"/>
              <w:rPr>
                <w:rFonts w:ascii="宋体" w:hAnsi="宋体" w:cs="宋体"/>
                <w:kern w:val="0"/>
                <w:sz w:val="20"/>
                <w:szCs w:val="20"/>
              </w:rPr>
            </w:pPr>
          </w:p>
        </w:tc>
        <w:tc>
          <w:tcPr>
            <w:tcW w:w="1659" w:type="dxa"/>
            <w:shd w:val="clear" w:color="auto" w:fill="auto"/>
            <w:vAlign w:val="center"/>
          </w:tcPr>
          <w:p w:rsidR="00FF3180" w:rsidRPr="00FF3180" w:rsidRDefault="00FF3180" w:rsidP="00FF3180">
            <w:pPr>
              <w:widowControl/>
              <w:jc w:val="center"/>
              <w:rPr>
                <w:rFonts w:ascii="宋体" w:hAnsi="宋体" w:cs="宋体"/>
                <w:kern w:val="0"/>
                <w:sz w:val="20"/>
                <w:szCs w:val="20"/>
              </w:rPr>
            </w:pPr>
            <w:r w:rsidRPr="00FF3180">
              <w:rPr>
                <w:rFonts w:ascii="宋体" w:hAnsi="宋体" w:cs="宋体" w:hint="eastAsia"/>
                <w:kern w:val="0"/>
                <w:sz w:val="20"/>
                <w:szCs w:val="20"/>
              </w:rPr>
              <w:t>一级领域</w:t>
            </w:r>
          </w:p>
        </w:tc>
        <w:tc>
          <w:tcPr>
            <w:tcW w:w="2649" w:type="dxa"/>
            <w:gridSpan w:val="3"/>
            <w:shd w:val="clear" w:color="auto" w:fill="auto"/>
            <w:noWrap/>
            <w:vAlign w:val="center"/>
          </w:tcPr>
          <w:p w:rsidR="00FF3180" w:rsidRPr="00FF3180" w:rsidRDefault="00FF3180" w:rsidP="00FF3180">
            <w:pPr>
              <w:widowControl/>
              <w:jc w:val="center"/>
              <w:rPr>
                <w:rFonts w:ascii="宋体" w:hAnsi="宋体" w:cs="宋体"/>
                <w:kern w:val="0"/>
                <w:sz w:val="20"/>
                <w:szCs w:val="20"/>
              </w:rPr>
            </w:pPr>
            <w:r w:rsidRPr="00FF3180">
              <w:rPr>
                <w:rFonts w:ascii="宋体" w:hAnsi="宋体" w:cs="宋体" w:hint="eastAsia"/>
                <w:kern w:val="0"/>
                <w:sz w:val="20"/>
                <w:szCs w:val="20"/>
              </w:rPr>
              <w:t>二级领域</w:t>
            </w:r>
          </w:p>
        </w:tc>
        <w:tc>
          <w:tcPr>
            <w:tcW w:w="2538" w:type="dxa"/>
            <w:gridSpan w:val="4"/>
            <w:shd w:val="clear" w:color="auto" w:fill="auto"/>
            <w:noWrap/>
            <w:vAlign w:val="center"/>
          </w:tcPr>
          <w:p w:rsidR="00FF3180" w:rsidRPr="00FF3180" w:rsidRDefault="00FF3180" w:rsidP="00FF3180">
            <w:pPr>
              <w:widowControl/>
              <w:jc w:val="center"/>
              <w:rPr>
                <w:rFonts w:ascii="宋体" w:hAnsi="宋体" w:cs="宋体"/>
                <w:kern w:val="0"/>
                <w:sz w:val="20"/>
                <w:szCs w:val="20"/>
              </w:rPr>
            </w:pPr>
            <w:r w:rsidRPr="00FF3180">
              <w:rPr>
                <w:rFonts w:ascii="宋体" w:hAnsi="宋体" w:cs="宋体" w:hint="eastAsia"/>
                <w:kern w:val="0"/>
                <w:sz w:val="20"/>
                <w:szCs w:val="20"/>
              </w:rPr>
              <w:t>三级领域</w:t>
            </w:r>
          </w:p>
        </w:tc>
      </w:tr>
      <w:tr w:rsidR="00565B94" w:rsidRPr="00FF3180">
        <w:trPr>
          <w:trHeight w:val="302"/>
          <w:jc w:val="center"/>
        </w:trPr>
        <w:tc>
          <w:tcPr>
            <w:tcW w:w="416" w:type="dxa"/>
            <w:vMerge/>
            <w:tcBorders>
              <w:bottom w:val="single" w:sz="12" w:space="0" w:color="auto"/>
            </w:tcBorders>
            <w:vAlign w:val="center"/>
          </w:tcPr>
          <w:p w:rsidR="00FF3180" w:rsidRPr="00FF3180" w:rsidRDefault="00FF3180" w:rsidP="00FF3180">
            <w:pPr>
              <w:widowControl/>
              <w:jc w:val="left"/>
              <w:rPr>
                <w:rFonts w:ascii="宋体" w:hAnsi="宋体" w:cs="宋体"/>
                <w:kern w:val="0"/>
                <w:sz w:val="20"/>
                <w:szCs w:val="20"/>
              </w:rPr>
            </w:pPr>
          </w:p>
        </w:tc>
        <w:tc>
          <w:tcPr>
            <w:tcW w:w="2389" w:type="dxa"/>
            <w:gridSpan w:val="2"/>
            <w:vMerge/>
            <w:tcBorders>
              <w:bottom w:val="single" w:sz="12" w:space="0" w:color="auto"/>
            </w:tcBorders>
            <w:vAlign w:val="center"/>
          </w:tcPr>
          <w:p w:rsidR="00FF3180" w:rsidRPr="00FF3180" w:rsidRDefault="00FF3180" w:rsidP="00FF3180">
            <w:pPr>
              <w:widowControl/>
              <w:jc w:val="left"/>
              <w:rPr>
                <w:rFonts w:ascii="宋体" w:hAnsi="宋体" w:cs="宋体"/>
                <w:kern w:val="0"/>
                <w:sz w:val="20"/>
                <w:szCs w:val="20"/>
              </w:rPr>
            </w:pPr>
          </w:p>
        </w:tc>
        <w:tc>
          <w:tcPr>
            <w:tcW w:w="1659" w:type="dxa"/>
            <w:tcBorders>
              <w:bottom w:val="single" w:sz="12" w:space="0" w:color="auto"/>
            </w:tcBorders>
            <w:shd w:val="clear" w:color="auto" w:fill="auto"/>
            <w:vAlign w:val="center"/>
          </w:tcPr>
          <w:p w:rsidR="00FF3180" w:rsidRPr="00FF3180" w:rsidRDefault="00FF3180" w:rsidP="00FF3180">
            <w:pPr>
              <w:widowControl/>
              <w:jc w:val="left"/>
              <w:rPr>
                <w:rFonts w:ascii="宋体" w:hAnsi="宋体" w:cs="宋体"/>
                <w:kern w:val="0"/>
                <w:sz w:val="20"/>
                <w:szCs w:val="20"/>
              </w:rPr>
            </w:pPr>
            <w:r w:rsidRPr="00FF3180">
              <w:rPr>
                <w:rFonts w:ascii="宋体" w:hAnsi="宋体" w:cs="宋体" w:hint="eastAsia"/>
                <w:kern w:val="0"/>
                <w:sz w:val="20"/>
                <w:szCs w:val="20"/>
              </w:rPr>
              <w:t xml:space="preserve">　</w:t>
            </w:r>
          </w:p>
        </w:tc>
        <w:tc>
          <w:tcPr>
            <w:tcW w:w="2649" w:type="dxa"/>
            <w:gridSpan w:val="3"/>
            <w:tcBorders>
              <w:bottom w:val="single" w:sz="12" w:space="0" w:color="auto"/>
            </w:tcBorders>
            <w:shd w:val="clear" w:color="auto" w:fill="auto"/>
            <w:vAlign w:val="center"/>
          </w:tcPr>
          <w:p w:rsidR="00FF3180" w:rsidRPr="00FF3180" w:rsidRDefault="00FF3180" w:rsidP="00FF3180">
            <w:pPr>
              <w:widowControl/>
              <w:jc w:val="center"/>
              <w:rPr>
                <w:rFonts w:ascii="宋体" w:hAnsi="宋体" w:cs="宋体"/>
                <w:kern w:val="0"/>
                <w:sz w:val="20"/>
                <w:szCs w:val="20"/>
              </w:rPr>
            </w:pPr>
            <w:r w:rsidRPr="00FF3180">
              <w:rPr>
                <w:rFonts w:ascii="宋体" w:hAnsi="宋体" w:cs="宋体" w:hint="eastAsia"/>
                <w:kern w:val="0"/>
                <w:sz w:val="20"/>
                <w:szCs w:val="20"/>
              </w:rPr>
              <w:t xml:space="preserve">　</w:t>
            </w:r>
          </w:p>
        </w:tc>
        <w:tc>
          <w:tcPr>
            <w:tcW w:w="2538" w:type="dxa"/>
            <w:gridSpan w:val="4"/>
            <w:tcBorders>
              <w:bottom w:val="single" w:sz="12" w:space="0" w:color="auto"/>
            </w:tcBorders>
            <w:shd w:val="clear" w:color="auto" w:fill="auto"/>
            <w:vAlign w:val="center"/>
          </w:tcPr>
          <w:p w:rsidR="00FF3180" w:rsidRPr="00FF3180" w:rsidRDefault="00FF3180" w:rsidP="00FF3180">
            <w:pPr>
              <w:widowControl/>
              <w:jc w:val="center"/>
              <w:rPr>
                <w:rFonts w:ascii="宋体" w:hAnsi="宋体" w:cs="宋体"/>
                <w:kern w:val="0"/>
                <w:sz w:val="20"/>
                <w:szCs w:val="20"/>
              </w:rPr>
            </w:pPr>
            <w:r w:rsidRPr="00FF3180">
              <w:rPr>
                <w:rFonts w:ascii="宋体" w:hAnsi="宋体" w:cs="宋体" w:hint="eastAsia"/>
                <w:kern w:val="0"/>
                <w:sz w:val="20"/>
                <w:szCs w:val="20"/>
              </w:rPr>
              <w:t xml:space="preserve">　</w:t>
            </w:r>
          </w:p>
        </w:tc>
      </w:tr>
      <w:tr w:rsidR="00565B94" w:rsidRPr="00FF3180">
        <w:trPr>
          <w:trHeight w:val="302"/>
          <w:jc w:val="center"/>
        </w:trPr>
        <w:tc>
          <w:tcPr>
            <w:tcW w:w="416" w:type="dxa"/>
            <w:tcBorders>
              <w:top w:val="single" w:sz="12" w:space="0" w:color="auto"/>
              <w:bottom w:val="single" w:sz="6" w:space="0" w:color="auto"/>
            </w:tcBorders>
            <w:shd w:val="clear" w:color="auto" w:fill="auto"/>
            <w:noWrap/>
            <w:vAlign w:val="center"/>
          </w:tcPr>
          <w:p w:rsidR="00FF3180" w:rsidRPr="00FF3180" w:rsidRDefault="00FF3180" w:rsidP="00FF3180">
            <w:pPr>
              <w:widowControl/>
              <w:jc w:val="center"/>
              <w:rPr>
                <w:rFonts w:ascii="宋体" w:hAnsi="宋体" w:cs="宋体"/>
                <w:kern w:val="0"/>
                <w:sz w:val="20"/>
                <w:szCs w:val="20"/>
              </w:rPr>
            </w:pPr>
            <w:r w:rsidRPr="00FF3180">
              <w:rPr>
                <w:rFonts w:ascii="宋体" w:hAnsi="宋体" w:cs="宋体" w:hint="eastAsia"/>
                <w:kern w:val="0"/>
                <w:sz w:val="20"/>
                <w:szCs w:val="20"/>
              </w:rPr>
              <w:t>3</w:t>
            </w:r>
          </w:p>
        </w:tc>
        <w:tc>
          <w:tcPr>
            <w:tcW w:w="9235" w:type="dxa"/>
            <w:gridSpan w:val="10"/>
            <w:tcBorders>
              <w:top w:val="single" w:sz="12" w:space="0" w:color="auto"/>
              <w:bottom w:val="single" w:sz="6" w:space="0" w:color="auto"/>
            </w:tcBorders>
            <w:shd w:val="clear" w:color="auto" w:fill="auto"/>
            <w:vAlign w:val="center"/>
          </w:tcPr>
          <w:p w:rsidR="00FF3180" w:rsidRPr="00FF3180" w:rsidRDefault="00FF3180" w:rsidP="00FF3180">
            <w:pPr>
              <w:widowControl/>
              <w:jc w:val="center"/>
              <w:rPr>
                <w:rFonts w:ascii="宋体" w:hAnsi="宋体" w:cs="宋体"/>
                <w:b/>
                <w:kern w:val="0"/>
                <w:sz w:val="20"/>
                <w:szCs w:val="20"/>
              </w:rPr>
            </w:pPr>
            <w:r w:rsidRPr="00FF3180">
              <w:rPr>
                <w:rFonts w:ascii="宋体" w:hAnsi="宋体" w:cs="宋体" w:hint="eastAsia"/>
                <w:b/>
                <w:kern w:val="0"/>
                <w:sz w:val="20"/>
                <w:szCs w:val="20"/>
              </w:rPr>
              <w:t>关键指标情况</w:t>
            </w:r>
          </w:p>
        </w:tc>
      </w:tr>
      <w:tr w:rsidR="00565B94" w:rsidRPr="00FF3180">
        <w:trPr>
          <w:trHeight w:val="302"/>
          <w:jc w:val="center"/>
        </w:trPr>
        <w:tc>
          <w:tcPr>
            <w:tcW w:w="416" w:type="dxa"/>
            <w:tcBorders>
              <w:top w:val="single" w:sz="6" w:space="0" w:color="auto"/>
              <w:bottom w:val="single" w:sz="6" w:space="0" w:color="auto"/>
            </w:tcBorders>
            <w:shd w:val="clear" w:color="auto" w:fill="auto"/>
            <w:noWrap/>
            <w:vAlign w:val="center"/>
          </w:tcPr>
          <w:p w:rsidR="00FF3180" w:rsidRPr="00FF3180" w:rsidRDefault="00FF3180" w:rsidP="00FF3180">
            <w:pPr>
              <w:widowControl/>
              <w:jc w:val="center"/>
              <w:rPr>
                <w:rFonts w:ascii="宋体" w:hAnsi="宋体" w:cs="宋体"/>
                <w:kern w:val="0"/>
                <w:sz w:val="20"/>
                <w:szCs w:val="20"/>
              </w:rPr>
            </w:pPr>
            <w:r w:rsidRPr="00FF3180">
              <w:rPr>
                <w:rFonts w:ascii="宋体" w:hAnsi="宋体" w:cs="宋体" w:hint="eastAsia"/>
                <w:kern w:val="0"/>
                <w:sz w:val="20"/>
                <w:szCs w:val="20"/>
              </w:rPr>
              <w:t>4</w:t>
            </w:r>
          </w:p>
        </w:tc>
        <w:tc>
          <w:tcPr>
            <w:tcW w:w="628" w:type="dxa"/>
            <w:vMerge w:val="restart"/>
            <w:tcBorders>
              <w:top w:val="single" w:sz="6" w:space="0" w:color="auto"/>
              <w:bottom w:val="single" w:sz="6" w:space="0" w:color="auto"/>
            </w:tcBorders>
            <w:shd w:val="clear" w:color="auto" w:fill="auto"/>
            <w:vAlign w:val="center"/>
          </w:tcPr>
          <w:p w:rsidR="00FF3180" w:rsidRPr="00FF3180" w:rsidRDefault="00FF3180" w:rsidP="00FF3180">
            <w:pPr>
              <w:widowControl/>
              <w:jc w:val="center"/>
              <w:rPr>
                <w:rFonts w:ascii="宋体" w:hAnsi="宋体" w:cs="宋体"/>
                <w:kern w:val="0"/>
                <w:sz w:val="20"/>
                <w:szCs w:val="20"/>
              </w:rPr>
            </w:pPr>
            <w:r w:rsidRPr="00FF3180">
              <w:rPr>
                <w:rFonts w:ascii="宋体" w:hAnsi="宋体" w:cs="宋体" w:hint="eastAsia"/>
                <w:kern w:val="0"/>
                <w:sz w:val="20"/>
                <w:szCs w:val="20"/>
              </w:rPr>
              <w:t>收入指标</w:t>
            </w:r>
          </w:p>
        </w:tc>
        <w:tc>
          <w:tcPr>
            <w:tcW w:w="7516" w:type="dxa"/>
            <w:gridSpan w:val="8"/>
            <w:tcBorders>
              <w:top w:val="single" w:sz="6" w:space="0" w:color="auto"/>
              <w:bottom w:val="single" w:sz="6" w:space="0" w:color="auto"/>
            </w:tcBorders>
            <w:shd w:val="clear" w:color="auto" w:fill="auto"/>
            <w:noWrap/>
            <w:vAlign w:val="center"/>
          </w:tcPr>
          <w:p w:rsidR="00FF3180" w:rsidRPr="00FF3180" w:rsidRDefault="00FF3180" w:rsidP="00FF3180">
            <w:pPr>
              <w:widowControl/>
              <w:jc w:val="left"/>
              <w:rPr>
                <w:rFonts w:ascii="宋体" w:hAnsi="宋体" w:cs="宋体"/>
                <w:kern w:val="0"/>
                <w:sz w:val="20"/>
                <w:szCs w:val="20"/>
              </w:rPr>
            </w:pPr>
            <w:r w:rsidRPr="00FF3180">
              <w:rPr>
                <w:rFonts w:ascii="宋体" w:hAnsi="宋体" w:cs="宋体" w:hint="eastAsia"/>
                <w:kern w:val="0"/>
                <w:sz w:val="20"/>
                <w:szCs w:val="20"/>
              </w:rPr>
              <w:t>一、本年高新技术产品（服务）收入（5+6）</w:t>
            </w:r>
          </w:p>
        </w:tc>
        <w:tc>
          <w:tcPr>
            <w:tcW w:w="1091" w:type="dxa"/>
            <w:tcBorders>
              <w:top w:val="single" w:sz="6" w:space="0" w:color="auto"/>
              <w:bottom w:val="single" w:sz="6" w:space="0" w:color="auto"/>
            </w:tcBorders>
            <w:shd w:val="clear" w:color="auto" w:fill="auto"/>
            <w:noWrap/>
            <w:vAlign w:val="center"/>
          </w:tcPr>
          <w:p w:rsidR="00FF3180" w:rsidRPr="00FF3180" w:rsidRDefault="00FF3180" w:rsidP="00FF3180">
            <w:pPr>
              <w:widowControl/>
              <w:jc w:val="center"/>
              <w:rPr>
                <w:rFonts w:ascii="宋体" w:hAnsi="宋体" w:cs="宋体"/>
                <w:kern w:val="0"/>
                <w:sz w:val="20"/>
                <w:szCs w:val="20"/>
              </w:rPr>
            </w:pPr>
            <w:r w:rsidRPr="00FF3180">
              <w:rPr>
                <w:rFonts w:ascii="宋体" w:hAnsi="宋体" w:cs="宋体" w:hint="eastAsia"/>
                <w:kern w:val="0"/>
                <w:sz w:val="20"/>
                <w:szCs w:val="20"/>
              </w:rPr>
              <w:t xml:space="preserve">　</w:t>
            </w:r>
          </w:p>
        </w:tc>
      </w:tr>
      <w:tr w:rsidR="00565B94" w:rsidRPr="00FF3180">
        <w:trPr>
          <w:trHeight w:val="302"/>
          <w:jc w:val="center"/>
        </w:trPr>
        <w:tc>
          <w:tcPr>
            <w:tcW w:w="416" w:type="dxa"/>
            <w:tcBorders>
              <w:top w:val="single" w:sz="6" w:space="0" w:color="auto"/>
              <w:bottom w:val="single" w:sz="6" w:space="0" w:color="auto"/>
            </w:tcBorders>
            <w:shd w:val="clear" w:color="auto" w:fill="auto"/>
            <w:noWrap/>
            <w:vAlign w:val="center"/>
          </w:tcPr>
          <w:p w:rsidR="00FF3180" w:rsidRPr="00FF3180" w:rsidRDefault="00FF3180" w:rsidP="00FF3180">
            <w:pPr>
              <w:widowControl/>
              <w:jc w:val="center"/>
              <w:rPr>
                <w:rFonts w:ascii="宋体" w:hAnsi="宋体" w:cs="宋体"/>
                <w:kern w:val="0"/>
                <w:sz w:val="20"/>
                <w:szCs w:val="20"/>
              </w:rPr>
            </w:pPr>
            <w:r w:rsidRPr="00FF3180">
              <w:rPr>
                <w:rFonts w:ascii="宋体" w:hAnsi="宋体" w:cs="宋体" w:hint="eastAsia"/>
                <w:kern w:val="0"/>
                <w:sz w:val="20"/>
                <w:szCs w:val="20"/>
              </w:rPr>
              <w:t>5</w:t>
            </w:r>
          </w:p>
        </w:tc>
        <w:tc>
          <w:tcPr>
            <w:tcW w:w="628" w:type="dxa"/>
            <w:vMerge/>
            <w:tcBorders>
              <w:top w:val="single" w:sz="6" w:space="0" w:color="auto"/>
              <w:bottom w:val="single" w:sz="6" w:space="0" w:color="auto"/>
            </w:tcBorders>
            <w:vAlign w:val="center"/>
          </w:tcPr>
          <w:p w:rsidR="00FF3180" w:rsidRPr="00FF3180" w:rsidRDefault="00FF3180" w:rsidP="00FF3180">
            <w:pPr>
              <w:widowControl/>
              <w:jc w:val="left"/>
              <w:rPr>
                <w:rFonts w:ascii="宋体" w:hAnsi="宋体" w:cs="宋体"/>
                <w:kern w:val="0"/>
                <w:sz w:val="20"/>
                <w:szCs w:val="20"/>
              </w:rPr>
            </w:pPr>
          </w:p>
        </w:tc>
        <w:tc>
          <w:tcPr>
            <w:tcW w:w="7516" w:type="dxa"/>
            <w:gridSpan w:val="8"/>
            <w:tcBorders>
              <w:top w:val="single" w:sz="6" w:space="0" w:color="auto"/>
              <w:bottom w:val="single" w:sz="6" w:space="0" w:color="auto"/>
            </w:tcBorders>
            <w:shd w:val="clear" w:color="auto" w:fill="auto"/>
            <w:noWrap/>
            <w:vAlign w:val="center"/>
          </w:tcPr>
          <w:p w:rsidR="00FF3180" w:rsidRPr="00FF3180" w:rsidRDefault="00FF3180" w:rsidP="006F7826">
            <w:pPr>
              <w:widowControl/>
              <w:ind w:firstLineChars="200" w:firstLine="400"/>
              <w:jc w:val="left"/>
              <w:rPr>
                <w:rFonts w:ascii="宋体" w:hAnsi="宋体" w:cs="宋体"/>
                <w:kern w:val="0"/>
                <w:sz w:val="20"/>
                <w:szCs w:val="20"/>
              </w:rPr>
            </w:pPr>
            <w:r w:rsidRPr="00FF3180">
              <w:rPr>
                <w:rFonts w:ascii="宋体" w:hAnsi="宋体" w:cs="宋体" w:hint="eastAsia"/>
                <w:kern w:val="0"/>
                <w:sz w:val="20"/>
                <w:szCs w:val="20"/>
              </w:rPr>
              <w:t>其中：产品（服务）收入</w:t>
            </w:r>
          </w:p>
        </w:tc>
        <w:tc>
          <w:tcPr>
            <w:tcW w:w="1091" w:type="dxa"/>
            <w:tcBorders>
              <w:top w:val="single" w:sz="6" w:space="0" w:color="auto"/>
              <w:bottom w:val="single" w:sz="6" w:space="0" w:color="auto"/>
            </w:tcBorders>
            <w:shd w:val="clear" w:color="auto" w:fill="auto"/>
            <w:noWrap/>
            <w:vAlign w:val="center"/>
          </w:tcPr>
          <w:p w:rsidR="00FF3180" w:rsidRPr="00FF3180" w:rsidRDefault="00FF3180" w:rsidP="00FF3180">
            <w:pPr>
              <w:widowControl/>
              <w:jc w:val="center"/>
              <w:rPr>
                <w:rFonts w:ascii="宋体" w:hAnsi="宋体" w:cs="宋体"/>
                <w:kern w:val="0"/>
                <w:sz w:val="20"/>
                <w:szCs w:val="20"/>
              </w:rPr>
            </w:pPr>
            <w:r w:rsidRPr="00FF3180">
              <w:rPr>
                <w:rFonts w:ascii="宋体" w:hAnsi="宋体" w:cs="宋体" w:hint="eastAsia"/>
                <w:kern w:val="0"/>
                <w:sz w:val="20"/>
                <w:szCs w:val="20"/>
              </w:rPr>
              <w:t xml:space="preserve">　</w:t>
            </w:r>
          </w:p>
        </w:tc>
      </w:tr>
      <w:tr w:rsidR="00565B94" w:rsidRPr="00FF3180">
        <w:trPr>
          <w:trHeight w:val="302"/>
          <w:jc w:val="center"/>
        </w:trPr>
        <w:tc>
          <w:tcPr>
            <w:tcW w:w="416" w:type="dxa"/>
            <w:tcBorders>
              <w:top w:val="single" w:sz="6" w:space="0" w:color="auto"/>
              <w:bottom w:val="single" w:sz="6" w:space="0" w:color="auto"/>
            </w:tcBorders>
            <w:shd w:val="clear" w:color="auto" w:fill="auto"/>
            <w:noWrap/>
            <w:vAlign w:val="center"/>
          </w:tcPr>
          <w:p w:rsidR="00FF3180" w:rsidRPr="00FF3180" w:rsidRDefault="00FF3180" w:rsidP="00FF3180">
            <w:pPr>
              <w:widowControl/>
              <w:jc w:val="center"/>
              <w:rPr>
                <w:rFonts w:ascii="宋体" w:hAnsi="宋体" w:cs="宋体"/>
                <w:kern w:val="0"/>
                <w:sz w:val="20"/>
                <w:szCs w:val="20"/>
              </w:rPr>
            </w:pPr>
            <w:r w:rsidRPr="00FF3180">
              <w:rPr>
                <w:rFonts w:ascii="宋体" w:hAnsi="宋体" w:cs="宋体" w:hint="eastAsia"/>
                <w:kern w:val="0"/>
                <w:sz w:val="20"/>
                <w:szCs w:val="20"/>
              </w:rPr>
              <w:t>6</w:t>
            </w:r>
          </w:p>
        </w:tc>
        <w:tc>
          <w:tcPr>
            <w:tcW w:w="628" w:type="dxa"/>
            <w:vMerge/>
            <w:tcBorders>
              <w:top w:val="single" w:sz="6" w:space="0" w:color="auto"/>
              <w:bottom w:val="single" w:sz="6" w:space="0" w:color="auto"/>
            </w:tcBorders>
            <w:vAlign w:val="center"/>
          </w:tcPr>
          <w:p w:rsidR="00FF3180" w:rsidRPr="00FF3180" w:rsidRDefault="00FF3180" w:rsidP="00FF3180">
            <w:pPr>
              <w:widowControl/>
              <w:jc w:val="left"/>
              <w:rPr>
                <w:rFonts w:ascii="宋体" w:hAnsi="宋体" w:cs="宋体"/>
                <w:kern w:val="0"/>
                <w:sz w:val="20"/>
                <w:szCs w:val="20"/>
              </w:rPr>
            </w:pPr>
          </w:p>
        </w:tc>
        <w:tc>
          <w:tcPr>
            <w:tcW w:w="7516" w:type="dxa"/>
            <w:gridSpan w:val="8"/>
            <w:tcBorders>
              <w:top w:val="single" w:sz="6" w:space="0" w:color="auto"/>
              <w:bottom w:val="single" w:sz="6" w:space="0" w:color="auto"/>
            </w:tcBorders>
            <w:shd w:val="clear" w:color="auto" w:fill="auto"/>
            <w:noWrap/>
            <w:vAlign w:val="center"/>
          </w:tcPr>
          <w:p w:rsidR="00FF3180" w:rsidRPr="00FF3180" w:rsidRDefault="00FF3180" w:rsidP="006F7826">
            <w:pPr>
              <w:widowControl/>
              <w:ind w:firstLineChars="500" w:firstLine="1000"/>
              <w:jc w:val="left"/>
              <w:rPr>
                <w:rFonts w:ascii="宋体" w:hAnsi="宋体" w:cs="宋体"/>
                <w:kern w:val="0"/>
                <w:sz w:val="20"/>
                <w:szCs w:val="20"/>
              </w:rPr>
            </w:pPr>
            <w:r w:rsidRPr="00FF3180">
              <w:rPr>
                <w:rFonts w:ascii="宋体" w:hAnsi="宋体" w:cs="宋体" w:hint="eastAsia"/>
                <w:kern w:val="0"/>
                <w:sz w:val="20"/>
                <w:szCs w:val="20"/>
              </w:rPr>
              <w:t>技术性收入</w:t>
            </w:r>
          </w:p>
        </w:tc>
        <w:tc>
          <w:tcPr>
            <w:tcW w:w="1091" w:type="dxa"/>
            <w:tcBorders>
              <w:top w:val="single" w:sz="6" w:space="0" w:color="auto"/>
              <w:bottom w:val="single" w:sz="6" w:space="0" w:color="auto"/>
            </w:tcBorders>
            <w:shd w:val="clear" w:color="auto" w:fill="auto"/>
            <w:noWrap/>
            <w:vAlign w:val="center"/>
          </w:tcPr>
          <w:p w:rsidR="00FF3180" w:rsidRPr="00FF3180" w:rsidRDefault="00FF3180" w:rsidP="00FF3180">
            <w:pPr>
              <w:widowControl/>
              <w:jc w:val="center"/>
              <w:rPr>
                <w:rFonts w:ascii="宋体" w:hAnsi="宋体" w:cs="宋体"/>
                <w:kern w:val="0"/>
                <w:sz w:val="20"/>
                <w:szCs w:val="20"/>
              </w:rPr>
            </w:pPr>
            <w:r w:rsidRPr="00FF3180">
              <w:rPr>
                <w:rFonts w:ascii="宋体" w:hAnsi="宋体" w:cs="宋体" w:hint="eastAsia"/>
                <w:kern w:val="0"/>
                <w:sz w:val="20"/>
                <w:szCs w:val="20"/>
              </w:rPr>
              <w:t xml:space="preserve">　</w:t>
            </w:r>
          </w:p>
        </w:tc>
      </w:tr>
      <w:tr w:rsidR="00565B94" w:rsidRPr="00FF3180">
        <w:trPr>
          <w:trHeight w:val="302"/>
          <w:jc w:val="center"/>
        </w:trPr>
        <w:tc>
          <w:tcPr>
            <w:tcW w:w="416" w:type="dxa"/>
            <w:tcBorders>
              <w:top w:val="single" w:sz="6" w:space="0" w:color="auto"/>
              <w:bottom w:val="single" w:sz="6" w:space="0" w:color="auto"/>
            </w:tcBorders>
            <w:shd w:val="clear" w:color="auto" w:fill="auto"/>
            <w:noWrap/>
            <w:vAlign w:val="center"/>
          </w:tcPr>
          <w:p w:rsidR="00FF3180" w:rsidRPr="00FF3180" w:rsidRDefault="00FF3180" w:rsidP="00FF3180">
            <w:pPr>
              <w:widowControl/>
              <w:jc w:val="center"/>
              <w:rPr>
                <w:rFonts w:ascii="宋体" w:hAnsi="宋体" w:cs="宋体"/>
                <w:kern w:val="0"/>
                <w:sz w:val="20"/>
                <w:szCs w:val="20"/>
              </w:rPr>
            </w:pPr>
            <w:r w:rsidRPr="00FF3180">
              <w:rPr>
                <w:rFonts w:ascii="宋体" w:hAnsi="宋体" w:cs="宋体" w:hint="eastAsia"/>
                <w:kern w:val="0"/>
                <w:sz w:val="20"/>
                <w:szCs w:val="20"/>
              </w:rPr>
              <w:t>7</w:t>
            </w:r>
          </w:p>
        </w:tc>
        <w:tc>
          <w:tcPr>
            <w:tcW w:w="628" w:type="dxa"/>
            <w:vMerge/>
            <w:tcBorders>
              <w:top w:val="single" w:sz="6" w:space="0" w:color="auto"/>
              <w:bottom w:val="single" w:sz="6" w:space="0" w:color="auto"/>
            </w:tcBorders>
            <w:vAlign w:val="center"/>
          </w:tcPr>
          <w:p w:rsidR="00FF3180" w:rsidRPr="00FF3180" w:rsidRDefault="00FF3180" w:rsidP="00FF3180">
            <w:pPr>
              <w:widowControl/>
              <w:jc w:val="left"/>
              <w:rPr>
                <w:rFonts w:ascii="宋体" w:hAnsi="宋体" w:cs="宋体"/>
                <w:kern w:val="0"/>
                <w:sz w:val="20"/>
                <w:szCs w:val="20"/>
              </w:rPr>
            </w:pPr>
          </w:p>
        </w:tc>
        <w:tc>
          <w:tcPr>
            <w:tcW w:w="7516" w:type="dxa"/>
            <w:gridSpan w:val="8"/>
            <w:tcBorders>
              <w:top w:val="single" w:sz="6" w:space="0" w:color="auto"/>
              <w:bottom w:val="single" w:sz="6" w:space="0" w:color="auto"/>
            </w:tcBorders>
            <w:shd w:val="clear" w:color="auto" w:fill="auto"/>
            <w:noWrap/>
            <w:vAlign w:val="center"/>
          </w:tcPr>
          <w:p w:rsidR="00FF3180" w:rsidRPr="00FF3180" w:rsidRDefault="00FF3180" w:rsidP="00FF3180">
            <w:pPr>
              <w:widowControl/>
              <w:jc w:val="left"/>
              <w:rPr>
                <w:rFonts w:ascii="宋体" w:hAnsi="宋体" w:cs="宋体"/>
                <w:kern w:val="0"/>
                <w:sz w:val="20"/>
                <w:szCs w:val="20"/>
              </w:rPr>
            </w:pPr>
            <w:r w:rsidRPr="00FF3180">
              <w:rPr>
                <w:rFonts w:ascii="宋体" w:hAnsi="宋体" w:cs="宋体" w:hint="eastAsia"/>
                <w:kern w:val="0"/>
                <w:sz w:val="20"/>
                <w:szCs w:val="20"/>
              </w:rPr>
              <w:t>二、本年企业总收入(8-9)</w:t>
            </w:r>
          </w:p>
        </w:tc>
        <w:tc>
          <w:tcPr>
            <w:tcW w:w="1091" w:type="dxa"/>
            <w:tcBorders>
              <w:top w:val="single" w:sz="6" w:space="0" w:color="auto"/>
              <w:bottom w:val="single" w:sz="6" w:space="0" w:color="auto"/>
            </w:tcBorders>
            <w:shd w:val="clear" w:color="auto" w:fill="auto"/>
            <w:noWrap/>
            <w:vAlign w:val="center"/>
          </w:tcPr>
          <w:p w:rsidR="00FF3180" w:rsidRPr="00FF3180" w:rsidRDefault="00FF3180" w:rsidP="00FF3180">
            <w:pPr>
              <w:widowControl/>
              <w:jc w:val="center"/>
              <w:rPr>
                <w:rFonts w:ascii="宋体" w:hAnsi="宋体" w:cs="宋体"/>
                <w:kern w:val="0"/>
                <w:sz w:val="20"/>
                <w:szCs w:val="20"/>
              </w:rPr>
            </w:pPr>
            <w:r w:rsidRPr="00FF3180">
              <w:rPr>
                <w:rFonts w:ascii="宋体" w:hAnsi="宋体" w:cs="宋体" w:hint="eastAsia"/>
                <w:kern w:val="0"/>
                <w:sz w:val="20"/>
                <w:szCs w:val="20"/>
              </w:rPr>
              <w:t xml:space="preserve">　</w:t>
            </w:r>
          </w:p>
        </w:tc>
      </w:tr>
      <w:tr w:rsidR="00565B94" w:rsidRPr="00FF3180">
        <w:trPr>
          <w:trHeight w:val="302"/>
          <w:jc w:val="center"/>
        </w:trPr>
        <w:tc>
          <w:tcPr>
            <w:tcW w:w="416" w:type="dxa"/>
            <w:tcBorders>
              <w:top w:val="single" w:sz="6" w:space="0" w:color="auto"/>
              <w:bottom w:val="single" w:sz="6" w:space="0" w:color="auto"/>
            </w:tcBorders>
            <w:shd w:val="clear" w:color="auto" w:fill="auto"/>
            <w:noWrap/>
            <w:vAlign w:val="center"/>
          </w:tcPr>
          <w:p w:rsidR="00FF3180" w:rsidRPr="00FF3180" w:rsidRDefault="00FF3180" w:rsidP="00FF3180">
            <w:pPr>
              <w:widowControl/>
              <w:jc w:val="center"/>
              <w:rPr>
                <w:rFonts w:ascii="宋体" w:hAnsi="宋体" w:cs="宋体"/>
                <w:kern w:val="0"/>
                <w:sz w:val="20"/>
                <w:szCs w:val="20"/>
              </w:rPr>
            </w:pPr>
            <w:r w:rsidRPr="00FF3180">
              <w:rPr>
                <w:rFonts w:ascii="宋体" w:hAnsi="宋体" w:cs="宋体" w:hint="eastAsia"/>
                <w:kern w:val="0"/>
                <w:sz w:val="20"/>
                <w:szCs w:val="20"/>
              </w:rPr>
              <w:t>8</w:t>
            </w:r>
          </w:p>
        </w:tc>
        <w:tc>
          <w:tcPr>
            <w:tcW w:w="628" w:type="dxa"/>
            <w:vMerge/>
            <w:tcBorders>
              <w:top w:val="single" w:sz="6" w:space="0" w:color="auto"/>
              <w:bottom w:val="single" w:sz="6" w:space="0" w:color="auto"/>
            </w:tcBorders>
            <w:vAlign w:val="center"/>
          </w:tcPr>
          <w:p w:rsidR="00FF3180" w:rsidRPr="00FF3180" w:rsidRDefault="00FF3180" w:rsidP="00FF3180">
            <w:pPr>
              <w:widowControl/>
              <w:jc w:val="left"/>
              <w:rPr>
                <w:rFonts w:ascii="宋体" w:hAnsi="宋体" w:cs="宋体"/>
                <w:kern w:val="0"/>
                <w:sz w:val="20"/>
                <w:szCs w:val="20"/>
              </w:rPr>
            </w:pPr>
          </w:p>
        </w:tc>
        <w:tc>
          <w:tcPr>
            <w:tcW w:w="7516" w:type="dxa"/>
            <w:gridSpan w:val="8"/>
            <w:tcBorders>
              <w:top w:val="single" w:sz="6" w:space="0" w:color="auto"/>
              <w:bottom w:val="single" w:sz="6" w:space="0" w:color="auto"/>
            </w:tcBorders>
            <w:shd w:val="clear" w:color="auto" w:fill="auto"/>
            <w:noWrap/>
            <w:vAlign w:val="center"/>
          </w:tcPr>
          <w:p w:rsidR="00FF3180" w:rsidRPr="00FF3180" w:rsidRDefault="00FF3180" w:rsidP="006F7826">
            <w:pPr>
              <w:widowControl/>
              <w:ind w:firstLineChars="200" w:firstLine="400"/>
              <w:jc w:val="left"/>
              <w:rPr>
                <w:rFonts w:ascii="宋体" w:hAnsi="宋体" w:cs="宋体"/>
                <w:kern w:val="0"/>
                <w:sz w:val="20"/>
                <w:szCs w:val="20"/>
              </w:rPr>
            </w:pPr>
            <w:r w:rsidRPr="00FF3180">
              <w:rPr>
                <w:rFonts w:ascii="宋体" w:hAnsi="宋体" w:cs="宋体" w:hint="eastAsia"/>
                <w:kern w:val="0"/>
                <w:sz w:val="20"/>
                <w:szCs w:val="20"/>
              </w:rPr>
              <w:t>其中：收入总额</w:t>
            </w:r>
          </w:p>
        </w:tc>
        <w:tc>
          <w:tcPr>
            <w:tcW w:w="1091" w:type="dxa"/>
            <w:tcBorders>
              <w:top w:val="single" w:sz="6" w:space="0" w:color="auto"/>
              <w:bottom w:val="single" w:sz="6" w:space="0" w:color="auto"/>
            </w:tcBorders>
            <w:shd w:val="clear" w:color="auto" w:fill="auto"/>
            <w:noWrap/>
            <w:vAlign w:val="center"/>
          </w:tcPr>
          <w:p w:rsidR="00FF3180" w:rsidRPr="00FF3180" w:rsidRDefault="00FF3180" w:rsidP="00FF3180">
            <w:pPr>
              <w:widowControl/>
              <w:jc w:val="center"/>
              <w:rPr>
                <w:rFonts w:ascii="宋体" w:hAnsi="宋体" w:cs="宋体"/>
                <w:kern w:val="0"/>
                <w:sz w:val="20"/>
                <w:szCs w:val="20"/>
              </w:rPr>
            </w:pPr>
            <w:r w:rsidRPr="00FF3180">
              <w:rPr>
                <w:rFonts w:ascii="宋体" w:hAnsi="宋体" w:cs="宋体" w:hint="eastAsia"/>
                <w:kern w:val="0"/>
                <w:sz w:val="20"/>
                <w:szCs w:val="20"/>
              </w:rPr>
              <w:t xml:space="preserve">　</w:t>
            </w:r>
          </w:p>
        </w:tc>
      </w:tr>
      <w:tr w:rsidR="00565B94" w:rsidRPr="00FF3180">
        <w:trPr>
          <w:trHeight w:val="302"/>
          <w:jc w:val="center"/>
        </w:trPr>
        <w:tc>
          <w:tcPr>
            <w:tcW w:w="416" w:type="dxa"/>
            <w:tcBorders>
              <w:top w:val="single" w:sz="6" w:space="0" w:color="auto"/>
              <w:bottom w:val="single" w:sz="6" w:space="0" w:color="auto"/>
            </w:tcBorders>
            <w:shd w:val="clear" w:color="auto" w:fill="auto"/>
            <w:noWrap/>
            <w:vAlign w:val="center"/>
          </w:tcPr>
          <w:p w:rsidR="00FF3180" w:rsidRPr="00FF3180" w:rsidRDefault="00FF3180" w:rsidP="00FF3180">
            <w:pPr>
              <w:widowControl/>
              <w:jc w:val="center"/>
              <w:rPr>
                <w:rFonts w:ascii="宋体" w:hAnsi="宋体" w:cs="宋体"/>
                <w:kern w:val="0"/>
                <w:sz w:val="20"/>
                <w:szCs w:val="20"/>
              </w:rPr>
            </w:pPr>
            <w:r w:rsidRPr="00FF3180">
              <w:rPr>
                <w:rFonts w:ascii="宋体" w:hAnsi="宋体" w:cs="宋体" w:hint="eastAsia"/>
                <w:kern w:val="0"/>
                <w:sz w:val="20"/>
                <w:szCs w:val="20"/>
              </w:rPr>
              <w:t>9</w:t>
            </w:r>
          </w:p>
        </w:tc>
        <w:tc>
          <w:tcPr>
            <w:tcW w:w="628" w:type="dxa"/>
            <w:vMerge/>
            <w:tcBorders>
              <w:top w:val="single" w:sz="6" w:space="0" w:color="auto"/>
              <w:bottom w:val="single" w:sz="6" w:space="0" w:color="auto"/>
            </w:tcBorders>
            <w:vAlign w:val="center"/>
          </w:tcPr>
          <w:p w:rsidR="00FF3180" w:rsidRPr="00FF3180" w:rsidRDefault="00FF3180" w:rsidP="00FF3180">
            <w:pPr>
              <w:widowControl/>
              <w:jc w:val="left"/>
              <w:rPr>
                <w:rFonts w:ascii="宋体" w:hAnsi="宋体" w:cs="宋体"/>
                <w:kern w:val="0"/>
                <w:sz w:val="20"/>
                <w:szCs w:val="20"/>
              </w:rPr>
            </w:pPr>
          </w:p>
        </w:tc>
        <w:tc>
          <w:tcPr>
            <w:tcW w:w="7516" w:type="dxa"/>
            <w:gridSpan w:val="8"/>
            <w:tcBorders>
              <w:top w:val="single" w:sz="6" w:space="0" w:color="auto"/>
              <w:bottom w:val="single" w:sz="6" w:space="0" w:color="auto"/>
            </w:tcBorders>
            <w:shd w:val="clear" w:color="auto" w:fill="auto"/>
            <w:noWrap/>
            <w:vAlign w:val="center"/>
          </w:tcPr>
          <w:p w:rsidR="00FF3180" w:rsidRPr="00FF3180" w:rsidRDefault="00FF3180" w:rsidP="006F7826">
            <w:pPr>
              <w:widowControl/>
              <w:ind w:firstLineChars="500" w:firstLine="1000"/>
              <w:jc w:val="left"/>
              <w:rPr>
                <w:rFonts w:ascii="宋体" w:hAnsi="宋体" w:cs="宋体"/>
                <w:kern w:val="0"/>
                <w:sz w:val="20"/>
                <w:szCs w:val="20"/>
              </w:rPr>
            </w:pPr>
            <w:r w:rsidRPr="00FF3180">
              <w:rPr>
                <w:rFonts w:ascii="宋体" w:hAnsi="宋体" w:cs="宋体" w:hint="eastAsia"/>
                <w:kern w:val="0"/>
                <w:sz w:val="20"/>
                <w:szCs w:val="20"/>
              </w:rPr>
              <w:t>不征税收入</w:t>
            </w:r>
          </w:p>
        </w:tc>
        <w:tc>
          <w:tcPr>
            <w:tcW w:w="1091" w:type="dxa"/>
            <w:tcBorders>
              <w:top w:val="single" w:sz="6" w:space="0" w:color="auto"/>
              <w:bottom w:val="single" w:sz="6" w:space="0" w:color="auto"/>
            </w:tcBorders>
            <w:shd w:val="clear" w:color="auto" w:fill="auto"/>
            <w:noWrap/>
            <w:vAlign w:val="center"/>
          </w:tcPr>
          <w:p w:rsidR="00FF3180" w:rsidRPr="00FF3180" w:rsidRDefault="00FF3180" w:rsidP="00FF3180">
            <w:pPr>
              <w:widowControl/>
              <w:jc w:val="center"/>
              <w:rPr>
                <w:rFonts w:ascii="宋体" w:hAnsi="宋体" w:cs="宋体"/>
                <w:kern w:val="0"/>
                <w:sz w:val="20"/>
                <w:szCs w:val="20"/>
              </w:rPr>
            </w:pPr>
            <w:r w:rsidRPr="00FF3180">
              <w:rPr>
                <w:rFonts w:ascii="宋体" w:hAnsi="宋体" w:cs="宋体" w:hint="eastAsia"/>
                <w:kern w:val="0"/>
                <w:sz w:val="20"/>
                <w:szCs w:val="20"/>
              </w:rPr>
              <w:t xml:space="preserve">　</w:t>
            </w:r>
          </w:p>
        </w:tc>
      </w:tr>
      <w:tr w:rsidR="00565B94" w:rsidRPr="00FF3180">
        <w:trPr>
          <w:trHeight w:val="302"/>
          <w:jc w:val="center"/>
        </w:trPr>
        <w:tc>
          <w:tcPr>
            <w:tcW w:w="416" w:type="dxa"/>
            <w:tcBorders>
              <w:top w:val="single" w:sz="6" w:space="0" w:color="auto"/>
              <w:bottom w:val="single" w:sz="6" w:space="0" w:color="auto"/>
            </w:tcBorders>
            <w:shd w:val="clear" w:color="auto" w:fill="auto"/>
            <w:noWrap/>
            <w:vAlign w:val="center"/>
          </w:tcPr>
          <w:p w:rsidR="00FF3180" w:rsidRPr="00FF3180" w:rsidRDefault="00FF3180" w:rsidP="00FF3180">
            <w:pPr>
              <w:widowControl/>
              <w:jc w:val="center"/>
              <w:rPr>
                <w:rFonts w:ascii="宋体" w:hAnsi="宋体" w:cs="宋体"/>
                <w:kern w:val="0"/>
                <w:sz w:val="20"/>
                <w:szCs w:val="20"/>
              </w:rPr>
            </w:pPr>
            <w:r w:rsidRPr="00FF3180">
              <w:rPr>
                <w:rFonts w:ascii="宋体" w:hAnsi="宋体" w:cs="宋体" w:hint="eastAsia"/>
                <w:kern w:val="0"/>
                <w:sz w:val="20"/>
                <w:szCs w:val="20"/>
              </w:rPr>
              <w:t>10</w:t>
            </w:r>
          </w:p>
        </w:tc>
        <w:tc>
          <w:tcPr>
            <w:tcW w:w="628" w:type="dxa"/>
            <w:vMerge/>
            <w:tcBorders>
              <w:top w:val="single" w:sz="6" w:space="0" w:color="auto"/>
              <w:bottom w:val="single" w:sz="6" w:space="0" w:color="auto"/>
            </w:tcBorders>
            <w:vAlign w:val="center"/>
          </w:tcPr>
          <w:p w:rsidR="00FF3180" w:rsidRPr="00FF3180" w:rsidRDefault="00FF3180" w:rsidP="00FF3180">
            <w:pPr>
              <w:widowControl/>
              <w:jc w:val="left"/>
              <w:rPr>
                <w:rFonts w:ascii="宋体" w:hAnsi="宋体" w:cs="宋体"/>
                <w:kern w:val="0"/>
                <w:sz w:val="20"/>
                <w:szCs w:val="20"/>
              </w:rPr>
            </w:pPr>
          </w:p>
        </w:tc>
        <w:tc>
          <w:tcPr>
            <w:tcW w:w="7516" w:type="dxa"/>
            <w:gridSpan w:val="8"/>
            <w:tcBorders>
              <w:top w:val="single" w:sz="6" w:space="0" w:color="auto"/>
              <w:bottom w:val="single" w:sz="6" w:space="0" w:color="auto"/>
            </w:tcBorders>
            <w:shd w:val="clear" w:color="auto" w:fill="auto"/>
            <w:vAlign w:val="center"/>
          </w:tcPr>
          <w:p w:rsidR="00FF3180" w:rsidRPr="00FF3180" w:rsidRDefault="00FF3180" w:rsidP="00FF3180">
            <w:pPr>
              <w:widowControl/>
              <w:jc w:val="left"/>
              <w:rPr>
                <w:rFonts w:ascii="宋体" w:hAnsi="宋体" w:cs="宋体"/>
                <w:kern w:val="0"/>
                <w:sz w:val="20"/>
                <w:szCs w:val="20"/>
              </w:rPr>
            </w:pPr>
            <w:r w:rsidRPr="00FF3180">
              <w:rPr>
                <w:rFonts w:ascii="宋体" w:hAnsi="宋体" w:cs="宋体" w:hint="eastAsia"/>
                <w:kern w:val="0"/>
                <w:sz w:val="20"/>
                <w:szCs w:val="20"/>
              </w:rPr>
              <w:t>三、本年高新技术产品（服务）收入占企业总收入的比例（4÷7）</w:t>
            </w:r>
          </w:p>
        </w:tc>
        <w:tc>
          <w:tcPr>
            <w:tcW w:w="1091" w:type="dxa"/>
            <w:tcBorders>
              <w:top w:val="single" w:sz="6" w:space="0" w:color="auto"/>
              <w:bottom w:val="single" w:sz="6" w:space="0" w:color="auto"/>
            </w:tcBorders>
            <w:shd w:val="clear" w:color="auto" w:fill="auto"/>
            <w:noWrap/>
            <w:vAlign w:val="center"/>
          </w:tcPr>
          <w:p w:rsidR="00FF3180" w:rsidRPr="00FF3180" w:rsidRDefault="00FF3180" w:rsidP="00FF3180">
            <w:pPr>
              <w:widowControl/>
              <w:jc w:val="center"/>
              <w:rPr>
                <w:rFonts w:ascii="宋体" w:hAnsi="宋体" w:cs="宋体"/>
                <w:kern w:val="0"/>
                <w:sz w:val="20"/>
                <w:szCs w:val="20"/>
              </w:rPr>
            </w:pPr>
            <w:r w:rsidRPr="00FF3180">
              <w:rPr>
                <w:rFonts w:ascii="宋体" w:hAnsi="宋体" w:cs="宋体" w:hint="eastAsia"/>
                <w:kern w:val="0"/>
                <w:sz w:val="20"/>
                <w:szCs w:val="20"/>
              </w:rPr>
              <w:t xml:space="preserve">　</w:t>
            </w:r>
          </w:p>
        </w:tc>
      </w:tr>
      <w:tr w:rsidR="00565B94" w:rsidRPr="00FF3180">
        <w:trPr>
          <w:trHeight w:val="302"/>
          <w:jc w:val="center"/>
        </w:trPr>
        <w:tc>
          <w:tcPr>
            <w:tcW w:w="416" w:type="dxa"/>
            <w:tcBorders>
              <w:top w:val="single" w:sz="6" w:space="0" w:color="auto"/>
              <w:bottom w:val="single" w:sz="6" w:space="0" w:color="auto"/>
            </w:tcBorders>
            <w:shd w:val="clear" w:color="auto" w:fill="auto"/>
            <w:noWrap/>
            <w:vAlign w:val="center"/>
          </w:tcPr>
          <w:p w:rsidR="00FF3180" w:rsidRPr="00FF3180" w:rsidRDefault="00FF3180" w:rsidP="00FF3180">
            <w:pPr>
              <w:widowControl/>
              <w:jc w:val="center"/>
              <w:rPr>
                <w:rFonts w:ascii="宋体" w:hAnsi="宋体" w:cs="宋体"/>
                <w:kern w:val="0"/>
                <w:sz w:val="20"/>
                <w:szCs w:val="20"/>
              </w:rPr>
            </w:pPr>
            <w:r w:rsidRPr="00FF3180">
              <w:rPr>
                <w:rFonts w:ascii="宋体" w:hAnsi="宋体" w:cs="宋体" w:hint="eastAsia"/>
                <w:kern w:val="0"/>
                <w:sz w:val="20"/>
                <w:szCs w:val="20"/>
              </w:rPr>
              <w:t>11</w:t>
            </w:r>
          </w:p>
        </w:tc>
        <w:tc>
          <w:tcPr>
            <w:tcW w:w="628" w:type="dxa"/>
            <w:vMerge w:val="restart"/>
            <w:tcBorders>
              <w:top w:val="single" w:sz="6" w:space="0" w:color="auto"/>
              <w:bottom w:val="single" w:sz="6" w:space="0" w:color="auto"/>
            </w:tcBorders>
            <w:shd w:val="clear" w:color="auto" w:fill="auto"/>
            <w:vAlign w:val="center"/>
          </w:tcPr>
          <w:p w:rsidR="00FF3180" w:rsidRPr="00FF3180" w:rsidRDefault="00FF3180" w:rsidP="00FF3180">
            <w:pPr>
              <w:widowControl/>
              <w:jc w:val="center"/>
              <w:rPr>
                <w:rFonts w:ascii="宋体" w:hAnsi="宋体" w:cs="宋体"/>
                <w:kern w:val="0"/>
                <w:sz w:val="20"/>
                <w:szCs w:val="20"/>
              </w:rPr>
            </w:pPr>
            <w:r w:rsidRPr="00FF3180">
              <w:rPr>
                <w:rFonts w:ascii="宋体" w:hAnsi="宋体" w:cs="宋体" w:hint="eastAsia"/>
                <w:kern w:val="0"/>
                <w:sz w:val="20"/>
                <w:szCs w:val="20"/>
              </w:rPr>
              <w:t>人员指标</w:t>
            </w:r>
          </w:p>
        </w:tc>
        <w:tc>
          <w:tcPr>
            <w:tcW w:w="7516" w:type="dxa"/>
            <w:gridSpan w:val="8"/>
            <w:tcBorders>
              <w:top w:val="single" w:sz="6" w:space="0" w:color="auto"/>
              <w:bottom w:val="single" w:sz="6" w:space="0" w:color="auto"/>
            </w:tcBorders>
            <w:shd w:val="clear" w:color="auto" w:fill="auto"/>
            <w:vAlign w:val="center"/>
          </w:tcPr>
          <w:p w:rsidR="00FF3180" w:rsidRPr="00FF3180" w:rsidRDefault="00FF3180" w:rsidP="00FF3180">
            <w:pPr>
              <w:widowControl/>
              <w:jc w:val="left"/>
              <w:rPr>
                <w:rFonts w:ascii="宋体" w:hAnsi="宋体" w:cs="宋体"/>
                <w:kern w:val="0"/>
                <w:sz w:val="20"/>
                <w:szCs w:val="20"/>
              </w:rPr>
            </w:pPr>
            <w:r w:rsidRPr="00FF3180">
              <w:rPr>
                <w:rFonts w:ascii="宋体" w:hAnsi="宋体" w:cs="宋体" w:hint="eastAsia"/>
                <w:kern w:val="0"/>
                <w:sz w:val="20"/>
                <w:szCs w:val="20"/>
              </w:rPr>
              <w:t>四、本年科技人员数</w:t>
            </w:r>
          </w:p>
        </w:tc>
        <w:tc>
          <w:tcPr>
            <w:tcW w:w="1091" w:type="dxa"/>
            <w:tcBorders>
              <w:top w:val="single" w:sz="6" w:space="0" w:color="auto"/>
              <w:bottom w:val="single" w:sz="6" w:space="0" w:color="auto"/>
            </w:tcBorders>
            <w:shd w:val="clear" w:color="auto" w:fill="auto"/>
            <w:noWrap/>
            <w:vAlign w:val="center"/>
          </w:tcPr>
          <w:p w:rsidR="00FF3180" w:rsidRPr="00FF3180" w:rsidRDefault="00FF3180" w:rsidP="00FF3180">
            <w:pPr>
              <w:widowControl/>
              <w:jc w:val="center"/>
              <w:rPr>
                <w:rFonts w:ascii="宋体" w:hAnsi="宋体" w:cs="宋体"/>
                <w:kern w:val="0"/>
                <w:sz w:val="20"/>
                <w:szCs w:val="20"/>
              </w:rPr>
            </w:pPr>
            <w:r w:rsidRPr="00FF3180">
              <w:rPr>
                <w:rFonts w:ascii="宋体" w:hAnsi="宋体" w:cs="宋体" w:hint="eastAsia"/>
                <w:kern w:val="0"/>
                <w:sz w:val="20"/>
                <w:szCs w:val="20"/>
              </w:rPr>
              <w:t xml:space="preserve">　</w:t>
            </w:r>
          </w:p>
        </w:tc>
      </w:tr>
      <w:tr w:rsidR="00565B94" w:rsidRPr="00FF3180">
        <w:trPr>
          <w:trHeight w:val="302"/>
          <w:jc w:val="center"/>
        </w:trPr>
        <w:tc>
          <w:tcPr>
            <w:tcW w:w="416" w:type="dxa"/>
            <w:tcBorders>
              <w:top w:val="single" w:sz="6" w:space="0" w:color="auto"/>
              <w:bottom w:val="single" w:sz="6" w:space="0" w:color="auto"/>
            </w:tcBorders>
            <w:shd w:val="clear" w:color="auto" w:fill="auto"/>
            <w:noWrap/>
            <w:vAlign w:val="center"/>
          </w:tcPr>
          <w:p w:rsidR="00FF3180" w:rsidRPr="00FF3180" w:rsidRDefault="00FF3180" w:rsidP="00FF3180">
            <w:pPr>
              <w:widowControl/>
              <w:jc w:val="center"/>
              <w:rPr>
                <w:rFonts w:ascii="宋体" w:hAnsi="宋体" w:cs="宋体"/>
                <w:kern w:val="0"/>
                <w:sz w:val="20"/>
                <w:szCs w:val="20"/>
              </w:rPr>
            </w:pPr>
            <w:r w:rsidRPr="00FF3180">
              <w:rPr>
                <w:rFonts w:ascii="宋体" w:hAnsi="宋体" w:cs="宋体" w:hint="eastAsia"/>
                <w:kern w:val="0"/>
                <w:sz w:val="20"/>
                <w:szCs w:val="20"/>
              </w:rPr>
              <w:t>12</w:t>
            </w:r>
          </w:p>
        </w:tc>
        <w:tc>
          <w:tcPr>
            <w:tcW w:w="628" w:type="dxa"/>
            <w:vMerge/>
            <w:tcBorders>
              <w:top w:val="single" w:sz="6" w:space="0" w:color="auto"/>
              <w:bottom w:val="single" w:sz="6" w:space="0" w:color="auto"/>
            </w:tcBorders>
            <w:vAlign w:val="center"/>
          </w:tcPr>
          <w:p w:rsidR="00FF3180" w:rsidRPr="00FF3180" w:rsidRDefault="00FF3180" w:rsidP="00FF3180">
            <w:pPr>
              <w:widowControl/>
              <w:jc w:val="left"/>
              <w:rPr>
                <w:rFonts w:ascii="宋体" w:hAnsi="宋体" w:cs="宋体"/>
                <w:kern w:val="0"/>
                <w:sz w:val="20"/>
                <w:szCs w:val="20"/>
              </w:rPr>
            </w:pPr>
          </w:p>
        </w:tc>
        <w:tc>
          <w:tcPr>
            <w:tcW w:w="7516" w:type="dxa"/>
            <w:gridSpan w:val="8"/>
            <w:tcBorders>
              <w:top w:val="single" w:sz="6" w:space="0" w:color="auto"/>
              <w:bottom w:val="single" w:sz="6" w:space="0" w:color="auto"/>
            </w:tcBorders>
            <w:shd w:val="clear" w:color="auto" w:fill="auto"/>
            <w:noWrap/>
            <w:vAlign w:val="center"/>
          </w:tcPr>
          <w:p w:rsidR="00FF3180" w:rsidRPr="00FF3180" w:rsidRDefault="00FF3180" w:rsidP="00FF3180">
            <w:pPr>
              <w:widowControl/>
              <w:jc w:val="left"/>
              <w:rPr>
                <w:rFonts w:ascii="宋体" w:hAnsi="宋体" w:cs="宋体"/>
                <w:kern w:val="0"/>
                <w:sz w:val="20"/>
                <w:szCs w:val="20"/>
              </w:rPr>
            </w:pPr>
            <w:r w:rsidRPr="00FF3180">
              <w:rPr>
                <w:rFonts w:ascii="宋体" w:hAnsi="宋体" w:cs="宋体" w:hint="eastAsia"/>
                <w:kern w:val="0"/>
                <w:sz w:val="20"/>
                <w:szCs w:val="20"/>
              </w:rPr>
              <w:t>五、本年职工总数</w:t>
            </w:r>
          </w:p>
        </w:tc>
        <w:tc>
          <w:tcPr>
            <w:tcW w:w="1091" w:type="dxa"/>
            <w:tcBorders>
              <w:top w:val="single" w:sz="6" w:space="0" w:color="auto"/>
              <w:bottom w:val="single" w:sz="6" w:space="0" w:color="auto"/>
            </w:tcBorders>
            <w:shd w:val="clear" w:color="auto" w:fill="auto"/>
            <w:noWrap/>
            <w:vAlign w:val="center"/>
          </w:tcPr>
          <w:p w:rsidR="00FF3180" w:rsidRPr="00FF3180" w:rsidRDefault="00FF3180" w:rsidP="00FF3180">
            <w:pPr>
              <w:widowControl/>
              <w:jc w:val="center"/>
              <w:rPr>
                <w:rFonts w:ascii="宋体" w:hAnsi="宋体" w:cs="宋体"/>
                <w:kern w:val="0"/>
                <w:sz w:val="20"/>
                <w:szCs w:val="20"/>
              </w:rPr>
            </w:pPr>
            <w:r w:rsidRPr="00FF3180">
              <w:rPr>
                <w:rFonts w:ascii="宋体" w:hAnsi="宋体" w:cs="宋体" w:hint="eastAsia"/>
                <w:kern w:val="0"/>
                <w:sz w:val="20"/>
                <w:szCs w:val="20"/>
              </w:rPr>
              <w:t xml:space="preserve">　</w:t>
            </w:r>
          </w:p>
        </w:tc>
      </w:tr>
      <w:tr w:rsidR="00565B94" w:rsidRPr="00FF3180">
        <w:trPr>
          <w:trHeight w:val="302"/>
          <w:jc w:val="center"/>
        </w:trPr>
        <w:tc>
          <w:tcPr>
            <w:tcW w:w="416" w:type="dxa"/>
            <w:tcBorders>
              <w:top w:val="single" w:sz="6" w:space="0" w:color="auto"/>
              <w:bottom w:val="single" w:sz="6" w:space="0" w:color="auto"/>
            </w:tcBorders>
            <w:shd w:val="clear" w:color="auto" w:fill="auto"/>
            <w:noWrap/>
            <w:vAlign w:val="center"/>
          </w:tcPr>
          <w:p w:rsidR="00FF3180" w:rsidRPr="00FF3180" w:rsidRDefault="00FF3180" w:rsidP="00FF3180">
            <w:pPr>
              <w:widowControl/>
              <w:jc w:val="center"/>
              <w:rPr>
                <w:rFonts w:ascii="宋体" w:hAnsi="宋体" w:cs="宋体"/>
                <w:kern w:val="0"/>
                <w:sz w:val="20"/>
                <w:szCs w:val="20"/>
              </w:rPr>
            </w:pPr>
            <w:r w:rsidRPr="00FF3180">
              <w:rPr>
                <w:rFonts w:ascii="宋体" w:hAnsi="宋体" w:cs="宋体" w:hint="eastAsia"/>
                <w:kern w:val="0"/>
                <w:sz w:val="20"/>
                <w:szCs w:val="20"/>
              </w:rPr>
              <w:t>13</w:t>
            </w:r>
          </w:p>
        </w:tc>
        <w:tc>
          <w:tcPr>
            <w:tcW w:w="628" w:type="dxa"/>
            <w:vMerge/>
            <w:tcBorders>
              <w:top w:val="single" w:sz="6" w:space="0" w:color="auto"/>
              <w:bottom w:val="single" w:sz="6" w:space="0" w:color="auto"/>
            </w:tcBorders>
            <w:vAlign w:val="center"/>
          </w:tcPr>
          <w:p w:rsidR="00FF3180" w:rsidRPr="00FF3180" w:rsidRDefault="00FF3180" w:rsidP="00FF3180">
            <w:pPr>
              <w:widowControl/>
              <w:jc w:val="left"/>
              <w:rPr>
                <w:rFonts w:ascii="宋体" w:hAnsi="宋体" w:cs="宋体"/>
                <w:kern w:val="0"/>
                <w:sz w:val="20"/>
                <w:szCs w:val="20"/>
              </w:rPr>
            </w:pPr>
          </w:p>
        </w:tc>
        <w:tc>
          <w:tcPr>
            <w:tcW w:w="7516" w:type="dxa"/>
            <w:gridSpan w:val="8"/>
            <w:tcBorders>
              <w:top w:val="single" w:sz="6" w:space="0" w:color="auto"/>
              <w:bottom w:val="single" w:sz="6" w:space="0" w:color="auto"/>
            </w:tcBorders>
            <w:shd w:val="clear" w:color="auto" w:fill="auto"/>
            <w:vAlign w:val="center"/>
          </w:tcPr>
          <w:p w:rsidR="00FF3180" w:rsidRPr="00FF3180" w:rsidRDefault="00FF3180" w:rsidP="00FF3180">
            <w:pPr>
              <w:widowControl/>
              <w:jc w:val="left"/>
              <w:rPr>
                <w:rFonts w:ascii="宋体" w:hAnsi="宋体" w:cs="宋体"/>
                <w:kern w:val="0"/>
                <w:sz w:val="20"/>
                <w:szCs w:val="20"/>
              </w:rPr>
            </w:pPr>
            <w:r w:rsidRPr="00FF3180">
              <w:rPr>
                <w:rFonts w:ascii="宋体" w:hAnsi="宋体" w:cs="宋体" w:hint="eastAsia"/>
                <w:kern w:val="0"/>
                <w:sz w:val="20"/>
                <w:szCs w:val="20"/>
              </w:rPr>
              <w:t>六、本年科技人员占企业当年职工总数的比例（11÷12）</w:t>
            </w:r>
          </w:p>
        </w:tc>
        <w:tc>
          <w:tcPr>
            <w:tcW w:w="1091" w:type="dxa"/>
            <w:tcBorders>
              <w:top w:val="single" w:sz="6" w:space="0" w:color="auto"/>
              <w:bottom w:val="single" w:sz="6" w:space="0" w:color="auto"/>
            </w:tcBorders>
            <w:shd w:val="clear" w:color="auto" w:fill="auto"/>
            <w:noWrap/>
            <w:vAlign w:val="center"/>
          </w:tcPr>
          <w:p w:rsidR="00FF3180" w:rsidRPr="00FF3180" w:rsidRDefault="00FF3180" w:rsidP="00FF3180">
            <w:pPr>
              <w:widowControl/>
              <w:jc w:val="center"/>
              <w:rPr>
                <w:rFonts w:ascii="宋体" w:hAnsi="宋体" w:cs="宋体"/>
                <w:kern w:val="0"/>
                <w:sz w:val="20"/>
                <w:szCs w:val="20"/>
              </w:rPr>
            </w:pPr>
            <w:r w:rsidRPr="00FF3180">
              <w:rPr>
                <w:rFonts w:ascii="宋体" w:hAnsi="宋体" w:cs="宋体" w:hint="eastAsia"/>
                <w:kern w:val="0"/>
                <w:sz w:val="20"/>
                <w:szCs w:val="20"/>
              </w:rPr>
              <w:t xml:space="preserve">　</w:t>
            </w:r>
          </w:p>
        </w:tc>
      </w:tr>
      <w:tr w:rsidR="00565B94" w:rsidRPr="00FF3180">
        <w:trPr>
          <w:trHeight w:val="302"/>
          <w:jc w:val="center"/>
        </w:trPr>
        <w:tc>
          <w:tcPr>
            <w:tcW w:w="416" w:type="dxa"/>
            <w:vMerge w:val="restart"/>
            <w:tcBorders>
              <w:top w:val="single" w:sz="6" w:space="0" w:color="auto"/>
              <w:bottom w:val="single" w:sz="6" w:space="0" w:color="auto"/>
            </w:tcBorders>
            <w:shd w:val="clear" w:color="auto" w:fill="auto"/>
            <w:noWrap/>
            <w:vAlign w:val="center"/>
          </w:tcPr>
          <w:p w:rsidR="00FF3180" w:rsidRPr="00FF3180" w:rsidRDefault="00FF3180" w:rsidP="00FF3180">
            <w:pPr>
              <w:widowControl/>
              <w:jc w:val="center"/>
              <w:rPr>
                <w:rFonts w:ascii="宋体" w:hAnsi="宋体" w:cs="宋体"/>
                <w:kern w:val="0"/>
                <w:sz w:val="20"/>
                <w:szCs w:val="20"/>
              </w:rPr>
            </w:pPr>
            <w:r w:rsidRPr="00FF3180">
              <w:rPr>
                <w:rFonts w:ascii="宋体" w:hAnsi="宋体" w:cs="宋体" w:hint="eastAsia"/>
                <w:kern w:val="0"/>
                <w:sz w:val="20"/>
                <w:szCs w:val="20"/>
              </w:rPr>
              <w:t>14</w:t>
            </w:r>
          </w:p>
        </w:tc>
        <w:tc>
          <w:tcPr>
            <w:tcW w:w="628" w:type="dxa"/>
            <w:vMerge w:val="restart"/>
            <w:tcBorders>
              <w:top w:val="single" w:sz="6" w:space="0" w:color="auto"/>
              <w:bottom w:val="single" w:sz="6" w:space="0" w:color="auto"/>
            </w:tcBorders>
            <w:shd w:val="clear" w:color="auto" w:fill="auto"/>
            <w:vAlign w:val="center"/>
          </w:tcPr>
          <w:p w:rsidR="00FF3180" w:rsidRPr="00FF3180" w:rsidRDefault="00FF3180" w:rsidP="00FF3180">
            <w:pPr>
              <w:widowControl/>
              <w:jc w:val="center"/>
              <w:rPr>
                <w:rFonts w:ascii="宋体" w:hAnsi="宋体" w:cs="宋体"/>
                <w:kern w:val="0"/>
                <w:sz w:val="20"/>
                <w:szCs w:val="20"/>
              </w:rPr>
            </w:pPr>
            <w:r w:rsidRPr="00FF3180">
              <w:rPr>
                <w:rFonts w:ascii="宋体" w:hAnsi="宋体" w:cs="宋体" w:hint="eastAsia"/>
                <w:kern w:val="0"/>
                <w:sz w:val="20"/>
                <w:szCs w:val="20"/>
              </w:rPr>
              <w:t>研发费用指标</w:t>
            </w:r>
          </w:p>
        </w:tc>
        <w:tc>
          <w:tcPr>
            <w:tcW w:w="4271" w:type="dxa"/>
            <w:gridSpan w:val="3"/>
            <w:vMerge w:val="restart"/>
            <w:tcBorders>
              <w:top w:val="single" w:sz="6" w:space="0" w:color="auto"/>
              <w:bottom w:val="single" w:sz="6" w:space="0" w:color="auto"/>
            </w:tcBorders>
            <w:shd w:val="clear" w:color="auto" w:fill="auto"/>
            <w:vAlign w:val="center"/>
          </w:tcPr>
          <w:p w:rsidR="00FF3180" w:rsidRPr="00FF3180" w:rsidRDefault="00FF3180" w:rsidP="006F7826">
            <w:pPr>
              <w:widowControl/>
              <w:jc w:val="center"/>
              <w:rPr>
                <w:rFonts w:ascii="宋体" w:hAnsi="宋体" w:cs="宋体"/>
                <w:kern w:val="0"/>
                <w:sz w:val="20"/>
                <w:szCs w:val="20"/>
              </w:rPr>
            </w:pPr>
            <w:r w:rsidRPr="00FF3180">
              <w:rPr>
                <w:rFonts w:ascii="宋体" w:hAnsi="宋体" w:cs="宋体" w:hint="eastAsia"/>
                <w:kern w:val="0"/>
                <w:sz w:val="20"/>
                <w:szCs w:val="20"/>
              </w:rPr>
              <w:t>高新研发费用归集年度</w:t>
            </w:r>
          </w:p>
        </w:tc>
        <w:tc>
          <w:tcPr>
            <w:tcW w:w="1081" w:type="dxa"/>
            <w:tcBorders>
              <w:top w:val="single" w:sz="6" w:space="0" w:color="auto"/>
              <w:bottom w:val="single" w:sz="6" w:space="0" w:color="auto"/>
            </w:tcBorders>
            <w:shd w:val="clear" w:color="auto" w:fill="auto"/>
            <w:vAlign w:val="center"/>
          </w:tcPr>
          <w:p w:rsidR="00FF3180" w:rsidRPr="00FF3180" w:rsidRDefault="00FF3180" w:rsidP="00FF3180">
            <w:pPr>
              <w:widowControl/>
              <w:jc w:val="center"/>
              <w:rPr>
                <w:rFonts w:ascii="宋体" w:hAnsi="宋体" w:cs="宋体"/>
                <w:kern w:val="0"/>
                <w:sz w:val="20"/>
                <w:szCs w:val="20"/>
              </w:rPr>
            </w:pPr>
            <w:r w:rsidRPr="00FF3180">
              <w:rPr>
                <w:rFonts w:ascii="宋体" w:hAnsi="宋体" w:cs="宋体" w:hint="eastAsia"/>
                <w:kern w:val="0"/>
                <w:sz w:val="20"/>
                <w:szCs w:val="20"/>
              </w:rPr>
              <w:t>本年度</w:t>
            </w:r>
          </w:p>
        </w:tc>
        <w:tc>
          <w:tcPr>
            <w:tcW w:w="1083" w:type="dxa"/>
            <w:gridSpan w:val="2"/>
            <w:tcBorders>
              <w:top w:val="single" w:sz="6" w:space="0" w:color="auto"/>
              <w:bottom w:val="single" w:sz="6" w:space="0" w:color="auto"/>
            </w:tcBorders>
            <w:shd w:val="clear" w:color="auto" w:fill="auto"/>
            <w:vAlign w:val="center"/>
          </w:tcPr>
          <w:p w:rsidR="00FF3180" w:rsidRPr="00FF3180" w:rsidRDefault="00FF3180" w:rsidP="00FF3180">
            <w:pPr>
              <w:widowControl/>
              <w:jc w:val="center"/>
              <w:rPr>
                <w:rFonts w:ascii="宋体" w:hAnsi="宋体" w:cs="宋体"/>
                <w:kern w:val="0"/>
                <w:sz w:val="20"/>
                <w:szCs w:val="20"/>
              </w:rPr>
            </w:pPr>
            <w:r w:rsidRPr="00FF3180">
              <w:rPr>
                <w:rFonts w:ascii="宋体" w:hAnsi="宋体" w:cs="宋体" w:hint="eastAsia"/>
                <w:kern w:val="0"/>
                <w:sz w:val="20"/>
                <w:szCs w:val="20"/>
              </w:rPr>
              <w:t>前一年度</w:t>
            </w:r>
          </w:p>
        </w:tc>
        <w:tc>
          <w:tcPr>
            <w:tcW w:w="1081" w:type="dxa"/>
            <w:gridSpan w:val="2"/>
            <w:tcBorders>
              <w:top w:val="single" w:sz="6" w:space="0" w:color="auto"/>
              <w:bottom w:val="single" w:sz="6" w:space="0" w:color="auto"/>
            </w:tcBorders>
            <w:shd w:val="clear" w:color="auto" w:fill="auto"/>
            <w:noWrap/>
            <w:vAlign w:val="center"/>
          </w:tcPr>
          <w:p w:rsidR="00FF3180" w:rsidRPr="00FF3180" w:rsidRDefault="00FF3180" w:rsidP="00FF3180">
            <w:pPr>
              <w:widowControl/>
              <w:jc w:val="center"/>
              <w:rPr>
                <w:rFonts w:ascii="宋体" w:hAnsi="宋体" w:cs="宋体"/>
                <w:kern w:val="0"/>
                <w:sz w:val="20"/>
                <w:szCs w:val="20"/>
              </w:rPr>
            </w:pPr>
            <w:r w:rsidRPr="00FF3180">
              <w:rPr>
                <w:rFonts w:ascii="宋体" w:hAnsi="宋体" w:cs="宋体" w:hint="eastAsia"/>
                <w:kern w:val="0"/>
                <w:sz w:val="20"/>
                <w:szCs w:val="20"/>
              </w:rPr>
              <w:t>前二年度</w:t>
            </w:r>
          </w:p>
        </w:tc>
        <w:tc>
          <w:tcPr>
            <w:tcW w:w="1091" w:type="dxa"/>
            <w:tcBorders>
              <w:top w:val="single" w:sz="6" w:space="0" w:color="auto"/>
              <w:bottom w:val="single" w:sz="6" w:space="0" w:color="auto"/>
            </w:tcBorders>
            <w:shd w:val="clear" w:color="auto" w:fill="auto"/>
            <w:noWrap/>
            <w:vAlign w:val="center"/>
          </w:tcPr>
          <w:p w:rsidR="00FF3180" w:rsidRPr="00FF3180" w:rsidRDefault="00FF3180" w:rsidP="00FF3180">
            <w:pPr>
              <w:widowControl/>
              <w:jc w:val="center"/>
              <w:rPr>
                <w:rFonts w:ascii="宋体" w:hAnsi="宋体" w:cs="宋体"/>
                <w:kern w:val="0"/>
                <w:sz w:val="20"/>
                <w:szCs w:val="20"/>
              </w:rPr>
            </w:pPr>
            <w:r w:rsidRPr="00FF3180">
              <w:rPr>
                <w:rFonts w:ascii="宋体" w:hAnsi="宋体" w:cs="宋体" w:hint="eastAsia"/>
                <w:kern w:val="0"/>
                <w:sz w:val="20"/>
                <w:szCs w:val="20"/>
              </w:rPr>
              <w:t>合计</w:t>
            </w:r>
          </w:p>
        </w:tc>
      </w:tr>
      <w:tr w:rsidR="00137822" w:rsidRPr="00FF3180">
        <w:trPr>
          <w:trHeight w:val="302"/>
          <w:jc w:val="center"/>
        </w:trPr>
        <w:tc>
          <w:tcPr>
            <w:tcW w:w="416" w:type="dxa"/>
            <w:vMerge/>
            <w:tcBorders>
              <w:top w:val="single" w:sz="6" w:space="0" w:color="auto"/>
              <w:bottom w:val="single" w:sz="6" w:space="0" w:color="auto"/>
            </w:tcBorders>
            <w:vAlign w:val="center"/>
          </w:tcPr>
          <w:p w:rsidR="00FF3180" w:rsidRPr="00FF3180" w:rsidRDefault="00FF3180" w:rsidP="00FF3180">
            <w:pPr>
              <w:widowControl/>
              <w:jc w:val="left"/>
              <w:rPr>
                <w:rFonts w:ascii="宋体" w:hAnsi="宋体" w:cs="宋体"/>
                <w:kern w:val="0"/>
                <w:sz w:val="20"/>
                <w:szCs w:val="20"/>
              </w:rPr>
            </w:pPr>
          </w:p>
        </w:tc>
        <w:tc>
          <w:tcPr>
            <w:tcW w:w="628" w:type="dxa"/>
            <w:vMerge/>
            <w:tcBorders>
              <w:top w:val="single" w:sz="6" w:space="0" w:color="auto"/>
              <w:bottom w:val="single" w:sz="6" w:space="0" w:color="auto"/>
            </w:tcBorders>
            <w:vAlign w:val="center"/>
          </w:tcPr>
          <w:p w:rsidR="00FF3180" w:rsidRPr="00FF3180" w:rsidRDefault="00FF3180" w:rsidP="00FF3180">
            <w:pPr>
              <w:widowControl/>
              <w:jc w:val="left"/>
              <w:rPr>
                <w:rFonts w:ascii="宋体" w:hAnsi="宋体" w:cs="宋体"/>
                <w:kern w:val="0"/>
                <w:sz w:val="20"/>
                <w:szCs w:val="20"/>
              </w:rPr>
            </w:pPr>
          </w:p>
        </w:tc>
        <w:tc>
          <w:tcPr>
            <w:tcW w:w="4271" w:type="dxa"/>
            <w:gridSpan w:val="3"/>
            <w:vMerge/>
            <w:tcBorders>
              <w:top w:val="single" w:sz="6" w:space="0" w:color="auto"/>
              <w:bottom w:val="single" w:sz="6" w:space="0" w:color="auto"/>
            </w:tcBorders>
            <w:vAlign w:val="center"/>
          </w:tcPr>
          <w:p w:rsidR="00FF3180" w:rsidRPr="00FF3180" w:rsidRDefault="00FF3180" w:rsidP="00FF3180">
            <w:pPr>
              <w:widowControl/>
              <w:jc w:val="left"/>
              <w:rPr>
                <w:rFonts w:ascii="宋体" w:hAnsi="宋体" w:cs="宋体"/>
                <w:kern w:val="0"/>
                <w:sz w:val="20"/>
                <w:szCs w:val="20"/>
              </w:rPr>
            </w:pPr>
          </w:p>
        </w:tc>
        <w:tc>
          <w:tcPr>
            <w:tcW w:w="1081" w:type="dxa"/>
            <w:tcBorders>
              <w:top w:val="single" w:sz="6" w:space="0" w:color="auto"/>
              <w:bottom w:val="single" w:sz="6" w:space="0" w:color="auto"/>
            </w:tcBorders>
            <w:shd w:val="clear" w:color="auto" w:fill="auto"/>
            <w:vAlign w:val="center"/>
          </w:tcPr>
          <w:p w:rsidR="00FF3180" w:rsidRPr="00FF3180" w:rsidRDefault="00FF3180" w:rsidP="00FF3180">
            <w:pPr>
              <w:widowControl/>
              <w:jc w:val="center"/>
              <w:rPr>
                <w:rFonts w:ascii="宋体" w:hAnsi="宋体" w:cs="宋体"/>
                <w:kern w:val="0"/>
                <w:sz w:val="20"/>
                <w:szCs w:val="20"/>
              </w:rPr>
            </w:pPr>
            <w:r w:rsidRPr="00FF3180">
              <w:rPr>
                <w:rFonts w:ascii="宋体" w:hAnsi="宋体" w:cs="宋体" w:hint="eastAsia"/>
                <w:kern w:val="0"/>
                <w:sz w:val="20"/>
                <w:szCs w:val="20"/>
              </w:rPr>
              <w:t>1</w:t>
            </w:r>
          </w:p>
        </w:tc>
        <w:tc>
          <w:tcPr>
            <w:tcW w:w="1083" w:type="dxa"/>
            <w:gridSpan w:val="2"/>
            <w:tcBorders>
              <w:top w:val="single" w:sz="6" w:space="0" w:color="auto"/>
              <w:bottom w:val="single" w:sz="6" w:space="0" w:color="auto"/>
            </w:tcBorders>
            <w:shd w:val="clear" w:color="auto" w:fill="auto"/>
            <w:vAlign w:val="center"/>
          </w:tcPr>
          <w:p w:rsidR="00FF3180" w:rsidRPr="00FF3180" w:rsidRDefault="00FF3180" w:rsidP="00FF3180">
            <w:pPr>
              <w:widowControl/>
              <w:jc w:val="center"/>
              <w:rPr>
                <w:rFonts w:ascii="宋体" w:hAnsi="宋体" w:cs="宋体"/>
                <w:kern w:val="0"/>
                <w:sz w:val="20"/>
                <w:szCs w:val="20"/>
              </w:rPr>
            </w:pPr>
            <w:r w:rsidRPr="00FF3180">
              <w:rPr>
                <w:rFonts w:ascii="宋体" w:hAnsi="宋体" w:cs="宋体" w:hint="eastAsia"/>
                <w:kern w:val="0"/>
                <w:sz w:val="20"/>
                <w:szCs w:val="20"/>
              </w:rPr>
              <w:t>2</w:t>
            </w:r>
          </w:p>
        </w:tc>
        <w:tc>
          <w:tcPr>
            <w:tcW w:w="1081" w:type="dxa"/>
            <w:gridSpan w:val="2"/>
            <w:tcBorders>
              <w:top w:val="single" w:sz="6" w:space="0" w:color="auto"/>
              <w:bottom w:val="single" w:sz="6" w:space="0" w:color="auto"/>
            </w:tcBorders>
            <w:shd w:val="clear" w:color="auto" w:fill="auto"/>
            <w:noWrap/>
            <w:vAlign w:val="center"/>
          </w:tcPr>
          <w:p w:rsidR="00FF3180" w:rsidRPr="00FF3180" w:rsidRDefault="00FF3180" w:rsidP="00FF3180">
            <w:pPr>
              <w:widowControl/>
              <w:jc w:val="center"/>
              <w:rPr>
                <w:rFonts w:ascii="宋体" w:hAnsi="宋体" w:cs="宋体"/>
                <w:kern w:val="0"/>
                <w:sz w:val="20"/>
                <w:szCs w:val="20"/>
              </w:rPr>
            </w:pPr>
            <w:r w:rsidRPr="00FF3180">
              <w:rPr>
                <w:rFonts w:ascii="宋体" w:hAnsi="宋体" w:cs="宋体" w:hint="eastAsia"/>
                <w:kern w:val="0"/>
                <w:sz w:val="20"/>
                <w:szCs w:val="20"/>
              </w:rPr>
              <w:t>3</w:t>
            </w:r>
          </w:p>
        </w:tc>
        <w:tc>
          <w:tcPr>
            <w:tcW w:w="1091" w:type="dxa"/>
            <w:tcBorders>
              <w:top w:val="single" w:sz="6" w:space="0" w:color="auto"/>
              <w:bottom w:val="single" w:sz="6" w:space="0" w:color="auto"/>
            </w:tcBorders>
            <w:shd w:val="clear" w:color="auto" w:fill="auto"/>
            <w:noWrap/>
            <w:vAlign w:val="center"/>
          </w:tcPr>
          <w:p w:rsidR="00FF3180" w:rsidRPr="00FF3180" w:rsidRDefault="00FF3180" w:rsidP="00FF3180">
            <w:pPr>
              <w:widowControl/>
              <w:jc w:val="center"/>
              <w:rPr>
                <w:rFonts w:ascii="宋体" w:hAnsi="宋体" w:cs="宋体"/>
                <w:kern w:val="0"/>
                <w:sz w:val="20"/>
                <w:szCs w:val="20"/>
              </w:rPr>
            </w:pPr>
            <w:r w:rsidRPr="00FF3180">
              <w:rPr>
                <w:rFonts w:ascii="宋体" w:hAnsi="宋体" w:cs="宋体" w:hint="eastAsia"/>
                <w:kern w:val="0"/>
                <w:sz w:val="20"/>
                <w:szCs w:val="20"/>
              </w:rPr>
              <w:t>4</w:t>
            </w:r>
          </w:p>
        </w:tc>
      </w:tr>
      <w:tr w:rsidR="00137822" w:rsidRPr="00FF3180">
        <w:trPr>
          <w:trHeight w:val="302"/>
          <w:jc w:val="center"/>
        </w:trPr>
        <w:tc>
          <w:tcPr>
            <w:tcW w:w="416" w:type="dxa"/>
            <w:tcBorders>
              <w:top w:val="single" w:sz="6" w:space="0" w:color="auto"/>
              <w:bottom w:val="single" w:sz="6" w:space="0" w:color="auto"/>
            </w:tcBorders>
            <w:shd w:val="clear" w:color="auto" w:fill="auto"/>
            <w:noWrap/>
            <w:vAlign w:val="center"/>
          </w:tcPr>
          <w:p w:rsidR="00FF3180" w:rsidRPr="00FF3180" w:rsidRDefault="00FF3180" w:rsidP="00FF3180">
            <w:pPr>
              <w:widowControl/>
              <w:jc w:val="center"/>
              <w:rPr>
                <w:rFonts w:ascii="宋体" w:hAnsi="宋体" w:cs="宋体"/>
                <w:kern w:val="0"/>
                <w:sz w:val="20"/>
                <w:szCs w:val="20"/>
              </w:rPr>
            </w:pPr>
            <w:r w:rsidRPr="00FF3180">
              <w:rPr>
                <w:rFonts w:ascii="宋体" w:hAnsi="宋体" w:cs="宋体" w:hint="eastAsia"/>
                <w:kern w:val="0"/>
                <w:sz w:val="20"/>
                <w:szCs w:val="20"/>
              </w:rPr>
              <w:t>15</w:t>
            </w:r>
          </w:p>
        </w:tc>
        <w:tc>
          <w:tcPr>
            <w:tcW w:w="628" w:type="dxa"/>
            <w:vMerge/>
            <w:tcBorders>
              <w:top w:val="single" w:sz="6" w:space="0" w:color="auto"/>
              <w:bottom w:val="single" w:sz="6" w:space="0" w:color="auto"/>
            </w:tcBorders>
            <w:vAlign w:val="center"/>
          </w:tcPr>
          <w:p w:rsidR="00FF3180" w:rsidRPr="00FF3180" w:rsidRDefault="00FF3180" w:rsidP="00FF3180">
            <w:pPr>
              <w:widowControl/>
              <w:jc w:val="left"/>
              <w:rPr>
                <w:rFonts w:ascii="宋体" w:hAnsi="宋体" w:cs="宋体"/>
                <w:kern w:val="0"/>
                <w:sz w:val="20"/>
                <w:szCs w:val="20"/>
              </w:rPr>
            </w:pPr>
          </w:p>
        </w:tc>
        <w:tc>
          <w:tcPr>
            <w:tcW w:w="4271" w:type="dxa"/>
            <w:gridSpan w:val="3"/>
            <w:tcBorders>
              <w:top w:val="single" w:sz="6" w:space="0" w:color="auto"/>
              <w:bottom w:val="single" w:sz="6" w:space="0" w:color="auto"/>
            </w:tcBorders>
            <w:shd w:val="clear" w:color="auto" w:fill="auto"/>
            <w:vAlign w:val="center"/>
          </w:tcPr>
          <w:p w:rsidR="00FF3180" w:rsidRPr="00FF3180" w:rsidRDefault="00FF3180" w:rsidP="00FF3180">
            <w:pPr>
              <w:widowControl/>
              <w:jc w:val="left"/>
              <w:rPr>
                <w:rFonts w:ascii="宋体" w:hAnsi="宋体" w:cs="宋体"/>
                <w:kern w:val="0"/>
                <w:sz w:val="20"/>
                <w:szCs w:val="20"/>
              </w:rPr>
            </w:pPr>
            <w:r w:rsidRPr="00FF3180">
              <w:rPr>
                <w:rFonts w:ascii="宋体" w:hAnsi="宋体" w:cs="宋体" w:hint="eastAsia"/>
                <w:kern w:val="0"/>
                <w:sz w:val="20"/>
                <w:szCs w:val="20"/>
              </w:rPr>
              <w:t>七、归集的高新研发费用金额（16+25）</w:t>
            </w:r>
          </w:p>
        </w:tc>
        <w:tc>
          <w:tcPr>
            <w:tcW w:w="1081" w:type="dxa"/>
            <w:tcBorders>
              <w:top w:val="single" w:sz="6" w:space="0" w:color="auto"/>
              <w:bottom w:val="single" w:sz="6" w:space="0" w:color="auto"/>
            </w:tcBorders>
            <w:shd w:val="clear" w:color="auto" w:fill="auto"/>
            <w:noWrap/>
            <w:vAlign w:val="center"/>
          </w:tcPr>
          <w:p w:rsidR="00FF3180" w:rsidRPr="00FF3180" w:rsidRDefault="00FF3180" w:rsidP="000D332B">
            <w:pPr>
              <w:widowControl/>
              <w:jc w:val="right"/>
              <w:rPr>
                <w:rFonts w:ascii="宋体" w:hAnsi="宋体" w:cs="宋体"/>
                <w:kern w:val="0"/>
                <w:sz w:val="20"/>
                <w:szCs w:val="20"/>
              </w:rPr>
            </w:pPr>
            <w:r w:rsidRPr="00FF3180">
              <w:rPr>
                <w:rFonts w:ascii="宋体" w:hAnsi="宋体" w:cs="宋体" w:hint="eastAsia"/>
                <w:kern w:val="0"/>
                <w:sz w:val="20"/>
                <w:szCs w:val="20"/>
              </w:rPr>
              <w:t xml:space="preserve">　</w:t>
            </w:r>
          </w:p>
        </w:tc>
        <w:tc>
          <w:tcPr>
            <w:tcW w:w="1083" w:type="dxa"/>
            <w:gridSpan w:val="2"/>
            <w:tcBorders>
              <w:top w:val="single" w:sz="6" w:space="0" w:color="auto"/>
              <w:bottom w:val="single" w:sz="6" w:space="0" w:color="auto"/>
            </w:tcBorders>
            <w:shd w:val="clear" w:color="auto" w:fill="auto"/>
            <w:noWrap/>
            <w:vAlign w:val="center"/>
          </w:tcPr>
          <w:p w:rsidR="00FF3180" w:rsidRPr="00FF3180" w:rsidRDefault="00FF3180" w:rsidP="000D332B">
            <w:pPr>
              <w:widowControl/>
              <w:jc w:val="right"/>
              <w:rPr>
                <w:rFonts w:ascii="宋体" w:hAnsi="宋体" w:cs="宋体"/>
                <w:kern w:val="0"/>
                <w:sz w:val="20"/>
                <w:szCs w:val="20"/>
              </w:rPr>
            </w:pPr>
            <w:r w:rsidRPr="00FF3180">
              <w:rPr>
                <w:rFonts w:ascii="宋体" w:hAnsi="宋体" w:cs="宋体" w:hint="eastAsia"/>
                <w:kern w:val="0"/>
                <w:sz w:val="20"/>
                <w:szCs w:val="20"/>
              </w:rPr>
              <w:t xml:space="preserve">　</w:t>
            </w:r>
          </w:p>
        </w:tc>
        <w:tc>
          <w:tcPr>
            <w:tcW w:w="1081" w:type="dxa"/>
            <w:gridSpan w:val="2"/>
            <w:tcBorders>
              <w:top w:val="single" w:sz="6" w:space="0" w:color="auto"/>
              <w:bottom w:val="single" w:sz="6" w:space="0" w:color="auto"/>
            </w:tcBorders>
            <w:shd w:val="clear" w:color="auto" w:fill="auto"/>
            <w:noWrap/>
            <w:vAlign w:val="center"/>
          </w:tcPr>
          <w:p w:rsidR="00FF3180" w:rsidRPr="00FF3180" w:rsidRDefault="00FF3180" w:rsidP="000D332B">
            <w:pPr>
              <w:widowControl/>
              <w:jc w:val="right"/>
              <w:rPr>
                <w:rFonts w:ascii="宋体" w:hAnsi="宋体" w:cs="宋体"/>
                <w:kern w:val="0"/>
                <w:sz w:val="20"/>
                <w:szCs w:val="20"/>
              </w:rPr>
            </w:pPr>
            <w:r w:rsidRPr="00FF3180">
              <w:rPr>
                <w:rFonts w:ascii="宋体" w:hAnsi="宋体" w:cs="宋体" w:hint="eastAsia"/>
                <w:kern w:val="0"/>
                <w:sz w:val="20"/>
                <w:szCs w:val="20"/>
              </w:rPr>
              <w:t xml:space="preserve">　</w:t>
            </w:r>
          </w:p>
        </w:tc>
        <w:tc>
          <w:tcPr>
            <w:tcW w:w="1091" w:type="dxa"/>
            <w:tcBorders>
              <w:top w:val="single" w:sz="6" w:space="0" w:color="auto"/>
              <w:bottom w:val="single" w:sz="6" w:space="0" w:color="auto"/>
            </w:tcBorders>
            <w:shd w:val="clear" w:color="auto" w:fill="auto"/>
            <w:noWrap/>
            <w:vAlign w:val="center"/>
          </w:tcPr>
          <w:p w:rsidR="00FF3180" w:rsidRPr="00FF3180" w:rsidRDefault="00FF3180" w:rsidP="000D332B">
            <w:pPr>
              <w:widowControl/>
              <w:jc w:val="right"/>
              <w:rPr>
                <w:rFonts w:ascii="宋体" w:hAnsi="宋体" w:cs="宋体"/>
                <w:kern w:val="0"/>
                <w:sz w:val="20"/>
                <w:szCs w:val="20"/>
              </w:rPr>
            </w:pPr>
            <w:r w:rsidRPr="00FF3180">
              <w:rPr>
                <w:rFonts w:ascii="宋体" w:hAnsi="宋体" w:cs="宋体" w:hint="eastAsia"/>
                <w:kern w:val="0"/>
                <w:sz w:val="20"/>
                <w:szCs w:val="20"/>
              </w:rPr>
              <w:t xml:space="preserve">　</w:t>
            </w:r>
          </w:p>
        </w:tc>
      </w:tr>
      <w:tr w:rsidR="00137822" w:rsidRPr="00FF3180">
        <w:trPr>
          <w:trHeight w:val="302"/>
          <w:jc w:val="center"/>
        </w:trPr>
        <w:tc>
          <w:tcPr>
            <w:tcW w:w="416" w:type="dxa"/>
            <w:tcBorders>
              <w:top w:val="single" w:sz="6" w:space="0" w:color="auto"/>
              <w:bottom w:val="single" w:sz="6" w:space="0" w:color="auto"/>
            </w:tcBorders>
            <w:shd w:val="clear" w:color="auto" w:fill="auto"/>
            <w:noWrap/>
            <w:vAlign w:val="center"/>
          </w:tcPr>
          <w:p w:rsidR="00FF3180" w:rsidRPr="00FF3180" w:rsidRDefault="00FF3180" w:rsidP="00FF3180">
            <w:pPr>
              <w:widowControl/>
              <w:jc w:val="center"/>
              <w:rPr>
                <w:rFonts w:ascii="宋体" w:hAnsi="宋体" w:cs="宋体"/>
                <w:kern w:val="0"/>
                <w:sz w:val="20"/>
                <w:szCs w:val="20"/>
              </w:rPr>
            </w:pPr>
            <w:r w:rsidRPr="00FF3180">
              <w:rPr>
                <w:rFonts w:ascii="宋体" w:hAnsi="宋体" w:cs="宋体" w:hint="eastAsia"/>
                <w:kern w:val="0"/>
                <w:sz w:val="20"/>
                <w:szCs w:val="20"/>
              </w:rPr>
              <w:t>16</w:t>
            </w:r>
          </w:p>
        </w:tc>
        <w:tc>
          <w:tcPr>
            <w:tcW w:w="628" w:type="dxa"/>
            <w:vMerge/>
            <w:tcBorders>
              <w:top w:val="single" w:sz="6" w:space="0" w:color="auto"/>
              <w:bottom w:val="single" w:sz="6" w:space="0" w:color="auto"/>
            </w:tcBorders>
            <w:vAlign w:val="center"/>
          </w:tcPr>
          <w:p w:rsidR="00FF3180" w:rsidRPr="00FF3180" w:rsidRDefault="00FF3180" w:rsidP="00FF3180">
            <w:pPr>
              <w:widowControl/>
              <w:jc w:val="left"/>
              <w:rPr>
                <w:rFonts w:ascii="宋体" w:hAnsi="宋体" w:cs="宋体"/>
                <w:kern w:val="0"/>
                <w:sz w:val="20"/>
                <w:szCs w:val="20"/>
              </w:rPr>
            </w:pPr>
          </w:p>
        </w:tc>
        <w:tc>
          <w:tcPr>
            <w:tcW w:w="4271" w:type="dxa"/>
            <w:gridSpan w:val="3"/>
            <w:tcBorders>
              <w:top w:val="single" w:sz="6" w:space="0" w:color="auto"/>
              <w:bottom w:val="single" w:sz="6" w:space="0" w:color="auto"/>
            </w:tcBorders>
            <w:shd w:val="clear" w:color="auto" w:fill="auto"/>
            <w:vAlign w:val="center"/>
          </w:tcPr>
          <w:p w:rsidR="00FF3180" w:rsidRPr="00FF3180" w:rsidRDefault="00FF3180" w:rsidP="006F7826">
            <w:pPr>
              <w:widowControl/>
              <w:ind w:firstLineChars="200" w:firstLine="400"/>
              <w:jc w:val="left"/>
              <w:rPr>
                <w:rFonts w:ascii="宋体" w:hAnsi="宋体" w:cs="宋体"/>
                <w:kern w:val="0"/>
                <w:sz w:val="20"/>
                <w:szCs w:val="20"/>
              </w:rPr>
            </w:pPr>
            <w:r w:rsidRPr="00FF3180">
              <w:rPr>
                <w:rFonts w:ascii="宋体" w:hAnsi="宋体" w:cs="宋体" w:hint="eastAsia"/>
                <w:kern w:val="0"/>
                <w:sz w:val="20"/>
                <w:szCs w:val="20"/>
              </w:rPr>
              <w:t>（一）内部研究开发投入</w:t>
            </w:r>
            <w:r w:rsidR="000D332B">
              <w:rPr>
                <w:rFonts w:ascii="宋体" w:hAnsi="宋体" w:cs="宋体" w:hint="eastAsia"/>
                <w:kern w:val="0"/>
                <w:sz w:val="20"/>
                <w:szCs w:val="20"/>
              </w:rPr>
              <w:t>(17+</w:t>
            </w:r>
            <w:r w:rsidR="00565B94">
              <w:rPr>
                <w:rFonts w:ascii="宋体" w:hAnsi="宋体" w:cs="宋体"/>
                <w:kern w:val="0"/>
                <w:sz w:val="20"/>
                <w:szCs w:val="20"/>
              </w:rPr>
              <w:t>…</w:t>
            </w:r>
            <w:r w:rsidRPr="00FF3180">
              <w:rPr>
                <w:rFonts w:ascii="宋体" w:hAnsi="宋体" w:cs="宋体" w:hint="eastAsia"/>
                <w:kern w:val="0"/>
                <w:sz w:val="20"/>
                <w:szCs w:val="20"/>
              </w:rPr>
              <w:t>+22+24</w:t>
            </w:r>
            <w:r w:rsidR="000D332B">
              <w:rPr>
                <w:rFonts w:ascii="宋体" w:hAnsi="宋体" w:cs="宋体" w:hint="eastAsia"/>
                <w:kern w:val="0"/>
                <w:sz w:val="20"/>
                <w:szCs w:val="20"/>
              </w:rPr>
              <w:t>)</w:t>
            </w:r>
          </w:p>
        </w:tc>
        <w:tc>
          <w:tcPr>
            <w:tcW w:w="1081" w:type="dxa"/>
            <w:tcBorders>
              <w:top w:val="single" w:sz="6" w:space="0" w:color="auto"/>
              <w:bottom w:val="single" w:sz="6" w:space="0" w:color="auto"/>
            </w:tcBorders>
            <w:shd w:val="clear" w:color="auto" w:fill="auto"/>
            <w:noWrap/>
            <w:vAlign w:val="center"/>
          </w:tcPr>
          <w:p w:rsidR="00FF3180" w:rsidRPr="00FF3180" w:rsidRDefault="00FF3180" w:rsidP="000D332B">
            <w:pPr>
              <w:widowControl/>
              <w:jc w:val="right"/>
              <w:rPr>
                <w:rFonts w:ascii="宋体" w:hAnsi="宋体" w:cs="宋体"/>
                <w:kern w:val="0"/>
                <w:sz w:val="20"/>
                <w:szCs w:val="20"/>
              </w:rPr>
            </w:pPr>
            <w:r w:rsidRPr="00FF3180">
              <w:rPr>
                <w:rFonts w:ascii="宋体" w:hAnsi="宋体" w:cs="宋体" w:hint="eastAsia"/>
                <w:kern w:val="0"/>
                <w:sz w:val="20"/>
                <w:szCs w:val="20"/>
              </w:rPr>
              <w:t xml:space="preserve">　</w:t>
            </w:r>
          </w:p>
        </w:tc>
        <w:tc>
          <w:tcPr>
            <w:tcW w:w="1083" w:type="dxa"/>
            <w:gridSpan w:val="2"/>
            <w:tcBorders>
              <w:top w:val="single" w:sz="6" w:space="0" w:color="auto"/>
              <w:bottom w:val="single" w:sz="6" w:space="0" w:color="auto"/>
            </w:tcBorders>
            <w:shd w:val="clear" w:color="auto" w:fill="auto"/>
            <w:noWrap/>
            <w:vAlign w:val="center"/>
          </w:tcPr>
          <w:p w:rsidR="00FF3180" w:rsidRPr="00FF3180" w:rsidRDefault="00FF3180" w:rsidP="000D332B">
            <w:pPr>
              <w:widowControl/>
              <w:jc w:val="right"/>
              <w:rPr>
                <w:rFonts w:ascii="宋体" w:hAnsi="宋体" w:cs="宋体"/>
                <w:kern w:val="0"/>
                <w:sz w:val="20"/>
                <w:szCs w:val="20"/>
              </w:rPr>
            </w:pPr>
            <w:r w:rsidRPr="00FF3180">
              <w:rPr>
                <w:rFonts w:ascii="宋体" w:hAnsi="宋体" w:cs="宋体" w:hint="eastAsia"/>
                <w:kern w:val="0"/>
                <w:sz w:val="20"/>
                <w:szCs w:val="20"/>
              </w:rPr>
              <w:t xml:space="preserve">　</w:t>
            </w:r>
          </w:p>
        </w:tc>
        <w:tc>
          <w:tcPr>
            <w:tcW w:w="1081" w:type="dxa"/>
            <w:gridSpan w:val="2"/>
            <w:tcBorders>
              <w:top w:val="single" w:sz="6" w:space="0" w:color="auto"/>
              <w:bottom w:val="single" w:sz="6" w:space="0" w:color="auto"/>
            </w:tcBorders>
            <w:shd w:val="clear" w:color="auto" w:fill="auto"/>
            <w:noWrap/>
            <w:vAlign w:val="center"/>
          </w:tcPr>
          <w:p w:rsidR="00FF3180" w:rsidRPr="00FF3180" w:rsidRDefault="00FF3180" w:rsidP="000D332B">
            <w:pPr>
              <w:widowControl/>
              <w:jc w:val="right"/>
              <w:rPr>
                <w:rFonts w:ascii="宋体" w:hAnsi="宋体" w:cs="宋体"/>
                <w:kern w:val="0"/>
                <w:sz w:val="20"/>
                <w:szCs w:val="20"/>
              </w:rPr>
            </w:pPr>
            <w:r w:rsidRPr="00FF3180">
              <w:rPr>
                <w:rFonts w:ascii="宋体" w:hAnsi="宋体" w:cs="宋体" w:hint="eastAsia"/>
                <w:kern w:val="0"/>
                <w:sz w:val="20"/>
                <w:szCs w:val="20"/>
              </w:rPr>
              <w:t xml:space="preserve">　</w:t>
            </w:r>
          </w:p>
        </w:tc>
        <w:tc>
          <w:tcPr>
            <w:tcW w:w="1091" w:type="dxa"/>
            <w:tcBorders>
              <w:top w:val="single" w:sz="6" w:space="0" w:color="auto"/>
              <w:bottom w:val="single" w:sz="6" w:space="0" w:color="auto"/>
            </w:tcBorders>
            <w:shd w:val="clear" w:color="auto" w:fill="auto"/>
            <w:noWrap/>
            <w:vAlign w:val="center"/>
          </w:tcPr>
          <w:p w:rsidR="00FF3180" w:rsidRPr="00FF3180" w:rsidRDefault="00FF3180" w:rsidP="000D332B">
            <w:pPr>
              <w:widowControl/>
              <w:jc w:val="right"/>
              <w:rPr>
                <w:rFonts w:ascii="宋体" w:hAnsi="宋体" w:cs="宋体"/>
                <w:kern w:val="0"/>
                <w:sz w:val="20"/>
                <w:szCs w:val="20"/>
              </w:rPr>
            </w:pPr>
            <w:r w:rsidRPr="00FF3180">
              <w:rPr>
                <w:rFonts w:ascii="宋体" w:hAnsi="宋体" w:cs="宋体" w:hint="eastAsia"/>
                <w:kern w:val="0"/>
                <w:sz w:val="20"/>
                <w:szCs w:val="20"/>
              </w:rPr>
              <w:t xml:space="preserve">　</w:t>
            </w:r>
          </w:p>
        </w:tc>
      </w:tr>
      <w:tr w:rsidR="00137822" w:rsidRPr="00FF3180">
        <w:trPr>
          <w:trHeight w:val="302"/>
          <w:jc w:val="center"/>
        </w:trPr>
        <w:tc>
          <w:tcPr>
            <w:tcW w:w="416" w:type="dxa"/>
            <w:tcBorders>
              <w:top w:val="single" w:sz="6" w:space="0" w:color="auto"/>
              <w:bottom w:val="single" w:sz="6" w:space="0" w:color="auto"/>
            </w:tcBorders>
            <w:shd w:val="clear" w:color="auto" w:fill="auto"/>
            <w:noWrap/>
            <w:vAlign w:val="center"/>
          </w:tcPr>
          <w:p w:rsidR="00FF3180" w:rsidRPr="00FF3180" w:rsidRDefault="00FF3180" w:rsidP="00FF3180">
            <w:pPr>
              <w:widowControl/>
              <w:jc w:val="center"/>
              <w:rPr>
                <w:rFonts w:ascii="宋体" w:hAnsi="宋体" w:cs="宋体"/>
                <w:kern w:val="0"/>
                <w:sz w:val="20"/>
                <w:szCs w:val="20"/>
              </w:rPr>
            </w:pPr>
            <w:r w:rsidRPr="00FF3180">
              <w:rPr>
                <w:rFonts w:ascii="宋体" w:hAnsi="宋体" w:cs="宋体" w:hint="eastAsia"/>
                <w:kern w:val="0"/>
                <w:sz w:val="20"/>
                <w:szCs w:val="20"/>
              </w:rPr>
              <w:t>17</w:t>
            </w:r>
          </w:p>
        </w:tc>
        <w:tc>
          <w:tcPr>
            <w:tcW w:w="628" w:type="dxa"/>
            <w:vMerge/>
            <w:tcBorders>
              <w:top w:val="single" w:sz="6" w:space="0" w:color="auto"/>
              <w:bottom w:val="single" w:sz="6" w:space="0" w:color="auto"/>
            </w:tcBorders>
            <w:vAlign w:val="center"/>
          </w:tcPr>
          <w:p w:rsidR="00FF3180" w:rsidRPr="00FF3180" w:rsidRDefault="00FF3180" w:rsidP="00FF3180">
            <w:pPr>
              <w:widowControl/>
              <w:jc w:val="left"/>
              <w:rPr>
                <w:rFonts w:ascii="宋体" w:hAnsi="宋体" w:cs="宋体"/>
                <w:kern w:val="0"/>
                <w:sz w:val="20"/>
                <w:szCs w:val="20"/>
              </w:rPr>
            </w:pPr>
          </w:p>
        </w:tc>
        <w:tc>
          <w:tcPr>
            <w:tcW w:w="4271" w:type="dxa"/>
            <w:gridSpan w:val="3"/>
            <w:tcBorders>
              <w:top w:val="single" w:sz="6" w:space="0" w:color="auto"/>
              <w:bottom w:val="single" w:sz="6" w:space="0" w:color="auto"/>
            </w:tcBorders>
            <w:shd w:val="clear" w:color="auto" w:fill="auto"/>
            <w:vAlign w:val="center"/>
          </w:tcPr>
          <w:p w:rsidR="00FF3180" w:rsidRPr="00FF3180" w:rsidRDefault="00FF3180" w:rsidP="006F7826">
            <w:pPr>
              <w:widowControl/>
              <w:ind w:firstLineChars="400" w:firstLine="800"/>
              <w:jc w:val="left"/>
              <w:rPr>
                <w:rFonts w:ascii="宋体" w:hAnsi="宋体" w:cs="宋体"/>
                <w:kern w:val="0"/>
                <w:sz w:val="20"/>
                <w:szCs w:val="20"/>
              </w:rPr>
            </w:pPr>
            <w:r w:rsidRPr="00FF3180">
              <w:rPr>
                <w:rFonts w:ascii="宋体" w:hAnsi="宋体" w:cs="宋体" w:hint="eastAsia"/>
                <w:kern w:val="0"/>
                <w:sz w:val="20"/>
                <w:szCs w:val="20"/>
              </w:rPr>
              <w:t>1.人员人工费用</w:t>
            </w:r>
          </w:p>
        </w:tc>
        <w:tc>
          <w:tcPr>
            <w:tcW w:w="1081" w:type="dxa"/>
            <w:tcBorders>
              <w:top w:val="single" w:sz="6" w:space="0" w:color="auto"/>
              <w:bottom w:val="single" w:sz="6" w:space="0" w:color="auto"/>
            </w:tcBorders>
            <w:shd w:val="clear" w:color="auto" w:fill="auto"/>
            <w:noWrap/>
            <w:vAlign w:val="center"/>
          </w:tcPr>
          <w:p w:rsidR="00FF3180" w:rsidRPr="00FF3180" w:rsidRDefault="00FF3180" w:rsidP="000D332B">
            <w:pPr>
              <w:widowControl/>
              <w:jc w:val="right"/>
              <w:rPr>
                <w:rFonts w:ascii="宋体" w:hAnsi="宋体" w:cs="宋体"/>
                <w:kern w:val="0"/>
                <w:sz w:val="20"/>
                <w:szCs w:val="20"/>
              </w:rPr>
            </w:pPr>
            <w:r w:rsidRPr="00FF3180">
              <w:rPr>
                <w:rFonts w:ascii="宋体" w:hAnsi="宋体" w:cs="宋体" w:hint="eastAsia"/>
                <w:kern w:val="0"/>
                <w:sz w:val="20"/>
                <w:szCs w:val="20"/>
              </w:rPr>
              <w:t xml:space="preserve">　</w:t>
            </w:r>
          </w:p>
        </w:tc>
        <w:tc>
          <w:tcPr>
            <w:tcW w:w="1083" w:type="dxa"/>
            <w:gridSpan w:val="2"/>
            <w:tcBorders>
              <w:top w:val="single" w:sz="6" w:space="0" w:color="auto"/>
              <w:bottom w:val="single" w:sz="6" w:space="0" w:color="auto"/>
            </w:tcBorders>
            <w:shd w:val="clear" w:color="auto" w:fill="auto"/>
            <w:noWrap/>
            <w:vAlign w:val="center"/>
          </w:tcPr>
          <w:p w:rsidR="00FF3180" w:rsidRPr="00FF3180" w:rsidRDefault="00FF3180" w:rsidP="000D332B">
            <w:pPr>
              <w:widowControl/>
              <w:jc w:val="right"/>
              <w:rPr>
                <w:rFonts w:ascii="宋体" w:hAnsi="宋体" w:cs="宋体"/>
                <w:kern w:val="0"/>
                <w:sz w:val="20"/>
                <w:szCs w:val="20"/>
              </w:rPr>
            </w:pPr>
            <w:r w:rsidRPr="00FF3180">
              <w:rPr>
                <w:rFonts w:ascii="宋体" w:hAnsi="宋体" w:cs="宋体" w:hint="eastAsia"/>
                <w:kern w:val="0"/>
                <w:sz w:val="20"/>
                <w:szCs w:val="20"/>
              </w:rPr>
              <w:t xml:space="preserve">　</w:t>
            </w:r>
          </w:p>
        </w:tc>
        <w:tc>
          <w:tcPr>
            <w:tcW w:w="1081" w:type="dxa"/>
            <w:gridSpan w:val="2"/>
            <w:tcBorders>
              <w:top w:val="single" w:sz="6" w:space="0" w:color="auto"/>
              <w:bottom w:val="single" w:sz="6" w:space="0" w:color="auto"/>
            </w:tcBorders>
            <w:shd w:val="clear" w:color="auto" w:fill="auto"/>
            <w:noWrap/>
            <w:vAlign w:val="center"/>
          </w:tcPr>
          <w:p w:rsidR="00FF3180" w:rsidRPr="00FF3180" w:rsidRDefault="00FF3180" w:rsidP="000D332B">
            <w:pPr>
              <w:widowControl/>
              <w:jc w:val="right"/>
              <w:rPr>
                <w:rFonts w:ascii="宋体" w:hAnsi="宋体" w:cs="宋体"/>
                <w:kern w:val="0"/>
                <w:sz w:val="20"/>
                <w:szCs w:val="20"/>
              </w:rPr>
            </w:pPr>
            <w:r w:rsidRPr="00FF3180">
              <w:rPr>
                <w:rFonts w:ascii="宋体" w:hAnsi="宋体" w:cs="宋体" w:hint="eastAsia"/>
                <w:kern w:val="0"/>
                <w:sz w:val="20"/>
                <w:szCs w:val="20"/>
              </w:rPr>
              <w:t xml:space="preserve">　</w:t>
            </w:r>
          </w:p>
        </w:tc>
        <w:tc>
          <w:tcPr>
            <w:tcW w:w="1091" w:type="dxa"/>
            <w:tcBorders>
              <w:top w:val="single" w:sz="6" w:space="0" w:color="auto"/>
              <w:bottom w:val="single" w:sz="6" w:space="0" w:color="auto"/>
            </w:tcBorders>
            <w:shd w:val="clear" w:color="auto" w:fill="auto"/>
            <w:noWrap/>
            <w:vAlign w:val="center"/>
          </w:tcPr>
          <w:p w:rsidR="00FF3180" w:rsidRPr="00FF3180" w:rsidRDefault="00FF3180" w:rsidP="000D332B">
            <w:pPr>
              <w:widowControl/>
              <w:jc w:val="right"/>
              <w:rPr>
                <w:rFonts w:ascii="宋体" w:hAnsi="宋体" w:cs="宋体"/>
                <w:kern w:val="0"/>
                <w:sz w:val="20"/>
                <w:szCs w:val="20"/>
              </w:rPr>
            </w:pPr>
            <w:r w:rsidRPr="00FF3180">
              <w:rPr>
                <w:rFonts w:ascii="宋体" w:hAnsi="宋体" w:cs="宋体" w:hint="eastAsia"/>
                <w:kern w:val="0"/>
                <w:sz w:val="20"/>
                <w:szCs w:val="20"/>
              </w:rPr>
              <w:t xml:space="preserve">　</w:t>
            </w:r>
          </w:p>
        </w:tc>
      </w:tr>
      <w:tr w:rsidR="00137822" w:rsidRPr="00FF3180">
        <w:trPr>
          <w:trHeight w:val="302"/>
          <w:jc w:val="center"/>
        </w:trPr>
        <w:tc>
          <w:tcPr>
            <w:tcW w:w="416" w:type="dxa"/>
            <w:tcBorders>
              <w:top w:val="single" w:sz="6" w:space="0" w:color="auto"/>
              <w:bottom w:val="single" w:sz="6" w:space="0" w:color="auto"/>
            </w:tcBorders>
            <w:shd w:val="clear" w:color="auto" w:fill="auto"/>
            <w:noWrap/>
            <w:vAlign w:val="center"/>
          </w:tcPr>
          <w:p w:rsidR="00FF3180" w:rsidRPr="00FF3180" w:rsidRDefault="00FF3180" w:rsidP="00FF3180">
            <w:pPr>
              <w:widowControl/>
              <w:jc w:val="center"/>
              <w:rPr>
                <w:rFonts w:ascii="宋体" w:hAnsi="宋体" w:cs="宋体"/>
                <w:kern w:val="0"/>
                <w:sz w:val="20"/>
                <w:szCs w:val="20"/>
              </w:rPr>
            </w:pPr>
            <w:r w:rsidRPr="00FF3180">
              <w:rPr>
                <w:rFonts w:ascii="宋体" w:hAnsi="宋体" w:cs="宋体" w:hint="eastAsia"/>
                <w:kern w:val="0"/>
                <w:sz w:val="20"/>
                <w:szCs w:val="20"/>
              </w:rPr>
              <w:t>18</w:t>
            </w:r>
          </w:p>
        </w:tc>
        <w:tc>
          <w:tcPr>
            <w:tcW w:w="628" w:type="dxa"/>
            <w:vMerge/>
            <w:tcBorders>
              <w:top w:val="single" w:sz="6" w:space="0" w:color="auto"/>
              <w:bottom w:val="single" w:sz="6" w:space="0" w:color="auto"/>
            </w:tcBorders>
            <w:vAlign w:val="center"/>
          </w:tcPr>
          <w:p w:rsidR="00FF3180" w:rsidRPr="00FF3180" w:rsidRDefault="00FF3180" w:rsidP="00FF3180">
            <w:pPr>
              <w:widowControl/>
              <w:jc w:val="left"/>
              <w:rPr>
                <w:rFonts w:ascii="宋体" w:hAnsi="宋体" w:cs="宋体"/>
                <w:kern w:val="0"/>
                <w:sz w:val="20"/>
                <w:szCs w:val="20"/>
              </w:rPr>
            </w:pPr>
          </w:p>
        </w:tc>
        <w:tc>
          <w:tcPr>
            <w:tcW w:w="4271" w:type="dxa"/>
            <w:gridSpan w:val="3"/>
            <w:tcBorders>
              <w:top w:val="single" w:sz="6" w:space="0" w:color="auto"/>
              <w:bottom w:val="single" w:sz="6" w:space="0" w:color="auto"/>
            </w:tcBorders>
            <w:shd w:val="clear" w:color="auto" w:fill="auto"/>
            <w:vAlign w:val="center"/>
          </w:tcPr>
          <w:p w:rsidR="00FF3180" w:rsidRPr="00FF3180" w:rsidRDefault="00FF3180" w:rsidP="006F7826">
            <w:pPr>
              <w:widowControl/>
              <w:ind w:firstLineChars="400" w:firstLine="800"/>
              <w:jc w:val="left"/>
              <w:rPr>
                <w:rFonts w:ascii="宋体" w:hAnsi="宋体" w:cs="宋体"/>
                <w:kern w:val="0"/>
                <w:sz w:val="20"/>
                <w:szCs w:val="20"/>
              </w:rPr>
            </w:pPr>
            <w:r w:rsidRPr="00FF3180">
              <w:rPr>
                <w:rFonts w:ascii="宋体" w:hAnsi="宋体" w:cs="宋体" w:hint="eastAsia"/>
                <w:kern w:val="0"/>
                <w:sz w:val="20"/>
                <w:szCs w:val="20"/>
              </w:rPr>
              <w:t>2.直接投入费用</w:t>
            </w:r>
          </w:p>
        </w:tc>
        <w:tc>
          <w:tcPr>
            <w:tcW w:w="1081" w:type="dxa"/>
            <w:tcBorders>
              <w:top w:val="single" w:sz="6" w:space="0" w:color="auto"/>
              <w:bottom w:val="single" w:sz="6" w:space="0" w:color="auto"/>
            </w:tcBorders>
            <w:shd w:val="clear" w:color="auto" w:fill="auto"/>
            <w:noWrap/>
            <w:vAlign w:val="center"/>
          </w:tcPr>
          <w:p w:rsidR="00FF3180" w:rsidRPr="00FF3180" w:rsidRDefault="00FF3180" w:rsidP="000D332B">
            <w:pPr>
              <w:widowControl/>
              <w:jc w:val="right"/>
              <w:rPr>
                <w:rFonts w:ascii="宋体" w:hAnsi="宋体" w:cs="宋体"/>
                <w:kern w:val="0"/>
                <w:sz w:val="20"/>
                <w:szCs w:val="20"/>
              </w:rPr>
            </w:pPr>
            <w:r w:rsidRPr="00FF3180">
              <w:rPr>
                <w:rFonts w:ascii="宋体" w:hAnsi="宋体" w:cs="宋体" w:hint="eastAsia"/>
                <w:kern w:val="0"/>
                <w:sz w:val="20"/>
                <w:szCs w:val="20"/>
              </w:rPr>
              <w:t xml:space="preserve">　</w:t>
            </w:r>
          </w:p>
        </w:tc>
        <w:tc>
          <w:tcPr>
            <w:tcW w:w="1083" w:type="dxa"/>
            <w:gridSpan w:val="2"/>
            <w:tcBorders>
              <w:top w:val="single" w:sz="6" w:space="0" w:color="auto"/>
              <w:bottom w:val="single" w:sz="6" w:space="0" w:color="auto"/>
            </w:tcBorders>
            <w:shd w:val="clear" w:color="auto" w:fill="auto"/>
            <w:noWrap/>
            <w:vAlign w:val="center"/>
          </w:tcPr>
          <w:p w:rsidR="00FF3180" w:rsidRPr="00FF3180" w:rsidRDefault="00FF3180" w:rsidP="000D332B">
            <w:pPr>
              <w:widowControl/>
              <w:jc w:val="right"/>
              <w:rPr>
                <w:rFonts w:ascii="宋体" w:hAnsi="宋体" w:cs="宋体"/>
                <w:kern w:val="0"/>
                <w:sz w:val="20"/>
                <w:szCs w:val="20"/>
              </w:rPr>
            </w:pPr>
            <w:r w:rsidRPr="00FF3180">
              <w:rPr>
                <w:rFonts w:ascii="宋体" w:hAnsi="宋体" w:cs="宋体" w:hint="eastAsia"/>
                <w:kern w:val="0"/>
                <w:sz w:val="20"/>
                <w:szCs w:val="20"/>
              </w:rPr>
              <w:t xml:space="preserve">　</w:t>
            </w:r>
          </w:p>
        </w:tc>
        <w:tc>
          <w:tcPr>
            <w:tcW w:w="1081" w:type="dxa"/>
            <w:gridSpan w:val="2"/>
            <w:tcBorders>
              <w:top w:val="single" w:sz="6" w:space="0" w:color="auto"/>
              <w:bottom w:val="single" w:sz="6" w:space="0" w:color="auto"/>
            </w:tcBorders>
            <w:shd w:val="clear" w:color="auto" w:fill="auto"/>
            <w:noWrap/>
            <w:vAlign w:val="center"/>
          </w:tcPr>
          <w:p w:rsidR="00FF3180" w:rsidRPr="00FF3180" w:rsidRDefault="00FF3180" w:rsidP="000D332B">
            <w:pPr>
              <w:widowControl/>
              <w:jc w:val="right"/>
              <w:rPr>
                <w:rFonts w:ascii="宋体" w:hAnsi="宋体" w:cs="宋体"/>
                <w:kern w:val="0"/>
                <w:sz w:val="20"/>
                <w:szCs w:val="20"/>
              </w:rPr>
            </w:pPr>
            <w:r w:rsidRPr="00FF3180">
              <w:rPr>
                <w:rFonts w:ascii="宋体" w:hAnsi="宋体" w:cs="宋体" w:hint="eastAsia"/>
                <w:kern w:val="0"/>
                <w:sz w:val="20"/>
                <w:szCs w:val="20"/>
              </w:rPr>
              <w:t xml:space="preserve">　</w:t>
            </w:r>
          </w:p>
        </w:tc>
        <w:tc>
          <w:tcPr>
            <w:tcW w:w="1091" w:type="dxa"/>
            <w:tcBorders>
              <w:top w:val="single" w:sz="6" w:space="0" w:color="auto"/>
              <w:bottom w:val="single" w:sz="6" w:space="0" w:color="auto"/>
            </w:tcBorders>
            <w:shd w:val="clear" w:color="auto" w:fill="auto"/>
            <w:noWrap/>
            <w:vAlign w:val="center"/>
          </w:tcPr>
          <w:p w:rsidR="00FF3180" w:rsidRPr="00FF3180" w:rsidRDefault="00FF3180" w:rsidP="000D332B">
            <w:pPr>
              <w:widowControl/>
              <w:jc w:val="right"/>
              <w:rPr>
                <w:rFonts w:ascii="宋体" w:hAnsi="宋体" w:cs="宋体"/>
                <w:kern w:val="0"/>
                <w:sz w:val="20"/>
                <w:szCs w:val="20"/>
              </w:rPr>
            </w:pPr>
            <w:r w:rsidRPr="00FF3180">
              <w:rPr>
                <w:rFonts w:ascii="宋体" w:hAnsi="宋体" w:cs="宋体" w:hint="eastAsia"/>
                <w:kern w:val="0"/>
                <w:sz w:val="20"/>
                <w:szCs w:val="20"/>
              </w:rPr>
              <w:t xml:space="preserve">　</w:t>
            </w:r>
          </w:p>
        </w:tc>
      </w:tr>
      <w:tr w:rsidR="00137822" w:rsidRPr="00FF3180">
        <w:trPr>
          <w:trHeight w:val="302"/>
          <w:jc w:val="center"/>
        </w:trPr>
        <w:tc>
          <w:tcPr>
            <w:tcW w:w="416" w:type="dxa"/>
            <w:tcBorders>
              <w:top w:val="single" w:sz="6" w:space="0" w:color="auto"/>
              <w:bottom w:val="single" w:sz="6" w:space="0" w:color="auto"/>
            </w:tcBorders>
            <w:shd w:val="clear" w:color="auto" w:fill="auto"/>
            <w:noWrap/>
            <w:vAlign w:val="center"/>
          </w:tcPr>
          <w:p w:rsidR="00FF3180" w:rsidRPr="00FF3180" w:rsidRDefault="00FF3180" w:rsidP="00FF3180">
            <w:pPr>
              <w:widowControl/>
              <w:jc w:val="center"/>
              <w:rPr>
                <w:rFonts w:ascii="宋体" w:hAnsi="宋体" w:cs="宋体"/>
                <w:kern w:val="0"/>
                <w:sz w:val="20"/>
                <w:szCs w:val="20"/>
              </w:rPr>
            </w:pPr>
            <w:r w:rsidRPr="00FF3180">
              <w:rPr>
                <w:rFonts w:ascii="宋体" w:hAnsi="宋体" w:cs="宋体" w:hint="eastAsia"/>
                <w:kern w:val="0"/>
                <w:sz w:val="20"/>
                <w:szCs w:val="20"/>
              </w:rPr>
              <w:t>19</w:t>
            </w:r>
          </w:p>
        </w:tc>
        <w:tc>
          <w:tcPr>
            <w:tcW w:w="628" w:type="dxa"/>
            <w:vMerge/>
            <w:tcBorders>
              <w:top w:val="single" w:sz="6" w:space="0" w:color="auto"/>
              <w:bottom w:val="single" w:sz="6" w:space="0" w:color="auto"/>
            </w:tcBorders>
            <w:vAlign w:val="center"/>
          </w:tcPr>
          <w:p w:rsidR="00FF3180" w:rsidRPr="00FF3180" w:rsidRDefault="00FF3180" w:rsidP="00FF3180">
            <w:pPr>
              <w:widowControl/>
              <w:jc w:val="left"/>
              <w:rPr>
                <w:rFonts w:ascii="宋体" w:hAnsi="宋体" w:cs="宋体"/>
                <w:kern w:val="0"/>
                <w:sz w:val="20"/>
                <w:szCs w:val="20"/>
              </w:rPr>
            </w:pPr>
          </w:p>
        </w:tc>
        <w:tc>
          <w:tcPr>
            <w:tcW w:w="4271" w:type="dxa"/>
            <w:gridSpan w:val="3"/>
            <w:tcBorders>
              <w:top w:val="single" w:sz="6" w:space="0" w:color="auto"/>
              <w:bottom w:val="single" w:sz="6" w:space="0" w:color="auto"/>
            </w:tcBorders>
            <w:shd w:val="clear" w:color="auto" w:fill="auto"/>
            <w:vAlign w:val="center"/>
          </w:tcPr>
          <w:p w:rsidR="00FF3180" w:rsidRPr="00FF3180" w:rsidRDefault="00FF3180" w:rsidP="006F7826">
            <w:pPr>
              <w:widowControl/>
              <w:ind w:firstLineChars="400" w:firstLine="800"/>
              <w:jc w:val="left"/>
              <w:rPr>
                <w:rFonts w:ascii="宋体" w:hAnsi="宋体" w:cs="宋体"/>
                <w:kern w:val="0"/>
                <w:sz w:val="20"/>
                <w:szCs w:val="20"/>
              </w:rPr>
            </w:pPr>
            <w:r w:rsidRPr="00FF3180">
              <w:rPr>
                <w:rFonts w:ascii="宋体" w:hAnsi="宋体" w:cs="宋体" w:hint="eastAsia"/>
                <w:kern w:val="0"/>
                <w:sz w:val="20"/>
                <w:szCs w:val="20"/>
              </w:rPr>
              <w:t>3.折旧费用与长期待摊费用</w:t>
            </w:r>
          </w:p>
        </w:tc>
        <w:tc>
          <w:tcPr>
            <w:tcW w:w="1081" w:type="dxa"/>
            <w:tcBorders>
              <w:top w:val="single" w:sz="6" w:space="0" w:color="auto"/>
              <w:bottom w:val="single" w:sz="6" w:space="0" w:color="auto"/>
            </w:tcBorders>
            <w:shd w:val="clear" w:color="auto" w:fill="auto"/>
            <w:noWrap/>
            <w:vAlign w:val="center"/>
          </w:tcPr>
          <w:p w:rsidR="00FF3180" w:rsidRPr="00FF3180" w:rsidRDefault="00FF3180" w:rsidP="000D332B">
            <w:pPr>
              <w:widowControl/>
              <w:jc w:val="right"/>
              <w:rPr>
                <w:rFonts w:ascii="宋体" w:hAnsi="宋体" w:cs="宋体"/>
                <w:kern w:val="0"/>
                <w:sz w:val="20"/>
                <w:szCs w:val="20"/>
              </w:rPr>
            </w:pPr>
            <w:r w:rsidRPr="00FF3180">
              <w:rPr>
                <w:rFonts w:ascii="宋体" w:hAnsi="宋体" w:cs="宋体" w:hint="eastAsia"/>
                <w:kern w:val="0"/>
                <w:sz w:val="20"/>
                <w:szCs w:val="20"/>
              </w:rPr>
              <w:t xml:space="preserve">　</w:t>
            </w:r>
          </w:p>
        </w:tc>
        <w:tc>
          <w:tcPr>
            <w:tcW w:w="1083" w:type="dxa"/>
            <w:gridSpan w:val="2"/>
            <w:tcBorders>
              <w:top w:val="single" w:sz="6" w:space="0" w:color="auto"/>
              <w:bottom w:val="single" w:sz="6" w:space="0" w:color="auto"/>
            </w:tcBorders>
            <w:shd w:val="clear" w:color="auto" w:fill="auto"/>
            <w:noWrap/>
            <w:vAlign w:val="center"/>
          </w:tcPr>
          <w:p w:rsidR="00FF3180" w:rsidRPr="00FF3180" w:rsidRDefault="00FF3180" w:rsidP="000D332B">
            <w:pPr>
              <w:widowControl/>
              <w:jc w:val="right"/>
              <w:rPr>
                <w:rFonts w:ascii="宋体" w:hAnsi="宋体" w:cs="宋体"/>
                <w:kern w:val="0"/>
                <w:sz w:val="20"/>
                <w:szCs w:val="20"/>
              </w:rPr>
            </w:pPr>
            <w:r w:rsidRPr="00FF3180">
              <w:rPr>
                <w:rFonts w:ascii="宋体" w:hAnsi="宋体" w:cs="宋体" w:hint="eastAsia"/>
                <w:kern w:val="0"/>
                <w:sz w:val="20"/>
                <w:szCs w:val="20"/>
              </w:rPr>
              <w:t xml:space="preserve">　</w:t>
            </w:r>
          </w:p>
        </w:tc>
        <w:tc>
          <w:tcPr>
            <w:tcW w:w="1081" w:type="dxa"/>
            <w:gridSpan w:val="2"/>
            <w:tcBorders>
              <w:top w:val="single" w:sz="6" w:space="0" w:color="auto"/>
              <w:bottom w:val="single" w:sz="6" w:space="0" w:color="auto"/>
            </w:tcBorders>
            <w:shd w:val="clear" w:color="auto" w:fill="auto"/>
            <w:noWrap/>
            <w:vAlign w:val="center"/>
          </w:tcPr>
          <w:p w:rsidR="00FF3180" w:rsidRPr="00FF3180" w:rsidRDefault="00FF3180" w:rsidP="000D332B">
            <w:pPr>
              <w:widowControl/>
              <w:jc w:val="right"/>
              <w:rPr>
                <w:rFonts w:ascii="宋体" w:hAnsi="宋体" w:cs="宋体"/>
                <w:kern w:val="0"/>
                <w:sz w:val="20"/>
                <w:szCs w:val="20"/>
              </w:rPr>
            </w:pPr>
            <w:r w:rsidRPr="00FF3180">
              <w:rPr>
                <w:rFonts w:ascii="宋体" w:hAnsi="宋体" w:cs="宋体" w:hint="eastAsia"/>
                <w:kern w:val="0"/>
                <w:sz w:val="20"/>
                <w:szCs w:val="20"/>
              </w:rPr>
              <w:t xml:space="preserve">　</w:t>
            </w:r>
          </w:p>
        </w:tc>
        <w:tc>
          <w:tcPr>
            <w:tcW w:w="1091" w:type="dxa"/>
            <w:tcBorders>
              <w:top w:val="single" w:sz="6" w:space="0" w:color="auto"/>
              <w:bottom w:val="single" w:sz="6" w:space="0" w:color="auto"/>
            </w:tcBorders>
            <w:shd w:val="clear" w:color="auto" w:fill="auto"/>
            <w:noWrap/>
            <w:vAlign w:val="center"/>
          </w:tcPr>
          <w:p w:rsidR="00FF3180" w:rsidRPr="00FF3180" w:rsidRDefault="00FF3180" w:rsidP="000D332B">
            <w:pPr>
              <w:widowControl/>
              <w:jc w:val="right"/>
              <w:rPr>
                <w:rFonts w:ascii="宋体" w:hAnsi="宋体" w:cs="宋体"/>
                <w:kern w:val="0"/>
                <w:sz w:val="20"/>
                <w:szCs w:val="20"/>
              </w:rPr>
            </w:pPr>
            <w:r w:rsidRPr="00FF3180">
              <w:rPr>
                <w:rFonts w:ascii="宋体" w:hAnsi="宋体" w:cs="宋体" w:hint="eastAsia"/>
                <w:kern w:val="0"/>
                <w:sz w:val="20"/>
                <w:szCs w:val="20"/>
              </w:rPr>
              <w:t xml:space="preserve">　</w:t>
            </w:r>
          </w:p>
        </w:tc>
      </w:tr>
      <w:tr w:rsidR="00137822" w:rsidRPr="00FF3180">
        <w:trPr>
          <w:trHeight w:val="302"/>
          <w:jc w:val="center"/>
        </w:trPr>
        <w:tc>
          <w:tcPr>
            <w:tcW w:w="416" w:type="dxa"/>
            <w:tcBorders>
              <w:top w:val="single" w:sz="6" w:space="0" w:color="auto"/>
              <w:bottom w:val="single" w:sz="6" w:space="0" w:color="auto"/>
            </w:tcBorders>
            <w:shd w:val="clear" w:color="auto" w:fill="auto"/>
            <w:noWrap/>
            <w:vAlign w:val="center"/>
          </w:tcPr>
          <w:p w:rsidR="00FF3180" w:rsidRPr="00FF3180" w:rsidRDefault="00FF3180" w:rsidP="00FF3180">
            <w:pPr>
              <w:widowControl/>
              <w:jc w:val="center"/>
              <w:rPr>
                <w:rFonts w:ascii="宋体" w:hAnsi="宋体" w:cs="宋体"/>
                <w:kern w:val="0"/>
                <w:sz w:val="20"/>
                <w:szCs w:val="20"/>
              </w:rPr>
            </w:pPr>
            <w:r w:rsidRPr="00FF3180">
              <w:rPr>
                <w:rFonts w:ascii="宋体" w:hAnsi="宋体" w:cs="宋体" w:hint="eastAsia"/>
                <w:kern w:val="0"/>
                <w:sz w:val="20"/>
                <w:szCs w:val="20"/>
              </w:rPr>
              <w:t>20</w:t>
            </w:r>
          </w:p>
        </w:tc>
        <w:tc>
          <w:tcPr>
            <w:tcW w:w="628" w:type="dxa"/>
            <w:vMerge/>
            <w:tcBorders>
              <w:top w:val="single" w:sz="6" w:space="0" w:color="auto"/>
              <w:bottom w:val="single" w:sz="6" w:space="0" w:color="auto"/>
            </w:tcBorders>
            <w:vAlign w:val="center"/>
          </w:tcPr>
          <w:p w:rsidR="00FF3180" w:rsidRPr="00FF3180" w:rsidRDefault="00FF3180" w:rsidP="00FF3180">
            <w:pPr>
              <w:widowControl/>
              <w:jc w:val="left"/>
              <w:rPr>
                <w:rFonts w:ascii="宋体" w:hAnsi="宋体" w:cs="宋体"/>
                <w:kern w:val="0"/>
                <w:sz w:val="20"/>
                <w:szCs w:val="20"/>
              </w:rPr>
            </w:pPr>
          </w:p>
        </w:tc>
        <w:tc>
          <w:tcPr>
            <w:tcW w:w="4271" w:type="dxa"/>
            <w:gridSpan w:val="3"/>
            <w:tcBorders>
              <w:top w:val="single" w:sz="6" w:space="0" w:color="auto"/>
              <w:bottom w:val="single" w:sz="6" w:space="0" w:color="auto"/>
            </w:tcBorders>
            <w:shd w:val="clear" w:color="auto" w:fill="auto"/>
            <w:vAlign w:val="center"/>
          </w:tcPr>
          <w:p w:rsidR="00FF3180" w:rsidRPr="00FF3180" w:rsidRDefault="00FF3180" w:rsidP="006F7826">
            <w:pPr>
              <w:widowControl/>
              <w:ind w:firstLineChars="400" w:firstLine="800"/>
              <w:jc w:val="left"/>
              <w:rPr>
                <w:rFonts w:ascii="宋体" w:hAnsi="宋体" w:cs="宋体"/>
                <w:kern w:val="0"/>
                <w:sz w:val="20"/>
                <w:szCs w:val="20"/>
              </w:rPr>
            </w:pPr>
            <w:r w:rsidRPr="00FF3180">
              <w:rPr>
                <w:rFonts w:ascii="宋体" w:hAnsi="宋体" w:cs="宋体" w:hint="eastAsia"/>
                <w:kern w:val="0"/>
                <w:sz w:val="20"/>
                <w:szCs w:val="20"/>
              </w:rPr>
              <w:t>4.无形资产摊销费用</w:t>
            </w:r>
          </w:p>
        </w:tc>
        <w:tc>
          <w:tcPr>
            <w:tcW w:w="1081" w:type="dxa"/>
            <w:tcBorders>
              <w:top w:val="single" w:sz="6" w:space="0" w:color="auto"/>
              <w:bottom w:val="single" w:sz="6" w:space="0" w:color="auto"/>
            </w:tcBorders>
            <w:shd w:val="clear" w:color="auto" w:fill="auto"/>
            <w:noWrap/>
            <w:vAlign w:val="center"/>
          </w:tcPr>
          <w:p w:rsidR="00FF3180" w:rsidRPr="00FF3180" w:rsidRDefault="00FF3180" w:rsidP="000D332B">
            <w:pPr>
              <w:widowControl/>
              <w:jc w:val="right"/>
              <w:rPr>
                <w:rFonts w:ascii="宋体" w:hAnsi="宋体" w:cs="宋体"/>
                <w:kern w:val="0"/>
                <w:sz w:val="20"/>
                <w:szCs w:val="20"/>
              </w:rPr>
            </w:pPr>
            <w:r w:rsidRPr="00FF3180">
              <w:rPr>
                <w:rFonts w:ascii="宋体" w:hAnsi="宋体" w:cs="宋体" w:hint="eastAsia"/>
                <w:kern w:val="0"/>
                <w:sz w:val="20"/>
                <w:szCs w:val="20"/>
              </w:rPr>
              <w:t xml:space="preserve">　</w:t>
            </w:r>
          </w:p>
        </w:tc>
        <w:tc>
          <w:tcPr>
            <w:tcW w:w="1083" w:type="dxa"/>
            <w:gridSpan w:val="2"/>
            <w:tcBorders>
              <w:top w:val="single" w:sz="6" w:space="0" w:color="auto"/>
              <w:bottom w:val="single" w:sz="6" w:space="0" w:color="auto"/>
            </w:tcBorders>
            <w:shd w:val="clear" w:color="auto" w:fill="auto"/>
            <w:noWrap/>
            <w:vAlign w:val="center"/>
          </w:tcPr>
          <w:p w:rsidR="00FF3180" w:rsidRPr="00FF3180" w:rsidRDefault="00FF3180" w:rsidP="000D332B">
            <w:pPr>
              <w:widowControl/>
              <w:jc w:val="right"/>
              <w:rPr>
                <w:rFonts w:ascii="宋体" w:hAnsi="宋体" w:cs="宋体"/>
                <w:kern w:val="0"/>
                <w:sz w:val="20"/>
                <w:szCs w:val="20"/>
              </w:rPr>
            </w:pPr>
            <w:r w:rsidRPr="00FF3180">
              <w:rPr>
                <w:rFonts w:ascii="宋体" w:hAnsi="宋体" w:cs="宋体" w:hint="eastAsia"/>
                <w:kern w:val="0"/>
                <w:sz w:val="20"/>
                <w:szCs w:val="20"/>
              </w:rPr>
              <w:t xml:space="preserve">　</w:t>
            </w:r>
          </w:p>
        </w:tc>
        <w:tc>
          <w:tcPr>
            <w:tcW w:w="1081" w:type="dxa"/>
            <w:gridSpan w:val="2"/>
            <w:tcBorders>
              <w:top w:val="single" w:sz="6" w:space="0" w:color="auto"/>
              <w:bottom w:val="single" w:sz="6" w:space="0" w:color="auto"/>
            </w:tcBorders>
            <w:shd w:val="clear" w:color="auto" w:fill="auto"/>
            <w:noWrap/>
            <w:vAlign w:val="center"/>
          </w:tcPr>
          <w:p w:rsidR="00FF3180" w:rsidRPr="00FF3180" w:rsidRDefault="00FF3180" w:rsidP="000D332B">
            <w:pPr>
              <w:widowControl/>
              <w:jc w:val="right"/>
              <w:rPr>
                <w:rFonts w:ascii="宋体" w:hAnsi="宋体" w:cs="宋体"/>
                <w:kern w:val="0"/>
                <w:sz w:val="20"/>
                <w:szCs w:val="20"/>
              </w:rPr>
            </w:pPr>
            <w:r w:rsidRPr="00FF3180">
              <w:rPr>
                <w:rFonts w:ascii="宋体" w:hAnsi="宋体" w:cs="宋体" w:hint="eastAsia"/>
                <w:kern w:val="0"/>
                <w:sz w:val="20"/>
                <w:szCs w:val="20"/>
              </w:rPr>
              <w:t xml:space="preserve">　</w:t>
            </w:r>
          </w:p>
        </w:tc>
        <w:tc>
          <w:tcPr>
            <w:tcW w:w="1091" w:type="dxa"/>
            <w:tcBorders>
              <w:top w:val="single" w:sz="6" w:space="0" w:color="auto"/>
              <w:bottom w:val="single" w:sz="6" w:space="0" w:color="auto"/>
            </w:tcBorders>
            <w:shd w:val="clear" w:color="auto" w:fill="auto"/>
            <w:noWrap/>
            <w:vAlign w:val="center"/>
          </w:tcPr>
          <w:p w:rsidR="00FF3180" w:rsidRPr="00FF3180" w:rsidRDefault="00FF3180" w:rsidP="000D332B">
            <w:pPr>
              <w:widowControl/>
              <w:jc w:val="right"/>
              <w:rPr>
                <w:rFonts w:ascii="宋体" w:hAnsi="宋体" w:cs="宋体"/>
                <w:kern w:val="0"/>
                <w:sz w:val="20"/>
                <w:szCs w:val="20"/>
              </w:rPr>
            </w:pPr>
            <w:r w:rsidRPr="00FF3180">
              <w:rPr>
                <w:rFonts w:ascii="宋体" w:hAnsi="宋体" w:cs="宋体" w:hint="eastAsia"/>
                <w:kern w:val="0"/>
                <w:sz w:val="20"/>
                <w:szCs w:val="20"/>
              </w:rPr>
              <w:t xml:space="preserve">　</w:t>
            </w:r>
          </w:p>
        </w:tc>
      </w:tr>
      <w:tr w:rsidR="00137822" w:rsidRPr="00FF3180">
        <w:trPr>
          <w:trHeight w:val="302"/>
          <w:jc w:val="center"/>
        </w:trPr>
        <w:tc>
          <w:tcPr>
            <w:tcW w:w="416" w:type="dxa"/>
            <w:tcBorders>
              <w:top w:val="single" w:sz="6" w:space="0" w:color="auto"/>
              <w:bottom w:val="single" w:sz="6" w:space="0" w:color="auto"/>
            </w:tcBorders>
            <w:shd w:val="clear" w:color="auto" w:fill="auto"/>
            <w:noWrap/>
            <w:vAlign w:val="center"/>
          </w:tcPr>
          <w:p w:rsidR="00FF3180" w:rsidRPr="00FF3180" w:rsidRDefault="00FF3180" w:rsidP="00FF3180">
            <w:pPr>
              <w:widowControl/>
              <w:jc w:val="center"/>
              <w:rPr>
                <w:rFonts w:ascii="宋体" w:hAnsi="宋体" w:cs="宋体"/>
                <w:kern w:val="0"/>
                <w:sz w:val="20"/>
                <w:szCs w:val="20"/>
              </w:rPr>
            </w:pPr>
            <w:r w:rsidRPr="00FF3180">
              <w:rPr>
                <w:rFonts w:ascii="宋体" w:hAnsi="宋体" w:cs="宋体" w:hint="eastAsia"/>
                <w:kern w:val="0"/>
                <w:sz w:val="20"/>
                <w:szCs w:val="20"/>
              </w:rPr>
              <w:t>21</w:t>
            </w:r>
          </w:p>
        </w:tc>
        <w:tc>
          <w:tcPr>
            <w:tcW w:w="628" w:type="dxa"/>
            <w:vMerge/>
            <w:tcBorders>
              <w:top w:val="single" w:sz="6" w:space="0" w:color="auto"/>
              <w:bottom w:val="single" w:sz="6" w:space="0" w:color="auto"/>
            </w:tcBorders>
            <w:vAlign w:val="center"/>
          </w:tcPr>
          <w:p w:rsidR="00FF3180" w:rsidRPr="00FF3180" w:rsidRDefault="00FF3180" w:rsidP="00FF3180">
            <w:pPr>
              <w:widowControl/>
              <w:jc w:val="left"/>
              <w:rPr>
                <w:rFonts w:ascii="宋体" w:hAnsi="宋体" w:cs="宋体"/>
                <w:kern w:val="0"/>
                <w:sz w:val="20"/>
                <w:szCs w:val="20"/>
              </w:rPr>
            </w:pPr>
          </w:p>
        </w:tc>
        <w:tc>
          <w:tcPr>
            <w:tcW w:w="4271" w:type="dxa"/>
            <w:gridSpan w:val="3"/>
            <w:tcBorders>
              <w:top w:val="single" w:sz="6" w:space="0" w:color="auto"/>
              <w:bottom w:val="single" w:sz="6" w:space="0" w:color="auto"/>
            </w:tcBorders>
            <w:shd w:val="clear" w:color="auto" w:fill="auto"/>
            <w:vAlign w:val="center"/>
          </w:tcPr>
          <w:p w:rsidR="00FF3180" w:rsidRPr="00FF3180" w:rsidRDefault="00FF3180" w:rsidP="006F7826">
            <w:pPr>
              <w:widowControl/>
              <w:ind w:firstLineChars="400" w:firstLine="800"/>
              <w:jc w:val="left"/>
              <w:rPr>
                <w:rFonts w:ascii="宋体" w:hAnsi="宋体" w:cs="宋体"/>
                <w:kern w:val="0"/>
                <w:sz w:val="20"/>
                <w:szCs w:val="20"/>
              </w:rPr>
            </w:pPr>
            <w:r w:rsidRPr="00FF3180">
              <w:rPr>
                <w:rFonts w:ascii="宋体" w:hAnsi="宋体" w:cs="宋体" w:hint="eastAsia"/>
                <w:kern w:val="0"/>
                <w:sz w:val="20"/>
                <w:szCs w:val="20"/>
              </w:rPr>
              <w:t>5.设计费用</w:t>
            </w:r>
          </w:p>
        </w:tc>
        <w:tc>
          <w:tcPr>
            <w:tcW w:w="1081" w:type="dxa"/>
            <w:tcBorders>
              <w:top w:val="single" w:sz="6" w:space="0" w:color="auto"/>
              <w:bottom w:val="single" w:sz="6" w:space="0" w:color="auto"/>
            </w:tcBorders>
            <w:shd w:val="clear" w:color="auto" w:fill="auto"/>
            <w:noWrap/>
            <w:vAlign w:val="center"/>
          </w:tcPr>
          <w:p w:rsidR="00FF3180" w:rsidRPr="00FF3180" w:rsidRDefault="00FF3180" w:rsidP="000D332B">
            <w:pPr>
              <w:widowControl/>
              <w:jc w:val="right"/>
              <w:rPr>
                <w:rFonts w:ascii="宋体" w:hAnsi="宋体" w:cs="宋体"/>
                <w:kern w:val="0"/>
                <w:sz w:val="20"/>
                <w:szCs w:val="20"/>
              </w:rPr>
            </w:pPr>
            <w:r w:rsidRPr="00FF3180">
              <w:rPr>
                <w:rFonts w:ascii="宋体" w:hAnsi="宋体" w:cs="宋体" w:hint="eastAsia"/>
                <w:kern w:val="0"/>
                <w:sz w:val="20"/>
                <w:szCs w:val="20"/>
              </w:rPr>
              <w:t xml:space="preserve">　</w:t>
            </w:r>
          </w:p>
        </w:tc>
        <w:tc>
          <w:tcPr>
            <w:tcW w:w="1083" w:type="dxa"/>
            <w:gridSpan w:val="2"/>
            <w:tcBorders>
              <w:top w:val="single" w:sz="6" w:space="0" w:color="auto"/>
              <w:bottom w:val="single" w:sz="6" w:space="0" w:color="auto"/>
            </w:tcBorders>
            <w:shd w:val="clear" w:color="auto" w:fill="auto"/>
            <w:noWrap/>
            <w:vAlign w:val="center"/>
          </w:tcPr>
          <w:p w:rsidR="00FF3180" w:rsidRPr="00FF3180" w:rsidRDefault="00FF3180" w:rsidP="000D332B">
            <w:pPr>
              <w:widowControl/>
              <w:jc w:val="right"/>
              <w:rPr>
                <w:rFonts w:ascii="宋体" w:hAnsi="宋体" w:cs="宋体"/>
                <w:kern w:val="0"/>
                <w:sz w:val="20"/>
                <w:szCs w:val="20"/>
              </w:rPr>
            </w:pPr>
            <w:r w:rsidRPr="00FF3180">
              <w:rPr>
                <w:rFonts w:ascii="宋体" w:hAnsi="宋体" w:cs="宋体" w:hint="eastAsia"/>
                <w:kern w:val="0"/>
                <w:sz w:val="20"/>
                <w:szCs w:val="20"/>
              </w:rPr>
              <w:t xml:space="preserve">　</w:t>
            </w:r>
          </w:p>
        </w:tc>
        <w:tc>
          <w:tcPr>
            <w:tcW w:w="1081" w:type="dxa"/>
            <w:gridSpan w:val="2"/>
            <w:tcBorders>
              <w:top w:val="single" w:sz="6" w:space="0" w:color="auto"/>
              <w:bottom w:val="single" w:sz="6" w:space="0" w:color="auto"/>
            </w:tcBorders>
            <w:shd w:val="clear" w:color="auto" w:fill="auto"/>
            <w:noWrap/>
            <w:vAlign w:val="center"/>
          </w:tcPr>
          <w:p w:rsidR="00FF3180" w:rsidRPr="00FF3180" w:rsidRDefault="00FF3180" w:rsidP="000D332B">
            <w:pPr>
              <w:widowControl/>
              <w:jc w:val="right"/>
              <w:rPr>
                <w:rFonts w:ascii="宋体" w:hAnsi="宋体" w:cs="宋体"/>
                <w:kern w:val="0"/>
                <w:sz w:val="20"/>
                <w:szCs w:val="20"/>
              </w:rPr>
            </w:pPr>
            <w:r w:rsidRPr="00FF3180">
              <w:rPr>
                <w:rFonts w:ascii="宋体" w:hAnsi="宋体" w:cs="宋体" w:hint="eastAsia"/>
                <w:kern w:val="0"/>
                <w:sz w:val="20"/>
                <w:szCs w:val="20"/>
              </w:rPr>
              <w:t xml:space="preserve">　</w:t>
            </w:r>
          </w:p>
        </w:tc>
        <w:tc>
          <w:tcPr>
            <w:tcW w:w="1091" w:type="dxa"/>
            <w:tcBorders>
              <w:top w:val="single" w:sz="6" w:space="0" w:color="auto"/>
              <w:bottom w:val="single" w:sz="6" w:space="0" w:color="auto"/>
            </w:tcBorders>
            <w:shd w:val="clear" w:color="auto" w:fill="auto"/>
            <w:noWrap/>
            <w:vAlign w:val="center"/>
          </w:tcPr>
          <w:p w:rsidR="00FF3180" w:rsidRPr="00FF3180" w:rsidRDefault="00FF3180" w:rsidP="000D332B">
            <w:pPr>
              <w:widowControl/>
              <w:jc w:val="right"/>
              <w:rPr>
                <w:rFonts w:ascii="宋体" w:hAnsi="宋体" w:cs="宋体"/>
                <w:kern w:val="0"/>
                <w:sz w:val="20"/>
                <w:szCs w:val="20"/>
              </w:rPr>
            </w:pPr>
            <w:r w:rsidRPr="00FF3180">
              <w:rPr>
                <w:rFonts w:ascii="宋体" w:hAnsi="宋体" w:cs="宋体" w:hint="eastAsia"/>
                <w:kern w:val="0"/>
                <w:sz w:val="20"/>
                <w:szCs w:val="20"/>
              </w:rPr>
              <w:t xml:space="preserve">　</w:t>
            </w:r>
          </w:p>
        </w:tc>
      </w:tr>
      <w:tr w:rsidR="00137822" w:rsidRPr="00FF3180">
        <w:trPr>
          <w:trHeight w:val="302"/>
          <w:jc w:val="center"/>
        </w:trPr>
        <w:tc>
          <w:tcPr>
            <w:tcW w:w="416" w:type="dxa"/>
            <w:tcBorders>
              <w:top w:val="single" w:sz="6" w:space="0" w:color="auto"/>
              <w:bottom w:val="single" w:sz="6" w:space="0" w:color="auto"/>
            </w:tcBorders>
            <w:shd w:val="clear" w:color="auto" w:fill="auto"/>
            <w:noWrap/>
            <w:vAlign w:val="center"/>
          </w:tcPr>
          <w:p w:rsidR="00FF3180" w:rsidRPr="00FF3180" w:rsidRDefault="00FF3180" w:rsidP="00FF3180">
            <w:pPr>
              <w:widowControl/>
              <w:jc w:val="center"/>
              <w:rPr>
                <w:rFonts w:ascii="宋体" w:hAnsi="宋体" w:cs="宋体"/>
                <w:kern w:val="0"/>
                <w:sz w:val="20"/>
                <w:szCs w:val="20"/>
              </w:rPr>
            </w:pPr>
            <w:r w:rsidRPr="00FF3180">
              <w:rPr>
                <w:rFonts w:ascii="宋体" w:hAnsi="宋体" w:cs="宋体" w:hint="eastAsia"/>
                <w:kern w:val="0"/>
                <w:sz w:val="20"/>
                <w:szCs w:val="20"/>
              </w:rPr>
              <w:t>22</w:t>
            </w:r>
          </w:p>
        </w:tc>
        <w:tc>
          <w:tcPr>
            <w:tcW w:w="628" w:type="dxa"/>
            <w:vMerge/>
            <w:tcBorders>
              <w:top w:val="single" w:sz="6" w:space="0" w:color="auto"/>
              <w:bottom w:val="single" w:sz="6" w:space="0" w:color="auto"/>
            </w:tcBorders>
            <w:vAlign w:val="center"/>
          </w:tcPr>
          <w:p w:rsidR="00FF3180" w:rsidRPr="00FF3180" w:rsidRDefault="00FF3180" w:rsidP="00FF3180">
            <w:pPr>
              <w:widowControl/>
              <w:jc w:val="left"/>
              <w:rPr>
                <w:rFonts w:ascii="宋体" w:hAnsi="宋体" w:cs="宋体"/>
                <w:kern w:val="0"/>
                <w:sz w:val="20"/>
                <w:szCs w:val="20"/>
              </w:rPr>
            </w:pPr>
          </w:p>
        </w:tc>
        <w:tc>
          <w:tcPr>
            <w:tcW w:w="4271" w:type="dxa"/>
            <w:gridSpan w:val="3"/>
            <w:tcBorders>
              <w:top w:val="single" w:sz="6" w:space="0" w:color="auto"/>
              <w:bottom w:val="single" w:sz="6" w:space="0" w:color="auto"/>
            </w:tcBorders>
            <w:shd w:val="clear" w:color="auto" w:fill="auto"/>
            <w:vAlign w:val="center"/>
          </w:tcPr>
          <w:p w:rsidR="00FF3180" w:rsidRPr="00FF3180" w:rsidRDefault="00FF3180" w:rsidP="006F7826">
            <w:pPr>
              <w:widowControl/>
              <w:ind w:firstLineChars="400" w:firstLine="800"/>
              <w:jc w:val="left"/>
              <w:rPr>
                <w:rFonts w:ascii="宋体" w:hAnsi="宋体" w:cs="宋体"/>
                <w:kern w:val="0"/>
                <w:sz w:val="20"/>
                <w:szCs w:val="20"/>
              </w:rPr>
            </w:pPr>
            <w:r w:rsidRPr="00FF3180">
              <w:rPr>
                <w:rFonts w:ascii="宋体" w:hAnsi="宋体" w:cs="宋体" w:hint="eastAsia"/>
                <w:kern w:val="0"/>
                <w:sz w:val="20"/>
                <w:szCs w:val="20"/>
              </w:rPr>
              <w:t>6.装备调试费与实验费用</w:t>
            </w:r>
          </w:p>
        </w:tc>
        <w:tc>
          <w:tcPr>
            <w:tcW w:w="1081" w:type="dxa"/>
            <w:tcBorders>
              <w:top w:val="single" w:sz="6" w:space="0" w:color="auto"/>
              <w:bottom w:val="single" w:sz="6" w:space="0" w:color="auto"/>
            </w:tcBorders>
            <w:shd w:val="clear" w:color="auto" w:fill="auto"/>
            <w:noWrap/>
            <w:vAlign w:val="center"/>
          </w:tcPr>
          <w:p w:rsidR="00FF3180" w:rsidRPr="00FF3180" w:rsidRDefault="00FF3180" w:rsidP="000D332B">
            <w:pPr>
              <w:widowControl/>
              <w:jc w:val="right"/>
              <w:rPr>
                <w:rFonts w:ascii="宋体" w:hAnsi="宋体" w:cs="宋体"/>
                <w:kern w:val="0"/>
                <w:sz w:val="20"/>
                <w:szCs w:val="20"/>
              </w:rPr>
            </w:pPr>
            <w:r w:rsidRPr="00FF3180">
              <w:rPr>
                <w:rFonts w:ascii="宋体" w:hAnsi="宋体" w:cs="宋体" w:hint="eastAsia"/>
                <w:kern w:val="0"/>
                <w:sz w:val="20"/>
                <w:szCs w:val="20"/>
              </w:rPr>
              <w:t xml:space="preserve">　</w:t>
            </w:r>
          </w:p>
        </w:tc>
        <w:tc>
          <w:tcPr>
            <w:tcW w:w="1083" w:type="dxa"/>
            <w:gridSpan w:val="2"/>
            <w:tcBorders>
              <w:top w:val="single" w:sz="6" w:space="0" w:color="auto"/>
              <w:bottom w:val="single" w:sz="6" w:space="0" w:color="auto"/>
            </w:tcBorders>
            <w:shd w:val="clear" w:color="auto" w:fill="auto"/>
            <w:noWrap/>
            <w:vAlign w:val="center"/>
          </w:tcPr>
          <w:p w:rsidR="00FF3180" w:rsidRPr="00FF3180" w:rsidRDefault="00FF3180" w:rsidP="000D332B">
            <w:pPr>
              <w:widowControl/>
              <w:jc w:val="right"/>
              <w:rPr>
                <w:rFonts w:ascii="宋体" w:hAnsi="宋体" w:cs="宋体"/>
                <w:kern w:val="0"/>
                <w:sz w:val="20"/>
                <w:szCs w:val="20"/>
              </w:rPr>
            </w:pPr>
            <w:r w:rsidRPr="00FF3180">
              <w:rPr>
                <w:rFonts w:ascii="宋体" w:hAnsi="宋体" w:cs="宋体" w:hint="eastAsia"/>
                <w:kern w:val="0"/>
                <w:sz w:val="20"/>
                <w:szCs w:val="20"/>
              </w:rPr>
              <w:t xml:space="preserve">　</w:t>
            </w:r>
          </w:p>
        </w:tc>
        <w:tc>
          <w:tcPr>
            <w:tcW w:w="1081" w:type="dxa"/>
            <w:gridSpan w:val="2"/>
            <w:tcBorders>
              <w:top w:val="single" w:sz="6" w:space="0" w:color="auto"/>
              <w:bottom w:val="single" w:sz="6" w:space="0" w:color="auto"/>
            </w:tcBorders>
            <w:shd w:val="clear" w:color="auto" w:fill="auto"/>
            <w:noWrap/>
            <w:vAlign w:val="center"/>
          </w:tcPr>
          <w:p w:rsidR="00FF3180" w:rsidRPr="00FF3180" w:rsidRDefault="00FF3180" w:rsidP="000D332B">
            <w:pPr>
              <w:widowControl/>
              <w:jc w:val="right"/>
              <w:rPr>
                <w:rFonts w:ascii="宋体" w:hAnsi="宋体" w:cs="宋体"/>
                <w:kern w:val="0"/>
                <w:sz w:val="20"/>
                <w:szCs w:val="20"/>
              </w:rPr>
            </w:pPr>
            <w:r w:rsidRPr="00FF3180">
              <w:rPr>
                <w:rFonts w:ascii="宋体" w:hAnsi="宋体" w:cs="宋体" w:hint="eastAsia"/>
                <w:kern w:val="0"/>
                <w:sz w:val="20"/>
                <w:szCs w:val="20"/>
              </w:rPr>
              <w:t xml:space="preserve">　</w:t>
            </w:r>
          </w:p>
        </w:tc>
        <w:tc>
          <w:tcPr>
            <w:tcW w:w="1091" w:type="dxa"/>
            <w:tcBorders>
              <w:top w:val="single" w:sz="6" w:space="0" w:color="auto"/>
              <w:bottom w:val="single" w:sz="6" w:space="0" w:color="auto"/>
            </w:tcBorders>
            <w:shd w:val="clear" w:color="auto" w:fill="auto"/>
            <w:noWrap/>
            <w:vAlign w:val="center"/>
          </w:tcPr>
          <w:p w:rsidR="00FF3180" w:rsidRPr="00FF3180" w:rsidRDefault="00FF3180" w:rsidP="000D332B">
            <w:pPr>
              <w:widowControl/>
              <w:jc w:val="right"/>
              <w:rPr>
                <w:rFonts w:ascii="宋体" w:hAnsi="宋体" w:cs="宋体"/>
                <w:kern w:val="0"/>
                <w:sz w:val="20"/>
                <w:szCs w:val="20"/>
              </w:rPr>
            </w:pPr>
            <w:r w:rsidRPr="00FF3180">
              <w:rPr>
                <w:rFonts w:ascii="宋体" w:hAnsi="宋体" w:cs="宋体" w:hint="eastAsia"/>
                <w:kern w:val="0"/>
                <w:sz w:val="20"/>
                <w:szCs w:val="20"/>
              </w:rPr>
              <w:t xml:space="preserve">　</w:t>
            </w:r>
          </w:p>
        </w:tc>
      </w:tr>
      <w:tr w:rsidR="00137822" w:rsidRPr="00FF3180">
        <w:trPr>
          <w:trHeight w:val="302"/>
          <w:jc w:val="center"/>
        </w:trPr>
        <w:tc>
          <w:tcPr>
            <w:tcW w:w="416" w:type="dxa"/>
            <w:tcBorders>
              <w:top w:val="single" w:sz="6" w:space="0" w:color="auto"/>
              <w:bottom w:val="single" w:sz="6" w:space="0" w:color="auto"/>
            </w:tcBorders>
            <w:shd w:val="clear" w:color="auto" w:fill="auto"/>
            <w:noWrap/>
            <w:vAlign w:val="center"/>
          </w:tcPr>
          <w:p w:rsidR="00FF3180" w:rsidRPr="00FF3180" w:rsidRDefault="00FF3180" w:rsidP="00FF3180">
            <w:pPr>
              <w:widowControl/>
              <w:jc w:val="center"/>
              <w:rPr>
                <w:rFonts w:ascii="宋体" w:hAnsi="宋体" w:cs="宋体"/>
                <w:kern w:val="0"/>
                <w:sz w:val="20"/>
                <w:szCs w:val="20"/>
              </w:rPr>
            </w:pPr>
            <w:r w:rsidRPr="00FF3180">
              <w:rPr>
                <w:rFonts w:ascii="宋体" w:hAnsi="宋体" w:cs="宋体" w:hint="eastAsia"/>
                <w:kern w:val="0"/>
                <w:sz w:val="20"/>
                <w:szCs w:val="20"/>
              </w:rPr>
              <w:t>23</w:t>
            </w:r>
          </w:p>
        </w:tc>
        <w:tc>
          <w:tcPr>
            <w:tcW w:w="628" w:type="dxa"/>
            <w:vMerge/>
            <w:tcBorders>
              <w:top w:val="single" w:sz="6" w:space="0" w:color="auto"/>
              <w:bottom w:val="single" w:sz="6" w:space="0" w:color="auto"/>
            </w:tcBorders>
            <w:vAlign w:val="center"/>
          </w:tcPr>
          <w:p w:rsidR="00FF3180" w:rsidRPr="00FF3180" w:rsidRDefault="00FF3180" w:rsidP="00FF3180">
            <w:pPr>
              <w:widowControl/>
              <w:jc w:val="left"/>
              <w:rPr>
                <w:rFonts w:ascii="宋体" w:hAnsi="宋体" w:cs="宋体"/>
                <w:kern w:val="0"/>
                <w:sz w:val="20"/>
                <w:szCs w:val="20"/>
              </w:rPr>
            </w:pPr>
          </w:p>
        </w:tc>
        <w:tc>
          <w:tcPr>
            <w:tcW w:w="4271" w:type="dxa"/>
            <w:gridSpan w:val="3"/>
            <w:tcBorders>
              <w:top w:val="single" w:sz="6" w:space="0" w:color="auto"/>
              <w:bottom w:val="single" w:sz="6" w:space="0" w:color="auto"/>
            </w:tcBorders>
            <w:shd w:val="clear" w:color="auto" w:fill="auto"/>
            <w:vAlign w:val="center"/>
          </w:tcPr>
          <w:p w:rsidR="00FF3180" w:rsidRPr="00FF3180" w:rsidRDefault="00FF3180" w:rsidP="006F7826">
            <w:pPr>
              <w:widowControl/>
              <w:ind w:firstLineChars="400" w:firstLine="800"/>
              <w:jc w:val="left"/>
              <w:rPr>
                <w:rFonts w:ascii="宋体" w:hAnsi="宋体" w:cs="宋体"/>
                <w:kern w:val="0"/>
                <w:sz w:val="20"/>
                <w:szCs w:val="20"/>
              </w:rPr>
            </w:pPr>
            <w:r w:rsidRPr="00FF3180">
              <w:rPr>
                <w:rFonts w:ascii="宋体" w:hAnsi="宋体" w:cs="宋体" w:hint="eastAsia"/>
                <w:kern w:val="0"/>
                <w:sz w:val="20"/>
                <w:szCs w:val="20"/>
              </w:rPr>
              <w:t>7.其他费用</w:t>
            </w:r>
          </w:p>
        </w:tc>
        <w:tc>
          <w:tcPr>
            <w:tcW w:w="1081" w:type="dxa"/>
            <w:tcBorders>
              <w:top w:val="single" w:sz="6" w:space="0" w:color="auto"/>
              <w:bottom w:val="single" w:sz="6" w:space="0" w:color="auto"/>
            </w:tcBorders>
            <w:shd w:val="clear" w:color="auto" w:fill="auto"/>
            <w:noWrap/>
            <w:vAlign w:val="center"/>
          </w:tcPr>
          <w:p w:rsidR="00FF3180" w:rsidRPr="00FF3180" w:rsidRDefault="00FF3180" w:rsidP="000D332B">
            <w:pPr>
              <w:widowControl/>
              <w:jc w:val="right"/>
              <w:rPr>
                <w:rFonts w:ascii="宋体" w:hAnsi="宋体" w:cs="宋体"/>
                <w:kern w:val="0"/>
                <w:sz w:val="20"/>
                <w:szCs w:val="20"/>
              </w:rPr>
            </w:pPr>
            <w:r w:rsidRPr="00FF3180">
              <w:rPr>
                <w:rFonts w:ascii="宋体" w:hAnsi="宋体" w:cs="宋体" w:hint="eastAsia"/>
                <w:kern w:val="0"/>
                <w:sz w:val="20"/>
                <w:szCs w:val="20"/>
              </w:rPr>
              <w:t xml:space="preserve">　</w:t>
            </w:r>
          </w:p>
        </w:tc>
        <w:tc>
          <w:tcPr>
            <w:tcW w:w="1083" w:type="dxa"/>
            <w:gridSpan w:val="2"/>
            <w:tcBorders>
              <w:top w:val="single" w:sz="6" w:space="0" w:color="auto"/>
              <w:bottom w:val="single" w:sz="6" w:space="0" w:color="auto"/>
            </w:tcBorders>
            <w:shd w:val="clear" w:color="auto" w:fill="auto"/>
            <w:noWrap/>
            <w:vAlign w:val="center"/>
          </w:tcPr>
          <w:p w:rsidR="00FF3180" w:rsidRPr="00FF3180" w:rsidRDefault="00FF3180" w:rsidP="000D332B">
            <w:pPr>
              <w:widowControl/>
              <w:jc w:val="right"/>
              <w:rPr>
                <w:rFonts w:ascii="宋体" w:hAnsi="宋体" w:cs="宋体"/>
                <w:kern w:val="0"/>
                <w:sz w:val="20"/>
                <w:szCs w:val="20"/>
              </w:rPr>
            </w:pPr>
            <w:r w:rsidRPr="00FF3180">
              <w:rPr>
                <w:rFonts w:ascii="宋体" w:hAnsi="宋体" w:cs="宋体" w:hint="eastAsia"/>
                <w:kern w:val="0"/>
                <w:sz w:val="20"/>
                <w:szCs w:val="20"/>
              </w:rPr>
              <w:t xml:space="preserve">　</w:t>
            </w:r>
          </w:p>
        </w:tc>
        <w:tc>
          <w:tcPr>
            <w:tcW w:w="1081" w:type="dxa"/>
            <w:gridSpan w:val="2"/>
            <w:tcBorders>
              <w:top w:val="single" w:sz="6" w:space="0" w:color="auto"/>
              <w:bottom w:val="single" w:sz="6" w:space="0" w:color="auto"/>
            </w:tcBorders>
            <w:shd w:val="clear" w:color="auto" w:fill="auto"/>
            <w:noWrap/>
            <w:vAlign w:val="center"/>
          </w:tcPr>
          <w:p w:rsidR="00FF3180" w:rsidRPr="00FF3180" w:rsidRDefault="00FF3180" w:rsidP="000D332B">
            <w:pPr>
              <w:widowControl/>
              <w:jc w:val="right"/>
              <w:rPr>
                <w:rFonts w:ascii="宋体" w:hAnsi="宋体" w:cs="宋体"/>
                <w:kern w:val="0"/>
                <w:sz w:val="20"/>
                <w:szCs w:val="20"/>
              </w:rPr>
            </w:pPr>
            <w:r w:rsidRPr="00FF3180">
              <w:rPr>
                <w:rFonts w:ascii="宋体" w:hAnsi="宋体" w:cs="宋体" w:hint="eastAsia"/>
                <w:kern w:val="0"/>
                <w:sz w:val="20"/>
                <w:szCs w:val="20"/>
              </w:rPr>
              <w:t xml:space="preserve">　</w:t>
            </w:r>
          </w:p>
        </w:tc>
        <w:tc>
          <w:tcPr>
            <w:tcW w:w="1091" w:type="dxa"/>
            <w:tcBorders>
              <w:top w:val="single" w:sz="6" w:space="0" w:color="auto"/>
              <w:bottom w:val="single" w:sz="6" w:space="0" w:color="auto"/>
            </w:tcBorders>
            <w:shd w:val="clear" w:color="auto" w:fill="auto"/>
            <w:noWrap/>
            <w:vAlign w:val="center"/>
          </w:tcPr>
          <w:p w:rsidR="00FF3180" w:rsidRPr="00FF3180" w:rsidRDefault="00FF3180" w:rsidP="000D332B">
            <w:pPr>
              <w:widowControl/>
              <w:jc w:val="right"/>
              <w:rPr>
                <w:rFonts w:ascii="宋体" w:hAnsi="宋体" w:cs="宋体"/>
                <w:kern w:val="0"/>
                <w:sz w:val="20"/>
                <w:szCs w:val="20"/>
              </w:rPr>
            </w:pPr>
            <w:r w:rsidRPr="00FF3180">
              <w:rPr>
                <w:rFonts w:ascii="宋体" w:hAnsi="宋体" w:cs="宋体" w:hint="eastAsia"/>
                <w:kern w:val="0"/>
                <w:sz w:val="20"/>
                <w:szCs w:val="20"/>
              </w:rPr>
              <w:t xml:space="preserve">　</w:t>
            </w:r>
          </w:p>
        </w:tc>
      </w:tr>
      <w:tr w:rsidR="00137822" w:rsidRPr="00FF3180">
        <w:trPr>
          <w:trHeight w:val="302"/>
          <w:jc w:val="center"/>
        </w:trPr>
        <w:tc>
          <w:tcPr>
            <w:tcW w:w="416" w:type="dxa"/>
            <w:tcBorders>
              <w:top w:val="single" w:sz="6" w:space="0" w:color="auto"/>
              <w:bottom w:val="single" w:sz="6" w:space="0" w:color="auto"/>
            </w:tcBorders>
            <w:shd w:val="clear" w:color="auto" w:fill="auto"/>
            <w:noWrap/>
            <w:vAlign w:val="center"/>
          </w:tcPr>
          <w:p w:rsidR="00FF3180" w:rsidRPr="00FF3180" w:rsidRDefault="00FF3180" w:rsidP="00FF3180">
            <w:pPr>
              <w:widowControl/>
              <w:jc w:val="center"/>
              <w:rPr>
                <w:rFonts w:ascii="宋体" w:hAnsi="宋体" w:cs="宋体"/>
                <w:kern w:val="0"/>
                <w:sz w:val="20"/>
                <w:szCs w:val="20"/>
              </w:rPr>
            </w:pPr>
            <w:r w:rsidRPr="00FF3180">
              <w:rPr>
                <w:rFonts w:ascii="宋体" w:hAnsi="宋体" w:cs="宋体" w:hint="eastAsia"/>
                <w:kern w:val="0"/>
                <w:sz w:val="20"/>
                <w:szCs w:val="20"/>
              </w:rPr>
              <w:t>24</w:t>
            </w:r>
          </w:p>
        </w:tc>
        <w:tc>
          <w:tcPr>
            <w:tcW w:w="628" w:type="dxa"/>
            <w:vMerge/>
            <w:tcBorders>
              <w:top w:val="single" w:sz="6" w:space="0" w:color="auto"/>
              <w:bottom w:val="single" w:sz="6" w:space="0" w:color="auto"/>
            </w:tcBorders>
            <w:vAlign w:val="center"/>
          </w:tcPr>
          <w:p w:rsidR="00FF3180" w:rsidRPr="00FF3180" w:rsidRDefault="00FF3180" w:rsidP="00FF3180">
            <w:pPr>
              <w:widowControl/>
              <w:jc w:val="left"/>
              <w:rPr>
                <w:rFonts w:ascii="宋体" w:hAnsi="宋体" w:cs="宋体"/>
                <w:kern w:val="0"/>
                <w:sz w:val="20"/>
                <w:szCs w:val="20"/>
              </w:rPr>
            </w:pPr>
          </w:p>
        </w:tc>
        <w:tc>
          <w:tcPr>
            <w:tcW w:w="4271" w:type="dxa"/>
            <w:gridSpan w:val="3"/>
            <w:tcBorders>
              <w:top w:val="single" w:sz="6" w:space="0" w:color="auto"/>
              <w:bottom w:val="single" w:sz="6" w:space="0" w:color="auto"/>
            </w:tcBorders>
            <w:shd w:val="clear" w:color="auto" w:fill="auto"/>
            <w:vAlign w:val="center"/>
          </w:tcPr>
          <w:p w:rsidR="00FF3180" w:rsidRPr="00FF3180" w:rsidRDefault="00FF3180" w:rsidP="006F7826">
            <w:pPr>
              <w:widowControl/>
              <w:ind w:firstLineChars="500" w:firstLine="1000"/>
              <w:jc w:val="left"/>
              <w:rPr>
                <w:rFonts w:ascii="宋体" w:hAnsi="宋体" w:cs="宋体"/>
                <w:kern w:val="0"/>
                <w:sz w:val="20"/>
                <w:szCs w:val="20"/>
              </w:rPr>
            </w:pPr>
            <w:r w:rsidRPr="00FF3180">
              <w:rPr>
                <w:rFonts w:ascii="宋体" w:hAnsi="宋体" w:cs="宋体" w:hint="eastAsia"/>
                <w:kern w:val="0"/>
                <w:sz w:val="20"/>
                <w:szCs w:val="20"/>
              </w:rPr>
              <w:t>其中：可计入研发费用的其他费用</w:t>
            </w:r>
          </w:p>
        </w:tc>
        <w:tc>
          <w:tcPr>
            <w:tcW w:w="1081" w:type="dxa"/>
            <w:tcBorders>
              <w:top w:val="single" w:sz="6" w:space="0" w:color="auto"/>
              <w:bottom w:val="single" w:sz="6" w:space="0" w:color="auto"/>
            </w:tcBorders>
            <w:shd w:val="clear" w:color="auto" w:fill="auto"/>
            <w:noWrap/>
            <w:vAlign w:val="center"/>
          </w:tcPr>
          <w:p w:rsidR="00FF3180" w:rsidRPr="00FF3180" w:rsidRDefault="00FF3180" w:rsidP="000D332B">
            <w:pPr>
              <w:widowControl/>
              <w:jc w:val="right"/>
              <w:rPr>
                <w:rFonts w:ascii="宋体" w:hAnsi="宋体" w:cs="宋体"/>
                <w:kern w:val="0"/>
                <w:sz w:val="20"/>
                <w:szCs w:val="20"/>
              </w:rPr>
            </w:pPr>
            <w:r w:rsidRPr="00FF3180">
              <w:rPr>
                <w:rFonts w:ascii="宋体" w:hAnsi="宋体" w:cs="宋体" w:hint="eastAsia"/>
                <w:kern w:val="0"/>
                <w:sz w:val="20"/>
                <w:szCs w:val="20"/>
              </w:rPr>
              <w:t xml:space="preserve">　</w:t>
            </w:r>
          </w:p>
        </w:tc>
        <w:tc>
          <w:tcPr>
            <w:tcW w:w="1083" w:type="dxa"/>
            <w:gridSpan w:val="2"/>
            <w:tcBorders>
              <w:top w:val="single" w:sz="6" w:space="0" w:color="auto"/>
              <w:bottom w:val="single" w:sz="6" w:space="0" w:color="auto"/>
            </w:tcBorders>
            <w:shd w:val="clear" w:color="auto" w:fill="auto"/>
            <w:noWrap/>
            <w:vAlign w:val="center"/>
          </w:tcPr>
          <w:p w:rsidR="00FF3180" w:rsidRPr="00FF3180" w:rsidRDefault="00FF3180" w:rsidP="000D332B">
            <w:pPr>
              <w:widowControl/>
              <w:jc w:val="right"/>
              <w:rPr>
                <w:rFonts w:ascii="宋体" w:hAnsi="宋体" w:cs="宋体"/>
                <w:kern w:val="0"/>
                <w:sz w:val="20"/>
                <w:szCs w:val="20"/>
              </w:rPr>
            </w:pPr>
            <w:r w:rsidRPr="00FF3180">
              <w:rPr>
                <w:rFonts w:ascii="宋体" w:hAnsi="宋体" w:cs="宋体" w:hint="eastAsia"/>
                <w:kern w:val="0"/>
                <w:sz w:val="20"/>
                <w:szCs w:val="20"/>
              </w:rPr>
              <w:t xml:space="preserve">　</w:t>
            </w:r>
          </w:p>
        </w:tc>
        <w:tc>
          <w:tcPr>
            <w:tcW w:w="1081" w:type="dxa"/>
            <w:gridSpan w:val="2"/>
            <w:tcBorders>
              <w:top w:val="single" w:sz="6" w:space="0" w:color="auto"/>
              <w:bottom w:val="single" w:sz="6" w:space="0" w:color="auto"/>
            </w:tcBorders>
            <w:shd w:val="clear" w:color="auto" w:fill="auto"/>
            <w:noWrap/>
            <w:vAlign w:val="center"/>
          </w:tcPr>
          <w:p w:rsidR="00FF3180" w:rsidRPr="00FF3180" w:rsidRDefault="00FF3180" w:rsidP="000D332B">
            <w:pPr>
              <w:widowControl/>
              <w:jc w:val="right"/>
              <w:rPr>
                <w:rFonts w:ascii="宋体" w:hAnsi="宋体" w:cs="宋体"/>
                <w:kern w:val="0"/>
                <w:sz w:val="20"/>
                <w:szCs w:val="20"/>
              </w:rPr>
            </w:pPr>
            <w:r w:rsidRPr="00FF3180">
              <w:rPr>
                <w:rFonts w:ascii="宋体" w:hAnsi="宋体" w:cs="宋体" w:hint="eastAsia"/>
                <w:kern w:val="0"/>
                <w:sz w:val="20"/>
                <w:szCs w:val="20"/>
              </w:rPr>
              <w:t xml:space="preserve">　</w:t>
            </w:r>
          </w:p>
        </w:tc>
        <w:tc>
          <w:tcPr>
            <w:tcW w:w="1091" w:type="dxa"/>
            <w:tcBorders>
              <w:top w:val="single" w:sz="6" w:space="0" w:color="auto"/>
              <w:bottom w:val="single" w:sz="6" w:space="0" w:color="auto"/>
            </w:tcBorders>
            <w:shd w:val="clear" w:color="auto" w:fill="auto"/>
            <w:noWrap/>
            <w:vAlign w:val="center"/>
          </w:tcPr>
          <w:p w:rsidR="00FF3180" w:rsidRPr="00FF3180" w:rsidRDefault="00FF3180" w:rsidP="000D332B">
            <w:pPr>
              <w:widowControl/>
              <w:jc w:val="right"/>
              <w:rPr>
                <w:rFonts w:ascii="宋体" w:hAnsi="宋体" w:cs="宋体"/>
                <w:kern w:val="0"/>
                <w:sz w:val="20"/>
                <w:szCs w:val="20"/>
              </w:rPr>
            </w:pPr>
            <w:r w:rsidRPr="00FF3180">
              <w:rPr>
                <w:rFonts w:ascii="宋体" w:hAnsi="宋体" w:cs="宋体" w:hint="eastAsia"/>
                <w:kern w:val="0"/>
                <w:sz w:val="20"/>
                <w:szCs w:val="20"/>
              </w:rPr>
              <w:t xml:space="preserve">　</w:t>
            </w:r>
          </w:p>
        </w:tc>
      </w:tr>
      <w:tr w:rsidR="00137822" w:rsidRPr="00FF3180">
        <w:trPr>
          <w:trHeight w:val="302"/>
          <w:jc w:val="center"/>
        </w:trPr>
        <w:tc>
          <w:tcPr>
            <w:tcW w:w="416" w:type="dxa"/>
            <w:tcBorders>
              <w:top w:val="single" w:sz="6" w:space="0" w:color="auto"/>
              <w:bottom w:val="single" w:sz="6" w:space="0" w:color="auto"/>
            </w:tcBorders>
            <w:shd w:val="clear" w:color="auto" w:fill="auto"/>
            <w:noWrap/>
            <w:vAlign w:val="center"/>
          </w:tcPr>
          <w:p w:rsidR="00FF3180" w:rsidRPr="00FF3180" w:rsidRDefault="00FF3180" w:rsidP="00FF3180">
            <w:pPr>
              <w:widowControl/>
              <w:jc w:val="center"/>
              <w:rPr>
                <w:rFonts w:ascii="宋体" w:hAnsi="宋体" w:cs="宋体"/>
                <w:kern w:val="0"/>
                <w:sz w:val="20"/>
                <w:szCs w:val="20"/>
              </w:rPr>
            </w:pPr>
            <w:r w:rsidRPr="00FF3180">
              <w:rPr>
                <w:rFonts w:ascii="宋体" w:hAnsi="宋体" w:cs="宋体" w:hint="eastAsia"/>
                <w:kern w:val="0"/>
                <w:sz w:val="20"/>
                <w:szCs w:val="20"/>
              </w:rPr>
              <w:t>25</w:t>
            </w:r>
          </w:p>
        </w:tc>
        <w:tc>
          <w:tcPr>
            <w:tcW w:w="628" w:type="dxa"/>
            <w:vMerge/>
            <w:tcBorders>
              <w:top w:val="single" w:sz="6" w:space="0" w:color="auto"/>
              <w:bottom w:val="single" w:sz="6" w:space="0" w:color="auto"/>
            </w:tcBorders>
            <w:vAlign w:val="center"/>
          </w:tcPr>
          <w:p w:rsidR="00FF3180" w:rsidRPr="00FF3180" w:rsidRDefault="00FF3180" w:rsidP="00FF3180">
            <w:pPr>
              <w:widowControl/>
              <w:jc w:val="left"/>
              <w:rPr>
                <w:rFonts w:ascii="宋体" w:hAnsi="宋体" w:cs="宋体"/>
                <w:kern w:val="0"/>
                <w:sz w:val="20"/>
                <w:szCs w:val="20"/>
              </w:rPr>
            </w:pPr>
          </w:p>
        </w:tc>
        <w:tc>
          <w:tcPr>
            <w:tcW w:w="4271" w:type="dxa"/>
            <w:gridSpan w:val="3"/>
            <w:tcBorders>
              <w:top w:val="single" w:sz="6" w:space="0" w:color="auto"/>
              <w:bottom w:val="single" w:sz="6" w:space="0" w:color="auto"/>
            </w:tcBorders>
            <w:shd w:val="clear" w:color="auto" w:fill="auto"/>
            <w:vAlign w:val="center"/>
          </w:tcPr>
          <w:p w:rsidR="00FF3180" w:rsidRPr="00FF3180" w:rsidRDefault="00FF3180" w:rsidP="006F7826">
            <w:pPr>
              <w:widowControl/>
              <w:ind w:firstLineChars="200" w:firstLine="400"/>
              <w:jc w:val="left"/>
              <w:rPr>
                <w:rFonts w:ascii="宋体" w:hAnsi="宋体" w:cs="宋体"/>
                <w:kern w:val="0"/>
                <w:sz w:val="20"/>
                <w:szCs w:val="20"/>
              </w:rPr>
            </w:pPr>
            <w:r w:rsidRPr="00FF3180">
              <w:rPr>
                <w:rFonts w:ascii="宋体" w:hAnsi="宋体" w:cs="宋体" w:hint="eastAsia"/>
                <w:kern w:val="0"/>
                <w:sz w:val="20"/>
                <w:szCs w:val="20"/>
              </w:rPr>
              <w:t>（二）委托外部</w:t>
            </w:r>
            <w:r w:rsidR="00667049">
              <w:rPr>
                <w:rFonts w:ascii="宋体" w:hAnsi="宋体" w:cs="宋体" w:hint="eastAsia"/>
                <w:kern w:val="0"/>
                <w:sz w:val="20"/>
                <w:szCs w:val="20"/>
              </w:rPr>
              <w:t>研发费用</w:t>
            </w:r>
            <w:r w:rsidRPr="00FF3180">
              <w:rPr>
                <w:rFonts w:ascii="宋体" w:hAnsi="宋体" w:cs="宋体" w:hint="eastAsia"/>
                <w:kern w:val="0"/>
                <w:sz w:val="20"/>
                <w:szCs w:val="20"/>
              </w:rPr>
              <w:t>[(26+28)×80%]</w:t>
            </w:r>
          </w:p>
        </w:tc>
        <w:tc>
          <w:tcPr>
            <w:tcW w:w="1081" w:type="dxa"/>
            <w:tcBorders>
              <w:top w:val="single" w:sz="6" w:space="0" w:color="auto"/>
              <w:bottom w:val="single" w:sz="6" w:space="0" w:color="auto"/>
            </w:tcBorders>
            <w:shd w:val="clear" w:color="auto" w:fill="auto"/>
            <w:noWrap/>
            <w:vAlign w:val="center"/>
          </w:tcPr>
          <w:p w:rsidR="00FF3180" w:rsidRPr="00FF3180" w:rsidRDefault="00FF3180" w:rsidP="000D332B">
            <w:pPr>
              <w:widowControl/>
              <w:jc w:val="right"/>
              <w:rPr>
                <w:rFonts w:ascii="宋体" w:hAnsi="宋体" w:cs="宋体"/>
                <w:kern w:val="0"/>
                <w:sz w:val="20"/>
                <w:szCs w:val="20"/>
              </w:rPr>
            </w:pPr>
            <w:r w:rsidRPr="00FF3180">
              <w:rPr>
                <w:rFonts w:ascii="宋体" w:hAnsi="宋体" w:cs="宋体" w:hint="eastAsia"/>
                <w:kern w:val="0"/>
                <w:sz w:val="20"/>
                <w:szCs w:val="20"/>
              </w:rPr>
              <w:t xml:space="preserve">　</w:t>
            </w:r>
          </w:p>
        </w:tc>
        <w:tc>
          <w:tcPr>
            <w:tcW w:w="1083" w:type="dxa"/>
            <w:gridSpan w:val="2"/>
            <w:tcBorders>
              <w:top w:val="single" w:sz="6" w:space="0" w:color="auto"/>
              <w:bottom w:val="single" w:sz="6" w:space="0" w:color="auto"/>
            </w:tcBorders>
            <w:shd w:val="clear" w:color="auto" w:fill="auto"/>
            <w:noWrap/>
            <w:vAlign w:val="center"/>
          </w:tcPr>
          <w:p w:rsidR="00FF3180" w:rsidRPr="00FF3180" w:rsidRDefault="00FF3180" w:rsidP="000D332B">
            <w:pPr>
              <w:widowControl/>
              <w:jc w:val="right"/>
              <w:rPr>
                <w:rFonts w:ascii="宋体" w:hAnsi="宋体" w:cs="宋体"/>
                <w:kern w:val="0"/>
                <w:sz w:val="20"/>
                <w:szCs w:val="20"/>
              </w:rPr>
            </w:pPr>
            <w:r w:rsidRPr="00FF3180">
              <w:rPr>
                <w:rFonts w:ascii="宋体" w:hAnsi="宋体" w:cs="宋体" w:hint="eastAsia"/>
                <w:kern w:val="0"/>
                <w:sz w:val="20"/>
                <w:szCs w:val="20"/>
              </w:rPr>
              <w:t xml:space="preserve">　</w:t>
            </w:r>
          </w:p>
        </w:tc>
        <w:tc>
          <w:tcPr>
            <w:tcW w:w="1081" w:type="dxa"/>
            <w:gridSpan w:val="2"/>
            <w:tcBorders>
              <w:top w:val="single" w:sz="6" w:space="0" w:color="auto"/>
              <w:bottom w:val="single" w:sz="6" w:space="0" w:color="auto"/>
            </w:tcBorders>
            <w:shd w:val="clear" w:color="auto" w:fill="auto"/>
            <w:noWrap/>
            <w:vAlign w:val="center"/>
          </w:tcPr>
          <w:p w:rsidR="00FF3180" w:rsidRPr="00FF3180" w:rsidRDefault="00FF3180" w:rsidP="000D332B">
            <w:pPr>
              <w:widowControl/>
              <w:jc w:val="right"/>
              <w:rPr>
                <w:rFonts w:ascii="宋体" w:hAnsi="宋体" w:cs="宋体"/>
                <w:kern w:val="0"/>
                <w:sz w:val="20"/>
                <w:szCs w:val="20"/>
              </w:rPr>
            </w:pPr>
            <w:r w:rsidRPr="00FF3180">
              <w:rPr>
                <w:rFonts w:ascii="宋体" w:hAnsi="宋体" w:cs="宋体" w:hint="eastAsia"/>
                <w:kern w:val="0"/>
                <w:sz w:val="20"/>
                <w:szCs w:val="20"/>
              </w:rPr>
              <w:t xml:space="preserve">　</w:t>
            </w:r>
          </w:p>
        </w:tc>
        <w:tc>
          <w:tcPr>
            <w:tcW w:w="1091" w:type="dxa"/>
            <w:tcBorders>
              <w:top w:val="single" w:sz="6" w:space="0" w:color="auto"/>
              <w:bottom w:val="single" w:sz="6" w:space="0" w:color="auto"/>
            </w:tcBorders>
            <w:shd w:val="clear" w:color="auto" w:fill="auto"/>
            <w:noWrap/>
            <w:vAlign w:val="center"/>
          </w:tcPr>
          <w:p w:rsidR="00FF3180" w:rsidRPr="00FF3180" w:rsidRDefault="00FF3180" w:rsidP="000D332B">
            <w:pPr>
              <w:widowControl/>
              <w:jc w:val="right"/>
              <w:rPr>
                <w:rFonts w:ascii="宋体" w:hAnsi="宋体" w:cs="宋体"/>
                <w:kern w:val="0"/>
                <w:sz w:val="20"/>
                <w:szCs w:val="20"/>
              </w:rPr>
            </w:pPr>
            <w:r w:rsidRPr="00FF3180">
              <w:rPr>
                <w:rFonts w:ascii="宋体" w:hAnsi="宋体" w:cs="宋体" w:hint="eastAsia"/>
                <w:kern w:val="0"/>
                <w:sz w:val="20"/>
                <w:szCs w:val="20"/>
              </w:rPr>
              <w:t xml:space="preserve">　</w:t>
            </w:r>
          </w:p>
        </w:tc>
      </w:tr>
      <w:tr w:rsidR="00137822" w:rsidRPr="00FF3180">
        <w:trPr>
          <w:trHeight w:val="302"/>
          <w:jc w:val="center"/>
        </w:trPr>
        <w:tc>
          <w:tcPr>
            <w:tcW w:w="416" w:type="dxa"/>
            <w:tcBorders>
              <w:top w:val="single" w:sz="6" w:space="0" w:color="auto"/>
              <w:bottom w:val="single" w:sz="6" w:space="0" w:color="auto"/>
            </w:tcBorders>
            <w:shd w:val="clear" w:color="auto" w:fill="auto"/>
            <w:noWrap/>
            <w:vAlign w:val="center"/>
          </w:tcPr>
          <w:p w:rsidR="00FF3180" w:rsidRPr="00FF3180" w:rsidRDefault="00FF3180" w:rsidP="00FF3180">
            <w:pPr>
              <w:widowControl/>
              <w:jc w:val="center"/>
              <w:rPr>
                <w:rFonts w:ascii="宋体" w:hAnsi="宋体" w:cs="宋体"/>
                <w:kern w:val="0"/>
                <w:sz w:val="20"/>
                <w:szCs w:val="20"/>
              </w:rPr>
            </w:pPr>
            <w:r w:rsidRPr="00FF3180">
              <w:rPr>
                <w:rFonts w:ascii="宋体" w:hAnsi="宋体" w:cs="宋体" w:hint="eastAsia"/>
                <w:kern w:val="0"/>
                <w:sz w:val="20"/>
                <w:szCs w:val="20"/>
              </w:rPr>
              <w:t>26</w:t>
            </w:r>
          </w:p>
        </w:tc>
        <w:tc>
          <w:tcPr>
            <w:tcW w:w="628" w:type="dxa"/>
            <w:vMerge/>
            <w:tcBorders>
              <w:top w:val="single" w:sz="6" w:space="0" w:color="auto"/>
              <w:bottom w:val="single" w:sz="6" w:space="0" w:color="auto"/>
            </w:tcBorders>
            <w:vAlign w:val="center"/>
          </w:tcPr>
          <w:p w:rsidR="00FF3180" w:rsidRPr="00FF3180" w:rsidRDefault="00FF3180" w:rsidP="00FF3180">
            <w:pPr>
              <w:widowControl/>
              <w:jc w:val="left"/>
              <w:rPr>
                <w:rFonts w:ascii="宋体" w:hAnsi="宋体" w:cs="宋体"/>
                <w:kern w:val="0"/>
                <w:sz w:val="20"/>
                <w:szCs w:val="20"/>
              </w:rPr>
            </w:pPr>
          </w:p>
        </w:tc>
        <w:tc>
          <w:tcPr>
            <w:tcW w:w="4271" w:type="dxa"/>
            <w:gridSpan w:val="3"/>
            <w:tcBorders>
              <w:top w:val="single" w:sz="6" w:space="0" w:color="auto"/>
              <w:bottom w:val="single" w:sz="6" w:space="0" w:color="auto"/>
            </w:tcBorders>
            <w:shd w:val="clear" w:color="auto" w:fill="auto"/>
            <w:vAlign w:val="center"/>
          </w:tcPr>
          <w:p w:rsidR="00FF3180" w:rsidRPr="00FF3180" w:rsidRDefault="00FF3180" w:rsidP="006F7826">
            <w:pPr>
              <w:widowControl/>
              <w:ind w:firstLineChars="400" w:firstLine="800"/>
              <w:jc w:val="left"/>
              <w:rPr>
                <w:rFonts w:ascii="宋体" w:hAnsi="宋体" w:cs="宋体"/>
                <w:kern w:val="0"/>
                <w:sz w:val="20"/>
                <w:szCs w:val="20"/>
              </w:rPr>
            </w:pPr>
            <w:r w:rsidRPr="00FF3180">
              <w:rPr>
                <w:rFonts w:ascii="宋体" w:hAnsi="宋体" w:cs="宋体" w:hint="eastAsia"/>
                <w:kern w:val="0"/>
                <w:sz w:val="20"/>
                <w:szCs w:val="20"/>
              </w:rPr>
              <w:t>1.境内的外部研发费</w:t>
            </w:r>
          </w:p>
        </w:tc>
        <w:tc>
          <w:tcPr>
            <w:tcW w:w="1081" w:type="dxa"/>
            <w:tcBorders>
              <w:top w:val="single" w:sz="6" w:space="0" w:color="auto"/>
              <w:bottom w:val="single" w:sz="6" w:space="0" w:color="auto"/>
            </w:tcBorders>
            <w:shd w:val="clear" w:color="auto" w:fill="auto"/>
            <w:noWrap/>
            <w:vAlign w:val="center"/>
          </w:tcPr>
          <w:p w:rsidR="00FF3180" w:rsidRPr="00FF3180" w:rsidRDefault="00FF3180" w:rsidP="000D332B">
            <w:pPr>
              <w:widowControl/>
              <w:jc w:val="right"/>
              <w:rPr>
                <w:rFonts w:ascii="宋体" w:hAnsi="宋体" w:cs="宋体"/>
                <w:kern w:val="0"/>
                <w:sz w:val="20"/>
                <w:szCs w:val="20"/>
              </w:rPr>
            </w:pPr>
            <w:r w:rsidRPr="00FF3180">
              <w:rPr>
                <w:rFonts w:ascii="宋体" w:hAnsi="宋体" w:cs="宋体" w:hint="eastAsia"/>
                <w:kern w:val="0"/>
                <w:sz w:val="20"/>
                <w:szCs w:val="20"/>
              </w:rPr>
              <w:t xml:space="preserve">　</w:t>
            </w:r>
          </w:p>
        </w:tc>
        <w:tc>
          <w:tcPr>
            <w:tcW w:w="1083" w:type="dxa"/>
            <w:gridSpan w:val="2"/>
            <w:tcBorders>
              <w:top w:val="single" w:sz="6" w:space="0" w:color="auto"/>
              <w:bottom w:val="single" w:sz="6" w:space="0" w:color="auto"/>
            </w:tcBorders>
            <w:shd w:val="clear" w:color="auto" w:fill="auto"/>
            <w:noWrap/>
            <w:vAlign w:val="center"/>
          </w:tcPr>
          <w:p w:rsidR="00FF3180" w:rsidRPr="00FF3180" w:rsidRDefault="00FF3180" w:rsidP="000D332B">
            <w:pPr>
              <w:widowControl/>
              <w:jc w:val="right"/>
              <w:rPr>
                <w:rFonts w:ascii="宋体" w:hAnsi="宋体" w:cs="宋体"/>
                <w:kern w:val="0"/>
                <w:sz w:val="20"/>
                <w:szCs w:val="20"/>
              </w:rPr>
            </w:pPr>
            <w:r w:rsidRPr="00FF3180">
              <w:rPr>
                <w:rFonts w:ascii="宋体" w:hAnsi="宋体" w:cs="宋体" w:hint="eastAsia"/>
                <w:kern w:val="0"/>
                <w:sz w:val="20"/>
                <w:szCs w:val="20"/>
              </w:rPr>
              <w:t xml:space="preserve">　</w:t>
            </w:r>
          </w:p>
        </w:tc>
        <w:tc>
          <w:tcPr>
            <w:tcW w:w="1081" w:type="dxa"/>
            <w:gridSpan w:val="2"/>
            <w:tcBorders>
              <w:top w:val="single" w:sz="6" w:space="0" w:color="auto"/>
              <w:bottom w:val="single" w:sz="6" w:space="0" w:color="auto"/>
            </w:tcBorders>
            <w:shd w:val="clear" w:color="auto" w:fill="auto"/>
            <w:noWrap/>
            <w:vAlign w:val="center"/>
          </w:tcPr>
          <w:p w:rsidR="00FF3180" w:rsidRPr="00FF3180" w:rsidRDefault="00FF3180" w:rsidP="000D332B">
            <w:pPr>
              <w:widowControl/>
              <w:jc w:val="right"/>
              <w:rPr>
                <w:rFonts w:ascii="宋体" w:hAnsi="宋体" w:cs="宋体"/>
                <w:kern w:val="0"/>
                <w:sz w:val="20"/>
                <w:szCs w:val="20"/>
              </w:rPr>
            </w:pPr>
            <w:r w:rsidRPr="00FF3180">
              <w:rPr>
                <w:rFonts w:ascii="宋体" w:hAnsi="宋体" w:cs="宋体" w:hint="eastAsia"/>
                <w:kern w:val="0"/>
                <w:sz w:val="20"/>
                <w:szCs w:val="20"/>
              </w:rPr>
              <w:t xml:space="preserve">　</w:t>
            </w:r>
          </w:p>
        </w:tc>
        <w:tc>
          <w:tcPr>
            <w:tcW w:w="1091" w:type="dxa"/>
            <w:tcBorders>
              <w:top w:val="single" w:sz="6" w:space="0" w:color="auto"/>
              <w:bottom w:val="single" w:sz="6" w:space="0" w:color="auto"/>
            </w:tcBorders>
            <w:shd w:val="clear" w:color="auto" w:fill="auto"/>
            <w:noWrap/>
            <w:vAlign w:val="center"/>
          </w:tcPr>
          <w:p w:rsidR="00FF3180" w:rsidRPr="00FF3180" w:rsidRDefault="00FF3180" w:rsidP="000D332B">
            <w:pPr>
              <w:widowControl/>
              <w:jc w:val="right"/>
              <w:rPr>
                <w:rFonts w:ascii="宋体" w:hAnsi="宋体" w:cs="宋体"/>
                <w:kern w:val="0"/>
                <w:sz w:val="20"/>
                <w:szCs w:val="20"/>
              </w:rPr>
            </w:pPr>
            <w:r w:rsidRPr="00FF3180">
              <w:rPr>
                <w:rFonts w:ascii="宋体" w:hAnsi="宋体" w:cs="宋体" w:hint="eastAsia"/>
                <w:kern w:val="0"/>
                <w:sz w:val="20"/>
                <w:szCs w:val="20"/>
              </w:rPr>
              <w:t xml:space="preserve">　</w:t>
            </w:r>
          </w:p>
        </w:tc>
      </w:tr>
      <w:tr w:rsidR="00137822" w:rsidRPr="00FF3180">
        <w:trPr>
          <w:trHeight w:val="302"/>
          <w:jc w:val="center"/>
        </w:trPr>
        <w:tc>
          <w:tcPr>
            <w:tcW w:w="416" w:type="dxa"/>
            <w:tcBorders>
              <w:top w:val="single" w:sz="6" w:space="0" w:color="auto"/>
              <w:bottom w:val="single" w:sz="6" w:space="0" w:color="auto"/>
            </w:tcBorders>
            <w:shd w:val="clear" w:color="auto" w:fill="auto"/>
            <w:noWrap/>
            <w:vAlign w:val="center"/>
          </w:tcPr>
          <w:p w:rsidR="00FF3180" w:rsidRPr="00FF3180" w:rsidRDefault="00FF3180" w:rsidP="00FF3180">
            <w:pPr>
              <w:widowControl/>
              <w:jc w:val="center"/>
              <w:rPr>
                <w:rFonts w:ascii="宋体" w:hAnsi="宋体" w:cs="宋体"/>
                <w:kern w:val="0"/>
                <w:sz w:val="20"/>
                <w:szCs w:val="20"/>
              </w:rPr>
            </w:pPr>
            <w:r w:rsidRPr="00FF3180">
              <w:rPr>
                <w:rFonts w:ascii="宋体" w:hAnsi="宋体" w:cs="宋体" w:hint="eastAsia"/>
                <w:kern w:val="0"/>
                <w:sz w:val="20"/>
                <w:szCs w:val="20"/>
              </w:rPr>
              <w:t>27</w:t>
            </w:r>
          </w:p>
        </w:tc>
        <w:tc>
          <w:tcPr>
            <w:tcW w:w="628" w:type="dxa"/>
            <w:vMerge/>
            <w:tcBorders>
              <w:top w:val="single" w:sz="6" w:space="0" w:color="auto"/>
              <w:bottom w:val="single" w:sz="6" w:space="0" w:color="auto"/>
            </w:tcBorders>
            <w:vAlign w:val="center"/>
          </w:tcPr>
          <w:p w:rsidR="00FF3180" w:rsidRPr="00FF3180" w:rsidRDefault="00FF3180" w:rsidP="00FF3180">
            <w:pPr>
              <w:widowControl/>
              <w:jc w:val="left"/>
              <w:rPr>
                <w:rFonts w:ascii="宋体" w:hAnsi="宋体" w:cs="宋体"/>
                <w:kern w:val="0"/>
                <w:sz w:val="20"/>
                <w:szCs w:val="20"/>
              </w:rPr>
            </w:pPr>
          </w:p>
        </w:tc>
        <w:tc>
          <w:tcPr>
            <w:tcW w:w="4271" w:type="dxa"/>
            <w:gridSpan w:val="3"/>
            <w:tcBorders>
              <w:top w:val="single" w:sz="6" w:space="0" w:color="auto"/>
              <w:bottom w:val="single" w:sz="6" w:space="0" w:color="auto"/>
            </w:tcBorders>
            <w:shd w:val="clear" w:color="auto" w:fill="auto"/>
            <w:vAlign w:val="center"/>
          </w:tcPr>
          <w:p w:rsidR="00FF3180" w:rsidRPr="00FF3180" w:rsidRDefault="00FF3180" w:rsidP="006F7826">
            <w:pPr>
              <w:widowControl/>
              <w:ind w:firstLineChars="400" w:firstLine="800"/>
              <w:jc w:val="left"/>
              <w:rPr>
                <w:rFonts w:ascii="宋体" w:hAnsi="宋体" w:cs="宋体"/>
                <w:kern w:val="0"/>
                <w:sz w:val="20"/>
                <w:szCs w:val="20"/>
              </w:rPr>
            </w:pPr>
            <w:r w:rsidRPr="00FF3180">
              <w:rPr>
                <w:rFonts w:ascii="宋体" w:hAnsi="宋体" w:cs="宋体" w:hint="eastAsia"/>
                <w:kern w:val="0"/>
                <w:sz w:val="20"/>
                <w:szCs w:val="20"/>
              </w:rPr>
              <w:t>2.境外的外部研发费</w:t>
            </w:r>
          </w:p>
        </w:tc>
        <w:tc>
          <w:tcPr>
            <w:tcW w:w="1081" w:type="dxa"/>
            <w:tcBorders>
              <w:top w:val="single" w:sz="6" w:space="0" w:color="auto"/>
              <w:bottom w:val="single" w:sz="6" w:space="0" w:color="auto"/>
            </w:tcBorders>
            <w:shd w:val="clear" w:color="auto" w:fill="auto"/>
            <w:noWrap/>
            <w:vAlign w:val="center"/>
          </w:tcPr>
          <w:p w:rsidR="00FF3180" w:rsidRPr="00FF3180" w:rsidRDefault="00FF3180" w:rsidP="000D332B">
            <w:pPr>
              <w:widowControl/>
              <w:jc w:val="right"/>
              <w:rPr>
                <w:rFonts w:ascii="宋体" w:hAnsi="宋体" w:cs="宋体"/>
                <w:kern w:val="0"/>
                <w:sz w:val="20"/>
                <w:szCs w:val="20"/>
              </w:rPr>
            </w:pPr>
            <w:r w:rsidRPr="00FF3180">
              <w:rPr>
                <w:rFonts w:ascii="宋体" w:hAnsi="宋体" w:cs="宋体" w:hint="eastAsia"/>
                <w:kern w:val="0"/>
                <w:sz w:val="20"/>
                <w:szCs w:val="20"/>
              </w:rPr>
              <w:t xml:space="preserve">　</w:t>
            </w:r>
          </w:p>
        </w:tc>
        <w:tc>
          <w:tcPr>
            <w:tcW w:w="1083" w:type="dxa"/>
            <w:gridSpan w:val="2"/>
            <w:tcBorders>
              <w:top w:val="single" w:sz="6" w:space="0" w:color="auto"/>
              <w:bottom w:val="single" w:sz="6" w:space="0" w:color="auto"/>
            </w:tcBorders>
            <w:shd w:val="clear" w:color="auto" w:fill="auto"/>
            <w:noWrap/>
            <w:vAlign w:val="center"/>
          </w:tcPr>
          <w:p w:rsidR="00FF3180" w:rsidRPr="00FF3180" w:rsidRDefault="00FF3180" w:rsidP="000D332B">
            <w:pPr>
              <w:widowControl/>
              <w:jc w:val="right"/>
              <w:rPr>
                <w:rFonts w:ascii="宋体" w:hAnsi="宋体" w:cs="宋体"/>
                <w:kern w:val="0"/>
                <w:sz w:val="20"/>
                <w:szCs w:val="20"/>
              </w:rPr>
            </w:pPr>
            <w:r w:rsidRPr="00FF3180">
              <w:rPr>
                <w:rFonts w:ascii="宋体" w:hAnsi="宋体" w:cs="宋体" w:hint="eastAsia"/>
                <w:kern w:val="0"/>
                <w:sz w:val="20"/>
                <w:szCs w:val="20"/>
              </w:rPr>
              <w:t xml:space="preserve">　</w:t>
            </w:r>
          </w:p>
        </w:tc>
        <w:tc>
          <w:tcPr>
            <w:tcW w:w="1081" w:type="dxa"/>
            <w:gridSpan w:val="2"/>
            <w:tcBorders>
              <w:top w:val="single" w:sz="6" w:space="0" w:color="auto"/>
              <w:bottom w:val="single" w:sz="6" w:space="0" w:color="auto"/>
            </w:tcBorders>
            <w:shd w:val="clear" w:color="auto" w:fill="auto"/>
            <w:noWrap/>
            <w:vAlign w:val="center"/>
          </w:tcPr>
          <w:p w:rsidR="00FF3180" w:rsidRPr="00FF3180" w:rsidRDefault="00FF3180" w:rsidP="000D332B">
            <w:pPr>
              <w:widowControl/>
              <w:jc w:val="right"/>
              <w:rPr>
                <w:rFonts w:ascii="宋体" w:hAnsi="宋体" w:cs="宋体"/>
                <w:kern w:val="0"/>
                <w:sz w:val="20"/>
                <w:szCs w:val="20"/>
              </w:rPr>
            </w:pPr>
            <w:r w:rsidRPr="00FF3180">
              <w:rPr>
                <w:rFonts w:ascii="宋体" w:hAnsi="宋体" w:cs="宋体" w:hint="eastAsia"/>
                <w:kern w:val="0"/>
                <w:sz w:val="20"/>
                <w:szCs w:val="20"/>
              </w:rPr>
              <w:t xml:space="preserve">　</w:t>
            </w:r>
          </w:p>
        </w:tc>
        <w:tc>
          <w:tcPr>
            <w:tcW w:w="1091" w:type="dxa"/>
            <w:tcBorders>
              <w:top w:val="single" w:sz="6" w:space="0" w:color="auto"/>
              <w:bottom w:val="single" w:sz="6" w:space="0" w:color="auto"/>
            </w:tcBorders>
            <w:shd w:val="clear" w:color="auto" w:fill="auto"/>
            <w:noWrap/>
            <w:vAlign w:val="center"/>
          </w:tcPr>
          <w:p w:rsidR="00FF3180" w:rsidRPr="00FF3180" w:rsidRDefault="00FF3180" w:rsidP="000D332B">
            <w:pPr>
              <w:widowControl/>
              <w:jc w:val="right"/>
              <w:rPr>
                <w:rFonts w:ascii="宋体" w:hAnsi="宋体" w:cs="宋体"/>
                <w:kern w:val="0"/>
                <w:sz w:val="20"/>
                <w:szCs w:val="20"/>
              </w:rPr>
            </w:pPr>
            <w:r w:rsidRPr="00FF3180">
              <w:rPr>
                <w:rFonts w:ascii="宋体" w:hAnsi="宋体" w:cs="宋体" w:hint="eastAsia"/>
                <w:kern w:val="0"/>
                <w:sz w:val="20"/>
                <w:szCs w:val="20"/>
              </w:rPr>
              <w:t xml:space="preserve">　</w:t>
            </w:r>
          </w:p>
        </w:tc>
      </w:tr>
      <w:tr w:rsidR="00137822" w:rsidRPr="00FF3180">
        <w:trPr>
          <w:trHeight w:val="302"/>
          <w:jc w:val="center"/>
        </w:trPr>
        <w:tc>
          <w:tcPr>
            <w:tcW w:w="416" w:type="dxa"/>
            <w:tcBorders>
              <w:top w:val="single" w:sz="6" w:space="0" w:color="auto"/>
              <w:bottom w:val="single" w:sz="6" w:space="0" w:color="auto"/>
            </w:tcBorders>
            <w:shd w:val="clear" w:color="auto" w:fill="auto"/>
            <w:noWrap/>
            <w:vAlign w:val="center"/>
          </w:tcPr>
          <w:p w:rsidR="00FF3180" w:rsidRPr="00FF3180" w:rsidRDefault="00FF3180" w:rsidP="00FF3180">
            <w:pPr>
              <w:widowControl/>
              <w:jc w:val="center"/>
              <w:rPr>
                <w:rFonts w:ascii="宋体" w:hAnsi="宋体" w:cs="宋体"/>
                <w:kern w:val="0"/>
                <w:sz w:val="20"/>
                <w:szCs w:val="20"/>
              </w:rPr>
            </w:pPr>
            <w:r w:rsidRPr="00FF3180">
              <w:rPr>
                <w:rFonts w:ascii="宋体" w:hAnsi="宋体" w:cs="宋体" w:hint="eastAsia"/>
                <w:kern w:val="0"/>
                <w:sz w:val="20"/>
                <w:szCs w:val="20"/>
              </w:rPr>
              <w:t>28</w:t>
            </w:r>
          </w:p>
        </w:tc>
        <w:tc>
          <w:tcPr>
            <w:tcW w:w="628" w:type="dxa"/>
            <w:vMerge/>
            <w:tcBorders>
              <w:top w:val="single" w:sz="6" w:space="0" w:color="auto"/>
              <w:bottom w:val="single" w:sz="6" w:space="0" w:color="auto"/>
            </w:tcBorders>
            <w:vAlign w:val="center"/>
          </w:tcPr>
          <w:p w:rsidR="00FF3180" w:rsidRPr="00FF3180" w:rsidRDefault="00FF3180" w:rsidP="00FF3180">
            <w:pPr>
              <w:widowControl/>
              <w:jc w:val="left"/>
              <w:rPr>
                <w:rFonts w:ascii="宋体" w:hAnsi="宋体" w:cs="宋体"/>
                <w:kern w:val="0"/>
                <w:sz w:val="20"/>
                <w:szCs w:val="20"/>
              </w:rPr>
            </w:pPr>
          </w:p>
        </w:tc>
        <w:tc>
          <w:tcPr>
            <w:tcW w:w="4271" w:type="dxa"/>
            <w:gridSpan w:val="3"/>
            <w:tcBorders>
              <w:top w:val="single" w:sz="6" w:space="0" w:color="auto"/>
              <w:bottom w:val="single" w:sz="6" w:space="0" w:color="auto"/>
            </w:tcBorders>
            <w:shd w:val="clear" w:color="auto" w:fill="auto"/>
            <w:vAlign w:val="center"/>
          </w:tcPr>
          <w:p w:rsidR="00FF3180" w:rsidRPr="00FF3180" w:rsidRDefault="00FF3180" w:rsidP="000D332B">
            <w:pPr>
              <w:widowControl/>
              <w:ind w:leftChars="500" w:left="1050"/>
              <w:jc w:val="left"/>
              <w:rPr>
                <w:rFonts w:ascii="宋体" w:hAnsi="宋体" w:cs="宋体"/>
                <w:kern w:val="0"/>
                <w:sz w:val="20"/>
                <w:szCs w:val="20"/>
              </w:rPr>
            </w:pPr>
            <w:r w:rsidRPr="00FF3180">
              <w:rPr>
                <w:rFonts w:ascii="宋体" w:hAnsi="宋体" w:cs="宋体" w:hint="eastAsia"/>
                <w:kern w:val="0"/>
                <w:sz w:val="20"/>
                <w:szCs w:val="20"/>
              </w:rPr>
              <w:t>其中：可计入研发费用的境外的外部研发费</w:t>
            </w:r>
          </w:p>
        </w:tc>
        <w:tc>
          <w:tcPr>
            <w:tcW w:w="1081" w:type="dxa"/>
            <w:tcBorders>
              <w:top w:val="single" w:sz="6" w:space="0" w:color="auto"/>
              <w:bottom w:val="single" w:sz="6" w:space="0" w:color="auto"/>
            </w:tcBorders>
            <w:shd w:val="clear" w:color="auto" w:fill="auto"/>
            <w:noWrap/>
            <w:vAlign w:val="center"/>
          </w:tcPr>
          <w:p w:rsidR="00FF3180" w:rsidRPr="00FF3180" w:rsidRDefault="00FF3180" w:rsidP="000D332B">
            <w:pPr>
              <w:widowControl/>
              <w:jc w:val="right"/>
              <w:rPr>
                <w:rFonts w:ascii="宋体" w:hAnsi="宋体" w:cs="宋体"/>
                <w:kern w:val="0"/>
                <w:sz w:val="20"/>
                <w:szCs w:val="20"/>
              </w:rPr>
            </w:pPr>
            <w:r w:rsidRPr="00FF3180">
              <w:rPr>
                <w:rFonts w:ascii="宋体" w:hAnsi="宋体" w:cs="宋体" w:hint="eastAsia"/>
                <w:kern w:val="0"/>
                <w:sz w:val="20"/>
                <w:szCs w:val="20"/>
              </w:rPr>
              <w:t xml:space="preserve">　</w:t>
            </w:r>
          </w:p>
        </w:tc>
        <w:tc>
          <w:tcPr>
            <w:tcW w:w="1083" w:type="dxa"/>
            <w:gridSpan w:val="2"/>
            <w:tcBorders>
              <w:top w:val="single" w:sz="6" w:space="0" w:color="auto"/>
              <w:bottom w:val="single" w:sz="6" w:space="0" w:color="auto"/>
            </w:tcBorders>
            <w:shd w:val="clear" w:color="auto" w:fill="auto"/>
            <w:noWrap/>
            <w:vAlign w:val="center"/>
          </w:tcPr>
          <w:p w:rsidR="00FF3180" w:rsidRPr="00FF3180" w:rsidRDefault="00FF3180" w:rsidP="000D332B">
            <w:pPr>
              <w:widowControl/>
              <w:jc w:val="right"/>
              <w:rPr>
                <w:rFonts w:ascii="宋体" w:hAnsi="宋体" w:cs="宋体"/>
                <w:kern w:val="0"/>
                <w:sz w:val="20"/>
                <w:szCs w:val="20"/>
              </w:rPr>
            </w:pPr>
            <w:r w:rsidRPr="00FF3180">
              <w:rPr>
                <w:rFonts w:ascii="宋体" w:hAnsi="宋体" w:cs="宋体" w:hint="eastAsia"/>
                <w:kern w:val="0"/>
                <w:sz w:val="20"/>
                <w:szCs w:val="20"/>
              </w:rPr>
              <w:t xml:space="preserve">　</w:t>
            </w:r>
          </w:p>
        </w:tc>
        <w:tc>
          <w:tcPr>
            <w:tcW w:w="1081" w:type="dxa"/>
            <w:gridSpan w:val="2"/>
            <w:tcBorders>
              <w:top w:val="single" w:sz="6" w:space="0" w:color="auto"/>
              <w:bottom w:val="single" w:sz="6" w:space="0" w:color="auto"/>
            </w:tcBorders>
            <w:shd w:val="clear" w:color="auto" w:fill="auto"/>
            <w:noWrap/>
            <w:vAlign w:val="center"/>
          </w:tcPr>
          <w:p w:rsidR="00FF3180" w:rsidRPr="00FF3180" w:rsidRDefault="00FF3180" w:rsidP="000D332B">
            <w:pPr>
              <w:widowControl/>
              <w:jc w:val="right"/>
              <w:rPr>
                <w:rFonts w:ascii="宋体" w:hAnsi="宋体" w:cs="宋体"/>
                <w:kern w:val="0"/>
                <w:sz w:val="20"/>
                <w:szCs w:val="20"/>
              </w:rPr>
            </w:pPr>
            <w:r w:rsidRPr="00FF3180">
              <w:rPr>
                <w:rFonts w:ascii="宋体" w:hAnsi="宋体" w:cs="宋体" w:hint="eastAsia"/>
                <w:kern w:val="0"/>
                <w:sz w:val="20"/>
                <w:szCs w:val="20"/>
              </w:rPr>
              <w:t xml:space="preserve">　</w:t>
            </w:r>
          </w:p>
        </w:tc>
        <w:tc>
          <w:tcPr>
            <w:tcW w:w="1091" w:type="dxa"/>
            <w:tcBorders>
              <w:top w:val="single" w:sz="6" w:space="0" w:color="auto"/>
              <w:bottom w:val="single" w:sz="6" w:space="0" w:color="auto"/>
            </w:tcBorders>
            <w:shd w:val="clear" w:color="auto" w:fill="auto"/>
            <w:noWrap/>
            <w:vAlign w:val="center"/>
          </w:tcPr>
          <w:p w:rsidR="00FF3180" w:rsidRPr="00FF3180" w:rsidRDefault="00FF3180" w:rsidP="000D332B">
            <w:pPr>
              <w:widowControl/>
              <w:jc w:val="right"/>
              <w:rPr>
                <w:rFonts w:ascii="宋体" w:hAnsi="宋体" w:cs="宋体"/>
                <w:kern w:val="0"/>
                <w:sz w:val="20"/>
                <w:szCs w:val="20"/>
              </w:rPr>
            </w:pPr>
            <w:r w:rsidRPr="00FF3180">
              <w:rPr>
                <w:rFonts w:ascii="宋体" w:hAnsi="宋体" w:cs="宋体" w:hint="eastAsia"/>
                <w:kern w:val="0"/>
                <w:sz w:val="20"/>
                <w:szCs w:val="20"/>
              </w:rPr>
              <w:t xml:space="preserve">　</w:t>
            </w:r>
          </w:p>
        </w:tc>
      </w:tr>
      <w:tr w:rsidR="00137822" w:rsidRPr="00FF3180">
        <w:trPr>
          <w:trHeight w:val="302"/>
          <w:jc w:val="center"/>
        </w:trPr>
        <w:tc>
          <w:tcPr>
            <w:tcW w:w="416" w:type="dxa"/>
            <w:tcBorders>
              <w:top w:val="single" w:sz="6" w:space="0" w:color="auto"/>
              <w:bottom w:val="single" w:sz="6" w:space="0" w:color="auto"/>
            </w:tcBorders>
            <w:shd w:val="clear" w:color="auto" w:fill="auto"/>
            <w:noWrap/>
            <w:vAlign w:val="center"/>
          </w:tcPr>
          <w:p w:rsidR="00FF3180" w:rsidRPr="00FF3180" w:rsidRDefault="00FF3180" w:rsidP="00FF3180">
            <w:pPr>
              <w:widowControl/>
              <w:jc w:val="center"/>
              <w:rPr>
                <w:rFonts w:ascii="宋体" w:hAnsi="宋体" w:cs="宋体"/>
                <w:kern w:val="0"/>
                <w:sz w:val="20"/>
                <w:szCs w:val="20"/>
              </w:rPr>
            </w:pPr>
            <w:r w:rsidRPr="00FF3180">
              <w:rPr>
                <w:rFonts w:ascii="宋体" w:hAnsi="宋体" w:cs="宋体" w:hint="eastAsia"/>
                <w:kern w:val="0"/>
                <w:sz w:val="20"/>
                <w:szCs w:val="20"/>
              </w:rPr>
              <w:t>29</w:t>
            </w:r>
          </w:p>
        </w:tc>
        <w:tc>
          <w:tcPr>
            <w:tcW w:w="628" w:type="dxa"/>
            <w:vMerge/>
            <w:tcBorders>
              <w:top w:val="single" w:sz="6" w:space="0" w:color="auto"/>
              <w:bottom w:val="single" w:sz="6" w:space="0" w:color="auto"/>
            </w:tcBorders>
            <w:vAlign w:val="center"/>
          </w:tcPr>
          <w:p w:rsidR="00FF3180" w:rsidRPr="00FF3180" w:rsidRDefault="00FF3180" w:rsidP="00FF3180">
            <w:pPr>
              <w:widowControl/>
              <w:jc w:val="left"/>
              <w:rPr>
                <w:rFonts w:ascii="宋体" w:hAnsi="宋体" w:cs="宋体"/>
                <w:kern w:val="0"/>
                <w:sz w:val="20"/>
                <w:szCs w:val="20"/>
              </w:rPr>
            </w:pPr>
          </w:p>
        </w:tc>
        <w:tc>
          <w:tcPr>
            <w:tcW w:w="4271" w:type="dxa"/>
            <w:gridSpan w:val="3"/>
            <w:tcBorders>
              <w:top w:val="single" w:sz="6" w:space="0" w:color="auto"/>
              <w:bottom w:val="single" w:sz="6" w:space="0" w:color="auto"/>
            </w:tcBorders>
            <w:shd w:val="clear" w:color="auto" w:fill="auto"/>
            <w:vAlign w:val="center"/>
          </w:tcPr>
          <w:p w:rsidR="00FF3180" w:rsidRPr="00FF3180" w:rsidRDefault="00FF3180" w:rsidP="00FF3180">
            <w:pPr>
              <w:widowControl/>
              <w:jc w:val="left"/>
              <w:rPr>
                <w:rFonts w:ascii="宋体" w:hAnsi="宋体" w:cs="宋体"/>
                <w:kern w:val="0"/>
                <w:sz w:val="20"/>
                <w:szCs w:val="20"/>
              </w:rPr>
            </w:pPr>
            <w:r w:rsidRPr="00FF3180">
              <w:rPr>
                <w:rFonts w:ascii="宋体" w:hAnsi="宋体" w:cs="宋体" w:hint="eastAsia"/>
                <w:kern w:val="0"/>
                <w:sz w:val="20"/>
                <w:szCs w:val="20"/>
              </w:rPr>
              <w:t>八、销售（营业）收入</w:t>
            </w:r>
          </w:p>
        </w:tc>
        <w:tc>
          <w:tcPr>
            <w:tcW w:w="1081" w:type="dxa"/>
            <w:tcBorders>
              <w:top w:val="single" w:sz="6" w:space="0" w:color="auto"/>
              <w:bottom w:val="single" w:sz="6" w:space="0" w:color="auto"/>
            </w:tcBorders>
            <w:shd w:val="clear" w:color="auto" w:fill="auto"/>
            <w:noWrap/>
            <w:vAlign w:val="center"/>
          </w:tcPr>
          <w:p w:rsidR="00FF3180" w:rsidRPr="00FF3180" w:rsidRDefault="00FF3180" w:rsidP="000D332B">
            <w:pPr>
              <w:widowControl/>
              <w:jc w:val="right"/>
              <w:rPr>
                <w:rFonts w:ascii="宋体" w:hAnsi="宋体" w:cs="宋体"/>
                <w:kern w:val="0"/>
                <w:sz w:val="20"/>
                <w:szCs w:val="20"/>
              </w:rPr>
            </w:pPr>
            <w:r w:rsidRPr="00FF3180">
              <w:rPr>
                <w:rFonts w:ascii="宋体" w:hAnsi="宋体" w:cs="宋体" w:hint="eastAsia"/>
                <w:kern w:val="0"/>
                <w:sz w:val="20"/>
                <w:szCs w:val="20"/>
              </w:rPr>
              <w:t xml:space="preserve">　</w:t>
            </w:r>
          </w:p>
        </w:tc>
        <w:tc>
          <w:tcPr>
            <w:tcW w:w="1083" w:type="dxa"/>
            <w:gridSpan w:val="2"/>
            <w:tcBorders>
              <w:top w:val="single" w:sz="6" w:space="0" w:color="auto"/>
              <w:bottom w:val="single" w:sz="6" w:space="0" w:color="auto"/>
            </w:tcBorders>
            <w:shd w:val="clear" w:color="auto" w:fill="auto"/>
            <w:noWrap/>
            <w:vAlign w:val="center"/>
          </w:tcPr>
          <w:p w:rsidR="00FF3180" w:rsidRPr="00FF3180" w:rsidRDefault="00FF3180" w:rsidP="000D332B">
            <w:pPr>
              <w:widowControl/>
              <w:jc w:val="right"/>
              <w:rPr>
                <w:rFonts w:ascii="宋体" w:hAnsi="宋体" w:cs="宋体"/>
                <w:kern w:val="0"/>
                <w:sz w:val="20"/>
                <w:szCs w:val="20"/>
              </w:rPr>
            </w:pPr>
            <w:r w:rsidRPr="00FF3180">
              <w:rPr>
                <w:rFonts w:ascii="宋体" w:hAnsi="宋体" w:cs="宋体" w:hint="eastAsia"/>
                <w:kern w:val="0"/>
                <w:sz w:val="20"/>
                <w:szCs w:val="20"/>
              </w:rPr>
              <w:t xml:space="preserve">　</w:t>
            </w:r>
          </w:p>
        </w:tc>
        <w:tc>
          <w:tcPr>
            <w:tcW w:w="1081" w:type="dxa"/>
            <w:gridSpan w:val="2"/>
            <w:tcBorders>
              <w:top w:val="single" w:sz="6" w:space="0" w:color="auto"/>
              <w:bottom w:val="single" w:sz="6" w:space="0" w:color="auto"/>
            </w:tcBorders>
            <w:shd w:val="clear" w:color="auto" w:fill="auto"/>
            <w:noWrap/>
            <w:vAlign w:val="center"/>
          </w:tcPr>
          <w:p w:rsidR="00FF3180" w:rsidRPr="00FF3180" w:rsidRDefault="00FF3180" w:rsidP="000D332B">
            <w:pPr>
              <w:widowControl/>
              <w:jc w:val="right"/>
              <w:rPr>
                <w:rFonts w:ascii="宋体" w:hAnsi="宋体" w:cs="宋体"/>
                <w:kern w:val="0"/>
                <w:sz w:val="20"/>
                <w:szCs w:val="20"/>
              </w:rPr>
            </w:pPr>
            <w:r w:rsidRPr="00FF3180">
              <w:rPr>
                <w:rFonts w:ascii="宋体" w:hAnsi="宋体" w:cs="宋体" w:hint="eastAsia"/>
                <w:kern w:val="0"/>
                <w:sz w:val="20"/>
                <w:szCs w:val="20"/>
              </w:rPr>
              <w:t xml:space="preserve">　</w:t>
            </w:r>
          </w:p>
        </w:tc>
        <w:tc>
          <w:tcPr>
            <w:tcW w:w="1091" w:type="dxa"/>
            <w:tcBorders>
              <w:top w:val="single" w:sz="6" w:space="0" w:color="auto"/>
              <w:bottom w:val="single" w:sz="6" w:space="0" w:color="auto"/>
            </w:tcBorders>
            <w:shd w:val="clear" w:color="auto" w:fill="auto"/>
            <w:noWrap/>
            <w:vAlign w:val="center"/>
          </w:tcPr>
          <w:p w:rsidR="00FF3180" w:rsidRPr="00FF3180" w:rsidRDefault="00FF3180" w:rsidP="000D332B">
            <w:pPr>
              <w:widowControl/>
              <w:jc w:val="right"/>
              <w:rPr>
                <w:rFonts w:ascii="宋体" w:hAnsi="宋体" w:cs="宋体"/>
                <w:kern w:val="0"/>
                <w:sz w:val="20"/>
                <w:szCs w:val="20"/>
              </w:rPr>
            </w:pPr>
            <w:r w:rsidRPr="00FF3180">
              <w:rPr>
                <w:rFonts w:ascii="宋体" w:hAnsi="宋体" w:cs="宋体" w:hint="eastAsia"/>
                <w:kern w:val="0"/>
                <w:sz w:val="20"/>
                <w:szCs w:val="20"/>
              </w:rPr>
              <w:t xml:space="preserve">　</w:t>
            </w:r>
          </w:p>
        </w:tc>
      </w:tr>
      <w:tr w:rsidR="00565B94" w:rsidRPr="00FF3180">
        <w:trPr>
          <w:trHeight w:val="302"/>
          <w:jc w:val="center"/>
        </w:trPr>
        <w:tc>
          <w:tcPr>
            <w:tcW w:w="416" w:type="dxa"/>
            <w:tcBorders>
              <w:top w:val="single" w:sz="6" w:space="0" w:color="auto"/>
              <w:bottom w:val="single" w:sz="6" w:space="0" w:color="auto"/>
            </w:tcBorders>
            <w:shd w:val="clear" w:color="auto" w:fill="auto"/>
            <w:noWrap/>
            <w:vAlign w:val="center"/>
          </w:tcPr>
          <w:p w:rsidR="00FF3180" w:rsidRPr="00FF3180" w:rsidRDefault="00FF3180" w:rsidP="00FF3180">
            <w:pPr>
              <w:widowControl/>
              <w:jc w:val="center"/>
              <w:rPr>
                <w:rFonts w:ascii="宋体" w:hAnsi="宋体" w:cs="宋体"/>
                <w:kern w:val="0"/>
                <w:sz w:val="20"/>
                <w:szCs w:val="20"/>
              </w:rPr>
            </w:pPr>
            <w:r w:rsidRPr="00FF3180">
              <w:rPr>
                <w:rFonts w:ascii="宋体" w:hAnsi="宋体" w:cs="宋体" w:hint="eastAsia"/>
                <w:kern w:val="0"/>
                <w:sz w:val="20"/>
                <w:szCs w:val="20"/>
              </w:rPr>
              <w:t>30</w:t>
            </w:r>
          </w:p>
        </w:tc>
        <w:tc>
          <w:tcPr>
            <w:tcW w:w="628" w:type="dxa"/>
            <w:vMerge/>
            <w:tcBorders>
              <w:top w:val="single" w:sz="6" w:space="0" w:color="auto"/>
              <w:bottom w:val="single" w:sz="6" w:space="0" w:color="auto"/>
            </w:tcBorders>
            <w:vAlign w:val="center"/>
          </w:tcPr>
          <w:p w:rsidR="00FF3180" w:rsidRPr="00FF3180" w:rsidRDefault="00FF3180" w:rsidP="00FF3180">
            <w:pPr>
              <w:widowControl/>
              <w:jc w:val="left"/>
              <w:rPr>
                <w:rFonts w:ascii="宋体" w:hAnsi="宋体" w:cs="宋体"/>
                <w:kern w:val="0"/>
                <w:sz w:val="20"/>
                <w:szCs w:val="20"/>
              </w:rPr>
            </w:pPr>
          </w:p>
        </w:tc>
        <w:tc>
          <w:tcPr>
            <w:tcW w:w="7516" w:type="dxa"/>
            <w:gridSpan w:val="8"/>
            <w:tcBorders>
              <w:top w:val="single" w:sz="6" w:space="0" w:color="auto"/>
              <w:bottom w:val="single" w:sz="6" w:space="0" w:color="auto"/>
            </w:tcBorders>
            <w:shd w:val="clear" w:color="auto" w:fill="auto"/>
            <w:vAlign w:val="center"/>
          </w:tcPr>
          <w:p w:rsidR="00FF3180" w:rsidRPr="00FF3180" w:rsidRDefault="00FF3180" w:rsidP="00FF3180">
            <w:pPr>
              <w:widowControl/>
              <w:jc w:val="left"/>
              <w:rPr>
                <w:rFonts w:ascii="宋体" w:hAnsi="宋体" w:cs="宋体"/>
                <w:kern w:val="0"/>
                <w:sz w:val="20"/>
                <w:szCs w:val="20"/>
              </w:rPr>
            </w:pPr>
            <w:r w:rsidRPr="00FF3180">
              <w:rPr>
                <w:rFonts w:ascii="宋体" w:hAnsi="宋体" w:cs="宋体" w:hint="eastAsia"/>
                <w:kern w:val="0"/>
                <w:sz w:val="20"/>
                <w:szCs w:val="20"/>
              </w:rPr>
              <w:t>九、三年研发费用占销售（营业）收入</w:t>
            </w:r>
            <w:r w:rsidR="00683560">
              <w:rPr>
                <w:rFonts w:ascii="宋体" w:hAnsi="宋体" w:cs="宋体" w:hint="eastAsia"/>
                <w:kern w:val="0"/>
                <w:sz w:val="20"/>
                <w:szCs w:val="20"/>
              </w:rPr>
              <w:t>的</w:t>
            </w:r>
            <w:r w:rsidRPr="00FF3180">
              <w:rPr>
                <w:rFonts w:ascii="宋体" w:hAnsi="宋体" w:cs="宋体" w:hint="eastAsia"/>
                <w:kern w:val="0"/>
                <w:sz w:val="20"/>
                <w:szCs w:val="20"/>
              </w:rPr>
              <w:t>比例（15行4列÷29行4列）</w:t>
            </w:r>
          </w:p>
        </w:tc>
        <w:tc>
          <w:tcPr>
            <w:tcW w:w="1091" w:type="dxa"/>
            <w:tcBorders>
              <w:top w:val="single" w:sz="6" w:space="0" w:color="auto"/>
              <w:bottom w:val="single" w:sz="6" w:space="0" w:color="auto"/>
            </w:tcBorders>
            <w:shd w:val="clear" w:color="auto" w:fill="auto"/>
            <w:noWrap/>
            <w:vAlign w:val="center"/>
          </w:tcPr>
          <w:p w:rsidR="00FF3180" w:rsidRPr="00FF3180" w:rsidRDefault="00FF3180" w:rsidP="000D332B">
            <w:pPr>
              <w:widowControl/>
              <w:jc w:val="right"/>
              <w:rPr>
                <w:rFonts w:ascii="宋体" w:hAnsi="宋体" w:cs="宋体"/>
                <w:kern w:val="0"/>
                <w:sz w:val="20"/>
                <w:szCs w:val="20"/>
              </w:rPr>
            </w:pPr>
            <w:r w:rsidRPr="00FF3180">
              <w:rPr>
                <w:rFonts w:ascii="宋体" w:hAnsi="宋体" w:cs="宋体" w:hint="eastAsia"/>
                <w:kern w:val="0"/>
                <w:sz w:val="20"/>
                <w:szCs w:val="20"/>
              </w:rPr>
              <w:t xml:space="preserve">　</w:t>
            </w:r>
          </w:p>
        </w:tc>
      </w:tr>
      <w:tr w:rsidR="00565B94" w:rsidRPr="00FF3180">
        <w:trPr>
          <w:trHeight w:val="302"/>
          <w:jc w:val="center"/>
        </w:trPr>
        <w:tc>
          <w:tcPr>
            <w:tcW w:w="416" w:type="dxa"/>
            <w:tcBorders>
              <w:top w:val="single" w:sz="6" w:space="0" w:color="auto"/>
              <w:bottom w:val="single" w:sz="6" w:space="0" w:color="auto"/>
            </w:tcBorders>
            <w:shd w:val="clear" w:color="auto" w:fill="auto"/>
            <w:noWrap/>
            <w:vAlign w:val="center"/>
          </w:tcPr>
          <w:p w:rsidR="00FF3180" w:rsidRPr="00FF3180" w:rsidRDefault="00FF3180" w:rsidP="00FF3180">
            <w:pPr>
              <w:widowControl/>
              <w:jc w:val="center"/>
              <w:rPr>
                <w:rFonts w:ascii="宋体" w:hAnsi="宋体" w:cs="宋体"/>
                <w:kern w:val="0"/>
                <w:sz w:val="20"/>
                <w:szCs w:val="20"/>
              </w:rPr>
            </w:pPr>
            <w:r w:rsidRPr="00FF3180">
              <w:rPr>
                <w:rFonts w:ascii="宋体" w:hAnsi="宋体" w:cs="宋体" w:hint="eastAsia"/>
                <w:kern w:val="0"/>
                <w:sz w:val="20"/>
                <w:szCs w:val="20"/>
              </w:rPr>
              <w:t>31</w:t>
            </w:r>
          </w:p>
        </w:tc>
        <w:tc>
          <w:tcPr>
            <w:tcW w:w="628" w:type="dxa"/>
            <w:vMerge w:val="restart"/>
            <w:tcBorders>
              <w:top w:val="single" w:sz="6" w:space="0" w:color="auto"/>
              <w:bottom w:val="single" w:sz="6" w:space="0" w:color="auto"/>
            </w:tcBorders>
            <w:shd w:val="clear" w:color="auto" w:fill="auto"/>
            <w:vAlign w:val="center"/>
          </w:tcPr>
          <w:p w:rsidR="00FF3180" w:rsidRPr="00FF3180" w:rsidRDefault="00B86D55" w:rsidP="00FF3180">
            <w:pPr>
              <w:widowControl/>
              <w:jc w:val="center"/>
              <w:rPr>
                <w:rFonts w:ascii="宋体" w:hAnsi="宋体" w:cs="宋体"/>
                <w:kern w:val="0"/>
                <w:sz w:val="20"/>
                <w:szCs w:val="20"/>
              </w:rPr>
            </w:pPr>
            <w:r>
              <w:rPr>
                <w:rFonts w:ascii="宋体" w:hAnsi="宋体" w:cs="宋体" w:hint="eastAsia"/>
                <w:kern w:val="0"/>
                <w:sz w:val="20"/>
                <w:szCs w:val="20"/>
              </w:rPr>
              <w:t>减免税额</w:t>
            </w:r>
          </w:p>
        </w:tc>
        <w:tc>
          <w:tcPr>
            <w:tcW w:w="7516" w:type="dxa"/>
            <w:gridSpan w:val="8"/>
            <w:tcBorders>
              <w:top w:val="single" w:sz="6" w:space="0" w:color="auto"/>
              <w:bottom w:val="single" w:sz="6" w:space="0" w:color="auto"/>
            </w:tcBorders>
            <w:shd w:val="clear" w:color="auto" w:fill="auto"/>
            <w:noWrap/>
            <w:vAlign w:val="center"/>
          </w:tcPr>
          <w:p w:rsidR="00FF3180" w:rsidRPr="00FF3180" w:rsidRDefault="00FF3180" w:rsidP="00FF3180">
            <w:pPr>
              <w:widowControl/>
              <w:jc w:val="left"/>
              <w:rPr>
                <w:rFonts w:ascii="宋体" w:hAnsi="宋体" w:cs="宋体"/>
                <w:kern w:val="0"/>
                <w:sz w:val="20"/>
                <w:szCs w:val="20"/>
              </w:rPr>
            </w:pPr>
            <w:r w:rsidRPr="00FF3180">
              <w:rPr>
                <w:rFonts w:ascii="宋体" w:hAnsi="宋体" w:cs="宋体" w:hint="eastAsia"/>
                <w:kern w:val="0"/>
                <w:sz w:val="20"/>
                <w:szCs w:val="20"/>
              </w:rPr>
              <w:t>十、国家需要重点扶持的高新技术企业减征企业所得税</w:t>
            </w:r>
          </w:p>
        </w:tc>
        <w:tc>
          <w:tcPr>
            <w:tcW w:w="1091" w:type="dxa"/>
            <w:tcBorders>
              <w:top w:val="single" w:sz="6" w:space="0" w:color="auto"/>
              <w:bottom w:val="single" w:sz="6" w:space="0" w:color="auto"/>
            </w:tcBorders>
            <w:shd w:val="clear" w:color="auto" w:fill="auto"/>
            <w:noWrap/>
            <w:vAlign w:val="center"/>
          </w:tcPr>
          <w:p w:rsidR="00FF3180" w:rsidRPr="00FF3180" w:rsidRDefault="00FF3180" w:rsidP="000D332B">
            <w:pPr>
              <w:widowControl/>
              <w:jc w:val="right"/>
              <w:rPr>
                <w:rFonts w:ascii="宋体" w:hAnsi="宋体" w:cs="宋体"/>
                <w:kern w:val="0"/>
                <w:sz w:val="20"/>
                <w:szCs w:val="20"/>
              </w:rPr>
            </w:pPr>
            <w:r w:rsidRPr="00FF3180">
              <w:rPr>
                <w:rFonts w:ascii="宋体" w:hAnsi="宋体" w:cs="宋体" w:hint="eastAsia"/>
                <w:kern w:val="0"/>
                <w:sz w:val="20"/>
                <w:szCs w:val="20"/>
              </w:rPr>
              <w:t xml:space="preserve">　</w:t>
            </w:r>
          </w:p>
        </w:tc>
      </w:tr>
      <w:tr w:rsidR="00565B94" w:rsidRPr="00FF3180">
        <w:trPr>
          <w:trHeight w:val="302"/>
          <w:jc w:val="center"/>
        </w:trPr>
        <w:tc>
          <w:tcPr>
            <w:tcW w:w="416" w:type="dxa"/>
            <w:tcBorders>
              <w:top w:val="single" w:sz="6" w:space="0" w:color="auto"/>
              <w:bottom w:val="single" w:sz="12" w:space="0" w:color="auto"/>
            </w:tcBorders>
            <w:shd w:val="clear" w:color="auto" w:fill="auto"/>
            <w:noWrap/>
            <w:vAlign w:val="center"/>
          </w:tcPr>
          <w:p w:rsidR="00FF3180" w:rsidRPr="00FF3180" w:rsidRDefault="00FF3180" w:rsidP="00FF3180">
            <w:pPr>
              <w:widowControl/>
              <w:jc w:val="center"/>
              <w:rPr>
                <w:rFonts w:ascii="宋体" w:hAnsi="宋体" w:cs="宋体"/>
                <w:kern w:val="0"/>
                <w:sz w:val="20"/>
                <w:szCs w:val="20"/>
              </w:rPr>
            </w:pPr>
            <w:r w:rsidRPr="00FF3180">
              <w:rPr>
                <w:rFonts w:ascii="宋体" w:hAnsi="宋体" w:cs="宋体" w:hint="eastAsia"/>
                <w:kern w:val="0"/>
                <w:sz w:val="20"/>
                <w:szCs w:val="20"/>
              </w:rPr>
              <w:t>3</w:t>
            </w:r>
            <w:r w:rsidR="00B86D55">
              <w:rPr>
                <w:rFonts w:ascii="宋体" w:hAnsi="宋体" w:cs="宋体" w:hint="eastAsia"/>
                <w:kern w:val="0"/>
                <w:sz w:val="20"/>
                <w:szCs w:val="20"/>
              </w:rPr>
              <w:t>2</w:t>
            </w:r>
          </w:p>
        </w:tc>
        <w:tc>
          <w:tcPr>
            <w:tcW w:w="628" w:type="dxa"/>
            <w:vMerge/>
            <w:tcBorders>
              <w:top w:val="single" w:sz="6" w:space="0" w:color="auto"/>
              <w:bottom w:val="single" w:sz="12" w:space="0" w:color="auto"/>
            </w:tcBorders>
            <w:vAlign w:val="center"/>
          </w:tcPr>
          <w:p w:rsidR="00FF3180" w:rsidRPr="00FF3180" w:rsidRDefault="00FF3180" w:rsidP="00FF3180">
            <w:pPr>
              <w:widowControl/>
              <w:jc w:val="left"/>
              <w:rPr>
                <w:rFonts w:ascii="宋体" w:hAnsi="宋体" w:cs="宋体"/>
                <w:kern w:val="0"/>
                <w:sz w:val="20"/>
                <w:szCs w:val="20"/>
              </w:rPr>
            </w:pPr>
          </w:p>
        </w:tc>
        <w:tc>
          <w:tcPr>
            <w:tcW w:w="7516" w:type="dxa"/>
            <w:gridSpan w:val="8"/>
            <w:tcBorders>
              <w:top w:val="single" w:sz="6" w:space="0" w:color="auto"/>
              <w:bottom w:val="single" w:sz="12" w:space="0" w:color="auto"/>
            </w:tcBorders>
            <w:shd w:val="clear" w:color="auto" w:fill="auto"/>
            <w:vAlign w:val="center"/>
          </w:tcPr>
          <w:p w:rsidR="00FF3180" w:rsidRPr="00FF3180" w:rsidRDefault="00FF3180" w:rsidP="00FF3180">
            <w:pPr>
              <w:widowControl/>
              <w:jc w:val="left"/>
              <w:rPr>
                <w:rFonts w:ascii="宋体" w:hAnsi="宋体" w:cs="宋体"/>
                <w:kern w:val="0"/>
                <w:sz w:val="20"/>
                <w:szCs w:val="20"/>
              </w:rPr>
            </w:pPr>
            <w:r w:rsidRPr="00FF3180">
              <w:rPr>
                <w:rFonts w:ascii="宋体" w:hAnsi="宋体" w:cs="宋体" w:hint="eastAsia"/>
                <w:kern w:val="0"/>
                <w:sz w:val="20"/>
                <w:szCs w:val="20"/>
              </w:rPr>
              <w:t>十一、经济特区和上海浦东新区新设立的高新技术企业定期减免</w:t>
            </w:r>
            <w:r w:rsidR="00B86D55">
              <w:rPr>
                <w:rFonts w:ascii="宋体" w:hAnsi="宋体" w:cs="宋体" w:hint="eastAsia"/>
                <w:kern w:val="0"/>
                <w:sz w:val="20"/>
                <w:szCs w:val="20"/>
              </w:rPr>
              <w:t>税额</w:t>
            </w:r>
          </w:p>
        </w:tc>
        <w:tc>
          <w:tcPr>
            <w:tcW w:w="1091" w:type="dxa"/>
            <w:tcBorders>
              <w:top w:val="single" w:sz="6" w:space="0" w:color="auto"/>
              <w:bottom w:val="single" w:sz="12" w:space="0" w:color="auto"/>
            </w:tcBorders>
            <w:shd w:val="clear" w:color="auto" w:fill="auto"/>
            <w:noWrap/>
            <w:vAlign w:val="center"/>
          </w:tcPr>
          <w:p w:rsidR="00FF3180" w:rsidRPr="00FF3180" w:rsidRDefault="00FF3180" w:rsidP="000D332B">
            <w:pPr>
              <w:widowControl/>
              <w:jc w:val="right"/>
              <w:rPr>
                <w:rFonts w:ascii="宋体" w:hAnsi="宋体" w:cs="宋体"/>
                <w:kern w:val="0"/>
                <w:sz w:val="20"/>
                <w:szCs w:val="20"/>
              </w:rPr>
            </w:pPr>
          </w:p>
        </w:tc>
      </w:tr>
    </w:tbl>
    <w:p w:rsidR="00FF3180" w:rsidRPr="00392AD8" w:rsidRDefault="00FF3180" w:rsidP="00FF3180">
      <w:pPr>
        <w:pStyle w:val="SBBZW"/>
        <w:ind w:firstLine="40"/>
        <w:rPr>
          <w:sz w:val="2"/>
        </w:rPr>
      </w:pPr>
    </w:p>
    <w:p w:rsidR="00595E60" w:rsidRPr="00FF3180" w:rsidRDefault="00595E60" w:rsidP="00FF3180">
      <w:pPr>
        <w:tabs>
          <w:tab w:val="left" w:pos="2625"/>
        </w:tabs>
        <w:sectPr w:rsidR="00595E60" w:rsidRPr="00FF3180" w:rsidSect="00CB62C9">
          <w:pgSz w:w="11906" w:h="16838" w:code="9"/>
          <w:pgMar w:top="1985" w:right="1418" w:bottom="1928" w:left="1418" w:header="851" w:footer="992" w:gutter="113"/>
          <w:cols w:space="425"/>
          <w:docGrid w:linePitch="312"/>
        </w:sectPr>
      </w:pPr>
    </w:p>
    <w:p w:rsidR="008A06F0" w:rsidRPr="00DE3E4B" w:rsidRDefault="008A06F0" w:rsidP="00FB265D">
      <w:pPr>
        <w:pStyle w:val="SBBL1"/>
        <w:spacing w:before="240" w:after="360"/>
        <w:rPr>
          <w:color w:val="000000"/>
        </w:rPr>
      </w:pPr>
      <w:bookmarkStart w:id="118" w:name="_Toc393471149"/>
      <w:bookmarkStart w:id="119" w:name="_Toc499456610"/>
      <w:bookmarkEnd w:id="109"/>
      <w:bookmarkEnd w:id="110"/>
      <w:r w:rsidRPr="00DE3E4B">
        <w:rPr>
          <w:rFonts w:hint="eastAsia"/>
          <w:color w:val="000000"/>
        </w:rPr>
        <w:lastRenderedPageBreak/>
        <w:t>A107041</w:t>
      </w:r>
      <w:r w:rsidR="00E558F8">
        <w:rPr>
          <w:color w:val="000000"/>
        </w:rPr>
        <w:tab/>
      </w:r>
      <w:r w:rsidRPr="00DE3E4B">
        <w:rPr>
          <w:rFonts w:hint="eastAsia"/>
          <w:color w:val="000000"/>
        </w:rPr>
        <w:t>《高新技术企业优惠情况及明细表》填报说明</w:t>
      </w:r>
      <w:bookmarkEnd w:id="118"/>
      <w:bookmarkEnd w:id="119"/>
    </w:p>
    <w:p w:rsidR="00922F54" w:rsidRPr="00590A14" w:rsidRDefault="00922F54" w:rsidP="00922F54">
      <w:pPr>
        <w:spacing w:line="360" w:lineRule="auto"/>
        <w:ind w:firstLineChars="218" w:firstLine="523"/>
        <w:rPr>
          <w:rFonts w:ascii="宋体" w:hAnsi="宋体"/>
          <w:sz w:val="24"/>
        </w:rPr>
      </w:pPr>
      <w:r w:rsidRPr="00922F54">
        <w:rPr>
          <w:rFonts w:ascii="宋体" w:hAnsi="宋体" w:hint="eastAsia"/>
          <w:sz w:val="24"/>
        </w:rPr>
        <w:t>高新技术企业资格的纳税人</w:t>
      </w:r>
      <w:r w:rsidR="0035514D">
        <w:rPr>
          <w:rFonts w:ascii="宋体" w:hAnsi="宋体" w:hint="eastAsia"/>
          <w:sz w:val="24"/>
        </w:rPr>
        <w:t>均需</w:t>
      </w:r>
      <w:r w:rsidRPr="00922F54">
        <w:rPr>
          <w:rFonts w:ascii="宋体" w:hAnsi="宋体" w:hint="eastAsia"/>
          <w:sz w:val="24"/>
        </w:rPr>
        <w:t>填报</w:t>
      </w:r>
      <w:r w:rsidR="0035514D" w:rsidRPr="00922F54">
        <w:rPr>
          <w:rFonts w:ascii="宋体" w:hAnsi="宋体" w:hint="eastAsia"/>
          <w:sz w:val="24"/>
        </w:rPr>
        <w:t>本表</w:t>
      </w:r>
      <w:r w:rsidRPr="00922F54">
        <w:rPr>
          <w:rFonts w:ascii="宋体" w:hAnsi="宋体" w:hint="eastAsia"/>
          <w:sz w:val="24"/>
        </w:rPr>
        <w:t>。</w:t>
      </w:r>
      <w:r w:rsidRPr="00590A14">
        <w:rPr>
          <w:rFonts w:ascii="宋体" w:hAnsi="宋体" w:hint="eastAsia"/>
          <w:sz w:val="24"/>
        </w:rPr>
        <w:t>纳税人根据税法、</w:t>
      </w:r>
      <w:r w:rsidRPr="00590A14">
        <w:rPr>
          <w:rFonts w:ascii="宋体" w:hAnsi="宋体"/>
          <w:sz w:val="24"/>
        </w:rPr>
        <w:t>《科技部 财政部 国家税务总局关于</w:t>
      </w:r>
      <w:r w:rsidRPr="00571178">
        <w:rPr>
          <w:rFonts w:ascii="宋体" w:hAnsi="宋体" w:hint="eastAsia"/>
          <w:sz w:val="24"/>
        </w:rPr>
        <w:t>修订印发</w:t>
      </w:r>
      <w:r w:rsidRPr="00590A14">
        <w:rPr>
          <w:rFonts w:ascii="宋体" w:hAnsi="宋体"/>
          <w:sz w:val="24"/>
        </w:rPr>
        <w:t>〈高新技术企业认定管理办法〉的通知》（国科发火〔20</w:t>
      </w:r>
      <w:r>
        <w:rPr>
          <w:rFonts w:ascii="宋体" w:hAnsi="宋体" w:hint="eastAsia"/>
          <w:sz w:val="24"/>
        </w:rPr>
        <w:t>16</w:t>
      </w:r>
      <w:r w:rsidRPr="00590A14">
        <w:rPr>
          <w:rFonts w:ascii="宋体" w:hAnsi="宋体"/>
          <w:sz w:val="24"/>
        </w:rPr>
        <w:t>〕</w:t>
      </w:r>
      <w:r>
        <w:rPr>
          <w:rFonts w:ascii="宋体" w:hAnsi="宋体" w:hint="eastAsia"/>
          <w:sz w:val="24"/>
        </w:rPr>
        <w:t>32</w:t>
      </w:r>
      <w:r w:rsidRPr="00590A14">
        <w:rPr>
          <w:rFonts w:ascii="宋体" w:hAnsi="宋体"/>
          <w:sz w:val="24"/>
        </w:rPr>
        <w:t>号）</w:t>
      </w:r>
      <w:r w:rsidRPr="00590A14">
        <w:rPr>
          <w:rFonts w:ascii="宋体" w:hAnsi="宋体" w:hint="eastAsia"/>
          <w:sz w:val="24"/>
        </w:rPr>
        <w:t>、</w:t>
      </w:r>
      <w:r w:rsidRPr="00590A14">
        <w:rPr>
          <w:rFonts w:ascii="宋体" w:hAnsi="宋体"/>
          <w:sz w:val="24"/>
        </w:rPr>
        <w:t>《科学技术部 财政部 国家税务总局关于</w:t>
      </w:r>
      <w:r>
        <w:rPr>
          <w:rFonts w:ascii="宋体" w:hAnsi="宋体" w:hint="eastAsia"/>
          <w:sz w:val="24"/>
        </w:rPr>
        <w:t>修订</w:t>
      </w:r>
      <w:r w:rsidRPr="00590A14">
        <w:rPr>
          <w:rFonts w:ascii="宋体" w:hAnsi="宋体"/>
          <w:sz w:val="24"/>
        </w:rPr>
        <w:t>印发</w:t>
      </w:r>
      <w:r w:rsidRPr="00590A14">
        <w:rPr>
          <w:rFonts w:ascii="宋体" w:hAnsi="宋体" w:hint="eastAsia"/>
          <w:sz w:val="24"/>
        </w:rPr>
        <w:t>〈</w:t>
      </w:r>
      <w:r w:rsidRPr="00590A14">
        <w:rPr>
          <w:rFonts w:ascii="宋体" w:hAnsi="宋体"/>
          <w:sz w:val="24"/>
        </w:rPr>
        <w:t>高新技术企业认定管理工作指引〉的通知》（国科发火〔20</w:t>
      </w:r>
      <w:r>
        <w:rPr>
          <w:rFonts w:ascii="宋体" w:hAnsi="宋体" w:hint="eastAsia"/>
          <w:sz w:val="24"/>
        </w:rPr>
        <w:t>16</w:t>
      </w:r>
      <w:r w:rsidRPr="00590A14">
        <w:rPr>
          <w:rFonts w:ascii="宋体" w:hAnsi="宋体"/>
          <w:sz w:val="24"/>
        </w:rPr>
        <w:t>〕</w:t>
      </w:r>
      <w:r>
        <w:rPr>
          <w:rFonts w:ascii="宋体" w:hAnsi="宋体" w:hint="eastAsia"/>
          <w:sz w:val="24"/>
        </w:rPr>
        <w:t>195</w:t>
      </w:r>
      <w:r w:rsidRPr="00590A14">
        <w:rPr>
          <w:rFonts w:ascii="宋体" w:hAnsi="宋体"/>
          <w:sz w:val="24"/>
        </w:rPr>
        <w:t>号）</w:t>
      </w:r>
      <w:r w:rsidRPr="00590A14">
        <w:rPr>
          <w:rFonts w:ascii="宋体" w:hAnsi="宋体" w:hint="eastAsia"/>
          <w:sz w:val="24"/>
        </w:rPr>
        <w:t>、</w:t>
      </w:r>
      <w:r w:rsidRPr="00590A14">
        <w:rPr>
          <w:rFonts w:ascii="宋体" w:hAnsi="宋体"/>
          <w:sz w:val="24"/>
        </w:rPr>
        <w:t>《国家税务总局</w:t>
      </w:r>
      <w:r w:rsidRPr="00571178">
        <w:rPr>
          <w:rFonts w:ascii="宋体" w:hAnsi="宋体" w:hint="eastAsia"/>
          <w:sz w:val="24"/>
        </w:rPr>
        <w:t>关于实施高新技术企业所得税优惠政策有关问题的公告</w:t>
      </w:r>
      <w:r w:rsidRPr="00590A14">
        <w:rPr>
          <w:rFonts w:ascii="宋体" w:hAnsi="宋体"/>
          <w:sz w:val="24"/>
        </w:rPr>
        <w:t>》（</w:t>
      </w:r>
      <w:r>
        <w:rPr>
          <w:rFonts w:ascii="宋体" w:hAnsi="宋体" w:hint="eastAsia"/>
          <w:sz w:val="24"/>
        </w:rPr>
        <w:t>国家税务总局公告</w:t>
      </w:r>
      <w:r w:rsidRPr="00590A14">
        <w:rPr>
          <w:rFonts w:ascii="宋体" w:hAnsi="宋体"/>
          <w:sz w:val="24"/>
        </w:rPr>
        <w:t>20</w:t>
      </w:r>
      <w:r>
        <w:rPr>
          <w:rFonts w:ascii="宋体" w:hAnsi="宋体" w:hint="eastAsia"/>
          <w:sz w:val="24"/>
        </w:rPr>
        <w:t>17</w:t>
      </w:r>
      <w:r w:rsidR="0007586B">
        <w:rPr>
          <w:rFonts w:ascii="宋体" w:hAnsi="宋体" w:hint="eastAsia"/>
          <w:sz w:val="24"/>
        </w:rPr>
        <w:t>年第</w:t>
      </w:r>
      <w:r>
        <w:rPr>
          <w:rFonts w:ascii="宋体" w:hAnsi="宋体" w:hint="eastAsia"/>
          <w:sz w:val="24"/>
        </w:rPr>
        <w:t>24</w:t>
      </w:r>
      <w:r w:rsidRPr="00590A14">
        <w:rPr>
          <w:rFonts w:ascii="宋体" w:hAnsi="宋体"/>
          <w:sz w:val="24"/>
        </w:rPr>
        <w:t>号）</w:t>
      </w:r>
      <w:r w:rsidRPr="00590A14">
        <w:rPr>
          <w:rFonts w:ascii="宋体" w:hAnsi="宋体" w:hint="eastAsia"/>
          <w:sz w:val="24"/>
        </w:rPr>
        <w:t>等相关税收政策规定，填报本年发生的高新技术企业优惠情况。</w:t>
      </w:r>
    </w:p>
    <w:p w:rsidR="00922F54" w:rsidRPr="00590A14" w:rsidRDefault="00922F54" w:rsidP="00137822">
      <w:pPr>
        <w:pStyle w:val="SBBL2"/>
        <w:ind w:firstLine="482"/>
      </w:pPr>
      <w:bookmarkStart w:id="120" w:name="_Toc399770028"/>
      <w:r w:rsidRPr="00590A14">
        <w:rPr>
          <w:rFonts w:hint="eastAsia"/>
        </w:rPr>
        <w:t>一、有关项目填报说明</w:t>
      </w:r>
      <w:bookmarkEnd w:id="120"/>
    </w:p>
    <w:p w:rsidR="00922F54" w:rsidRPr="00590A14" w:rsidRDefault="00922F54" w:rsidP="00922F54">
      <w:pPr>
        <w:spacing w:line="360" w:lineRule="auto"/>
        <w:ind w:firstLineChars="218" w:firstLine="523"/>
        <w:rPr>
          <w:rFonts w:ascii="宋体" w:hAnsi="宋体"/>
          <w:sz w:val="24"/>
        </w:rPr>
      </w:pPr>
      <w:r w:rsidRPr="00590A14">
        <w:rPr>
          <w:rFonts w:ascii="宋体" w:hAnsi="宋体" w:hint="eastAsia"/>
          <w:sz w:val="24"/>
        </w:rPr>
        <w:t>1</w:t>
      </w:r>
      <w:r w:rsidRPr="00590A14">
        <w:rPr>
          <w:rFonts w:ascii="宋体" w:hAnsi="宋体" w:cs="宋体"/>
          <w:sz w:val="24"/>
        </w:rPr>
        <w:t>.</w:t>
      </w:r>
      <w:r w:rsidRPr="00590A14">
        <w:rPr>
          <w:rFonts w:ascii="宋体" w:hAnsi="宋体" w:hint="eastAsia"/>
          <w:sz w:val="24"/>
        </w:rPr>
        <w:t>第1行“《高新技术企业证书》编号”：填报纳税人高新技术企业证书上的编号；“《高新技术企业证书》取得时间”；填报纳税人高新技术企业证书上的取得时间。</w:t>
      </w:r>
    </w:p>
    <w:p w:rsidR="00922F54" w:rsidRPr="00590A14" w:rsidRDefault="00922F54" w:rsidP="00922F54">
      <w:pPr>
        <w:snapToGrid w:val="0"/>
        <w:spacing w:line="360" w:lineRule="auto"/>
        <w:ind w:firstLineChars="200" w:firstLine="480"/>
        <w:rPr>
          <w:snapToGrid w:val="0"/>
          <w:kern w:val="0"/>
          <w:sz w:val="24"/>
        </w:rPr>
      </w:pPr>
      <w:r w:rsidRPr="00590A14">
        <w:rPr>
          <w:rFonts w:ascii="宋体" w:hAnsi="宋体" w:hint="eastAsia"/>
          <w:sz w:val="24"/>
        </w:rPr>
        <w:t>2</w:t>
      </w:r>
      <w:r w:rsidRPr="00590A14">
        <w:rPr>
          <w:rFonts w:ascii="宋体" w:hAnsi="宋体" w:cs="宋体"/>
          <w:sz w:val="24"/>
        </w:rPr>
        <w:t>.</w:t>
      </w:r>
      <w:r w:rsidRPr="00590A14">
        <w:rPr>
          <w:rFonts w:ascii="宋体" w:hAnsi="宋体" w:hint="eastAsia"/>
          <w:sz w:val="24"/>
        </w:rPr>
        <w:t>第2行“</w:t>
      </w:r>
      <w:r w:rsidRPr="00571178">
        <w:rPr>
          <w:rFonts w:ascii="宋体" w:hAnsi="宋体" w:hint="eastAsia"/>
          <w:sz w:val="24"/>
        </w:rPr>
        <w:t>对企业主要产品（服务）发挥核心支持作用的技术所属范围</w:t>
      </w:r>
      <w:r w:rsidRPr="00590A14">
        <w:rPr>
          <w:rFonts w:ascii="宋体" w:hAnsi="宋体" w:hint="eastAsia"/>
          <w:sz w:val="24"/>
        </w:rPr>
        <w:t>”：填报</w:t>
      </w:r>
      <w:r w:rsidRPr="00571178">
        <w:rPr>
          <w:rFonts w:ascii="宋体" w:hAnsi="宋体" w:hint="eastAsia"/>
          <w:sz w:val="24"/>
        </w:rPr>
        <w:t>对企业主要产品（服务）发挥核心支持作用的技术属于《国家重点支持的高新技术领域》规定的</w:t>
      </w:r>
      <w:r>
        <w:rPr>
          <w:rFonts w:ascii="宋体" w:hAnsi="宋体" w:hint="eastAsia"/>
          <w:sz w:val="24"/>
        </w:rPr>
        <w:t>具体</w:t>
      </w:r>
      <w:r w:rsidRPr="00571178">
        <w:rPr>
          <w:rFonts w:ascii="宋体" w:hAnsi="宋体" w:hint="eastAsia"/>
          <w:sz w:val="24"/>
        </w:rPr>
        <w:t>范围</w:t>
      </w:r>
      <w:r w:rsidRPr="00590A14">
        <w:rPr>
          <w:rFonts w:ascii="宋体" w:hAnsi="宋体" w:hint="eastAsia"/>
          <w:sz w:val="24"/>
        </w:rPr>
        <w:t>，填报至三级明细</w:t>
      </w:r>
      <w:r>
        <w:rPr>
          <w:rFonts w:ascii="宋体" w:hAnsi="宋体" w:hint="eastAsia"/>
          <w:sz w:val="24"/>
        </w:rPr>
        <w:t>领域</w:t>
      </w:r>
      <w:r w:rsidRPr="00590A14">
        <w:rPr>
          <w:rFonts w:ascii="宋体" w:hAnsi="宋体" w:hint="eastAsia"/>
          <w:sz w:val="24"/>
        </w:rPr>
        <w:t>，如</w:t>
      </w:r>
      <w:r w:rsidR="0007586B">
        <w:rPr>
          <w:rFonts w:ascii="宋体" w:hAnsi="宋体" w:hint="eastAsia"/>
          <w:sz w:val="24"/>
        </w:rPr>
        <w:t>“</w:t>
      </w:r>
      <w:r w:rsidRPr="00590A14">
        <w:rPr>
          <w:rFonts w:ascii="宋体" w:hAnsi="宋体"/>
          <w:sz w:val="24"/>
        </w:rPr>
        <w:t>一、电子信息技术</w:t>
      </w:r>
      <w:bookmarkStart w:id="121" w:name="_Toc165539934"/>
      <w:bookmarkStart w:id="122" w:name="_Toc165694823"/>
      <w:r w:rsidRPr="00590A14">
        <w:rPr>
          <w:rFonts w:ascii="宋体" w:hAnsi="宋体"/>
          <w:sz w:val="24"/>
        </w:rPr>
        <w:t>（一）软件</w:t>
      </w:r>
      <w:bookmarkStart w:id="123" w:name="_Toc161804495"/>
      <w:bookmarkStart w:id="124" w:name="_Toc161805072"/>
      <w:bookmarkStart w:id="125" w:name="_Toc161805291"/>
      <w:bookmarkStart w:id="126" w:name="_Toc161805510"/>
      <w:bookmarkStart w:id="127" w:name="_Toc161808546"/>
      <w:bookmarkStart w:id="128" w:name="_Toc161808830"/>
      <w:bookmarkStart w:id="129" w:name="_Toc161815714"/>
      <w:bookmarkStart w:id="130" w:name="_Toc161816646"/>
      <w:bookmarkStart w:id="131" w:name="_Toc161818546"/>
      <w:bookmarkStart w:id="132" w:name="_Toc161819024"/>
      <w:bookmarkStart w:id="133" w:name="_Toc161824949"/>
      <w:bookmarkStart w:id="134" w:name="_Toc161825340"/>
      <w:bookmarkStart w:id="135" w:name="_Toc162079029"/>
      <w:bookmarkStart w:id="136" w:name="_Toc162079277"/>
      <w:bookmarkStart w:id="137" w:name="_Toc162083117"/>
      <w:bookmarkStart w:id="138" w:name="_Toc165535502"/>
      <w:bookmarkStart w:id="139" w:name="_Toc165539935"/>
      <w:bookmarkStart w:id="140" w:name="_Toc165694824"/>
      <w:bookmarkEnd w:id="121"/>
      <w:bookmarkEnd w:id="122"/>
      <w:r w:rsidRPr="00590A14">
        <w:rPr>
          <w:rFonts w:ascii="宋体" w:hAnsi="宋体"/>
          <w:sz w:val="24"/>
        </w:rPr>
        <w:t>1</w:t>
      </w:r>
      <w:r w:rsidR="00420293">
        <w:rPr>
          <w:rFonts w:ascii="宋体" w:hAnsi="宋体" w:hint="eastAsia"/>
          <w:sz w:val="24"/>
        </w:rPr>
        <w:t>.</w:t>
      </w:r>
      <w:r w:rsidRPr="00590A14">
        <w:rPr>
          <w:rFonts w:ascii="宋体" w:hAnsi="宋体"/>
          <w:sz w:val="24"/>
        </w:rPr>
        <w:t>系统软件</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0007586B">
        <w:rPr>
          <w:rFonts w:ascii="宋体" w:hAnsi="宋体" w:hint="eastAsia"/>
          <w:sz w:val="24"/>
        </w:rPr>
        <w:t>”</w:t>
      </w:r>
      <w:r>
        <w:rPr>
          <w:rFonts w:ascii="宋体" w:hAnsi="宋体" w:hint="eastAsia"/>
          <w:sz w:val="24"/>
        </w:rPr>
        <w:t>。</w:t>
      </w:r>
    </w:p>
    <w:p w:rsidR="00922F54" w:rsidRPr="00590A14" w:rsidRDefault="00922F54" w:rsidP="00922F54">
      <w:pPr>
        <w:spacing w:line="360" w:lineRule="auto"/>
        <w:ind w:firstLineChars="218" w:firstLine="523"/>
        <w:rPr>
          <w:rFonts w:ascii="宋体" w:hAnsi="宋体"/>
          <w:sz w:val="24"/>
        </w:rPr>
      </w:pPr>
      <w:r>
        <w:rPr>
          <w:rFonts w:ascii="宋体" w:hAnsi="宋体" w:hint="eastAsia"/>
          <w:sz w:val="24"/>
        </w:rPr>
        <w:t>3</w:t>
      </w:r>
      <w:r w:rsidRPr="00590A14">
        <w:rPr>
          <w:rFonts w:ascii="宋体" w:hAnsi="宋体" w:cs="宋体"/>
          <w:sz w:val="24"/>
        </w:rPr>
        <w:t>.</w:t>
      </w:r>
      <w:r w:rsidRPr="00590A14">
        <w:rPr>
          <w:rFonts w:ascii="宋体" w:hAnsi="宋体" w:hint="eastAsia"/>
          <w:sz w:val="24"/>
        </w:rPr>
        <w:t>第</w:t>
      </w:r>
      <w:r>
        <w:rPr>
          <w:rFonts w:ascii="宋体" w:hAnsi="宋体" w:hint="eastAsia"/>
          <w:sz w:val="24"/>
        </w:rPr>
        <w:t>4</w:t>
      </w:r>
      <w:r w:rsidRPr="00590A14">
        <w:rPr>
          <w:rFonts w:ascii="宋体" w:hAnsi="宋体" w:hint="eastAsia"/>
          <w:sz w:val="24"/>
        </w:rPr>
        <w:t>行“一、本年高新技术产品（服务）收入”：填报第</w:t>
      </w:r>
      <w:r>
        <w:rPr>
          <w:rFonts w:ascii="宋体" w:hAnsi="宋体" w:hint="eastAsia"/>
          <w:sz w:val="24"/>
        </w:rPr>
        <w:t>5</w:t>
      </w:r>
      <w:r w:rsidRPr="00590A14">
        <w:rPr>
          <w:rFonts w:ascii="宋体" w:hAnsi="宋体" w:hint="eastAsia"/>
          <w:sz w:val="24"/>
        </w:rPr>
        <w:t>+</w:t>
      </w:r>
      <w:r>
        <w:rPr>
          <w:rFonts w:ascii="宋体" w:hAnsi="宋体" w:hint="eastAsia"/>
          <w:sz w:val="24"/>
        </w:rPr>
        <w:t>6</w:t>
      </w:r>
      <w:r w:rsidRPr="00590A14">
        <w:rPr>
          <w:rFonts w:ascii="宋体" w:hAnsi="宋体" w:hint="eastAsia"/>
          <w:sz w:val="24"/>
        </w:rPr>
        <w:t>行的</w:t>
      </w:r>
      <w:r w:rsidR="006A724F">
        <w:rPr>
          <w:rFonts w:ascii="宋体" w:hAnsi="宋体" w:hint="eastAsia"/>
          <w:sz w:val="24"/>
        </w:rPr>
        <w:t>合计</w:t>
      </w:r>
      <w:r w:rsidRPr="00590A14">
        <w:rPr>
          <w:rFonts w:ascii="宋体" w:hAnsi="宋体" w:hint="eastAsia"/>
          <w:sz w:val="24"/>
        </w:rPr>
        <w:t>金额。</w:t>
      </w:r>
    </w:p>
    <w:p w:rsidR="00922F54" w:rsidRPr="00590A14" w:rsidRDefault="00922F54" w:rsidP="00922F54">
      <w:pPr>
        <w:spacing w:line="360" w:lineRule="auto"/>
        <w:ind w:firstLineChars="218" w:firstLine="523"/>
        <w:rPr>
          <w:rFonts w:ascii="宋体" w:hAnsi="宋体"/>
          <w:sz w:val="24"/>
        </w:rPr>
      </w:pPr>
      <w:r>
        <w:rPr>
          <w:rFonts w:ascii="宋体" w:hAnsi="宋体" w:hint="eastAsia"/>
          <w:sz w:val="24"/>
        </w:rPr>
        <w:t>4</w:t>
      </w:r>
      <w:r w:rsidRPr="00590A14">
        <w:rPr>
          <w:rFonts w:ascii="宋体" w:hAnsi="宋体" w:cs="宋体"/>
          <w:sz w:val="24"/>
        </w:rPr>
        <w:t>.</w:t>
      </w:r>
      <w:r w:rsidRPr="00590A14">
        <w:rPr>
          <w:rFonts w:ascii="宋体" w:hAnsi="宋体" w:hint="eastAsia"/>
          <w:sz w:val="24"/>
        </w:rPr>
        <w:t>第</w:t>
      </w:r>
      <w:r>
        <w:rPr>
          <w:rFonts w:ascii="宋体" w:hAnsi="宋体" w:hint="eastAsia"/>
          <w:sz w:val="24"/>
        </w:rPr>
        <w:t>5</w:t>
      </w:r>
      <w:r w:rsidRPr="00590A14">
        <w:rPr>
          <w:rFonts w:ascii="宋体" w:hAnsi="宋体" w:hint="eastAsia"/>
          <w:sz w:val="24"/>
        </w:rPr>
        <w:t>行“其中：产品（服务）收入”：填报纳税人本年</w:t>
      </w:r>
      <w:r w:rsidRPr="00D96B37">
        <w:rPr>
          <w:rFonts w:ascii="宋体" w:hAnsi="宋体" w:hint="eastAsia"/>
          <w:sz w:val="24"/>
        </w:rPr>
        <w:t>发挥核心支持作用的技术</w:t>
      </w:r>
      <w:r>
        <w:rPr>
          <w:rFonts w:ascii="宋体" w:hAnsi="宋体" w:hint="eastAsia"/>
          <w:sz w:val="24"/>
        </w:rPr>
        <w:t>属于</w:t>
      </w:r>
      <w:r w:rsidRPr="00590A14">
        <w:rPr>
          <w:rFonts w:ascii="宋体" w:hAnsi="宋体" w:hint="eastAsia"/>
          <w:sz w:val="24"/>
        </w:rPr>
        <w:t>《国家重点支持的高新技术领域》</w:t>
      </w:r>
      <w:r>
        <w:rPr>
          <w:rFonts w:ascii="宋体" w:hAnsi="宋体" w:hint="eastAsia"/>
          <w:sz w:val="24"/>
        </w:rPr>
        <w:t>规定范围</w:t>
      </w:r>
      <w:r w:rsidRPr="00590A14">
        <w:rPr>
          <w:rFonts w:ascii="宋体" w:hAnsi="宋体" w:hint="eastAsia"/>
          <w:sz w:val="24"/>
        </w:rPr>
        <w:t>的产品（服务）收入。</w:t>
      </w:r>
    </w:p>
    <w:p w:rsidR="00922F54" w:rsidRPr="00590A14" w:rsidRDefault="00922F54" w:rsidP="00922F54">
      <w:pPr>
        <w:spacing w:line="360" w:lineRule="auto"/>
        <w:ind w:firstLineChars="218" w:firstLine="523"/>
        <w:rPr>
          <w:rFonts w:ascii="宋体" w:hAnsi="宋体"/>
          <w:sz w:val="24"/>
        </w:rPr>
      </w:pPr>
      <w:r>
        <w:rPr>
          <w:rFonts w:ascii="宋体" w:hAnsi="宋体" w:hint="eastAsia"/>
          <w:sz w:val="24"/>
        </w:rPr>
        <w:t>5</w:t>
      </w:r>
      <w:r w:rsidRPr="00590A14">
        <w:rPr>
          <w:rFonts w:ascii="宋体" w:hAnsi="宋体" w:cs="宋体"/>
          <w:sz w:val="24"/>
        </w:rPr>
        <w:t>.</w:t>
      </w:r>
      <w:r w:rsidRPr="00590A14">
        <w:rPr>
          <w:rFonts w:ascii="宋体" w:hAnsi="宋体" w:hint="eastAsia"/>
          <w:sz w:val="24"/>
        </w:rPr>
        <w:t>第</w:t>
      </w:r>
      <w:r>
        <w:rPr>
          <w:rFonts w:ascii="宋体" w:hAnsi="宋体" w:hint="eastAsia"/>
          <w:sz w:val="24"/>
        </w:rPr>
        <w:t>6</w:t>
      </w:r>
      <w:r w:rsidRPr="00590A14">
        <w:rPr>
          <w:rFonts w:ascii="宋体" w:hAnsi="宋体" w:hint="eastAsia"/>
          <w:sz w:val="24"/>
        </w:rPr>
        <w:t>行“技术性收入”：</w:t>
      </w:r>
      <w:r>
        <w:rPr>
          <w:rFonts w:ascii="宋体" w:hAnsi="宋体" w:hint="eastAsia"/>
          <w:sz w:val="24"/>
        </w:rPr>
        <w:t>包括</w:t>
      </w:r>
      <w:r w:rsidRPr="00D96B37">
        <w:rPr>
          <w:rFonts w:ascii="宋体" w:hAnsi="宋体" w:hint="eastAsia"/>
          <w:sz w:val="24"/>
        </w:rPr>
        <w:t>技术转让收入</w:t>
      </w:r>
      <w:r>
        <w:rPr>
          <w:rFonts w:ascii="宋体" w:hAnsi="宋体" w:hint="eastAsia"/>
          <w:sz w:val="24"/>
        </w:rPr>
        <w:t>、</w:t>
      </w:r>
      <w:r w:rsidRPr="00D96B37">
        <w:rPr>
          <w:rFonts w:ascii="宋体" w:hAnsi="宋体" w:hint="eastAsia"/>
          <w:sz w:val="24"/>
        </w:rPr>
        <w:t>技术服务收入</w:t>
      </w:r>
      <w:r>
        <w:rPr>
          <w:rFonts w:ascii="宋体" w:hAnsi="宋体" w:hint="eastAsia"/>
          <w:sz w:val="24"/>
        </w:rPr>
        <w:t>和</w:t>
      </w:r>
      <w:r w:rsidRPr="00D96B37">
        <w:rPr>
          <w:rFonts w:ascii="宋体" w:hAnsi="宋体" w:hint="eastAsia"/>
          <w:sz w:val="24"/>
        </w:rPr>
        <w:t>接受委托研究开发收入</w:t>
      </w:r>
      <w:r w:rsidRPr="00590A14">
        <w:rPr>
          <w:rFonts w:ascii="宋体" w:hAnsi="宋体" w:hint="eastAsia"/>
          <w:sz w:val="24"/>
        </w:rPr>
        <w:t>。</w:t>
      </w:r>
    </w:p>
    <w:p w:rsidR="00922F54" w:rsidRDefault="00922F54" w:rsidP="00922F54">
      <w:pPr>
        <w:spacing w:line="360" w:lineRule="auto"/>
        <w:ind w:firstLineChars="218" w:firstLine="523"/>
        <w:rPr>
          <w:rFonts w:ascii="宋体" w:hAnsi="宋体"/>
          <w:sz w:val="24"/>
        </w:rPr>
      </w:pPr>
      <w:r>
        <w:rPr>
          <w:rFonts w:ascii="宋体" w:hAnsi="宋体" w:hint="eastAsia"/>
          <w:sz w:val="24"/>
        </w:rPr>
        <w:t>6</w:t>
      </w:r>
      <w:r w:rsidRPr="00590A14">
        <w:rPr>
          <w:rFonts w:ascii="宋体" w:hAnsi="宋体" w:cs="宋体"/>
          <w:sz w:val="24"/>
        </w:rPr>
        <w:t>.</w:t>
      </w:r>
      <w:r w:rsidRPr="00590A14">
        <w:rPr>
          <w:rFonts w:ascii="宋体" w:hAnsi="宋体" w:hint="eastAsia"/>
          <w:sz w:val="24"/>
        </w:rPr>
        <w:t>第</w:t>
      </w:r>
      <w:r>
        <w:rPr>
          <w:rFonts w:ascii="宋体" w:hAnsi="宋体" w:hint="eastAsia"/>
          <w:sz w:val="24"/>
        </w:rPr>
        <w:t>7</w:t>
      </w:r>
      <w:r w:rsidRPr="00590A14">
        <w:rPr>
          <w:rFonts w:ascii="宋体" w:hAnsi="宋体" w:hint="eastAsia"/>
          <w:sz w:val="24"/>
        </w:rPr>
        <w:t>行“二、本年企业总收入”：</w:t>
      </w:r>
      <w:r>
        <w:rPr>
          <w:rFonts w:ascii="宋体" w:hAnsi="宋体" w:hint="eastAsia"/>
          <w:sz w:val="24"/>
        </w:rPr>
        <w:t>填报</w:t>
      </w:r>
      <w:r w:rsidR="0007586B">
        <w:rPr>
          <w:rFonts w:ascii="宋体" w:hAnsi="宋体" w:hint="eastAsia"/>
          <w:sz w:val="24"/>
        </w:rPr>
        <w:t>第</w:t>
      </w:r>
      <w:r>
        <w:rPr>
          <w:rFonts w:ascii="宋体" w:hAnsi="宋体" w:hint="eastAsia"/>
          <w:sz w:val="24"/>
        </w:rPr>
        <w:t>8-9</w:t>
      </w:r>
      <w:r w:rsidR="0007586B">
        <w:rPr>
          <w:rFonts w:ascii="宋体" w:hAnsi="宋体" w:hint="eastAsia"/>
          <w:sz w:val="24"/>
        </w:rPr>
        <w:t>行</w:t>
      </w:r>
      <w:r>
        <w:rPr>
          <w:rFonts w:ascii="宋体" w:hAnsi="宋体" w:hint="eastAsia"/>
          <w:sz w:val="24"/>
        </w:rPr>
        <w:t>的</w:t>
      </w:r>
      <w:r w:rsidR="006A724F">
        <w:rPr>
          <w:rFonts w:ascii="宋体" w:hAnsi="宋体" w:hint="eastAsia"/>
          <w:sz w:val="24"/>
        </w:rPr>
        <w:t>余</w:t>
      </w:r>
      <w:r>
        <w:rPr>
          <w:rFonts w:ascii="宋体" w:hAnsi="宋体" w:hint="eastAsia"/>
          <w:sz w:val="24"/>
        </w:rPr>
        <w:t>额。</w:t>
      </w:r>
    </w:p>
    <w:p w:rsidR="00922F54" w:rsidRDefault="00922F54" w:rsidP="00922F54">
      <w:pPr>
        <w:spacing w:line="360" w:lineRule="auto"/>
        <w:ind w:firstLineChars="218" w:firstLine="523"/>
        <w:rPr>
          <w:rFonts w:ascii="宋体" w:hAnsi="宋体"/>
          <w:sz w:val="24"/>
        </w:rPr>
      </w:pPr>
      <w:r>
        <w:rPr>
          <w:rFonts w:ascii="宋体" w:hAnsi="宋体" w:hint="eastAsia"/>
          <w:sz w:val="24"/>
        </w:rPr>
        <w:t>7.</w:t>
      </w:r>
      <w:r w:rsidRPr="00590A14">
        <w:rPr>
          <w:rFonts w:ascii="宋体" w:hAnsi="宋体" w:hint="eastAsia"/>
          <w:sz w:val="24"/>
        </w:rPr>
        <w:t>第</w:t>
      </w:r>
      <w:r>
        <w:rPr>
          <w:rFonts w:ascii="宋体" w:hAnsi="宋体" w:hint="eastAsia"/>
          <w:sz w:val="24"/>
        </w:rPr>
        <w:t>8</w:t>
      </w:r>
      <w:r w:rsidRPr="00590A14">
        <w:rPr>
          <w:rFonts w:ascii="宋体" w:hAnsi="宋体" w:hint="eastAsia"/>
          <w:sz w:val="24"/>
        </w:rPr>
        <w:t>行</w:t>
      </w:r>
      <w:r>
        <w:rPr>
          <w:rFonts w:ascii="宋体" w:hAnsi="宋体" w:hint="eastAsia"/>
          <w:sz w:val="24"/>
        </w:rPr>
        <w:t>“</w:t>
      </w:r>
      <w:r w:rsidRPr="00D96B37">
        <w:rPr>
          <w:rFonts w:ascii="宋体" w:hAnsi="宋体" w:hint="eastAsia"/>
          <w:sz w:val="24"/>
        </w:rPr>
        <w:t>（一）收入总额</w:t>
      </w:r>
      <w:r>
        <w:rPr>
          <w:rFonts w:ascii="宋体" w:hAnsi="宋体" w:hint="eastAsia"/>
          <w:sz w:val="24"/>
        </w:rPr>
        <w:t>”：</w:t>
      </w:r>
      <w:r w:rsidRPr="00590A14">
        <w:rPr>
          <w:rFonts w:ascii="宋体" w:hAnsi="宋体" w:hint="eastAsia"/>
          <w:sz w:val="24"/>
        </w:rPr>
        <w:t>填报纳税人本年以货币形式和非货币形式从各种来源取得的收入，为收入总额。包括：销售货物收入，提供劳务收入，转让财产收入，股息、红利等权益性投资收益，利息收入，租金收入，特许权使用费收入，接受捐赠收入，其他收入。</w:t>
      </w:r>
    </w:p>
    <w:p w:rsidR="00922F54" w:rsidRPr="00590A14" w:rsidRDefault="00922F54" w:rsidP="00922F54">
      <w:pPr>
        <w:spacing w:line="360" w:lineRule="auto"/>
        <w:ind w:firstLineChars="218" w:firstLine="523"/>
        <w:rPr>
          <w:rFonts w:ascii="宋体" w:hAnsi="宋体"/>
          <w:sz w:val="24"/>
        </w:rPr>
      </w:pPr>
      <w:r>
        <w:rPr>
          <w:rFonts w:ascii="宋体" w:hAnsi="宋体" w:hint="eastAsia"/>
          <w:sz w:val="24"/>
        </w:rPr>
        <w:t>8.第9</w:t>
      </w:r>
      <w:r w:rsidR="006F7826">
        <w:rPr>
          <w:rFonts w:ascii="宋体" w:hAnsi="宋体" w:hint="eastAsia"/>
          <w:sz w:val="24"/>
        </w:rPr>
        <w:t>行</w:t>
      </w:r>
      <w:r>
        <w:rPr>
          <w:rFonts w:ascii="宋体" w:hAnsi="宋体" w:hint="eastAsia"/>
          <w:sz w:val="24"/>
        </w:rPr>
        <w:t>“</w:t>
      </w:r>
      <w:r w:rsidRPr="007E74FB">
        <w:rPr>
          <w:rFonts w:ascii="宋体" w:hAnsi="宋体" w:hint="eastAsia"/>
          <w:sz w:val="24"/>
        </w:rPr>
        <w:t>不征税收入</w:t>
      </w:r>
      <w:r>
        <w:rPr>
          <w:rFonts w:ascii="宋体" w:hAnsi="宋体" w:hint="eastAsia"/>
          <w:sz w:val="24"/>
        </w:rPr>
        <w:t>”：填报纳税人本年符合相关政策规定的不征税收入。</w:t>
      </w:r>
    </w:p>
    <w:p w:rsidR="00922F54" w:rsidRPr="00590A14" w:rsidRDefault="00922F54" w:rsidP="00922F54">
      <w:pPr>
        <w:spacing w:line="360" w:lineRule="auto"/>
        <w:ind w:firstLineChars="218" w:firstLine="523"/>
        <w:rPr>
          <w:rFonts w:ascii="宋体" w:hAnsi="宋体"/>
          <w:sz w:val="24"/>
        </w:rPr>
      </w:pPr>
      <w:r>
        <w:rPr>
          <w:rFonts w:ascii="宋体" w:hAnsi="宋体" w:hint="eastAsia"/>
          <w:sz w:val="24"/>
        </w:rPr>
        <w:t>9</w:t>
      </w:r>
      <w:r w:rsidRPr="00590A14">
        <w:rPr>
          <w:rFonts w:ascii="宋体" w:hAnsi="宋体" w:cs="宋体"/>
          <w:sz w:val="24"/>
        </w:rPr>
        <w:t>.</w:t>
      </w:r>
      <w:r w:rsidRPr="00590A14">
        <w:rPr>
          <w:rFonts w:ascii="宋体" w:hAnsi="宋体" w:hint="eastAsia"/>
          <w:sz w:val="24"/>
        </w:rPr>
        <w:t>第</w:t>
      </w:r>
      <w:r>
        <w:rPr>
          <w:rFonts w:ascii="宋体" w:hAnsi="宋体" w:hint="eastAsia"/>
          <w:sz w:val="24"/>
        </w:rPr>
        <w:t>10</w:t>
      </w:r>
      <w:r w:rsidRPr="00590A14">
        <w:rPr>
          <w:rFonts w:ascii="宋体" w:hAnsi="宋体" w:hint="eastAsia"/>
          <w:sz w:val="24"/>
        </w:rPr>
        <w:t>行“三、本年高新技术产品（服务）收入占企业总收入的比例”：填报第</w:t>
      </w:r>
      <w:r>
        <w:rPr>
          <w:rFonts w:ascii="宋体" w:hAnsi="宋体" w:hint="eastAsia"/>
          <w:sz w:val="24"/>
        </w:rPr>
        <w:lastRenderedPageBreak/>
        <w:t>4</w:t>
      </w:r>
      <w:r w:rsidRPr="00590A14">
        <w:rPr>
          <w:rFonts w:ascii="宋体" w:hAnsi="宋体" w:cs="宋体" w:hint="eastAsia"/>
          <w:sz w:val="24"/>
        </w:rPr>
        <w:t>÷</w:t>
      </w:r>
      <w:r>
        <w:rPr>
          <w:rFonts w:ascii="宋体" w:hAnsi="宋体" w:hint="eastAsia"/>
          <w:sz w:val="24"/>
        </w:rPr>
        <w:t>7</w:t>
      </w:r>
      <w:r w:rsidRPr="00590A14">
        <w:rPr>
          <w:rFonts w:ascii="宋体" w:hAnsi="宋体" w:hint="eastAsia"/>
          <w:sz w:val="24"/>
        </w:rPr>
        <w:t>行</w:t>
      </w:r>
      <w:r w:rsidR="007D294C">
        <w:rPr>
          <w:rFonts w:ascii="宋体" w:hAnsi="宋体" w:hint="eastAsia"/>
          <w:sz w:val="24"/>
        </w:rPr>
        <w:t>计算后</w:t>
      </w:r>
      <w:r w:rsidRPr="00590A14">
        <w:rPr>
          <w:rFonts w:ascii="宋体" w:hAnsi="宋体" w:hint="eastAsia"/>
          <w:sz w:val="24"/>
        </w:rPr>
        <w:t>的比例。</w:t>
      </w:r>
    </w:p>
    <w:p w:rsidR="00922F54" w:rsidRPr="00590A14" w:rsidRDefault="00922F54" w:rsidP="00922F54">
      <w:pPr>
        <w:spacing w:line="360" w:lineRule="auto"/>
        <w:ind w:firstLineChars="218" w:firstLine="523"/>
        <w:jc w:val="left"/>
        <w:rPr>
          <w:rFonts w:ascii="宋体" w:hAnsi="宋体"/>
          <w:sz w:val="24"/>
        </w:rPr>
      </w:pPr>
      <w:r>
        <w:rPr>
          <w:rFonts w:ascii="宋体" w:hAnsi="宋体" w:hint="eastAsia"/>
          <w:sz w:val="24"/>
        </w:rPr>
        <w:t>10</w:t>
      </w:r>
      <w:r w:rsidRPr="00590A14">
        <w:rPr>
          <w:rFonts w:ascii="宋体" w:hAnsi="宋体" w:cs="宋体"/>
          <w:sz w:val="24"/>
        </w:rPr>
        <w:t>.</w:t>
      </w:r>
      <w:r w:rsidRPr="00590A14">
        <w:rPr>
          <w:rFonts w:ascii="宋体" w:hAnsi="宋体" w:hint="eastAsia"/>
          <w:sz w:val="24"/>
        </w:rPr>
        <w:t>第</w:t>
      </w:r>
      <w:r>
        <w:rPr>
          <w:rFonts w:ascii="宋体" w:hAnsi="宋体" w:hint="eastAsia"/>
          <w:sz w:val="24"/>
        </w:rPr>
        <w:t>11</w:t>
      </w:r>
      <w:r w:rsidRPr="00590A14">
        <w:rPr>
          <w:rFonts w:ascii="宋体" w:hAnsi="宋体" w:hint="eastAsia"/>
          <w:sz w:val="24"/>
        </w:rPr>
        <w:t>行“</w:t>
      </w:r>
      <w:r w:rsidRPr="00291D36">
        <w:rPr>
          <w:rFonts w:ascii="宋体" w:hAnsi="宋体" w:hint="eastAsia"/>
          <w:sz w:val="24"/>
        </w:rPr>
        <w:t>四、本年科技人员数</w:t>
      </w:r>
      <w:r w:rsidRPr="00590A14">
        <w:rPr>
          <w:rFonts w:ascii="宋体" w:hAnsi="宋体" w:hint="eastAsia"/>
          <w:sz w:val="24"/>
        </w:rPr>
        <w:t>”：填报纳税人</w:t>
      </w:r>
      <w:r w:rsidRPr="00291D36">
        <w:rPr>
          <w:rFonts w:ascii="宋体" w:hAnsi="宋体" w:hint="eastAsia"/>
          <w:sz w:val="24"/>
        </w:rPr>
        <w:t>直接从事研发和相关技术创新活动，以及专门从事上述活动的管理和提供直接技术服务的，累计实际工作时间在183天以上的人员，包括在职、兼职和临时聘用人员。</w:t>
      </w:r>
    </w:p>
    <w:p w:rsidR="00922F54" w:rsidRPr="00590A14" w:rsidRDefault="00922F54" w:rsidP="00922F54">
      <w:pPr>
        <w:spacing w:line="360" w:lineRule="auto"/>
        <w:ind w:firstLineChars="218" w:firstLine="523"/>
        <w:rPr>
          <w:rFonts w:ascii="宋体" w:hAnsi="宋体"/>
          <w:sz w:val="24"/>
        </w:rPr>
      </w:pPr>
      <w:r w:rsidRPr="00590A14">
        <w:rPr>
          <w:rFonts w:ascii="宋体" w:hAnsi="宋体" w:hint="eastAsia"/>
          <w:sz w:val="24"/>
        </w:rPr>
        <w:t>1</w:t>
      </w:r>
      <w:r>
        <w:rPr>
          <w:rFonts w:ascii="宋体" w:hAnsi="宋体" w:hint="eastAsia"/>
          <w:sz w:val="24"/>
        </w:rPr>
        <w:t>1</w:t>
      </w:r>
      <w:r w:rsidRPr="00590A14">
        <w:rPr>
          <w:rFonts w:ascii="宋体" w:hAnsi="宋体" w:cs="宋体"/>
          <w:sz w:val="24"/>
        </w:rPr>
        <w:t>.</w:t>
      </w:r>
      <w:r w:rsidRPr="00590A14">
        <w:rPr>
          <w:rFonts w:ascii="宋体" w:hAnsi="宋体" w:hint="eastAsia"/>
          <w:sz w:val="24"/>
        </w:rPr>
        <w:t>第1</w:t>
      </w:r>
      <w:r>
        <w:rPr>
          <w:rFonts w:ascii="宋体" w:hAnsi="宋体" w:hint="eastAsia"/>
          <w:sz w:val="24"/>
        </w:rPr>
        <w:t>2</w:t>
      </w:r>
      <w:r w:rsidRPr="00590A14">
        <w:rPr>
          <w:rFonts w:ascii="宋体" w:hAnsi="宋体" w:hint="eastAsia"/>
          <w:sz w:val="24"/>
        </w:rPr>
        <w:t>行“</w:t>
      </w:r>
      <w:r>
        <w:rPr>
          <w:rFonts w:ascii="宋体" w:hAnsi="宋体" w:hint="eastAsia"/>
          <w:sz w:val="24"/>
        </w:rPr>
        <w:t>五</w:t>
      </w:r>
      <w:r w:rsidRPr="00590A14">
        <w:rPr>
          <w:rFonts w:ascii="宋体" w:hAnsi="宋体" w:hint="eastAsia"/>
          <w:sz w:val="24"/>
        </w:rPr>
        <w:t>、本年职工总数”：填报纳税人本年</w:t>
      </w:r>
      <w:r w:rsidRPr="00291D36">
        <w:rPr>
          <w:rFonts w:ascii="宋体" w:hAnsi="宋体" w:hint="eastAsia"/>
          <w:sz w:val="24"/>
        </w:rPr>
        <w:t>在职、兼职和临时聘用人员。在职人员可以通过企业是否签订了劳动合同或缴纳社会保险费来鉴别</w:t>
      </w:r>
      <w:r w:rsidR="0007586B">
        <w:rPr>
          <w:rFonts w:ascii="宋体" w:hAnsi="宋体" w:hint="eastAsia"/>
          <w:sz w:val="24"/>
        </w:rPr>
        <w:t>。</w:t>
      </w:r>
      <w:r w:rsidRPr="00291D36">
        <w:rPr>
          <w:rFonts w:ascii="宋体" w:hAnsi="宋体" w:hint="eastAsia"/>
          <w:sz w:val="24"/>
        </w:rPr>
        <w:t>兼职、临时聘用人员全年须在企业累计工作183天以上。</w:t>
      </w:r>
    </w:p>
    <w:p w:rsidR="00922F54" w:rsidRDefault="00922F54" w:rsidP="00922F54">
      <w:pPr>
        <w:spacing w:line="360" w:lineRule="auto"/>
        <w:ind w:firstLineChars="218" w:firstLine="523"/>
        <w:jc w:val="left"/>
        <w:rPr>
          <w:rFonts w:ascii="宋体" w:hAnsi="宋体"/>
          <w:color w:val="FF0000"/>
          <w:sz w:val="24"/>
        </w:rPr>
      </w:pPr>
      <w:r w:rsidRPr="00590A14">
        <w:rPr>
          <w:rFonts w:ascii="宋体" w:hAnsi="宋体" w:hint="eastAsia"/>
          <w:sz w:val="24"/>
        </w:rPr>
        <w:t>1</w:t>
      </w:r>
      <w:r>
        <w:rPr>
          <w:rFonts w:ascii="宋体" w:hAnsi="宋体" w:hint="eastAsia"/>
          <w:sz w:val="24"/>
        </w:rPr>
        <w:t>2</w:t>
      </w:r>
      <w:r w:rsidRPr="00590A14">
        <w:rPr>
          <w:rFonts w:ascii="宋体" w:hAnsi="宋体" w:cs="宋体"/>
          <w:sz w:val="24"/>
        </w:rPr>
        <w:t>.</w:t>
      </w:r>
      <w:r w:rsidRPr="00590A14">
        <w:rPr>
          <w:rFonts w:ascii="宋体" w:hAnsi="宋体" w:hint="eastAsia"/>
          <w:sz w:val="24"/>
        </w:rPr>
        <w:t>第1</w:t>
      </w:r>
      <w:r>
        <w:rPr>
          <w:rFonts w:ascii="宋体" w:hAnsi="宋体" w:hint="eastAsia"/>
          <w:sz w:val="24"/>
        </w:rPr>
        <w:t>3</w:t>
      </w:r>
      <w:r w:rsidRPr="00590A14">
        <w:rPr>
          <w:rFonts w:ascii="宋体" w:hAnsi="宋体" w:hint="eastAsia"/>
          <w:sz w:val="24"/>
        </w:rPr>
        <w:t>行“</w:t>
      </w:r>
      <w:r w:rsidRPr="00291D36">
        <w:rPr>
          <w:rFonts w:ascii="宋体" w:hAnsi="宋体" w:hint="eastAsia"/>
          <w:sz w:val="24"/>
        </w:rPr>
        <w:t>六、本年科技人员占企业当年职工总数的比例</w:t>
      </w:r>
      <w:r w:rsidRPr="00590A14">
        <w:rPr>
          <w:rFonts w:ascii="宋体" w:hAnsi="宋体" w:hint="eastAsia"/>
          <w:sz w:val="24"/>
        </w:rPr>
        <w:t>”：填报第1</w:t>
      </w:r>
      <w:r>
        <w:rPr>
          <w:rFonts w:ascii="宋体" w:hAnsi="宋体" w:hint="eastAsia"/>
          <w:sz w:val="24"/>
        </w:rPr>
        <w:t>1</w:t>
      </w:r>
      <w:r w:rsidRPr="006837F7">
        <w:rPr>
          <w:rFonts w:ascii="宋体" w:hAnsi="宋体" w:cs="宋体" w:hint="eastAsia"/>
          <w:sz w:val="24"/>
        </w:rPr>
        <w:t>÷</w:t>
      </w:r>
      <w:r w:rsidRPr="006837F7">
        <w:rPr>
          <w:rFonts w:ascii="宋体" w:hAnsi="宋体" w:hint="eastAsia"/>
          <w:sz w:val="24"/>
        </w:rPr>
        <w:t>12行</w:t>
      </w:r>
      <w:r w:rsidR="007D294C">
        <w:rPr>
          <w:rFonts w:ascii="宋体" w:hAnsi="宋体" w:hint="eastAsia"/>
          <w:sz w:val="24"/>
        </w:rPr>
        <w:t>计算后</w:t>
      </w:r>
      <w:r w:rsidRPr="006837F7">
        <w:rPr>
          <w:rFonts w:ascii="宋体" w:hAnsi="宋体" w:hint="eastAsia"/>
          <w:sz w:val="24"/>
        </w:rPr>
        <w:t>的比例。</w:t>
      </w:r>
    </w:p>
    <w:p w:rsidR="00922F54" w:rsidRPr="006837F7" w:rsidRDefault="00922F54" w:rsidP="00922F54">
      <w:pPr>
        <w:spacing w:line="360" w:lineRule="auto"/>
        <w:ind w:firstLineChars="218" w:firstLine="523"/>
        <w:jc w:val="left"/>
        <w:rPr>
          <w:rFonts w:ascii="宋体" w:hAnsi="宋体"/>
          <w:sz w:val="24"/>
        </w:rPr>
      </w:pPr>
      <w:r w:rsidRPr="006837F7">
        <w:rPr>
          <w:rFonts w:ascii="宋体" w:hAnsi="宋体" w:hint="eastAsia"/>
          <w:sz w:val="24"/>
        </w:rPr>
        <w:t>13.第14行“高新研发费用归集年度”：</w:t>
      </w:r>
      <w:r>
        <w:rPr>
          <w:rFonts w:ascii="宋体" w:hAnsi="宋体" w:hint="eastAsia"/>
          <w:sz w:val="24"/>
        </w:rPr>
        <w:t>本行设定了三个年度，与计算研发费比例相关的</w:t>
      </w:r>
      <w:r w:rsidRPr="006837F7">
        <w:rPr>
          <w:rFonts w:ascii="宋体" w:hAnsi="宋体" w:hint="eastAsia"/>
          <w:sz w:val="24"/>
        </w:rPr>
        <w:t>第15</w:t>
      </w:r>
      <w:r w:rsidR="00956E00">
        <w:rPr>
          <w:rFonts w:ascii="宋体" w:hAnsi="宋体" w:hint="eastAsia"/>
          <w:sz w:val="24"/>
        </w:rPr>
        <w:t>行</w:t>
      </w:r>
      <w:r w:rsidRPr="006837F7">
        <w:rPr>
          <w:rFonts w:ascii="宋体" w:hAnsi="宋体" w:hint="eastAsia"/>
          <w:sz w:val="24"/>
        </w:rPr>
        <w:t>至</w:t>
      </w:r>
      <w:r w:rsidR="00956E00">
        <w:rPr>
          <w:rFonts w:ascii="宋体" w:hAnsi="宋体" w:hint="eastAsia"/>
          <w:sz w:val="24"/>
        </w:rPr>
        <w:t>第</w:t>
      </w:r>
      <w:r w:rsidRPr="006837F7">
        <w:rPr>
          <w:rFonts w:ascii="宋体" w:hAnsi="宋体" w:hint="eastAsia"/>
          <w:sz w:val="24"/>
        </w:rPr>
        <w:t>29</w:t>
      </w:r>
      <w:r w:rsidR="0007586B">
        <w:rPr>
          <w:rFonts w:ascii="宋体" w:hAnsi="宋体" w:hint="eastAsia"/>
          <w:sz w:val="24"/>
        </w:rPr>
        <w:t>行需填报三年数据，</w:t>
      </w:r>
      <w:r w:rsidRPr="006837F7">
        <w:rPr>
          <w:rFonts w:ascii="宋体" w:hAnsi="宋体" w:hint="eastAsia"/>
          <w:sz w:val="24"/>
        </w:rPr>
        <w:t>实际经营不满三年的按实际经营时间</w:t>
      </w:r>
      <w:r>
        <w:rPr>
          <w:rFonts w:ascii="宋体" w:hAnsi="宋体" w:hint="eastAsia"/>
          <w:sz w:val="24"/>
        </w:rPr>
        <w:t>填报</w:t>
      </w:r>
      <w:r w:rsidRPr="006837F7">
        <w:rPr>
          <w:rFonts w:ascii="宋体" w:hAnsi="宋体" w:hint="eastAsia"/>
          <w:sz w:val="24"/>
        </w:rPr>
        <w:t>。</w:t>
      </w:r>
    </w:p>
    <w:p w:rsidR="00922F54" w:rsidRPr="00590A14" w:rsidRDefault="00922F54" w:rsidP="00922F54">
      <w:pPr>
        <w:spacing w:line="360" w:lineRule="auto"/>
        <w:ind w:firstLineChars="218" w:firstLine="523"/>
        <w:rPr>
          <w:rFonts w:ascii="宋体" w:hAnsi="宋体"/>
          <w:sz w:val="24"/>
        </w:rPr>
      </w:pPr>
      <w:r w:rsidRPr="00590A14">
        <w:rPr>
          <w:rFonts w:ascii="宋体" w:hAnsi="宋体" w:hint="eastAsia"/>
          <w:sz w:val="24"/>
        </w:rPr>
        <w:t>1</w:t>
      </w:r>
      <w:r>
        <w:rPr>
          <w:rFonts w:ascii="宋体" w:hAnsi="宋体" w:hint="eastAsia"/>
          <w:sz w:val="24"/>
        </w:rPr>
        <w:t>4</w:t>
      </w:r>
      <w:r w:rsidRPr="00590A14">
        <w:rPr>
          <w:rFonts w:ascii="宋体" w:hAnsi="宋体" w:cs="宋体"/>
          <w:sz w:val="24"/>
        </w:rPr>
        <w:t>.</w:t>
      </w:r>
      <w:r w:rsidRPr="00590A14">
        <w:rPr>
          <w:rFonts w:ascii="宋体" w:hAnsi="宋体" w:hint="eastAsia"/>
          <w:sz w:val="24"/>
        </w:rPr>
        <w:t>第</w:t>
      </w:r>
      <w:r>
        <w:rPr>
          <w:rFonts w:ascii="宋体" w:hAnsi="宋体" w:hint="eastAsia"/>
          <w:sz w:val="24"/>
        </w:rPr>
        <w:t>15</w:t>
      </w:r>
      <w:r w:rsidRPr="00590A14">
        <w:rPr>
          <w:rFonts w:ascii="宋体" w:hAnsi="宋体" w:hint="eastAsia"/>
          <w:sz w:val="24"/>
        </w:rPr>
        <w:t>行“</w:t>
      </w:r>
      <w:r>
        <w:rPr>
          <w:rFonts w:ascii="宋体" w:hAnsi="宋体" w:hint="eastAsia"/>
          <w:sz w:val="24"/>
        </w:rPr>
        <w:t>七</w:t>
      </w:r>
      <w:r w:rsidRPr="00590A14">
        <w:rPr>
          <w:rFonts w:ascii="宋体" w:hAnsi="宋体" w:hint="eastAsia"/>
          <w:sz w:val="24"/>
        </w:rPr>
        <w:t>、本年归集的高新研发费用金额”：填报第1</w:t>
      </w:r>
      <w:r>
        <w:rPr>
          <w:rFonts w:ascii="宋体" w:hAnsi="宋体" w:hint="eastAsia"/>
          <w:sz w:val="24"/>
        </w:rPr>
        <w:t>6</w:t>
      </w:r>
      <w:r w:rsidRPr="00590A14">
        <w:rPr>
          <w:rFonts w:ascii="宋体" w:hAnsi="宋体" w:hint="eastAsia"/>
          <w:sz w:val="24"/>
        </w:rPr>
        <w:t>+2</w:t>
      </w:r>
      <w:r>
        <w:rPr>
          <w:rFonts w:ascii="宋体" w:hAnsi="宋体" w:hint="eastAsia"/>
          <w:sz w:val="24"/>
        </w:rPr>
        <w:t>5</w:t>
      </w:r>
      <w:r w:rsidRPr="00590A14">
        <w:rPr>
          <w:rFonts w:ascii="宋体" w:hAnsi="宋体" w:hint="eastAsia"/>
          <w:sz w:val="24"/>
        </w:rPr>
        <w:t>行的</w:t>
      </w:r>
      <w:r w:rsidR="00ED71F8">
        <w:rPr>
          <w:rFonts w:ascii="宋体" w:hAnsi="宋体" w:hint="eastAsia"/>
          <w:sz w:val="24"/>
        </w:rPr>
        <w:t>合计</w:t>
      </w:r>
      <w:r w:rsidRPr="00590A14">
        <w:rPr>
          <w:rFonts w:ascii="宋体" w:hAnsi="宋体" w:hint="eastAsia"/>
          <w:sz w:val="24"/>
        </w:rPr>
        <w:t>金额。</w:t>
      </w:r>
    </w:p>
    <w:p w:rsidR="00922F54" w:rsidRPr="00590A14" w:rsidRDefault="00922F54" w:rsidP="00922F54">
      <w:pPr>
        <w:spacing w:line="360" w:lineRule="auto"/>
        <w:ind w:firstLineChars="218" w:firstLine="523"/>
        <w:rPr>
          <w:rFonts w:ascii="宋体" w:hAnsi="宋体"/>
          <w:sz w:val="24"/>
        </w:rPr>
      </w:pPr>
      <w:r w:rsidRPr="00590A14">
        <w:rPr>
          <w:rFonts w:ascii="宋体" w:hAnsi="宋体" w:hint="eastAsia"/>
          <w:sz w:val="24"/>
        </w:rPr>
        <w:t>1</w:t>
      </w:r>
      <w:r>
        <w:rPr>
          <w:rFonts w:ascii="宋体" w:hAnsi="宋体" w:hint="eastAsia"/>
          <w:sz w:val="24"/>
        </w:rPr>
        <w:t>5</w:t>
      </w:r>
      <w:r w:rsidRPr="000357CF">
        <w:rPr>
          <w:rFonts w:ascii="宋体" w:hAnsi="宋体"/>
          <w:sz w:val="24"/>
        </w:rPr>
        <w:t>.</w:t>
      </w:r>
      <w:r w:rsidRPr="00590A14">
        <w:rPr>
          <w:rFonts w:ascii="宋体" w:hAnsi="宋体" w:hint="eastAsia"/>
          <w:sz w:val="24"/>
        </w:rPr>
        <w:t>第1</w:t>
      </w:r>
      <w:r>
        <w:rPr>
          <w:rFonts w:ascii="宋体" w:hAnsi="宋体" w:hint="eastAsia"/>
          <w:sz w:val="24"/>
        </w:rPr>
        <w:t>6</w:t>
      </w:r>
      <w:r w:rsidRPr="00590A14">
        <w:rPr>
          <w:rFonts w:ascii="宋体" w:hAnsi="宋体" w:hint="eastAsia"/>
          <w:sz w:val="24"/>
        </w:rPr>
        <w:t>行“（一）内部研究开发投入”：填报第</w:t>
      </w:r>
      <w:r>
        <w:rPr>
          <w:rFonts w:ascii="宋体" w:hAnsi="宋体" w:hint="eastAsia"/>
          <w:sz w:val="24"/>
        </w:rPr>
        <w:t>17+</w:t>
      </w:r>
      <w:r w:rsidRPr="00590A14">
        <w:rPr>
          <w:rFonts w:ascii="宋体" w:hAnsi="宋体" w:hint="eastAsia"/>
          <w:sz w:val="24"/>
        </w:rPr>
        <w:t>18+19+20+21+22+2</w:t>
      </w:r>
      <w:r>
        <w:rPr>
          <w:rFonts w:ascii="宋体" w:hAnsi="宋体" w:hint="eastAsia"/>
          <w:sz w:val="24"/>
        </w:rPr>
        <w:t>4</w:t>
      </w:r>
      <w:r w:rsidRPr="00590A14">
        <w:rPr>
          <w:rFonts w:ascii="宋体" w:hAnsi="宋体" w:hint="eastAsia"/>
          <w:sz w:val="24"/>
        </w:rPr>
        <w:t>行的</w:t>
      </w:r>
      <w:r w:rsidR="00ED71F8">
        <w:rPr>
          <w:rFonts w:ascii="宋体" w:hAnsi="宋体" w:hint="eastAsia"/>
          <w:sz w:val="24"/>
        </w:rPr>
        <w:t>合计</w:t>
      </w:r>
      <w:r w:rsidRPr="00590A14">
        <w:rPr>
          <w:rFonts w:ascii="宋体" w:hAnsi="宋体" w:hint="eastAsia"/>
          <w:sz w:val="24"/>
        </w:rPr>
        <w:t>金额。</w:t>
      </w:r>
    </w:p>
    <w:p w:rsidR="00922F54" w:rsidRPr="00A60B75" w:rsidRDefault="00922F54" w:rsidP="00922F54">
      <w:pPr>
        <w:spacing w:line="360" w:lineRule="auto"/>
        <w:ind w:firstLineChars="218" w:firstLine="523"/>
        <w:rPr>
          <w:rFonts w:ascii="宋体" w:hAnsi="宋体"/>
          <w:sz w:val="24"/>
        </w:rPr>
      </w:pPr>
      <w:r w:rsidRPr="006837F7">
        <w:rPr>
          <w:rFonts w:ascii="宋体" w:hAnsi="宋体" w:hint="eastAsia"/>
          <w:sz w:val="24"/>
        </w:rPr>
        <w:t>16</w:t>
      </w:r>
      <w:r w:rsidR="000357CF" w:rsidRPr="000357CF">
        <w:rPr>
          <w:rFonts w:ascii="宋体" w:hAnsi="宋体" w:hint="eastAsia"/>
          <w:sz w:val="24"/>
        </w:rPr>
        <w:t>.</w:t>
      </w:r>
      <w:r w:rsidRPr="00590A14">
        <w:rPr>
          <w:rFonts w:ascii="宋体" w:hAnsi="宋体" w:hint="eastAsia"/>
          <w:sz w:val="24"/>
        </w:rPr>
        <w:t>第17行“1.人员人工</w:t>
      </w:r>
      <w:r>
        <w:rPr>
          <w:rFonts w:ascii="宋体" w:hAnsi="宋体" w:hint="eastAsia"/>
          <w:sz w:val="24"/>
        </w:rPr>
        <w:t>费用</w:t>
      </w:r>
      <w:r w:rsidRPr="00590A14">
        <w:rPr>
          <w:rFonts w:ascii="宋体" w:hAnsi="宋体" w:hint="eastAsia"/>
          <w:sz w:val="24"/>
        </w:rPr>
        <w:t>”：填报</w:t>
      </w:r>
      <w:r>
        <w:rPr>
          <w:rFonts w:ascii="宋体" w:hAnsi="宋体" w:hint="eastAsia"/>
          <w:sz w:val="24"/>
        </w:rPr>
        <w:t>纳税人</w:t>
      </w:r>
      <w:r w:rsidRPr="00A60B75">
        <w:rPr>
          <w:rFonts w:ascii="宋体" w:hAnsi="宋体" w:hint="eastAsia"/>
          <w:sz w:val="24"/>
        </w:rPr>
        <w:t>科技人员的工资薪金、基本养老保险费、基本医疗保险费、失业保险费、工伤保险费、生育保险费和住房公积金，以及外聘科技人员的劳务费用。</w:t>
      </w:r>
    </w:p>
    <w:p w:rsidR="00922F54" w:rsidRPr="00590A14" w:rsidRDefault="00922F54" w:rsidP="00922F54">
      <w:pPr>
        <w:spacing w:line="360" w:lineRule="auto"/>
        <w:ind w:firstLineChars="218" w:firstLine="523"/>
        <w:rPr>
          <w:rFonts w:ascii="宋体" w:hAnsi="宋体"/>
          <w:sz w:val="24"/>
        </w:rPr>
      </w:pPr>
      <w:r w:rsidRPr="00590A14">
        <w:rPr>
          <w:rFonts w:ascii="宋体" w:hAnsi="宋体" w:hint="eastAsia"/>
          <w:sz w:val="24"/>
        </w:rPr>
        <w:t>17</w:t>
      </w:r>
      <w:r w:rsidRPr="00590A14">
        <w:rPr>
          <w:rFonts w:ascii="宋体" w:hAnsi="宋体" w:cs="宋体"/>
          <w:sz w:val="24"/>
        </w:rPr>
        <w:t>.</w:t>
      </w:r>
      <w:r w:rsidRPr="00590A14">
        <w:rPr>
          <w:rFonts w:ascii="宋体" w:hAnsi="宋体" w:hint="eastAsia"/>
          <w:sz w:val="24"/>
        </w:rPr>
        <w:t>第18行“2.直接投入</w:t>
      </w:r>
      <w:r>
        <w:rPr>
          <w:rFonts w:ascii="宋体" w:hAnsi="宋体" w:hint="eastAsia"/>
          <w:sz w:val="24"/>
        </w:rPr>
        <w:t>费用</w:t>
      </w:r>
      <w:r w:rsidRPr="00590A14">
        <w:rPr>
          <w:rFonts w:ascii="宋体" w:hAnsi="宋体" w:hint="eastAsia"/>
          <w:sz w:val="24"/>
        </w:rPr>
        <w:t>”：填报纳税人</w:t>
      </w:r>
      <w:r w:rsidRPr="00A60B75">
        <w:rPr>
          <w:rFonts w:ascii="宋体" w:hAnsi="宋体" w:hint="eastAsia"/>
          <w:sz w:val="24"/>
        </w:rPr>
        <w:t>为实施研究开发活动而实际发生的相关支出。包括：直接消耗的材料、燃料和动力费用；用于中间试验和产品试制的模具、工艺装备开发及制造费，不构成固定资产的样品、样机及一般测试手段购置费，试制产品的检验费；用于研究开发活动的仪器、设备的运行维护、调整、检验、检测、维修等费用，以及通过经营租赁方式租入的用于研发活动的固定资产租赁费。</w:t>
      </w:r>
    </w:p>
    <w:p w:rsidR="00922F54" w:rsidRDefault="00922F54" w:rsidP="00922F54">
      <w:pPr>
        <w:spacing w:line="360" w:lineRule="auto"/>
        <w:ind w:firstLineChars="218" w:firstLine="523"/>
        <w:rPr>
          <w:rFonts w:ascii="宋体" w:hAnsi="宋体"/>
          <w:sz w:val="24"/>
        </w:rPr>
      </w:pPr>
      <w:r w:rsidRPr="00590A14">
        <w:rPr>
          <w:rFonts w:ascii="宋体" w:hAnsi="宋体" w:hint="eastAsia"/>
          <w:sz w:val="24"/>
        </w:rPr>
        <w:t>18</w:t>
      </w:r>
      <w:r w:rsidRPr="00590A14">
        <w:rPr>
          <w:rFonts w:ascii="宋体" w:hAnsi="宋体" w:cs="宋体"/>
          <w:sz w:val="24"/>
        </w:rPr>
        <w:t>.</w:t>
      </w:r>
      <w:r w:rsidRPr="00590A14">
        <w:rPr>
          <w:rFonts w:ascii="宋体" w:hAnsi="宋体" w:hint="eastAsia"/>
          <w:sz w:val="24"/>
        </w:rPr>
        <w:t>第19行“3.折旧费用与长期待摊费用”：填报纳税人</w:t>
      </w:r>
      <w:r w:rsidRPr="0028565B">
        <w:rPr>
          <w:rFonts w:ascii="宋体" w:hAnsi="宋体" w:hint="eastAsia"/>
          <w:sz w:val="24"/>
        </w:rPr>
        <w:t>用于研究开发活动的仪器、设备和在用建筑物的折旧费</w:t>
      </w:r>
      <w:r>
        <w:rPr>
          <w:rFonts w:ascii="宋体" w:hAnsi="宋体" w:hint="eastAsia"/>
          <w:sz w:val="24"/>
        </w:rPr>
        <w:t>；</w:t>
      </w:r>
      <w:r w:rsidRPr="0028565B">
        <w:rPr>
          <w:rFonts w:ascii="宋体" w:hAnsi="宋体" w:hint="eastAsia"/>
          <w:sz w:val="24"/>
        </w:rPr>
        <w:t>研发设施的改建、改装、装修和修理过程中发生的长期待摊费用。</w:t>
      </w:r>
    </w:p>
    <w:p w:rsidR="00922F54" w:rsidRPr="0028565B" w:rsidRDefault="00922F54" w:rsidP="00922F54">
      <w:pPr>
        <w:spacing w:line="360" w:lineRule="auto"/>
        <w:ind w:firstLineChars="218" w:firstLine="523"/>
        <w:rPr>
          <w:rFonts w:ascii="宋体" w:hAnsi="宋体"/>
          <w:sz w:val="24"/>
        </w:rPr>
      </w:pPr>
      <w:r>
        <w:rPr>
          <w:rFonts w:ascii="宋体" w:hAnsi="宋体" w:hint="eastAsia"/>
          <w:sz w:val="24"/>
        </w:rPr>
        <w:t>19.第20行“</w:t>
      </w:r>
      <w:r w:rsidRPr="00A60B75">
        <w:rPr>
          <w:rFonts w:ascii="宋体" w:hAnsi="宋体" w:hint="eastAsia"/>
          <w:sz w:val="24"/>
        </w:rPr>
        <w:t>4.无形资产摊销费用</w:t>
      </w:r>
      <w:r>
        <w:rPr>
          <w:rFonts w:ascii="宋体" w:hAnsi="宋体" w:hint="eastAsia"/>
          <w:sz w:val="24"/>
        </w:rPr>
        <w:t>”：填报纳税人</w:t>
      </w:r>
      <w:r w:rsidRPr="0028565B">
        <w:rPr>
          <w:rFonts w:ascii="宋体" w:hAnsi="宋体" w:hint="eastAsia"/>
          <w:sz w:val="24"/>
        </w:rPr>
        <w:t>用于研究开发活动的软件、知识产权、非专利技术（专有技术、许可证、设计和计算方法等）的摊销费用。</w:t>
      </w:r>
    </w:p>
    <w:p w:rsidR="00922F54" w:rsidRDefault="00922F54" w:rsidP="00922F54">
      <w:pPr>
        <w:spacing w:line="360" w:lineRule="auto"/>
        <w:ind w:firstLineChars="218" w:firstLine="523"/>
        <w:rPr>
          <w:rFonts w:ascii="宋体" w:hAnsi="宋体"/>
          <w:sz w:val="24"/>
        </w:rPr>
      </w:pPr>
      <w:r>
        <w:rPr>
          <w:rFonts w:ascii="宋体" w:hAnsi="宋体" w:hint="eastAsia"/>
          <w:sz w:val="24"/>
        </w:rPr>
        <w:t>20.第21行“</w:t>
      </w:r>
      <w:r w:rsidRPr="0028565B">
        <w:rPr>
          <w:rFonts w:ascii="宋体" w:hAnsi="宋体" w:hint="eastAsia"/>
          <w:sz w:val="24"/>
        </w:rPr>
        <w:t>5.设计费用</w:t>
      </w:r>
      <w:r>
        <w:rPr>
          <w:rFonts w:ascii="宋体" w:hAnsi="宋体" w:hint="eastAsia"/>
          <w:sz w:val="24"/>
        </w:rPr>
        <w:t>”：填报纳税人</w:t>
      </w:r>
      <w:r w:rsidRPr="0028565B">
        <w:rPr>
          <w:rFonts w:ascii="宋体" w:hAnsi="宋体" w:hint="eastAsia"/>
          <w:sz w:val="24"/>
        </w:rPr>
        <w:t>为新产品和新工艺进行构思、开发和制造，</w:t>
      </w:r>
      <w:r w:rsidRPr="0028565B">
        <w:rPr>
          <w:rFonts w:ascii="宋体" w:hAnsi="宋体" w:hint="eastAsia"/>
          <w:sz w:val="24"/>
        </w:rPr>
        <w:lastRenderedPageBreak/>
        <w:t>进行工序、技术规范、规程制定、操作特性方面的设计等发生的费用</w:t>
      </w:r>
      <w:r>
        <w:rPr>
          <w:rFonts w:ascii="宋体" w:hAnsi="宋体" w:hint="eastAsia"/>
          <w:sz w:val="24"/>
        </w:rPr>
        <w:t>，</w:t>
      </w:r>
      <w:r w:rsidRPr="0028565B">
        <w:rPr>
          <w:rFonts w:ascii="宋体" w:hAnsi="宋体" w:hint="eastAsia"/>
          <w:sz w:val="24"/>
        </w:rPr>
        <w:t>包括为获得创新性、创意性、突破性产品进行的创意设计活动发生的相关费用。</w:t>
      </w:r>
    </w:p>
    <w:p w:rsidR="00922F54" w:rsidRDefault="00922F54" w:rsidP="00922F54">
      <w:pPr>
        <w:spacing w:line="360" w:lineRule="auto"/>
        <w:ind w:firstLineChars="218" w:firstLine="523"/>
        <w:rPr>
          <w:rFonts w:ascii="宋体" w:hAnsi="宋体"/>
          <w:sz w:val="24"/>
        </w:rPr>
      </w:pPr>
      <w:r>
        <w:rPr>
          <w:rFonts w:ascii="宋体" w:hAnsi="宋体" w:hint="eastAsia"/>
          <w:sz w:val="24"/>
        </w:rPr>
        <w:t>21.第22行“</w:t>
      </w:r>
      <w:r w:rsidRPr="0028565B">
        <w:rPr>
          <w:rFonts w:ascii="宋体" w:hAnsi="宋体" w:hint="eastAsia"/>
          <w:sz w:val="24"/>
        </w:rPr>
        <w:t>6.装备调试费与实验费用</w:t>
      </w:r>
      <w:r>
        <w:rPr>
          <w:rFonts w:ascii="宋体" w:hAnsi="宋体" w:hint="eastAsia"/>
          <w:sz w:val="24"/>
        </w:rPr>
        <w:t>”：填报纳税人</w:t>
      </w:r>
      <w:r w:rsidRPr="0028565B">
        <w:rPr>
          <w:rFonts w:ascii="宋体" w:hAnsi="宋体" w:hint="eastAsia"/>
          <w:sz w:val="24"/>
        </w:rPr>
        <w:t>工装准备过程中研究开发活动所发生的费用，包括研制特殊、专用的生产机器，改变生产和质量控制程序，或制定新方法及标准等活动所发生的费用。</w:t>
      </w:r>
    </w:p>
    <w:p w:rsidR="00922F54" w:rsidRDefault="00922F54" w:rsidP="00922F54">
      <w:pPr>
        <w:spacing w:line="360" w:lineRule="auto"/>
        <w:ind w:firstLineChars="218" w:firstLine="523"/>
        <w:rPr>
          <w:rFonts w:ascii="宋体" w:hAnsi="宋体"/>
          <w:sz w:val="24"/>
        </w:rPr>
      </w:pPr>
      <w:r>
        <w:rPr>
          <w:rFonts w:ascii="宋体" w:hAnsi="宋体" w:hint="eastAsia"/>
          <w:sz w:val="24"/>
        </w:rPr>
        <w:t>22.第23行“</w:t>
      </w:r>
      <w:r w:rsidRPr="0028565B">
        <w:rPr>
          <w:rFonts w:ascii="宋体" w:hAnsi="宋体" w:hint="eastAsia"/>
          <w:sz w:val="24"/>
        </w:rPr>
        <w:t>7.其他费用</w:t>
      </w:r>
      <w:r>
        <w:rPr>
          <w:rFonts w:ascii="宋体" w:hAnsi="宋体" w:hint="eastAsia"/>
          <w:sz w:val="24"/>
        </w:rPr>
        <w:t>”：填报纳税人</w:t>
      </w:r>
      <w:r w:rsidRPr="0028565B">
        <w:rPr>
          <w:rFonts w:ascii="宋体" w:hAnsi="宋体" w:hint="eastAsia"/>
          <w:sz w:val="24"/>
        </w:rPr>
        <w:t>与研究开发活动直接相关的其他费用，包括技术图书资料费、资料翻译费、专家咨询费、高新科技研发保险费，研发成果的检索、论证、评审、鉴定、验收费用，知识产权的申请费、注册费、代理费，会议费、差旅费、通讯费等。</w:t>
      </w:r>
    </w:p>
    <w:p w:rsidR="00922F54" w:rsidRDefault="00922F54" w:rsidP="00922F54">
      <w:pPr>
        <w:spacing w:line="360" w:lineRule="auto"/>
        <w:ind w:firstLineChars="218" w:firstLine="523"/>
        <w:rPr>
          <w:rFonts w:ascii="宋体" w:hAnsi="宋体"/>
          <w:sz w:val="24"/>
        </w:rPr>
      </w:pPr>
      <w:r>
        <w:rPr>
          <w:rFonts w:ascii="宋体" w:hAnsi="宋体" w:hint="eastAsia"/>
          <w:sz w:val="24"/>
        </w:rPr>
        <w:t>23.第24行“</w:t>
      </w:r>
      <w:r w:rsidRPr="0028565B">
        <w:rPr>
          <w:rFonts w:ascii="宋体" w:hAnsi="宋体" w:hint="eastAsia"/>
          <w:sz w:val="24"/>
        </w:rPr>
        <w:t>其中：可计入研发费用的其他费用</w:t>
      </w:r>
      <w:r>
        <w:rPr>
          <w:rFonts w:ascii="宋体" w:hAnsi="宋体" w:hint="eastAsia"/>
          <w:sz w:val="24"/>
        </w:rPr>
        <w:t>”：</w:t>
      </w:r>
      <w:r w:rsidRPr="00590A14">
        <w:rPr>
          <w:rFonts w:ascii="宋体" w:hAnsi="宋体" w:hint="eastAsia"/>
          <w:sz w:val="24"/>
        </w:rPr>
        <w:t>填报</w:t>
      </w:r>
      <w:r w:rsidRPr="00590A14">
        <w:rPr>
          <w:rFonts w:hint="eastAsia"/>
          <w:sz w:val="24"/>
        </w:rPr>
        <w:t>纳税人</w:t>
      </w:r>
      <w:r w:rsidRPr="00590A14">
        <w:rPr>
          <w:sz w:val="24"/>
        </w:rPr>
        <w:t>为研究开发活动所发生的</w:t>
      </w:r>
      <w:r w:rsidRPr="00590A14">
        <w:rPr>
          <w:rFonts w:ascii="宋体" w:hAnsi="宋体" w:hint="eastAsia"/>
          <w:sz w:val="24"/>
        </w:rPr>
        <w:t>其他费用中不超过研究开发总费用的</w:t>
      </w:r>
      <w:r>
        <w:rPr>
          <w:rFonts w:ascii="宋体" w:hAnsi="宋体" w:hint="eastAsia"/>
          <w:sz w:val="24"/>
        </w:rPr>
        <w:t>2</w:t>
      </w:r>
      <w:r w:rsidRPr="00590A14">
        <w:rPr>
          <w:rFonts w:ascii="宋体" w:hAnsi="宋体" w:hint="eastAsia"/>
          <w:sz w:val="24"/>
        </w:rPr>
        <w:t>0</w:t>
      </w:r>
      <w:r w:rsidR="00A07D3F">
        <w:rPr>
          <w:rFonts w:ascii="宋体" w:hAnsi="宋体" w:hint="eastAsia"/>
          <w:sz w:val="24"/>
        </w:rPr>
        <w:t>%</w:t>
      </w:r>
      <w:r w:rsidRPr="00590A14">
        <w:rPr>
          <w:rFonts w:ascii="宋体" w:hAnsi="宋体" w:hint="eastAsia"/>
          <w:sz w:val="24"/>
        </w:rPr>
        <w:t>的金额</w:t>
      </w:r>
      <w:r>
        <w:rPr>
          <w:rFonts w:ascii="宋体" w:hAnsi="宋体" w:hint="eastAsia"/>
          <w:sz w:val="24"/>
        </w:rPr>
        <w:t>。该行取</w:t>
      </w:r>
      <w:r w:rsidRPr="0035276A">
        <w:rPr>
          <w:rFonts w:ascii="宋体" w:hAnsi="宋体" w:hint="eastAsia"/>
          <w:sz w:val="24"/>
        </w:rPr>
        <w:t>第</w:t>
      </w:r>
      <w:r>
        <w:rPr>
          <w:rFonts w:ascii="宋体" w:hAnsi="宋体" w:hint="eastAsia"/>
          <w:sz w:val="24"/>
        </w:rPr>
        <w:t>17行至</w:t>
      </w:r>
      <w:r w:rsidR="00956E00">
        <w:rPr>
          <w:rFonts w:ascii="宋体" w:hAnsi="宋体" w:hint="eastAsia"/>
          <w:sz w:val="24"/>
        </w:rPr>
        <w:t>第</w:t>
      </w:r>
      <w:r>
        <w:rPr>
          <w:rFonts w:ascii="宋体" w:hAnsi="宋体" w:hint="eastAsia"/>
          <w:sz w:val="24"/>
        </w:rPr>
        <w:t>22</w:t>
      </w:r>
      <w:r w:rsidR="0007586B">
        <w:rPr>
          <w:rFonts w:ascii="宋体" w:hAnsi="宋体" w:hint="eastAsia"/>
          <w:sz w:val="24"/>
        </w:rPr>
        <w:t>行</w:t>
      </w:r>
      <w:r w:rsidRPr="0035276A">
        <w:rPr>
          <w:rFonts w:ascii="宋体" w:hAnsi="宋体" w:hint="eastAsia"/>
          <w:sz w:val="24"/>
        </w:rPr>
        <w:t>之和×</w:t>
      </w:r>
      <w:r>
        <w:rPr>
          <w:rFonts w:ascii="宋体" w:hAnsi="宋体" w:hint="eastAsia"/>
          <w:sz w:val="24"/>
        </w:rPr>
        <w:t>2</w:t>
      </w:r>
      <w:r w:rsidRPr="0035276A">
        <w:rPr>
          <w:rFonts w:ascii="宋体" w:hAnsi="宋体" w:hint="eastAsia"/>
          <w:sz w:val="24"/>
        </w:rPr>
        <w:t>0</w:t>
      </w:r>
      <w:r w:rsidR="00A07D3F">
        <w:rPr>
          <w:rFonts w:ascii="宋体" w:hAnsi="宋体" w:hint="eastAsia"/>
          <w:sz w:val="24"/>
        </w:rPr>
        <w:t>%</w:t>
      </w:r>
      <w:r w:rsidR="0007586B">
        <w:rPr>
          <w:rFonts w:ascii="宋体" w:hAnsi="宋体" w:hint="eastAsia"/>
          <w:sz w:val="24"/>
        </w:rPr>
        <w:t>÷</w:t>
      </w:r>
      <w:r w:rsidRPr="0035276A">
        <w:rPr>
          <w:rFonts w:ascii="宋体" w:hAnsi="宋体" w:hint="eastAsia"/>
          <w:sz w:val="24"/>
        </w:rPr>
        <w:t>(1-</w:t>
      </w:r>
      <w:r>
        <w:rPr>
          <w:rFonts w:ascii="宋体" w:hAnsi="宋体" w:hint="eastAsia"/>
          <w:sz w:val="24"/>
        </w:rPr>
        <w:t>2</w:t>
      </w:r>
      <w:r w:rsidRPr="0035276A">
        <w:rPr>
          <w:rFonts w:ascii="宋体" w:hAnsi="宋体" w:hint="eastAsia"/>
          <w:sz w:val="24"/>
        </w:rPr>
        <w:t>0%)</w:t>
      </w:r>
      <w:r>
        <w:rPr>
          <w:rFonts w:ascii="宋体" w:hAnsi="宋体" w:hint="eastAsia"/>
          <w:sz w:val="24"/>
        </w:rPr>
        <w:t>与第23行的孰小值。</w:t>
      </w:r>
    </w:p>
    <w:p w:rsidR="00922F54" w:rsidRPr="00914EF1" w:rsidRDefault="00922F54" w:rsidP="00922F54">
      <w:pPr>
        <w:spacing w:line="360" w:lineRule="auto"/>
        <w:ind w:firstLineChars="218" w:firstLine="523"/>
        <w:rPr>
          <w:rFonts w:ascii="宋体" w:hAnsi="宋体"/>
          <w:sz w:val="24"/>
        </w:rPr>
      </w:pPr>
      <w:r w:rsidRPr="00914EF1">
        <w:rPr>
          <w:rFonts w:ascii="宋体" w:hAnsi="宋体" w:hint="eastAsia"/>
          <w:sz w:val="24"/>
        </w:rPr>
        <w:t>24</w:t>
      </w:r>
      <w:r w:rsidRPr="00914EF1">
        <w:rPr>
          <w:rFonts w:ascii="宋体" w:hAnsi="宋体" w:cs="宋体"/>
          <w:sz w:val="24"/>
        </w:rPr>
        <w:t>.</w:t>
      </w:r>
      <w:r w:rsidRPr="00914EF1">
        <w:rPr>
          <w:rFonts w:ascii="宋体" w:hAnsi="宋体" w:hint="eastAsia"/>
          <w:sz w:val="24"/>
        </w:rPr>
        <w:t>第25行“（二）委托外部</w:t>
      </w:r>
      <w:r w:rsidR="00667049">
        <w:rPr>
          <w:rFonts w:ascii="宋体" w:hAnsi="宋体" w:hint="eastAsia"/>
          <w:sz w:val="24"/>
        </w:rPr>
        <w:t>研发费用</w:t>
      </w:r>
      <w:r w:rsidRPr="00914EF1">
        <w:rPr>
          <w:rFonts w:ascii="宋体" w:hAnsi="宋体" w:hint="eastAsia"/>
          <w:sz w:val="24"/>
        </w:rPr>
        <w:t>”：填报纳税人委托境内外其他机构或个人进行研究开发活动所发生的费用（研究开发活动成果为委托方企业拥有，且与该企业的主要经营业务紧密相关）。委托外部</w:t>
      </w:r>
      <w:r w:rsidR="00667049">
        <w:rPr>
          <w:rFonts w:ascii="宋体" w:hAnsi="宋体" w:hint="eastAsia"/>
          <w:sz w:val="24"/>
        </w:rPr>
        <w:t>研发费用</w:t>
      </w:r>
      <w:r w:rsidRPr="00914EF1">
        <w:rPr>
          <w:rFonts w:ascii="宋体" w:hAnsi="宋体" w:hint="eastAsia"/>
          <w:sz w:val="24"/>
        </w:rPr>
        <w:t>的实际发生额应按照独立交易原则确定，按照实际发生额的80%计入委托方研发费用总额。本行填报（第26+28行）×</w:t>
      </w:r>
      <w:r w:rsidRPr="00914EF1">
        <w:rPr>
          <w:rFonts w:ascii="宋体" w:hAnsi="宋体"/>
          <w:sz w:val="24"/>
        </w:rPr>
        <w:t>80%</w:t>
      </w:r>
      <w:r w:rsidRPr="00914EF1">
        <w:rPr>
          <w:rFonts w:ascii="宋体" w:hAnsi="宋体" w:hint="eastAsia"/>
          <w:sz w:val="24"/>
        </w:rPr>
        <w:t>的金额。</w:t>
      </w:r>
    </w:p>
    <w:p w:rsidR="00922F54" w:rsidRPr="00590A14" w:rsidRDefault="00922F54" w:rsidP="00922F54">
      <w:pPr>
        <w:spacing w:line="360" w:lineRule="auto"/>
        <w:ind w:firstLineChars="218" w:firstLine="523"/>
        <w:rPr>
          <w:rFonts w:ascii="宋体" w:hAnsi="宋体"/>
          <w:sz w:val="24"/>
        </w:rPr>
      </w:pPr>
      <w:r w:rsidRPr="00590A14">
        <w:rPr>
          <w:rFonts w:ascii="宋体" w:hAnsi="宋体" w:hint="eastAsia"/>
          <w:sz w:val="24"/>
        </w:rPr>
        <w:t>25</w:t>
      </w:r>
      <w:r w:rsidRPr="00590A14">
        <w:rPr>
          <w:rFonts w:ascii="宋体" w:hAnsi="宋体" w:cs="宋体"/>
          <w:sz w:val="24"/>
        </w:rPr>
        <w:t>.</w:t>
      </w:r>
      <w:r w:rsidRPr="00590A14">
        <w:rPr>
          <w:rFonts w:ascii="宋体" w:hAnsi="宋体" w:hint="eastAsia"/>
          <w:sz w:val="24"/>
        </w:rPr>
        <w:t>第26行“1.境内的外部研发费</w:t>
      </w:r>
      <w:r>
        <w:rPr>
          <w:rFonts w:ascii="宋体" w:hAnsi="宋体" w:hint="eastAsia"/>
          <w:sz w:val="24"/>
        </w:rPr>
        <w:t>用</w:t>
      </w:r>
      <w:r w:rsidRPr="00590A14">
        <w:rPr>
          <w:rFonts w:ascii="宋体" w:hAnsi="宋体" w:hint="eastAsia"/>
          <w:sz w:val="24"/>
        </w:rPr>
        <w:t>”：</w:t>
      </w:r>
      <w:r>
        <w:rPr>
          <w:rFonts w:ascii="宋体" w:hAnsi="宋体" w:hint="eastAsia"/>
          <w:sz w:val="24"/>
        </w:rPr>
        <w:t>填报纳税人</w:t>
      </w:r>
      <w:r w:rsidRPr="00914EF1">
        <w:rPr>
          <w:rFonts w:ascii="宋体" w:hAnsi="宋体" w:hint="eastAsia"/>
          <w:sz w:val="24"/>
        </w:rPr>
        <w:t>委托境内其他机构或个人进行的研究开发活动所支出的费用</w:t>
      </w:r>
      <w:r>
        <w:rPr>
          <w:rFonts w:ascii="宋体" w:hAnsi="宋体" w:hint="eastAsia"/>
          <w:sz w:val="24"/>
        </w:rPr>
        <w:t>。本行填报实际发生境内的外部研发费用</w:t>
      </w:r>
      <w:r w:rsidRPr="00590A14">
        <w:rPr>
          <w:rFonts w:ascii="宋体" w:hAnsi="宋体"/>
          <w:sz w:val="24"/>
        </w:rPr>
        <w:t>。</w:t>
      </w:r>
    </w:p>
    <w:p w:rsidR="00922F54" w:rsidRPr="00590A14" w:rsidRDefault="00922F54" w:rsidP="00922F54">
      <w:pPr>
        <w:spacing w:line="360" w:lineRule="auto"/>
        <w:ind w:firstLineChars="218" w:firstLine="523"/>
        <w:rPr>
          <w:rFonts w:ascii="宋体" w:hAnsi="宋体"/>
          <w:sz w:val="24"/>
        </w:rPr>
      </w:pPr>
      <w:r w:rsidRPr="00590A14">
        <w:rPr>
          <w:rFonts w:ascii="宋体" w:hAnsi="宋体" w:hint="eastAsia"/>
          <w:sz w:val="24"/>
        </w:rPr>
        <w:t>26</w:t>
      </w:r>
      <w:r w:rsidRPr="00590A14">
        <w:rPr>
          <w:rFonts w:ascii="宋体" w:hAnsi="宋体"/>
          <w:sz w:val="24"/>
        </w:rPr>
        <w:t>.</w:t>
      </w:r>
      <w:r w:rsidRPr="00590A14">
        <w:rPr>
          <w:rFonts w:ascii="宋体" w:hAnsi="宋体" w:hint="eastAsia"/>
          <w:sz w:val="24"/>
        </w:rPr>
        <w:t>第27行“2.境外的外部研发费</w:t>
      </w:r>
      <w:r>
        <w:rPr>
          <w:rFonts w:ascii="宋体" w:hAnsi="宋体" w:hint="eastAsia"/>
          <w:sz w:val="24"/>
        </w:rPr>
        <w:t>用</w:t>
      </w:r>
      <w:r w:rsidRPr="00590A14">
        <w:rPr>
          <w:rFonts w:ascii="宋体" w:hAnsi="宋体" w:hint="eastAsia"/>
          <w:sz w:val="24"/>
        </w:rPr>
        <w:t>”：填报纳税人</w:t>
      </w:r>
      <w:r w:rsidRPr="005D1892">
        <w:rPr>
          <w:rFonts w:ascii="宋体" w:hAnsi="宋体" w:hint="eastAsia"/>
          <w:sz w:val="24"/>
        </w:rPr>
        <w:t>委托境外机构或个人完成的研究开发活动所发生的费用。受托研发的境外机构是指依照外国</w:t>
      </w:r>
      <w:r w:rsidR="00EB19C9">
        <w:rPr>
          <w:rFonts w:ascii="宋体" w:hAnsi="宋体" w:hint="eastAsia"/>
          <w:sz w:val="24"/>
        </w:rPr>
        <w:t>(</w:t>
      </w:r>
      <w:r w:rsidRPr="005D1892">
        <w:rPr>
          <w:rFonts w:ascii="宋体" w:hAnsi="宋体" w:hint="eastAsia"/>
          <w:sz w:val="24"/>
        </w:rPr>
        <w:t>地区</w:t>
      </w:r>
      <w:r w:rsidR="00EB19C9">
        <w:rPr>
          <w:rFonts w:ascii="宋体" w:hAnsi="宋体" w:hint="eastAsia"/>
          <w:sz w:val="24"/>
        </w:rPr>
        <w:t>)及</w:t>
      </w:r>
      <w:r w:rsidRPr="005D1892">
        <w:rPr>
          <w:rFonts w:ascii="宋体" w:hAnsi="宋体" w:hint="eastAsia"/>
          <w:sz w:val="24"/>
        </w:rPr>
        <w:t>港澳台法律成立的企业和其他取得收入的组织；受托研发的境外个人是指外籍</w:t>
      </w:r>
      <w:r w:rsidR="00EB19C9">
        <w:rPr>
          <w:rFonts w:ascii="宋体" w:hAnsi="宋体" w:hint="eastAsia"/>
          <w:sz w:val="24"/>
        </w:rPr>
        <w:t>及</w:t>
      </w:r>
      <w:r w:rsidRPr="005D1892">
        <w:rPr>
          <w:rFonts w:ascii="宋体" w:hAnsi="宋体" w:hint="eastAsia"/>
          <w:sz w:val="24"/>
        </w:rPr>
        <w:t>港澳台个人。</w:t>
      </w:r>
      <w:r>
        <w:rPr>
          <w:rFonts w:ascii="宋体" w:hAnsi="宋体" w:hint="eastAsia"/>
          <w:sz w:val="24"/>
        </w:rPr>
        <w:t>本行填报实际发生境外的外部研发费用</w:t>
      </w:r>
      <w:r w:rsidRPr="00590A14">
        <w:rPr>
          <w:rFonts w:ascii="宋体" w:hAnsi="宋体"/>
          <w:sz w:val="24"/>
        </w:rPr>
        <w:t>。</w:t>
      </w:r>
    </w:p>
    <w:p w:rsidR="00922F54" w:rsidRPr="00D51BCD" w:rsidRDefault="00922F54" w:rsidP="00922F54">
      <w:pPr>
        <w:spacing w:line="360" w:lineRule="auto"/>
        <w:ind w:firstLineChars="218" w:firstLine="523"/>
        <w:rPr>
          <w:rFonts w:ascii="宋体" w:hAnsi="宋体" w:cs="宋体"/>
          <w:sz w:val="24"/>
        </w:rPr>
      </w:pPr>
      <w:r w:rsidRPr="00D51BCD">
        <w:rPr>
          <w:rFonts w:ascii="宋体" w:hAnsi="宋体" w:hint="eastAsia"/>
          <w:sz w:val="24"/>
        </w:rPr>
        <w:t>27</w:t>
      </w:r>
      <w:r w:rsidRPr="00D51BCD">
        <w:rPr>
          <w:rFonts w:ascii="宋体" w:hAnsi="宋体" w:cs="宋体"/>
          <w:sz w:val="24"/>
        </w:rPr>
        <w:t>.</w:t>
      </w:r>
      <w:r w:rsidRPr="00D51BCD">
        <w:rPr>
          <w:rFonts w:ascii="宋体" w:hAnsi="宋体" w:cs="宋体" w:hint="eastAsia"/>
          <w:sz w:val="24"/>
        </w:rPr>
        <w:t>第28行“其中：可计入研发费用的境外的外部研发费用”：根据《高新技术企业认定管理办法》等规定，</w:t>
      </w:r>
      <w:r w:rsidRPr="00420293">
        <w:rPr>
          <w:rFonts w:ascii="宋体" w:hAnsi="宋体" w:cs="宋体" w:hint="eastAsia"/>
          <w:sz w:val="24"/>
        </w:rPr>
        <w:t>纳税人在中国境内发生的</w:t>
      </w:r>
      <w:r w:rsidR="00667049" w:rsidRPr="00420293">
        <w:rPr>
          <w:rFonts w:ascii="宋体" w:hAnsi="宋体" w:cs="宋体" w:hint="eastAsia"/>
          <w:sz w:val="24"/>
        </w:rPr>
        <w:t>研发费用</w:t>
      </w:r>
      <w:r w:rsidRPr="00420293">
        <w:rPr>
          <w:rFonts w:ascii="宋体" w:hAnsi="宋体" w:cs="宋体" w:hint="eastAsia"/>
          <w:sz w:val="24"/>
        </w:rPr>
        <w:t>总额占全部</w:t>
      </w:r>
      <w:r w:rsidR="00667049" w:rsidRPr="00420293">
        <w:rPr>
          <w:rFonts w:ascii="宋体" w:hAnsi="宋体" w:cs="宋体" w:hint="eastAsia"/>
          <w:sz w:val="24"/>
        </w:rPr>
        <w:t>研发费用</w:t>
      </w:r>
      <w:r w:rsidRPr="00420293">
        <w:rPr>
          <w:rFonts w:ascii="宋体" w:hAnsi="宋体" w:cs="宋体" w:hint="eastAsia"/>
          <w:sz w:val="24"/>
        </w:rPr>
        <w:t>总额的比例不低于</w:t>
      </w:r>
      <w:r w:rsidRPr="00420293">
        <w:rPr>
          <w:rFonts w:ascii="宋体" w:hAnsi="宋体" w:cs="宋体"/>
          <w:sz w:val="24"/>
        </w:rPr>
        <w:t>60%</w:t>
      </w:r>
      <w:r w:rsidRPr="00420293">
        <w:rPr>
          <w:rFonts w:ascii="宋体" w:hAnsi="宋体" w:cs="宋体" w:hint="eastAsia"/>
          <w:sz w:val="24"/>
        </w:rPr>
        <w:t>，即境外发生的</w:t>
      </w:r>
      <w:r w:rsidR="00667049" w:rsidRPr="00420293">
        <w:rPr>
          <w:rFonts w:ascii="宋体" w:hAnsi="宋体" w:cs="宋体" w:hint="eastAsia"/>
          <w:sz w:val="24"/>
        </w:rPr>
        <w:t>研发费用</w:t>
      </w:r>
      <w:r w:rsidRPr="00420293">
        <w:rPr>
          <w:rFonts w:ascii="宋体" w:hAnsi="宋体" w:cs="宋体" w:hint="eastAsia"/>
          <w:sz w:val="24"/>
        </w:rPr>
        <w:t>总额占全部</w:t>
      </w:r>
      <w:r w:rsidR="00667049" w:rsidRPr="00420293">
        <w:rPr>
          <w:rFonts w:ascii="宋体" w:hAnsi="宋体" w:cs="宋体" w:hint="eastAsia"/>
          <w:sz w:val="24"/>
        </w:rPr>
        <w:t>研发费用</w:t>
      </w:r>
      <w:r w:rsidRPr="00420293">
        <w:rPr>
          <w:rFonts w:ascii="宋体" w:hAnsi="宋体" w:cs="宋体" w:hint="eastAsia"/>
          <w:sz w:val="24"/>
        </w:rPr>
        <w:t>总额的比例不超过4</w:t>
      </w:r>
      <w:r w:rsidRPr="00420293">
        <w:rPr>
          <w:rFonts w:ascii="宋体" w:hAnsi="宋体" w:cs="宋体"/>
          <w:sz w:val="24"/>
        </w:rPr>
        <w:t>0%</w:t>
      </w:r>
      <w:r w:rsidRPr="00420293">
        <w:rPr>
          <w:rFonts w:ascii="宋体" w:hAnsi="宋体" w:cs="宋体" w:hint="eastAsia"/>
          <w:sz w:val="24"/>
        </w:rPr>
        <w:t>。本行填报（第17+18+…+22+23+26行）×40</w:t>
      </w:r>
      <w:r w:rsidR="00A07D3F" w:rsidRPr="00420293">
        <w:rPr>
          <w:rFonts w:ascii="宋体" w:hAnsi="宋体" w:cs="宋体" w:hint="eastAsia"/>
          <w:sz w:val="24"/>
        </w:rPr>
        <w:t>%</w:t>
      </w:r>
      <w:r w:rsidR="00927380" w:rsidRPr="00420293">
        <w:rPr>
          <w:rFonts w:ascii="宋体" w:hAnsi="宋体" w:cs="宋体" w:hint="eastAsia"/>
          <w:sz w:val="24"/>
        </w:rPr>
        <w:t>÷</w:t>
      </w:r>
      <w:r w:rsidRPr="00420293">
        <w:rPr>
          <w:rFonts w:ascii="宋体" w:hAnsi="宋体" w:cs="宋体" w:hint="eastAsia"/>
          <w:sz w:val="24"/>
        </w:rPr>
        <w:t>(1-40%)与第27行的孰小值</w:t>
      </w:r>
      <w:r w:rsidR="006F7826" w:rsidRPr="00420293">
        <w:rPr>
          <w:rFonts w:ascii="宋体" w:hAnsi="宋体" w:cs="宋体" w:hint="eastAsia"/>
          <w:sz w:val="24"/>
        </w:rPr>
        <w:t>。</w:t>
      </w:r>
    </w:p>
    <w:p w:rsidR="00922F54" w:rsidRDefault="00922F54" w:rsidP="00922F54">
      <w:pPr>
        <w:spacing w:line="360" w:lineRule="auto"/>
        <w:ind w:firstLineChars="218" w:firstLine="523"/>
        <w:rPr>
          <w:rFonts w:ascii="宋体" w:hAnsi="宋体" w:cs="宋体"/>
          <w:sz w:val="24"/>
        </w:rPr>
      </w:pPr>
      <w:r>
        <w:rPr>
          <w:rFonts w:ascii="宋体" w:hAnsi="宋体" w:cs="宋体" w:hint="eastAsia"/>
          <w:sz w:val="24"/>
        </w:rPr>
        <w:t>28.第29行“</w:t>
      </w:r>
      <w:r w:rsidRPr="005E7C06">
        <w:rPr>
          <w:rFonts w:ascii="宋体" w:hAnsi="宋体" w:cs="宋体" w:hint="eastAsia"/>
          <w:sz w:val="24"/>
        </w:rPr>
        <w:t>八、销售（营业）收入</w:t>
      </w:r>
      <w:r>
        <w:rPr>
          <w:rFonts w:ascii="宋体" w:hAnsi="宋体" w:cs="宋体" w:hint="eastAsia"/>
          <w:sz w:val="24"/>
        </w:rPr>
        <w:t>”：填报纳税人</w:t>
      </w:r>
      <w:r w:rsidRPr="005E7C06">
        <w:rPr>
          <w:rFonts w:ascii="宋体" w:hAnsi="宋体" w:cs="宋体" w:hint="eastAsia"/>
          <w:sz w:val="24"/>
        </w:rPr>
        <w:t>主营业务收入与其他业务收入</w:t>
      </w:r>
      <w:r w:rsidRPr="005E7C06">
        <w:rPr>
          <w:rFonts w:ascii="宋体" w:hAnsi="宋体" w:cs="宋体" w:hint="eastAsia"/>
          <w:sz w:val="24"/>
        </w:rPr>
        <w:lastRenderedPageBreak/>
        <w:t>之和</w:t>
      </w:r>
      <w:r>
        <w:rPr>
          <w:rFonts w:ascii="宋体" w:hAnsi="宋体" w:cs="宋体" w:hint="eastAsia"/>
          <w:sz w:val="24"/>
        </w:rPr>
        <w:t>。</w:t>
      </w:r>
    </w:p>
    <w:p w:rsidR="00922F54" w:rsidRDefault="00922F54" w:rsidP="00922F54">
      <w:pPr>
        <w:spacing w:line="360" w:lineRule="auto"/>
        <w:ind w:firstLineChars="218" w:firstLine="523"/>
        <w:rPr>
          <w:rFonts w:ascii="宋体" w:hAnsi="宋体" w:cs="宋体"/>
          <w:sz w:val="24"/>
        </w:rPr>
      </w:pPr>
      <w:r>
        <w:rPr>
          <w:rFonts w:ascii="宋体" w:hAnsi="宋体" w:cs="宋体" w:hint="eastAsia"/>
          <w:sz w:val="24"/>
        </w:rPr>
        <w:t>29.第30行“</w:t>
      </w:r>
      <w:r w:rsidRPr="005E7C06">
        <w:rPr>
          <w:rFonts w:ascii="宋体" w:hAnsi="宋体" w:cs="宋体" w:hint="eastAsia"/>
          <w:sz w:val="24"/>
        </w:rPr>
        <w:t>九、三年研发费用占销售（营业）收入</w:t>
      </w:r>
      <w:r w:rsidR="00683560">
        <w:rPr>
          <w:rFonts w:ascii="宋体" w:hAnsi="宋体" w:cs="宋体" w:hint="eastAsia"/>
          <w:sz w:val="24"/>
        </w:rPr>
        <w:t>的</w:t>
      </w:r>
      <w:r w:rsidRPr="005E7C06">
        <w:rPr>
          <w:rFonts w:ascii="宋体" w:hAnsi="宋体" w:cs="宋体" w:hint="eastAsia"/>
          <w:sz w:val="24"/>
        </w:rPr>
        <w:t>比例</w:t>
      </w:r>
      <w:r>
        <w:rPr>
          <w:rFonts w:ascii="宋体" w:hAnsi="宋体" w:cs="宋体" w:hint="eastAsia"/>
          <w:sz w:val="24"/>
        </w:rPr>
        <w:t>”：填报第15行4列</w:t>
      </w:r>
      <w:r w:rsidR="007D294C" w:rsidRPr="00DE3E4B">
        <w:rPr>
          <w:rFonts w:hint="eastAsia"/>
          <w:color w:val="000000"/>
        </w:rPr>
        <w:t>÷</w:t>
      </w:r>
      <w:r>
        <w:rPr>
          <w:rFonts w:ascii="宋体" w:hAnsi="宋体" w:cs="宋体" w:hint="eastAsia"/>
          <w:sz w:val="24"/>
        </w:rPr>
        <w:t>第29行4列</w:t>
      </w:r>
      <w:r w:rsidR="00683560">
        <w:rPr>
          <w:rFonts w:ascii="宋体" w:hAnsi="宋体" w:cs="宋体" w:hint="eastAsia"/>
          <w:sz w:val="24"/>
        </w:rPr>
        <w:t>计算后的比例</w:t>
      </w:r>
      <w:r>
        <w:rPr>
          <w:rFonts w:ascii="宋体" w:hAnsi="宋体" w:cs="宋体" w:hint="eastAsia"/>
          <w:sz w:val="24"/>
        </w:rPr>
        <w:t>。</w:t>
      </w:r>
    </w:p>
    <w:p w:rsidR="00922F54" w:rsidRDefault="00922F54" w:rsidP="00922F54">
      <w:pPr>
        <w:spacing w:line="360" w:lineRule="auto"/>
        <w:ind w:firstLineChars="218" w:firstLine="523"/>
        <w:rPr>
          <w:rFonts w:ascii="宋体" w:hAnsi="宋体" w:cs="宋体"/>
          <w:sz w:val="24"/>
        </w:rPr>
      </w:pPr>
      <w:r>
        <w:rPr>
          <w:rFonts w:ascii="宋体" w:hAnsi="宋体" w:cs="宋体" w:hint="eastAsia"/>
          <w:sz w:val="24"/>
        </w:rPr>
        <w:t>30.第31行“</w:t>
      </w:r>
      <w:r w:rsidRPr="00787AE4">
        <w:rPr>
          <w:rFonts w:ascii="宋体" w:hAnsi="宋体" w:cs="宋体" w:hint="eastAsia"/>
          <w:sz w:val="24"/>
        </w:rPr>
        <w:t>十、国家需要重点扶持的高新技术企业减征企业所得税</w:t>
      </w:r>
      <w:r>
        <w:rPr>
          <w:rFonts w:ascii="宋体" w:hAnsi="宋体" w:cs="宋体" w:hint="eastAsia"/>
          <w:sz w:val="24"/>
        </w:rPr>
        <w:t>”：本行填报</w:t>
      </w:r>
      <w:r w:rsidRPr="00787AE4">
        <w:rPr>
          <w:rFonts w:ascii="宋体" w:hAnsi="宋体" w:cs="宋体" w:hint="eastAsia"/>
          <w:sz w:val="24"/>
        </w:rPr>
        <w:t>经济特区和上海浦东新区</w:t>
      </w:r>
      <w:r>
        <w:rPr>
          <w:rFonts w:ascii="宋体" w:hAnsi="宋体" w:cs="宋体" w:hint="eastAsia"/>
          <w:sz w:val="24"/>
        </w:rPr>
        <w:t>外</w:t>
      </w:r>
      <w:r w:rsidRPr="00787AE4">
        <w:rPr>
          <w:rFonts w:ascii="宋体" w:hAnsi="宋体" w:cs="宋体" w:hint="eastAsia"/>
          <w:sz w:val="24"/>
        </w:rPr>
        <w:t>的高新技术企业</w:t>
      </w:r>
      <w:r>
        <w:rPr>
          <w:rFonts w:ascii="宋体" w:hAnsi="宋体" w:cs="宋体" w:hint="eastAsia"/>
          <w:sz w:val="24"/>
        </w:rPr>
        <w:t>或虽在</w:t>
      </w:r>
      <w:r w:rsidRPr="00787AE4">
        <w:rPr>
          <w:rFonts w:ascii="宋体" w:hAnsi="宋体" w:cs="宋体" w:hint="eastAsia"/>
          <w:sz w:val="24"/>
        </w:rPr>
        <w:t>经济特区和上海浦东新区</w:t>
      </w:r>
      <w:r>
        <w:rPr>
          <w:rFonts w:ascii="宋体" w:hAnsi="宋体" w:cs="宋体" w:hint="eastAsia"/>
          <w:sz w:val="24"/>
        </w:rPr>
        <w:t>新设的高新技术企业但取得区外所得的减免税</w:t>
      </w:r>
      <w:r w:rsidR="009A7904">
        <w:rPr>
          <w:rFonts w:ascii="宋体" w:hAnsi="宋体" w:cs="宋体" w:hint="eastAsia"/>
          <w:sz w:val="24"/>
        </w:rPr>
        <w:t>金额</w:t>
      </w:r>
      <w:r>
        <w:rPr>
          <w:rFonts w:ascii="宋体" w:hAnsi="宋体" w:cs="宋体" w:hint="eastAsia"/>
          <w:sz w:val="24"/>
        </w:rPr>
        <w:t>。</w:t>
      </w:r>
    </w:p>
    <w:p w:rsidR="00922F54" w:rsidRDefault="00922F54" w:rsidP="00922F54">
      <w:pPr>
        <w:spacing w:line="360" w:lineRule="auto"/>
        <w:ind w:firstLineChars="218" w:firstLine="523"/>
        <w:rPr>
          <w:rFonts w:ascii="宋体" w:hAnsi="宋体"/>
          <w:sz w:val="24"/>
        </w:rPr>
      </w:pPr>
      <w:r>
        <w:rPr>
          <w:rFonts w:ascii="宋体" w:hAnsi="宋体" w:cs="宋体" w:hint="eastAsia"/>
          <w:sz w:val="24"/>
        </w:rPr>
        <w:t>3</w:t>
      </w:r>
      <w:r w:rsidR="00673520">
        <w:rPr>
          <w:rFonts w:ascii="宋体" w:hAnsi="宋体" w:cs="宋体"/>
          <w:sz w:val="24"/>
        </w:rPr>
        <w:t>1</w:t>
      </w:r>
      <w:r>
        <w:rPr>
          <w:rFonts w:ascii="宋体" w:hAnsi="宋体" w:cs="宋体" w:hint="eastAsia"/>
          <w:sz w:val="24"/>
        </w:rPr>
        <w:t>.第3</w:t>
      </w:r>
      <w:r w:rsidR="00673520">
        <w:rPr>
          <w:rFonts w:ascii="宋体" w:hAnsi="宋体" w:cs="宋体"/>
          <w:sz w:val="24"/>
        </w:rPr>
        <w:t>2</w:t>
      </w:r>
      <w:r>
        <w:rPr>
          <w:rFonts w:ascii="宋体" w:hAnsi="宋体" w:cs="宋体" w:hint="eastAsia"/>
          <w:sz w:val="24"/>
        </w:rPr>
        <w:t>行“</w:t>
      </w:r>
      <w:r w:rsidRPr="00787AE4">
        <w:rPr>
          <w:rFonts w:ascii="宋体" w:hAnsi="宋体" w:cs="宋体" w:hint="eastAsia"/>
          <w:sz w:val="24"/>
        </w:rPr>
        <w:t>十一、经济特区和上海浦东新区新设立的高新技术企业定期减免</w:t>
      </w:r>
      <w:r>
        <w:rPr>
          <w:rFonts w:ascii="宋体" w:hAnsi="宋体" w:cs="宋体" w:hint="eastAsia"/>
          <w:sz w:val="24"/>
        </w:rPr>
        <w:t>”：本行填报在</w:t>
      </w:r>
      <w:r w:rsidRPr="00787AE4">
        <w:rPr>
          <w:rFonts w:ascii="宋体" w:hAnsi="宋体" w:cs="宋体" w:hint="eastAsia"/>
          <w:sz w:val="24"/>
        </w:rPr>
        <w:t>经济特区和上海浦东新区</w:t>
      </w:r>
      <w:r>
        <w:rPr>
          <w:rFonts w:ascii="宋体" w:hAnsi="宋体" w:cs="宋体" w:hint="eastAsia"/>
          <w:sz w:val="24"/>
        </w:rPr>
        <w:t>新设的</w:t>
      </w:r>
      <w:r w:rsidRPr="00787AE4">
        <w:rPr>
          <w:rFonts w:ascii="宋体" w:hAnsi="宋体" w:cs="宋体" w:hint="eastAsia"/>
          <w:sz w:val="24"/>
        </w:rPr>
        <w:t>高新技术企业</w:t>
      </w:r>
      <w:r w:rsidR="009A7904">
        <w:rPr>
          <w:rFonts w:ascii="宋体" w:hAnsi="宋体" w:cs="宋体" w:hint="eastAsia"/>
          <w:sz w:val="24"/>
        </w:rPr>
        <w:t>区内所得</w:t>
      </w:r>
      <w:r>
        <w:rPr>
          <w:rFonts w:ascii="宋体" w:hAnsi="宋体" w:cs="宋体" w:hint="eastAsia"/>
          <w:sz w:val="24"/>
        </w:rPr>
        <w:t>减免税</w:t>
      </w:r>
      <w:r w:rsidR="009A7904">
        <w:rPr>
          <w:rFonts w:ascii="宋体" w:hAnsi="宋体" w:cs="宋体" w:hint="eastAsia"/>
          <w:sz w:val="24"/>
        </w:rPr>
        <w:t>金额</w:t>
      </w:r>
      <w:r>
        <w:rPr>
          <w:rFonts w:ascii="宋体" w:hAnsi="宋体" w:cs="宋体" w:hint="eastAsia"/>
          <w:sz w:val="24"/>
        </w:rPr>
        <w:t>。</w:t>
      </w:r>
    </w:p>
    <w:p w:rsidR="00922F54" w:rsidRPr="00FF3180" w:rsidRDefault="00922F54" w:rsidP="00137822">
      <w:pPr>
        <w:pStyle w:val="SBBL2"/>
        <w:ind w:firstLine="482"/>
      </w:pPr>
      <w:bookmarkStart w:id="141" w:name="_Toc393471153"/>
      <w:bookmarkStart w:id="142" w:name="_Toc399770029"/>
      <w:r w:rsidRPr="00FF3180">
        <w:rPr>
          <w:rFonts w:hint="eastAsia"/>
        </w:rPr>
        <w:t>二、表内、表间关系</w:t>
      </w:r>
      <w:bookmarkEnd w:id="141"/>
      <w:bookmarkEnd w:id="142"/>
    </w:p>
    <w:p w:rsidR="00922F54" w:rsidRPr="00590A14" w:rsidRDefault="00922F54" w:rsidP="00137822">
      <w:pPr>
        <w:pStyle w:val="SBBL3"/>
      </w:pPr>
      <w:r w:rsidRPr="00590A14">
        <w:rPr>
          <w:rFonts w:hint="eastAsia"/>
        </w:rPr>
        <w:t>（一）表内关系</w:t>
      </w:r>
    </w:p>
    <w:p w:rsidR="00922F54" w:rsidRDefault="00922F54" w:rsidP="00922F54">
      <w:pPr>
        <w:spacing w:line="360" w:lineRule="auto"/>
        <w:ind w:firstLineChars="218" w:firstLine="523"/>
        <w:rPr>
          <w:rFonts w:ascii="宋体" w:hAnsi="宋体"/>
          <w:sz w:val="24"/>
        </w:rPr>
      </w:pPr>
      <w:r w:rsidRPr="00590A14">
        <w:rPr>
          <w:rFonts w:ascii="宋体" w:hAnsi="宋体" w:hint="eastAsia"/>
          <w:sz w:val="24"/>
        </w:rPr>
        <w:t>1</w:t>
      </w:r>
      <w:r w:rsidRPr="00590A14">
        <w:rPr>
          <w:rFonts w:ascii="宋体" w:hAnsi="宋体" w:cs="宋体"/>
          <w:sz w:val="24"/>
        </w:rPr>
        <w:t>.</w:t>
      </w:r>
      <w:r w:rsidRPr="00590A14">
        <w:rPr>
          <w:rFonts w:ascii="宋体" w:hAnsi="宋体" w:hint="eastAsia"/>
          <w:sz w:val="24"/>
        </w:rPr>
        <w:t>第</w:t>
      </w:r>
      <w:r>
        <w:rPr>
          <w:rFonts w:ascii="宋体" w:hAnsi="宋体" w:hint="eastAsia"/>
          <w:sz w:val="24"/>
        </w:rPr>
        <w:t>4</w:t>
      </w:r>
      <w:r w:rsidRPr="00590A14">
        <w:rPr>
          <w:rFonts w:ascii="宋体" w:hAnsi="宋体" w:hint="eastAsia"/>
          <w:sz w:val="24"/>
        </w:rPr>
        <w:t>行＝第</w:t>
      </w:r>
      <w:r>
        <w:rPr>
          <w:rFonts w:ascii="宋体" w:hAnsi="宋体" w:hint="eastAsia"/>
          <w:sz w:val="24"/>
        </w:rPr>
        <w:t>5</w:t>
      </w:r>
      <w:r w:rsidRPr="00590A14">
        <w:rPr>
          <w:rFonts w:ascii="宋体" w:hAnsi="宋体" w:hint="eastAsia"/>
          <w:sz w:val="24"/>
        </w:rPr>
        <w:t>+</w:t>
      </w:r>
      <w:r>
        <w:rPr>
          <w:rFonts w:ascii="宋体" w:hAnsi="宋体" w:hint="eastAsia"/>
          <w:sz w:val="24"/>
        </w:rPr>
        <w:t>6</w:t>
      </w:r>
      <w:r w:rsidRPr="00590A14">
        <w:rPr>
          <w:rFonts w:ascii="宋体" w:hAnsi="宋体" w:hint="eastAsia"/>
          <w:sz w:val="24"/>
        </w:rPr>
        <w:t>行。</w:t>
      </w:r>
    </w:p>
    <w:p w:rsidR="00922F54" w:rsidRDefault="00922F54" w:rsidP="00922F54">
      <w:pPr>
        <w:spacing w:line="360" w:lineRule="auto"/>
        <w:ind w:firstLineChars="218" w:firstLine="523"/>
        <w:rPr>
          <w:rFonts w:ascii="宋体" w:hAnsi="宋体"/>
          <w:sz w:val="24"/>
        </w:rPr>
      </w:pPr>
      <w:r>
        <w:rPr>
          <w:rFonts w:ascii="宋体" w:hAnsi="宋体" w:hint="eastAsia"/>
          <w:sz w:val="24"/>
        </w:rPr>
        <w:t>2.</w:t>
      </w:r>
      <w:r w:rsidRPr="00590A14">
        <w:rPr>
          <w:rFonts w:ascii="宋体" w:hAnsi="宋体" w:hint="eastAsia"/>
          <w:sz w:val="24"/>
        </w:rPr>
        <w:t>第</w:t>
      </w:r>
      <w:r>
        <w:rPr>
          <w:rFonts w:ascii="宋体" w:hAnsi="宋体" w:hint="eastAsia"/>
          <w:sz w:val="24"/>
        </w:rPr>
        <w:t>7</w:t>
      </w:r>
      <w:r w:rsidRPr="00590A14">
        <w:rPr>
          <w:rFonts w:ascii="宋体" w:hAnsi="宋体" w:hint="eastAsia"/>
          <w:sz w:val="24"/>
        </w:rPr>
        <w:t>行＝第</w:t>
      </w:r>
      <w:r>
        <w:rPr>
          <w:rFonts w:ascii="宋体" w:hAnsi="宋体" w:hint="eastAsia"/>
          <w:sz w:val="24"/>
        </w:rPr>
        <w:t>8-9</w:t>
      </w:r>
      <w:r w:rsidRPr="00590A14">
        <w:rPr>
          <w:rFonts w:ascii="宋体" w:hAnsi="宋体" w:hint="eastAsia"/>
          <w:sz w:val="24"/>
        </w:rPr>
        <w:t>行。</w:t>
      </w:r>
    </w:p>
    <w:p w:rsidR="00922F54" w:rsidRPr="00590A14" w:rsidRDefault="00922F54" w:rsidP="00922F54">
      <w:pPr>
        <w:spacing w:line="360" w:lineRule="auto"/>
        <w:ind w:firstLineChars="218" w:firstLine="523"/>
        <w:rPr>
          <w:rFonts w:ascii="宋体" w:hAnsi="宋体"/>
          <w:sz w:val="24"/>
        </w:rPr>
      </w:pPr>
      <w:r>
        <w:rPr>
          <w:rFonts w:ascii="宋体" w:hAnsi="宋体" w:hint="eastAsia"/>
          <w:sz w:val="24"/>
        </w:rPr>
        <w:t>3</w:t>
      </w:r>
      <w:r w:rsidRPr="00590A14">
        <w:rPr>
          <w:rFonts w:ascii="宋体" w:hAnsi="宋体" w:cs="宋体"/>
          <w:sz w:val="24"/>
        </w:rPr>
        <w:t>.</w:t>
      </w:r>
      <w:r w:rsidRPr="00590A14">
        <w:rPr>
          <w:rFonts w:ascii="宋体" w:hAnsi="宋体" w:hint="eastAsia"/>
          <w:sz w:val="24"/>
        </w:rPr>
        <w:t>第</w:t>
      </w:r>
      <w:r>
        <w:rPr>
          <w:rFonts w:ascii="宋体" w:hAnsi="宋体" w:hint="eastAsia"/>
          <w:sz w:val="24"/>
        </w:rPr>
        <w:t>10</w:t>
      </w:r>
      <w:r w:rsidRPr="00590A14">
        <w:rPr>
          <w:rFonts w:ascii="宋体" w:hAnsi="宋体" w:hint="eastAsia"/>
          <w:sz w:val="24"/>
        </w:rPr>
        <w:t>行＝第</w:t>
      </w:r>
      <w:r>
        <w:rPr>
          <w:rFonts w:ascii="宋体" w:hAnsi="宋体" w:hint="eastAsia"/>
          <w:sz w:val="24"/>
        </w:rPr>
        <w:t>4</w:t>
      </w:r>
      <w:r w:rsidRPr="00590A14">
        <w:rPr>
          <w:rFonts w:ascii="宋体" w:hAnsi="宋体" w:hint="eastAsia"/>
          <w:sz w:val="24"/>
        </w:rPr>
        <w:t>÷</w:t>
      </w:r>
      <w:r>
        <w:rPr>
          <w:rFonts w:ascii="宋体" w:hAnsi="宋体" w:hint="eastAsia"/>
          <w:sz w:val="24"/>
        </w:rPr>
        <w:t>7</w:t>
      </w:r>
      <w:r w:rsidRPr="00590A14">
        <w:rPr>
          <w:rFonts w:ascii="宋体" w:hAnsi="宋体" w:hint="eastAsia"/>
          <w:sz w:val="24"/>
        </w:rPr>
        <w:t>行。</w:t>
      </w:r>
    </w:p>
    <w:p w:rsidR="00922F54" w:rsidRPr="00590A14" w:rsidRDefault="00922F54" w:rsidP="00922F54">
      <w:pPr>
        <w:spacing w:line="360" w:lineRule="auto"/>
        <w:ind w:firstLineChars="218" w:firstLine="523"/>
        <w:rPr>
          <w:rFonts w:ascii="宋体" w:hAnsi="宋体" w:cs="宋体"/>
          <w:sz w:val="24"/>
        </w:rPr>
      </w:pPr>
      <w:r>
        <w:rPr>
          <w:rFonts w:ascii="宋体" w:hAnsi="宋体" w:hint="eastAsia"/>
          <w:sz w:val="24"/>
        </w:rPr>
        <w:t>4</w:t>
      </w:r>
      <w:r w:rsidRPr="00590A14">
        <w:rPr>
          <w:rFonts w:ascii="宋体" w:hAnsi="宋体" w:cs="宋体"/>
          <w:sz w:val="24"/>
        </w:rPr>
        <w:t>.</w:t>
      </w:r>
      <w:r w:rsidRPr="00590A14">
        <w:rPr>
          <w:rFonts w:ascii="宋体" w:hAnsi="宋体" w:hint="eastAsia"/>
          <w:sz w:val="24"/>
        </w:rPr>
        <w:t>第13行＝第</w:t>
      </w:r>
      <w:r>
        <w:rPr>
          <w:rFonts w:ascii="宋体" w:hAnsi="宋体" w:hint="eastAsia"/>
          <w:sz w:val="24"/>
        </w:rPr>
        <w:t>11</w:t>
      </w:r>
      <w:r w:rsidRPr="00590A14">
        <w:rPr>
          <w:rFonts w:ascii="宋体" w:hAnsi="宋体" w:hint="eastAsia"/>
          <w:sz w:val="24"/>
        </w:rPr>
        <w:t>÷</w:t>
      </w:r>
      <w:r w:rsidRPr="00590A14">
        <w:rPr>
          <w:rFonts w:ascii="宋体" w:hAnsi="宋体"/>
          <w:sz w:val="24"/>
        </w:rPr>
        <w:t>12行</w:t>
      </w:r>
      <w:r w:rsidRPr="00590A14">
        <w:rPr>
          <w:rFonts w:ascii="宋体" w:hAnsi="宋体" w:hint="eastAsia"/>
          <w:sz w:val="24"/>
        </w:rPr>
        <w:t>。</w:t>
      </w:r>
    </w:p>
    <w:p w:rsidR="00922F54" w:rsidRPr="00590A14" w:rsidRDefault="00922F54" w:rsidP="00922F54">
      <w:pPr>
        <w:spacing w:line="360" w:lineRule="auto"/>
        <w:ind w:firstLineChars="218" w:firstLine="523"/>
        <w:rPr>
          <w:rFonts w:ascii="宋体" w:hAnsi="宋体"/>
          <w:sz w:val="24"/>
        </w:rPr>
      </w:pPr>
      <w:r>
        <w:rPr>
          <w:rFonts w:ascii="宋体" w:hAnsi="宋体" w:hint="eastAsia"/>
          <w:sz w:val="24"/>
        </w:rPr>
        <w:t>5</w:t>
      </w:r>
      <w:r w:rsidRPr="00590A14">
        <w:rPr>
          <w:rFonts w:ascii="宋体" w:hAnsi="宋体" w:cs="宋体"/>
          <w:sz w:val="24"/>
        </w:rPr>
        <w:t>.</w:t>
      </w:r>
      <w:r w:rsidRPr="00590A14">
        <w:rPr>
          <w:rFonts w:ascii="宋体" w:hAnsi="宋体" w:hint="eastAsia"/>
          <w:sz w:val="24"/>
        </w:rPr>
        <w:t>第1</w:t>
      </w:r>
      <w:r>
        <w:rPr>
          <w:rFonts w:ascii="宋体" w:hAnsi="宋体" w:hint="eastAsia"/>
          <w:sz w:val="24"/>
        </w:rPr>
        <w:t>5</w:t>
      </w:r>
      <w:r w:rsidRPr="00590A14">
        <w:rPr>
          <w:rFonts w:ascii="宋体" w:hAnsi="宋体" w:hint="eastAsia"/>
          <w:sz w:val="24"/>
        </w:rPr>
        <w:t>行＝第16+25</w:t>
      </w:r>
      <w:r w:rsidRPr="00590A14">
        <w:rPr>
          <w:rFonts w:ascii="宋体" w:hAnsi="宋体"/>
          <w:sz w:val="24"/>
        </w:rPr>
        <w:t>行</w:t>
      </w:r>
      <w:r w:rsidRPr="00590A14">
        <w:rPr>
          <w:rFonts w:ascii="宋体" w:hAnsi="宋体" w:hint="eastAsia"/>
          <w:sz w:val="24"/>
        </w:rPr>
        <w:t>。</w:t>
      </w:r>
    </w:p>
    <w:p w:rsidR="00922F54" w:rsidRPr="00590A14" w:rsidRDefault="00922F54" w:rsidP="00922F54">
      <w:pPr>
        <w:spacing w:line="360" w:lineRule="auto"/>
        <w:ind w:firstLineChars="218" w:firstLine="523"/>
        <w:rPr>
          <w:rFonts w:ascii="宋体" w:hAnsi="宋体"/>
          <w:sz w:val="24"/>
        </w:rPr>
      </w:pPr>
      <w:r>
        <w:rPr>
          <w:rFonts w:ascii="宋体" w:hAnsi="宋体" w:hint="eastAsia"/>
          <w:sz w:val="24"/>
        </w:rPr>
        <w:t>6</w:t>
      </w:r>
      <w:r w:rsidRPr="00590A14">
        <w:rPr>
          <w:rFonts w:ascii="宋体" w:hAnsi="宋体" w:cs="宋体"/>
          <w:sz w:val="24"/>
        </w:rPr>
        <w:t>.</w:t>
      </w:r>
      <w:r w:rsidRPr="00590A14">
        <w:rPr>
          <w:rFonts w:ascii="宋体" w:hAnsi="宋体" w:hint="eastAsia"/>
          <w:sz w:val="24"/>
        </w:rPr>
        <w:t>第</w:t>
      </w:r>
      <w:r>
        <w:rPr>
          <w:rFonts w:ascii="宋体" w:hAnsi="宋体" w:hint="eastAsia"/>
          <w:sz w:val="24"/>
        </w:rPr>
        <w:t>16</w:t>
      </w:r>
      <w:r w:rsidRPr="00590A14">
        <w:rPr>
          <w:rFonts w:ascii="宋体" w:hAnsi="宋体" w:hint="eastAsia"/>
          <w:sz w:val="24"/>
        </w:rPr>
        <w:t>行＝第</w:t>
      </w:r>
      <w:r w:rsidRPr="00373A39">
        <w:rPr>
          <w:rFonts w:ascii="宋体" w:hAnsi="宋体"/>
          <w:sz w:val="24"/>
        </w:rPr>
        <w:t>17+18+19+20+21+22+24</w:t>
      </w:r>
      <w:r w:rsidRPr="00590A14">
        <w:rPr>
          <w:rFonts w:ascii="宋体" w:hAnsi="宋体" w:hint="eastAsia"/>
          <w:sz w:val="24"/>
        </w:rPr>
        <w:t>行。</w:t>
      </w:r>
    </w:p>
    <w:p w:rsidR="00922F54" w:rsidRPr="00590A14" w:rsidRDefault="00922F54" w:rsidP="00922F54">
      <w:pPr>
        <w:spacing w:line="360" w:lineRule="auto"/>
        <w:ind w:firstLineChars="218" w:firstLine="523"/>
        <w:rPr>
          <w:rFonts w:ascii="宋体" w:hAnsi="宋体"/>
          <w:sz w:val="24"/>
        </w:rPr>
      </w:pPr>
      <w:r>
        <w:rPr>
          <w:rFonts w:ascii="宋体" w:hAnsi="宋体" w:hint="eastAsia"/>
          <w:sz w:val="24"/>
        </w:rPr>
        <w:t>7</w:t>
      </w:r>
      <w:r w:rsidRPr="00590A14">
        <w:rPr>
          <w:rFonts w:ascii="宋体" w:hAnsi="宋体" w:cs="宋体"/>
          <w:sz w:val="24"/>
        </w:rPr>
        <w:t>.</w:t>
      </w:r>
      <w:r w:rsidRPr="00590A14">
        <w:rPr>
          <w:rFonts w:ascii="宋体" w:hAnsi="宋体" w:hint="eastAsia"/>
          <w:sz w:val="24"/>
        </w:rPr>
        <w:t>第</w:t>
      </w:r>
      <w:r>
        <w:rPr>
          <w:rFonts w:ascii="宋体" w:hAnsi="宋体" w:hint="eastAsia"/>
          <w:sz w:val="24"/>
        </w:rPr>
        <w:t>25</w:t>
      </w:r>
      <w:r w:rsidRPr="00590A14">
        <w:rPr>
          <w:rFonts w:ascii="宋体" w:hAnsi="宋体" w:hint="eastAsia"/>
          <w:sz w:val="24"/>
        </w:rPr>
        <w:t>行＝</w:t>
      </w:r>
      <w:r w:rsidRPr="00373A39">
        <w:rPr>
          <w:rFonts w:ascii="宋体" w:hAnsi="宋体" w:hint="eastAsia"/>
          <w:sz w:val="24"/>
        </w:rPr>
        <w:t>（</w:t>
      </w:r>
      <w:r w:rsidRPr="00590A14">
        <w:rPr>
          <w:rFonts w:ascii="宋体" w:hAnsi="宋体" w:hint="eastAsia"/>
          <w:sz w:val="24"/>
        </w:rPr>
        <w:t>第</w:t>
      </w:r>
      <w:r w:rsidRPr="00373A39">
        <w:rPr>
          <w:rFonts w:ascii="宋体" w:hAnsi="宋体" w:hint="eastAsia"/>
          <w:sz w:val="24"/>
        </w:rPr>
        <w:t>26+28行）×80%</w:t>
      </w:r>
      <w:r>
        <w:rPr>
          <w:rFonts w:ascii="宋体" w:hAnsi="宋体" w:hint="eastAsia"/>
          <w:sz w:val="24"/>
        </w:rPr>
        <w:t>。</w:t>
      </w:r>
    </w:p>
    <w:p w:rsidR="00922F54" w:rsidRDefault="00922F54" w:rsidP="00922F54">
      <w:pPr>
        <w:spacing w:line="360" w:lineRule="auto"/>
        <w:ind w:firstLineChars="218" w:firstLine="523"/>
        <w:rPr>
          <w:rFonts w:ascii="宋体" w:hAnsi="宋体"/>
          <w:sz w:val="24"/>
        </w:rPr>
      </w:pPr>
      <w:r>
        <w:rPr>
          <w:rFonts w:ascii="宋体" w:hAnsi="宋体" w:hint="eastAsia"/>
          <w:sz w:val="24"/>
        </w:rPr>
        <w:t>8</w:t>
      </w:r>
      <w:r w:rsidRPr="00590A14">
        <w:rPr>
          <w:rFonts w:ascii="宋体" w:hAnsi="宋体" w:cs="宋体"/>
          <w:sz w:val="24"/>
        </w:rPr>
        <w:t>.</w:t>
      </w:r>
      <w:r w:rsidRPr="00590A14">
        <w:rPr>
          <w:rFonts w:ascii="宋体" w:hAnsi="宋体" w:hint="eastAsia"/>
          <w:sz w:val="24"/>
        </w:rPr>
        <w:t>第</w:t>
      </w:r>
      <w:r>
        <w:rPr>
          <w:rFonts w:ascii="宋体" w:hAnsi="宋体" w:hint="eastAsia"/>
          <w:sz w:val="24"/>
        </w:rPr>
        <w:t>30</w:t>
      </w:r>
      <w:r w:rsidRPr="00590A14">
        <w:rPr>
          <w:rFonts w:ascii="宋体" w:hAnsi="宋体" w:hint="eastAsia"/>
          <w:sz w:val="24"/>
        </w:rPr>
        <w:t>行＝</w:t>
      </w:r>
      <w:r>
        <w:rPr>
          <w:rFonts w:ascii="宋体" w:hAnsi="宋体" w:cs="宋体" w:hint="eastAsia"/>
          <w:sz w:val="24"/>
        </w:rPr>
        <w:t>第15行4列</w:t>
      </w:r>
      <w:r w:rsidRPr="00590A14">
        <w:rPr>
          <w:rFonts w:ascii="宋体" w:hAnsi="宋体" w:hint="eastAsia"/>
          <w:sz w:val="24"/>
        </w:rPr>
        <w:t>÷</w:t>
      </w:r>
      <w:r>
        <w:rPr>
          <w:rFonts w:ascii="宋体" w:hAnsi="宋体" w:cs="宋体" w:hint="eastAsia"/>
          <w:sz w:val="24"/>
        </w:rPr>
        <w:t>第29行4列</w:t>
      </w:r>
      <w:r w:rsidRPr="00590A14">
        <w:rPr>
          <w:rFonts w:ascii="宋体" w:hAnsi="宋体" w:hint="eastAsia"/>
          <w:sz w:val="24"/>
        </w:rPr>
        <w:t>。</w:t>
      </w:r>
    </w:p>
    <w:p w:rsidR="00922F54" w:rsidRPr="00590A14" w:rsidRDefault="00922F54" w:rsidP="00137822">
      <w:pPr>
        <w:pStyle w:val="SBBL3"/>
      </w:pPr>
      <w:r w:rsidRPr="00590A14">
        <w:rPr>
          <w:rFonts w:hint="eastAsia"/>
        </w:rPr>
        <w:t>（二）表间关系</w:t>
      </w:r>
    </w:p>
    <w:p w:rsidR="00922F54" w:rsidRDefault="00922F54" w:rsidP="00922F54">
      <w:pPr>
        <w:spacing w:line="360" w:lineRule="auto"/>
        <w:ind w:firstLineChars="218" w:firstLine="523"/>
        <w:rPr>
          <w:rFonts w:ascii="宋体" w:hAnsi="宋体"/>
          <w:sz w:val="24"/>
        </w:rPr>
      </w:pPr>
      <w:r>
        <w:rPr>
          <w:rFonts w:ascii="宋体" w:hAnsi="宋体" w:hint="eastAsia"/>
          <w:sz w:val="24"/>
        </w:rPr>
        <w:t>1.</w:t>
      </w:r>
      <w:r w:rsidRPr="00590A14">
        <w:rPr>
          <w:rFonts w:ascii="宋体" w:hAnsi="宋体" w:hint="eastAsia"/>
          <w:sz w:val="24"/>
        </w:rPr>
        <w:t>第</w:t>
      </w:r>
      <w:r>
        <w:rPr>
          <w:rFonts w:ascii="宋体" w:hAnsi="宋体" w:hint="eastAsia"/>
          <w:sz w:val="24"/>
        </w:rPr>
        <w:t>3</w:t>
      </w:r>
      <w:r w:rsidR="009A7904">
        <w:rPr>
          <w:rFonts w:ascii="宋体" w:hAnsi="宋体"/>
          <w:sz w:val="24"/>
        </w:rPr>
        <w:t>1</w:t>
      </w:r>
      <w:r w:rsidRPr="00590A14">
        <w:rPr>
          <w:rFonts w:ascii="宋体" w:hAnsi="宋体" w:hint="eastAsia"/>
          <w:sz w:val="24"/>
        </w:rPr>
        <w:t>行＝表A107040第2行。</w:t>
      </w:r>
    </w:p>
    <w:p w:rsidR="00137822" w:rsidRDefault="00922F54" w:rsidP="00137822">
      <w:pPr>
        <w:spacing w:line="360" w:lineRule="auto"/>
        <w:ind w:firstLineChars="218" w:firstLine="523"/>
        <w:rPr>
          <w:rFonts w:ascii="宋体" w:hAnsi="宋体"/>
          <w:sz w:val="24"/>
        </w:rPr>
        <w:sectPr w:rsidR="00137822" w:rsidSect="000E7287">
          <w:footerReference w:type="first" r:id="rId15"/>
          <w:pgSz w:w="11906" w:h="16838" w:code="9"/>
          <w:pgMar w:top="1985" w:right="1418" w:bottom="1928" w:left="1418" w:header="851" w:footer="992" w:gutter="113"/>
          <w:cols w:space="425"/>
          <w:titlePg/>
          <w:docGrid w:linePitch="312"/>
        </w:sectPr>
      </w:pPr>
      <w:r>
        <w:rPr>
          <w:rFonts w:ascii="宋体" w:hAnsi="宋体" w:hint="eastAsia"/>
          <w:sz w:val="24"/>
        </w:rPr>
        <w:t>2.第3</w:t>
      </w:r>
      <w:r w:rsidR="009A7904">
        <w:rPr>
          <w:rFonts w:ascii="宋体" w:hAnsi="宋体"/>
          <w:sz w:val="24"/>
        </w:rPr>
        <w:t>2</w:t>
      </w:r>
      <w:r>
        <w:rPr>
          <w:rFonts w:ascii="宋体" w:hAnsi="宋体" w:hint="eastAsia"/>
          <w:sz w:val="24"/>
        </w:rPr>
        <w:t>行</w:t>
      </w:r>
      <w:r w:rsidRPr="00590A14">
        <w:rPr>
          <w:rFonts w:ascii="宋体" w:hAnsi="宋体" w:hint="eastAsia"/>
          <w:sz w:val="24"/>
        </w:rPr>
        <w:t>＝表A107040第</w:t>
      </w:r>
      <w:r>
        <w:rPr>
          <w:rFonts w:ascii="宋体" w:hAnsi="宋体" w:hint="eastAsia"/>
          <w:sz w:val="24"/>
        </w:rPr>
        <w:t>3</w:t>
      </w:r>
      <w:r w:rsidRPr="00590A14">
        <w:rPr>
          <w:rFonts w:ascii="宋体" w:hAnsi="宋体" w:hint="eastAsia"/>
          <w:sz w:val="24"/>
        </w:rPr>
        <w:t>行</w:t>
      </w:r>
      <w:bookmarkStart w:id="143" w:name="_Toc394434243"/>
      <w:bookmarkStart w:id="144" w:name="_Toc393471154"/>
      <w:r w:rsidR="00137822">
        <w:rPr>
          <w:rFonts w:ascii="宋体" w:hAnsi="宋体" w:hint="eastAsia"/>
          <w:sz w:val="24"/>
        </w:rPr>
        <w:t>。</w:t>
      </w:r>
    </w:p>
    <w:p w:rsidR="00137822" w:rsidRDefault="00137822" w:rsidP="00454B8C">
      <w:pPr>
        <w:pStyle w:val="SBBT1"/>
      </w:pPr>
      <w:bookmarkStart w:id="145" w:name="_Toc499456611"/>
      <w:r w:rsidRPr="00137822">
        <w:rPr>
          <w:rFonts w:hint="eastAsia"/>
        </w:rPr>
        <w:lastRenderedPageBreak/>
        <w:t>A107042</w:t>
      </w:r>
      <w:r w:rsidR="009B7EAB">
        <w:tab/>
      </w:r>
      <w:r w:rsidRPr="00137822">
        <w:rPr>
          <w:rFonts w:hint="eastAsia"/>
        </w:rPr>
        <w:t>软件、集成电路企业优惠情况及明细表</w:t>
      </w:r>
      <w:bookmarkEnd w:id="145"/>
    </w:p>
    <w:tbl>
      <w:tblPr>
        <w:tblW w:w="1005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20"/>
        <w:gridCol w:w="441"/>
        <w:gridCol w:w="2638"/>
        <w:gridCol w:w="3780"/>
        <w:gridCol w:w="2576"/>
      </w:tblGrid>
      <w:tr w:rsidR="0044220D" w:rsidRPr="0044220D">
        <w:trPr>
          <w:trHeight w:val="283"/>
          <w:jc w:val="center"/>
        </w:trPr>
        <w:tc>
          <w:tcPr>
            <w:tcW w:w="10055" w:type="dxa"/>
            <w:gridSpan w:val="5"/>
            <w:shd w:val="clear" w:color="auto" w:fill="auto"/>
            <w:noWrap/>
            <w:vAlign w:val="center"/>
          </w:tcPr>
          <w:p w:rsidR="0044220D" w:rsidRPr="0044220D" w:rsidRDefault="0044220D" w:rsidP="0044220D">
            <w:pPr>
              <w:widowControl/>
              <w:jc w:val="center"/>
              <w:rPr>
                <w:rFonts w:ascii="宋体" w:hAnsi="宋体" w:cs="宋体"/>
                <w:b/>
                <w:bCs/>
                <w:kern w:val="0"/>
                <w:sz w:val="22"/>
                <w:szCs w:val="22"/>
              </w:rPr>
            </w:pPr>
            <w:r w:rsidRPr="0044220D">
              <w:rPr>
                <w:rFonts w:ascii="宋体" w:hAnsi="宋体" w:cs="宋体" w:hint="eastAsia"/>
                <w:b/>
                <w:bCs/>
                <w:kern w:val="0"/>
                <w:sz w:val="22"/>
                <w:szCs w:val="22"/>
              </w:rPr>
              <w:t>企业类型及减免方式</w:t>
            </w:r>
          </w:p>
        </w:tc>
      </w:tr>
      <w:tr w:rsidR="001B1104" w:rsidRPr="0044220D">
        <w:trPr>
          <w:trHeight w:val="283"/>
          <w:jc w:val="center"/>
        </w:trPr>
        <w:tc>
          <w:tcPr>
            <w:tcW w:w="620" w:type="dxa"/>
            <w:shd w:val="clear" w:color="auto" w:fill="auto"/>
            <w:noWrap/>
            <w:vAlign w:val="center"/>
          </w:tcPr>
          <w:p w:rsidR="001B1104" w:rsidRPr="0044220D" w:rsidRDefault="001B1104" w:rsidP="0044220D">
            <w:pPr>
              <w:widowControl/>
              <w:jc w:val="center"/>
              <w:rPr>
                <w:rFonts w:ascii="宋体" w:hAnsi="宋体" w:cs="宋体"/>
                <w:kern w:val="0"/>
                <w:sz w:val="20"/>
                <w:szCs w:val="20"/>
              </w:rPr>
            </w:pPr>
            <w:r w:rsidRPr="0044220D">
              <w:rPr>
                <w:rFonts w:ascii="宋体" w:hAnsi="宋体" w:cs="宋体" w:hint="eastAsia"/>
                <w:kern w:val="0"/>
                <w:sz w:val="20"/>
                <w:szCs w:val="20"/>
              </w:rPr>
              <w:t>行号</w:t>
            </w:r>
          </w:p>
        </w:tc>
        <w:tc>
          <w:tcPr>
            <w:tcW w:w="6859" w:type="dxa"/>
            <w:gridSpan w:val="3"/>
            <w:shd w:val="clear" w:color="auto" w:fill="auto"/>
            <w:noWrap/>
            <w:vAlign w:val="center"/>
          </w:tcPr>
          <w:p w:rsidR="001B1104" w:rsidRPr="0044220D" w:rsidRDefault="001B1104" w:rsidP="001B1104">
            <w:pPr>
              <w:widowControl/>
              <w:jc w:val="center"/>
              <w:rPr>
                <w:rFonts w:ascii="宋体" w:hAnsi="宋体" w:cs="宋体"/>
                <w:kern w:val="0"/>
                <w:sz w:val="20"/>
                <w:szCs w:val="20"/>
              </w:rPr>
            </w:pPr>
            <w:r w:rsidRPr="0044220D">
              <w:rPr>
                <w:rFonts w:ascii="宋体" w:hAnsi="宋体" w:cs="宋体" w:hint="eastAsia"/>
                <w:kern w:val="0"/>
                <w:sz w:val="20"/>
                <w:szCs w:val="20"/>
              </w:rPr>
              <w:t xml:space="preserve">　企业类型</w:t>
            </w:r>
          </w:p>
        </w:tc>
        <w:tc>
          <w:tcPr>
            <w:tcW w:w="2576" w:type="dxa"/>
            <w:shd w:val="clear" w:color="auto" w:fill="auto"/>
            <w:noWrap/>
            <w:vAlign w:val="center"/>
          </w:tcPr>
          <w:p w:rsidR="001B1104" w:rsidRPr="0044220D" w:rsidRDefault="001B1104" w:rsidP="0044220D">
            <w:pPr>
              <w:widowControl/>
              <w:jc w:val="center"/>
              <w:rPr>
                <w:rFonts w:ascii="宋体" w:hAnsi="宋体" w:cs="宋体"/>
                <w:kern w:val="0"/>
                <w:sz w:val="20"/>
                <w:szCs w:val="20"/>
              </w:rPr>
            </w:pPr>
            <w:r w:rsidRPr="0044220D">
              <w:rPr>
                <w:rFonts w:ascii="宋体" w:hAnsi="宋体" w:cs="宋体" w:hint="eastAsia"/>
                <w:kern w:val="0"/>
                <w:sz w:val="20"/>
                <w:szCs w:val="20"/>
              </w:rPr>
              <w:t>减免方式</w:t>
            </w:r>
          </w:p>
        </w:tc>
      </w:tr>
      <w:tr w:rsidR="0044220D" w:rsidRPr="0044220D">
        <w:trPr>
          <w:trHeight w:val="283"/>
          <w:jc w:val="center"/>
        </w:trPr>
        <w:tc>
          <w:tcPr>
            <w:tcW w:w="620" w:type="dxa"/>
            <w:shd w:val="clear" w:color="auto" w:fill="auto"/>
            <w:vAlign w:val="center"/>
          </w:tcPr>
          <w:p w:rsidR="0044220D" w:rsidRPr="0044220D" w:rsidRDefault="0044220D" w:rsidP="0044220D">
            <w:pPr>
              <w:widowControl/>
              <w:jc w:val="center"/>
              <w:rPr>
                <w:rFonts w:ascii="宋体" w:hAnsi="宋体" w:cs="宋体"/>
                <w:kern w:val="0"/>
                <w:sz w:val="20"/>
                <w:szCs w:val="20"/>
              </w:rPr>
            </w:pPr>
            <w:r w:rsidRPr="0044220D">
              <w:rPr>
                <w:rFonts w:ascii="宋体" w:hAnsi="宋体" w:cs="宋体" w:hint="eastAsia"/>
                <w:kern w:val="0"/>
                <w:sz w:val="20"/>
                <w:szCs w:val="20"/>
              </w:rPr>
              <w:t>1</w:t>
            </w:r>
          </w:p>
        </w:tc>
        <w:tc>
          <w:tcPr>
            <w:tcW w:w="3079" w:type="dxa"/>
            <w:gridSpan w:val="2"/>
            <w:vMerge w:val="restart"/>
            <w:shd w:val="clear" w:color="auto" w:fill="auto"/>
            <w:vAlign w:val="center"/>
          </w:tcPr>
          <w:p w:rsidR="0044220D" w:rsidRPr="0044220D" w:rsidRDefault="0044220D" w:rsidP="0044220D">
            <w:pPr>
              <w:widowControl/>
              <w:jc w:val="left"/>
              <w:rPr>
                <w:rFonts w:ascii="宋体" w:hAnsi="宋体" w:cs="宋体"/>
                <w:kern w:val="0"/>
                <w:sz w:val="20"/>
                <w:szCs w:val="20"/>
              </w:rPr>
            </w:pPr>
            <w:r w:rsidRPr="0044220D">
              <w:rPr>
                <w:rFonts w:ascii="宋体" w:hAnsi="宋体" w:cs="宋体" w:hint="eastAsia"/>
                <w:kern w:val="0"/>
                <w:sz w:val="20"/>
                <w:szCs w:val="20"/>
              </w:rPr>
              <w:t>一、集成电路生产企业</w:t>
            </w:r>
          </w:p>
        </w:tc>
        <w:tc>
          <w:tcPr>
            <w:tcW w:w="3780" w:type="dxa"/>
            <w:shd w:val="clear" w:color="auto" w:fill="auto"/>
            <w:vAlign w:val="center"/>
          </w:tcPr>
          <w:p w:rsidR="0044220D" w:rsidRPr="0044220D" w:rsidRDefault="00A63D0A" w:rsidP="0044220D">
            <w:pPr>
              <w:widowControl/>
              <w:jc w:val="left"/>
              <w:rPr>
                <w:rFonts w:ascii="宋体" w:hAnsi="宋体" w:cs="宋体"/>
                <w:kern w:val="0"/>
                <w:sz w:val="20"/>
                <w:szCs w:val="20"/>
              </w:rPr>
            </w:pPr>
            <w:r>
              <w:rPr>
                <w:rFonts w:ascii="宋体" w:hAnsi="宋体" w:cs="宋体" w:hint="eastAsia"/>
                <w:kern w:val="0"/>
                <w:sz w:val="20"/>
                <w:szCs w:val="20"/>
              </w:rPr>
              <w:t>（一）</w:t>
            </w:r>
            <w:r w:rsidR="0044220D" w:rsidRPr="0044220D">
              <w:rPr>
                <w:rFonts w:ascii="宋体" w:hAnsi="宋体" w:cs="宋体" w:hint="eastAsia"/>
                <w:kern w:val="0"/>
                <w:sz w:val="20"/>
                <w:szCs w:val="20"/>
              </w:rPr>
              <w:t>线宽小于0.8微米（含）</w:t>
            </w:r>
          </w:p>
        </w:tc>
        <w:tc>
          <w:tcPr>
            <w:tcW w:w="2576" w:type="dxa"/>
            <w:shd w:val="clear" w:color="auto" w:fill="auto"/>
            <w:vAlign w:val="center"/>
          </w:tcPr>
          <w:p w:rsidR="0044220D" w:rsidRPr="0044220D" w:rsidRDefault="0044220D" w:rsidP="0044220D">
            <w:pPr>
              <w:widowControl/>
              <w:jc w:val="left"/>
              <w:rPr>
                <w:rFonts w:ascii="宋体" w:hAnsi="宋体" w:cs="宋体"/>
                <w:kern w:val="0"/>
                <w:sz w:val="20"/>
                <w:szCs w:val="20"/>
              </w:rPr>
            </w:pPr>
            <w:r w:rsidRPr="0044220D">
              <w:rPr>
                <w:rFonts w:ascii="宋体" w:hAnsi="宋体" w:cs="宋体" w:hint="eastAsia"/>
                <w:kern w:val="0"/>
                <w:sz w:val="20"/>
                <w:szCs w:val="20"/>
              </w:rPr>
              <w:t>□二免三减半</w:t>
            </w:r>
          </w:p>
        </w:tc>
      </w:tr>
      <w:tr w:rsidR="0044220D" w:rsidRPr="0044220D">
        <w:trPr>
          <w:trHeight w:val="283"/>
          <w:jc w:val="center"/>
        </w:trPr>
        <w:tc>
          <w:tcPr>
            <w:tcW w:w="620" w:type="dxa"/>
            <w:shd w:val="clear" w:color="auto" w:fill="auto"/>
            <w:vAlign w:val="center"/>
          </w:tcPr>
          <w:p w:rsidR="0044220D" w:rsidRPr="0044220D" w:rsidRDefault="0044220D" w:rsidP="0044220D">
            <w:pPr>
              <w:widowControl/>
              <w:jc w:val="center"/>
              <w:rPr>
                <w:rFonts w:ascii="宋体" w:hAnsi="宋体" w:cs="宋体"/>
                <w:kern w:val="0"/>
                <w:sz w:val="20"/>
                <w:szCs w:val="20"/>
              </w:rPr>
            </w:pPr>
            <w:r w:rsidRPr="0044220D">
              <w:rPr>
                <w:rFonts w:ascii="宋体" w:hAnsi="宋体" w:cs="宋体" w:hint="eastAsia"/>
                <w:kern w:val="0"/>
                <w:sz w:val="20"/>
                <w:szCs w:val="20"/>
              </w:rPr>
              <w:t>2</w:t>
            </w:r>
          </w:p>
        </w:tc>
        <w:tc>
          <w:tcPr>
            <w:tcW w:w="3079" w:type="dxa"/>
            <w:gridSpan w:val="2"/>
            <w:vMerge/>
            <w:vAlign w:val="center"/>
          </w:tcPr>
          <w:p w:rsidR="0044220D" w:rsidRPr="0044220D" w:rsidRDefault="0044220D" w:rsidP="0044220D">
            <w:pPr>
              <w:widowControl/>
              <w:jc w:val="left"/>
              <w:rPr>
                <w:rFonts w:ascii="宋体" w:hAnsi="宋体" w:cs="宋体"/>
                <w:kern w:val="0"/>
                <w:sz w:val="20"/>
                <w:szCs w:val="20"/>
              </w:rPr>
            </w:pPr>
          </w:p>
        </w:tc>
        <w:tc>
          <w:tcPr>
            <w:tcW w:w="3780" w:type="dxa"/>
            <w:shd w:val="clear" w:color="auto" w:fill="auto"/>
            <w:vAlign w:val="center"/>
          </w:tcPr>
          <w:p w:rsidR="0044220D" w:rsidRPr="0044220D" w:rsidRDefault="00A63D0A" w:rsidP="0044220D">
            <w:pPr>
              <w:widowControl/>
              <w:jc w:val="left"/>
              <w:rPr>
                <w:rFonts w:ascii="宋体" w:hAnsi="宋体" w:cs="宋体"/>
                <w:kern w:val="0"/>
                <w:sz w:val="20"/>
                <w:szCs w:val="20"/>
              </w:rPr>
            </w:pPr>
            <w:r>
              <w:rPr>
                <w:rFonts w:ascii="宋体" w:hAnsi="宋体" w:cs="宋体" w:hint="eastAsia"/>
                <w:kern w:val="0"/>
                <w:sz w:val="20"/>
                <w:szCs w:val="20"/>
              </w:rPr>
              <w:t>（二）</w:t>
            </w:r>
            <w:r w:rsidR="0044220D" w:rsidRPr="0044220D">
              <w:rPr>
                <w:rFonts w:ascii="宋体" w:hAnsi="宋体" w:cs="宋体" w:hint="eastAsia"/>
                <w:kern w:val="0"/>
                <w:sz w:val="20"/>
                <w:szCs w:val="20"/>
              </w:rPr>
              <w:t>线宽小于0.25微米</w:t>
            </w:r>
          </w:p>
        </w:tc>
        <w:tc>
          <w:tcPr>
            <w:tcW w:w="2576" w:type="dxa"/>
            <w:shd w:val="clear" w:color="auto" w:fill="auto"/>
            <w:vAlign w:val="center"/>
          </w:tcPr>
          <w:p w:rsidR="0044220D" w:rsidRPr="0044220D" w:rsidRDefault="0044220D" w:rsidP="0044220D">
            <w:pPr>
              <w:widowControl/>
              <w:jc w:val="left"/>
              <w:rPr>
                <w:rFonts w:ascii="宋体" w:hAnsi="宋体" w:cs="宋体"/>
                <w:kern w:val="0"/>
                <w:sz w:val="20"/>
                <w:szCs w:val="20"/>
              </w:rPr>
            </w:pPr>
            <w:r w:rsidRPr="0044220D">
              <w:rPr>
                <w:rFonts w:ascii="宋体" w:hAnsi="宋体" w:cs="宋体" w:hint="eastAsia"/>
                <w:kern w:val="0"/>
                <w:sz w:val="20"/>
                <w:szCs w:val="20"/>
              </w:rPr>
              <w:t>□五免五减半  □15%税率</w:t>
            </w:r>
          </w:p>
        </w:tc>
      </w:tr>
      <w:tr w:rsidR="0044220D" w:rsidRPr="0044220D">
        <w:trPr>
          <w:trHeight w:val="283"/>
          <w:jc w:val="center"/>
        </w:trPr>
        <w:tc>
          <w:tcPr>
            <w:tcW w:w="620" w:type="dxa"/>
            <w:shd w:val="clear" w:color="auto" w:fill="auto"/>
            <w:vAlign w:val="center"/>
          </w:tcPr>
          <w:p w:rsidR="0044220D" w:rsidRPr="0044220D" w:rsidRDefault="0044220D" w:rsidP="0044220D">
            <w:pPr>
              <w:widowControl/>
              <w:jc w:val="center"/>
              <w:rPr>
                <w:rFonts w:ascii="宋体" w:hAnsi="宋体" w:cs="宋体"/>
                <w:kern w:val="0"/>
                <w:sz w:val="20"/>
                <w:szCs w:val="20"/>
              </w:rPr>
            </w:pPr>
            <w:r w:rsidRPr="0044220D">
              <w:rPr>
                <w:rFonts w:ascii="宋体" w:hAnsi="宋体" w:cs="宋体" w:hint="eastAsia"/>
                <w:kern w:val="0"/>
                <w:sz w:val="20"/>
                <w:szCs w:val="20"/>
              </w:rPr>
              <w:t>3</w:t>
            </w:r>
          </w:p>
        </w:tc>
        <w:tc>
          <w:tcPr>
            <w:tcW w:w="3079" w:type="dxa"/>
            <w:gridSpan w:val="2"/>
            <w:vMerge/>
            <w:vAlign w:val="center"/>
          </w:tcPr>
          <w:p w:rsidR="0044220D" w:rsidRPr="0044220D" w:rsidRDefault="0044220D" w:rsidP="0044220D">
            <w:pPr>
              <w:widowControl/>
              <w:jc w:val="left"/>
              <w:rPr>
                <w:rFonts w:ascii="宋体" w:hAnsi="宋体" w:cs="宋体"/>
                <w:kern w:val="0"/>
                <w:sz w:val="20"/>
                <w:szCs w:val="20"/>
              </w:rPr>
            </w:pPr>
          </w:p>
        </w:tc>
        <w:tc>
          <w:tcPr>
            <w:tcW w:w="3780" w:type="dxa"/>
            <w:shd w:val="clear" w:color="auto" w:fill="auto"/>
            <w:vAlign w:val="center"/>
          </w:tcPr>
          <w:p w:rsidR="0044220D" w:rsidRPr="0044220D" w:rsidRDefault="00A63D0A" w:rsidP="0044220D">
            <w:pPr>
              <w:widowControl/>
              <w:jc w:val="left"/>
              <w:rPr>
                <w:rFonts w:ascii="宋体" w:hAnsi="宋体" w:cs="宋体"/>
                <w:kern w:val="0"/>
                <w:sz w:val="20"/>
                <w:szCs w:val="20"/>
              </w:rPr>
            </w:pPr>
            <w:r>
              <w:rPr>
                <w:rFonts w:ascii="宋体" w:hAnsi="宋体" w:cs="宋体" w:hint="eastAsia"/>
                <w:kern w:val="0"/>
                <w:sz w:val="20"/>
                <w:szCs w:val="20"/>
              </w:rPr>
              <w:t>（三）</w:t>
            </w:r>
            <w:r w:rsidR="0044220D" w:rsidRPr="0044220D">
              <w:rPr>
                <w:rFonts w:ascii="宋体" w:hAnsi="宋体" w:cs="宋体" w:hint="eastAsia"/>
                <w:kern w:val="0"/>
                <w:sz w:val="20"/>
                <w:szCs w:val="20"/>
              </w:rPr>
              <w:t>投资额超过80亿元</w:t>
            </w:r>
          </w:p>
        </w:tc>
        <w:tc>
          <w:tcPr>
            <w:tcW w:w="2576" w:type="dxa"/>
            <w:shd w:val="clear" w:color="auto" w:fill="auto"/>
            <w:vAlign w:val="center"/>
          </w:tcPr>
          <w:p w:rsidR="0044220D" w:rsidRPr="0044220D" w:rsidRDefault="0044220D" w:rsidP="0044220D">
            <w:pPr>
              <w:widowControl/>
              <w:jc w:val="left"/>
              <w:rPr>
                <w:rFonts w:ascii="宋体" w:hAnsi="宋体" w:cs="宋体"/>
                <w:kern w:val="0"/>
                <w:sz w:val="20"/>
                <w:szCs w:val="20"/>
              </w:rPr>
            </w:pPr>
            <w:r w:rsidRPr="0044220D">
              <w:rPr>
                <w:rFonts w:ascii="宋体" w:hAnsi="宋体" w:cs="宋体" w:hint="eastAsia"/>
                <w:kern w:val="0"/>
                <w:sz w:val="20"/>
                <w:szCs w:val="20"/>
              </w:rPr>
              <w:t>□五免五减半  □15%税率</w:t>
            </w:r>
          </w:p>
        </w:tc>
      </w:tr>
      <w:tr w:rsidR="0044220D" w:rsidRPr="0044220D">
        <w:trPr>
          <w:trHeight w:val="283"/>
          <w:jc w:val="center"/>
        </w:trPr>
        <w:tc>
          <w:tcPr>
            <w:tcW w:w="620" w:type="dxa"/>
            <w:shd w:val="clear" w:color="auto" w:fill="auto"/>
            <w:vAlign w:val="center"/>
          </w:tcPr>
          <w:p w:rsidR="0044220D" w:rsidRPr="0044220D" w:rsidRDefault="0044220D" w:rsidP="0044220D">
            <w:pPr>
              <w:widowControl/>
              <w:jc w:val="center"/>
              <w:rPr>
                <w:rFonts w:ascii="宋体" w:hAnsi="宋体" w:cs="宋体"/>
                <w:kern w:val="0"/>
                <w:sz w:val="20"/>
                <w:szCs w:val="20"/>
              </w:rPr>
            </w:pPr>
            <w:r w:rsidRPr="0044220D">
              <w:rPr>
                <w:rFonts w:ascii="宋体" w:hAnsi="宋体" w:cs="宋体" w:hint="eastAsia"/>
                <w:kern w:val="0"/>
                <w:sz w:val="20"/>
                <w:szCs w:val="20"/>
              </w:rPr>
              <w:t>4</w:t>
            </w:r>
          </w:p>
        </w:tc>
        <w:tc>
          <w:tcPr>
            <w:tcW w:w="3079" w:type="dxa"/>
            <w:gridSpan w:val="2"/>
            <w:vMerge w:val="restart"/>
            <w:shd w:val="clear" w:color="auto" w:fill="auto"/>
            <w:vAlign w:val="center"/>
          </w:tcPr>
          <w:p w:rsidR="0044220D" w:rsidRPr="0044220D" w:rsidRDefault="0044220D" w:rsidP="0044220D">
            <w:pPr>
              <w:widowControl/>
              <w:jc w:val="left"/>
              <w:rPr>
                <w:rFonts w:ascii="宋体" w:hAnsi="宋体" w:cs="宋体"/>
                <w:kern w:val="0"/>
                <w:sz w:val="20"/>
                <w:szCs w:val="20"/>
              </w:rPr>
            </w:pPr>
            <w:r w:rsidRPr="0044220D">
              <w:rPr>
                <w:rFonts w:ascii="宋体" w:hAnsi="宋体" w:cs="宋体" w:hint="eastAsia"/>
                <w:kern w:val="0"/>
                <w:sz w:val="20"/>
                <w:szCs w:val="20"/>
              </w:rPr>
              <w:t>二、集成电路设计企业</w:t>
            </w:r>
          </w:p>
        </w:tc>
        <w:tc>
          <w:tcPr>
            <w:tcW w:w="3780" w:type="dxa"/>
            <w:shd w:val="clear" w:color="auto" w:fill="auto"/>
            <w:vAlign w:val="center"/>
          </w:tcPr>
          <w:p w:rsidR="0044220D" w:rsidRPr="0044220D" w:rsidRDefault="00A63D0A" w:rsidP="0044220D">
            <w:pPr>
              <w:widowControl/>
              <w:jc w:val="left"/>
              <w:rPr>
                <w:rFonts w:ascii="宋体" w:hAnsi="宋体" w:cs="宋体"/>
                <w:kern w:val="0"/>
                <w:sz w:val="20"/>
                <w:szCs w:val="20"/>
              </w:rPr>
            </w:pPr>
            <w:r>
              <w:rPr>
                <w:rFonts w:ascii="宋体" w:hAnsi="宋体" w:cs="宋体" w:hint="eastAsia"/>
                <w:kern w:val="0"/>
                <w:sz w:val="20"/>
                <w:szCs w:val="20"/>
              </w:rPr>
              <w:t>（一）</w:t>
            </w:r>
            <w:r w:rsidR="0044220D" w:rsidRPr="0044220D">
              <w:rPr>
                <w:rFonts w:ascii="宋体" w:hAnsi="宋体" w:cs="宋体" w:hint="eastAsia"/>
                <w:kern w:val="0"/>
                <w:sz w:val="20"/>
                <w:szCs w:val="20"/>
              </w:rPr>
              <w:t>新办符合条件</w:t>
            </w:r>
          </w:p>
        </w:tc>
        <w:tc>
          <w:tcPr>
            <w:tcW w:w="2576" w:type="dxa"/>
            <w:shd w:val="clear" w:color="auto" w:fill="auto"/>
            <w:vAlign w:val="center"/>
          </w:tcPr>
          <w:p w:rsidR="0044220D" w:rsidRPr="0044220D" w:rsidRDefault="0044220D" w:rsidP="0044220D">
            <w:pPr>
              <w:widowControl/>
              <w:jc w:val="left"/>
              <w:rPr>
                <w:rFonts w:ascii="宋体" w:hAnsi="宋体" w:cs="宋体"/>
                <w:kern w:val="0"/>
                <w:sz w:val="20"/>
                <w:szCs w:val="20"/>
              </w:rPr>
            </w:pPr>
            <w:r w:rsidRPr="0044220D">
              <w:rPr>
                <w:rFonts w:ascii="宋体" w:hAnsi="宋体" w:cs="宋体" w:hint="eastAsia"/>
                <w:kern w:val="0"/>
                <w:sz w:val="20"/>
                <w:szCs w:val="20"/>
              </w:rPr>
              <w:t>□二免三减半</w:t>
            </w:r>
          </w:p>
        </w:tc>
      </w:tr>
      <w:tr w:rsidR="0044220D" w:rsidRPr="0044220D">
        <w:trPr>
          <w:trHeight w:val="283"/>
          <w:jc w:val="center"/>
        </w:trPr>
        <w:tc>
          <w:tcPr>
            <w:tcW w:w="620" w:type="dxa"/>
            <w:shd w:val="clear" w:color="auto" w:fill="auto"/>
            <w:vAlign w:val="center"/>
          </w:tcPr>
          <w:p w:rsidR="0044220D" w:rsidRPr="0044220D" w:rsidRDefault="0044220D" w:rsidP="0044220D">
            <w:pPr>
              <w:widowControl/>
              <w:jc w:val="center"/>
              <w:rPr>
                <w:rFonts w:ascii="宋体" w:hAnsi="宋体" w:cs="宋体"/>
                <w:kern w:val="0"/>
                <w:sz w:val="20"/>
                <w:szCs w:val="20"/>
              </w:rPr>
            </w:pPr>
            <w:r w:rsidRPr="0044220D">
              <w:rPr>
                <w:rFonts w:ascii="宋体" w:hAnsi="宋体" w:cs="宋体" w:hint="eastAsia"/>
                <w:kern w:val="0"/>
                <w:sz w:val="20"/>
                <w:szCs w:val="20"/>
              </w:rPr>
              <w:t>5</w:t>
            </w:r>
          </w:p>
        </w:tc>
        <w:tc>
          <w:tcPr>
            <w:tcW w:w="3079" w:type="dxa"/>
            <w:gridSpan w:val="2"/>
            <w:vMerge/>
            <w:vAlign w:val="center"/>
          </w:tcPr>
          <w:p w:rsidR="0044220D" w:rsidRPr="0044220D" w:rsidRDefault="0044220D" w:rsidP="0044220D">
            <w:pPr>
              <w:widowControl/>
              <w:jc w:val="left"/>
              <w:rPr>
                <w:rFonts w:ascii="宋体" w:hAnsi="宋体" w:cs="宋体"/>
                <w:kern w:val="0"/>
                <w:sz w:val="20"/>
                <w:szCs w:val="20"/>
              </w:rPr>
            </w:pPr>
          </w:p>
        </w:tc>
        <w:tc>
          <w:tcPr>
            <w:tcW w:w="3780" w:type="dxa"/>
            <w:shd w:val="clear" w:color="auto" w:fill="auto"/>
            <w:vAlign w:val="center"/>
          </w:tcPr>
          <w:p w:rsidR="0044220D" w:rsidRPr="0044220D" w:rsidRDefault="00A63D0A" w:rsidP="0044220D">
            <w:pPr>
              <w:widowControl/>
              <w:jc w:val="left"/>
              <w:rPr>
                <w:rFonts w:ascii="宋体" w:hAnsi="宋体" w:cs="宋体"/>
                <w:kern w:val="0"/>
                <w:sz w:val="20"/>
                <w:szCs w:val="20"/>
              </w:rPr>
            </w:pPr>
            <w:r>
              <w:rPr>
                <w:rFonts w:ascii="宋体" w:hAnsi="宋体" w:cs="宋体" w:hint="eastAsia"/>
                <w:kern w:val="0"/>
                <w:sz w:val="20"/>
                <w:szCs w:val="20"/>
              </w:rPr>
              <w:t>（二）</w:t>
            </w:r>
            <w:r w:rsidR="0044220D" w:rsidRPr="0044220D">
              <w:rPr>
                <w:rFonts w:ascii="宋体" w:hAnsi="宋体" w:cs="宋体" w:hint="eastAsia"/>
                <w:kern w:val="0"/>
                <w:sz w:val="20"/>
                <w:szCs w:val="20"/>
              </w:rPr>
              <w:t>重点企业 □大型 □领域</w:t>
            </w:r>
          </w:p>
        </w:tc>
        <w:tc>
          <w:tcPr>
            <w:tcW w:w="2576" w:type="dxa"/>
            <w:shd w:val="clear" w:color="auto" w:fill="auto"/>
            <w:vAlign w:val="center"/>
          </w:tcPr>
          <w:p w:rsidR="0044220D" w:rsidRPr="0044220D" w:rsidRDefault="0044220D" w:rsidP="0044220D">
            <w:pPr>
              <w:widowControl/>
              <w:jc w:val="left"/>
              <w:rPr>
                <w:rFonts w:ascii="宋体" w:hAnsi="宋体" w:cs="宋体"/>
                <w:kern w:val="0"/>
                <w:sz w:val="20"/>
                <w:szCs w:val="20"/>
              </w:rPr>
            </w:pPr>
            <w:r w:rsidRPr="0044220D">
              <w:rPr>
                <w:rFonts w:ascii="宋体" w:hAnsi="宋体" w:cs="宋体" w:hint="eastAsia"/>
                <w:kern w:val="0"/>
                <w:sz w:val="20"/>
                <w:szCs w:val="20"/>
              </w:rPr>
              <w:t>□10%税率</w:t>
            </w:r>
          </w:p>
        </w:tc>
      </w:tr>
      <w:tr w:rsidR="0044220D" w:rsidRPr="0044220D">
        <w:trPr>
          <w:trHeight w:val="283"/>
          <w:jc w:val="center"/>
        </w:trPr>
        <w:tc>
          <w:tcPr>
            <w:tcW w:w="620" w:type="dxa"/>
            <w:shd w:val="clear" w:color="auto" w:fill="auto"/>
            <w:vAlign w:val="center"/>
          </w:tcPr>
          <w:p w:rsidR="0044220D" w:rsidRPr="0044220D" w:rsidRDefault="0044220D" w:rsidP="0044220D">
            <w:pPr>
              <w:widowControl/>
              <w:jc w:val="center"/>
              <w:rPr>
                <w:rFonts w:ascii="宋体" w:hAnsi="宋体" w:cs="宋体"/>
                <w:kern w:val="0"/>
                <w:sz w:val="20"/>
                <w:szCs w:val="20"/>
              </w:rPr>
            </w:pPr>
            <w:r w:rsidRPr="0044220D">
              <w:rPr>
                <w:rFonts w:ascii="宋体" w:hAnsi="宋体" w:cs="宋体" w:hint="eastAsia"/>
                <w:kern w:val="0"/>
                <w:sz w:val="20"/>
                <w:szCs w:val="20"/>
              </w:rPr>
              <w:t>6</w:t>
            </w:r>
          </w:p>
        </w:tc>
        <w:tc>
          <w:tcPr>
            <w:tcW w:w="3079" w:type="dxa"/>
            <w:gridSpan w:val="2"/>
            <w:vMerge w:val="restart"/>
            <w:shd w:val="clear" w:color="auto" w:fill="auto"/>
            <w:vAlign w:val="center"/>
          </w:tcPr>
          <w:p w:rsidR="001B1104" w:rsidRDefault="0044220D" w:rsidP="001B1104">
            <w:pPr>
              <w:widowControl/>
              <w:jc w:val="left"/>
              <w:rPr>
                <w:rFonts w:ascii="宋体" w:hAnsi="宋体" w:cs="宋体"/>
                <w:kern w:val="0"/>
                <w:sz w:val="20"/>
                <w:szCs w:val="20"/>
              </w:rPr>
            </w:pPr>
            <w:r w:rsidRPr="0044220D">
              <w:rPr>
                <w:rFonts w:ascii="宋体" w:hAnsi="宋体" w:cs="宋体" w:hint="eastAsia"/>
                <w:kern w:val="0"/>
                <w:sz w:val="20"/>
                <w:szCs w:val="20"/>
              </w:rPr>
              <w:t>三、软件企业</w:t>
            </w:r>
            <w:r>
              <w:rPr>
                <w:rFonts w:ascii="宋体" w:hAnsi="宋体" w:cs="宋体" w:hint="eastAsia"/>
                <w:kern w:val="0"/>
                <w:sz w:val="20"/>
                <w:szCs w:val="20"/>
              </w:rPr>
              <w:t>（</w:t>
            </w:r>
            <w:r w:rsidRPr="0044220D">
              <w:rPr>
                <w:rFonts w:ascii="宋体" w:hAnsi="宋体" w:cs="宋体" w:hint="eastAsia"/>
                <w:kern w:val="0"/>
                <w:sz w:val="20"/>
                <w:szCs w:val="20"/>
              </w:rPr>
              <w:t>□一般软件</w:t>
            </w:r>
          </w:p>
          <w:p w:rsidR="0044220D" w:rsidRPr="0044220D" w:rsidRDefault="0044220D" w:rsidP="001B1104">
            <w:pPr>
              <w:widowControl/>
              <w:jc w:val="left"/>
              <w:rPr>
                <w:rFonts w:ascii="宋体" w:hAnsi="宋体" w:cs="宋体"/>
                <w:kern w:val="0"/>
                <w:sz w:val="20"/>
                <w:szCs w:val="20"/>
              </w:rPr>
            </w:pPr>
            <w:r w:rsidRPr="0044220D">
              <w:rPr>
                <w:rFonts w:ascii="宋体" w:hAnsi="宋体" w:cs="宋体" w:hint="eastAsia"/>
                <w:kern w:val="0"/>
                <w:sz w:val="20"/>
                <w:szCs w:val="20"/>
              </w:rPr>
              <w:t>□嵌入式或信息系统集成软件</w:t>
            </w:r>
            <w:r>
              <w:rPr>
                <w:rFonts w:ascii="宋体" w:hAnsi="宋体" w:cs="宋体" w:hint="eastAsia"/>
                <w:kern w:val="0"/>
                <w:sz w:val="20"/>
                <w:szCs w:val="20"/>
              </w:rPr>
              <w:t>）</w:t>
            </w:r>
          </w:p>
        </w:tc>
        <w:tc>
          <w:tcPr>
            <w:tcW w:w="3780" w:type="dxa"/>
            <w:shd w:val="clear" w:color="auto" w:fill="auto"/>
            <w:vAlign w:val="center"/>
          </w:tcPr>
          <w:p w:rsidR="0044220D" w:rsidRPr="0044220D" w:rsidRDefault="00A63D0A" w:rsidP="0044220D">
            <w:pPr>
              <w:widowControl/>
              <w:jc w:val="left"/>
              <w:rPr>
                <w:rFonts w:ascii="宋体" w:hAnsi="宋体" w:cs="宋体"/>
                <w:kern w:val="0"/>
                <w:sz w:val="20"/>
                <w:szCs w:val="20"/>
              </w:rPr>
            </w:pPr>
            <w:r>
              <w:rPr>
                <w:rFonts w:ascii="宋体" w:hAnsi="宋体" w:cs="宋体" w:hint="eastAsia"/>
                <w:kern w:val="0"/>
                <w:sz w:val="20"/>
                <w:szCs w:val="20"/>
              </w:rPr>
              <w:t>（一）</w:t>
            </w:r>
            <w:r w:rsidR="0044220D" w:rsidRPr="0044220D">
              <w:rPr>
                <w:rFonts w:ascii="宋体" w:hAnsi="宋体" w:cs="宋体" w:hint="eastAsia"/>
                <w:kern w:val="0"/>
                <w:sz w:val="20"/>
                <w:szCs w:val="20"/>
              </w:rPr>
              <w:t>新办符合条件</w:t>
            </w:r>
          </w:p>
        </w:tc>
        <w:tc>
          <w:tcPr>
            <w:tcW w:w="2576" w:type="dxa"/>
            <w:shd w:val="clear" w:color="auto" w:fill="auto"/>
            <w:vAlign w:val="center"/>
          </w:tcPr>
          <w:p w:rsidR="0044220D" w:rsidRPr="0044220D" w:rsidRDefault="0044220D" w:rsidP="0044220D">
            <w:pPr>
              <w:widowControl/>
              <w:jc w:val="left"/>
              <w:rPr>
                <w:rFonts w:ascii="宋体" w:hAnsi="宋体" w:cs="宋体"/>
                <w:kern w:val="0"/>
                <w:sz w:val="20"/>
                <w:szCs w:val="20"/>
              </w:rPr>
            </w:pPr>
            <w:r w:rsidRPr="0044220D">
              <w:rPr>
                <w:rFonts w:ascii="宋体" w:hAnsi="宋体" w:cs="宋体" w:hint="eastAsia"/>
                <w:kern w:val="0"/>
                <w:sz w:val="20"/>
                <w:szCs w:val="20"/>
              </w:rPr>
              <w:t>□二免三减半</w:t>
            </w:r>
          </w:p>
        </w:tc>
      </w:tr>
      <w:tr w:rsidR="0044220D" w:rsidRPr="0044220D">
        <w:trPr>
          <w:trHeight w:val="283"/>
          <w:jc w:val="center"/>
        </w:trPr>
        <w:tc>
          <w:tcPr>
            <w:tcW w:w="620" w:type="dxa"/>
            <w:shd w:val="clear" w:color="auto" w:fill="auto"/>
            <w:vAlign w:val="center"/>
          </w:tcPr>
          <w:p w:rsidR="0044220D" w:rsidRPr="0044220D" w:rsidRDefault="0044220D" w:rsidP="0044220D">
            <w:pPr>
              <w:widowControl/>
              <w:jc w:val="center"/>
              <w:rPr>
                <w:rFonts w:ascii="宋体" w:hAnsi="宋体" w:cs="宋体"/>
                <w:kern w:val="0"/>
                <w:sz w:val="20"/>
                <w:szCs w:val="20"/>
              </w:rPr>
            </w:pPr>
            <w:r w:rsidRPr="0044220D">
              <w:rPr>
                <w:rFonts w:ascii="宋体" w:hAnsi="宋体" w:cs="宋体" w:hint="eastAsia"/>
                <w:kern w:val="0"/>
                <w:sz w:val="20"/>
                <w:szCs w:val="20"/>
              </w:rPr>
              <w:t>7</w:t>
            </w:r>
          </w:p>
        </w:tc>
        <w:tc>
          <w:tcPr>
            <w:tcW w:w="3079" w:type="dxa"/>
            <w:gridSpan w:val="2"/>
            <w:vMerge/>
            <w:vAlign w:val="center"/>
          </w:tcPr>
          <w:p w:rsidR="0044220D" w:rsidRPr="0044220D" w:rsidRDefault="0044220D" w:rsidP="0044220D">
            <w:pPr>
              <w:widowControl/>
              <w:jc w:val="left"/>
              <w:rPr>
                <w:rFonts w:ascii="宋体" w:hAnsi="宋体" w:cs="宋体"/>
                <w:kern w:val="0"/>
                <w:sz w:val="20"/>
                <w:szCs w:val="20"/>
              </w:rPr>
            </w:pPr>
          </w:p>
        </w:tc>
        <w:tc>
          <w:tcPr>
            <w:tcW w:w="3780" w:type="dxa"/>
            <w:shd w:val="clear" w:color="auto" w:fill="auto"/>
            <w:vAlign w:val="center"/>
          </w:tcPr>
          <w:p w:rsidR="0044220D" w:rsidRPr="0044220D" w:rsidRDefault="00A63D0A" w:rsidP="0044220D">
            <w:pPr>
              <w:widowControl/>
              <w:jc w:val="left"/>
              <w:rPr>
                <w:rFonts w:ascii="宋体" w:hAnsi="宋体" w:cs="宋体"/>
                <w:kern w:val="0"/>
                <w:sz w:val="20"/>
                <w:szCs w:val="20"/>
              </w:rPr>
            </w:pPr>
            <w:r>
              <w:rPr>
                <w:rFonts w:ascii="宋体" w:hAnsi="宋体" w:cs="宋体" w:hint="eastAsia"/>
                <w:kern w:val="0"/>
                <w:sz w:val="20"/>
                <w:szCs w:val="20"/>
              </w:rPr>
              <w:t>（二）</w:t>
            </w:r>
            <w:r w:rsidR="0044220D" w:rsidRPr="0044220D">
              <w:rPr>
                <w:rFonts w:ascii="宋体" w:hAnsi="宋体" w:cs="宋体" w:hint="eastAsia"/>
                <w:kern w:val="0"/>
                <w:sz w:val="20"/>
                <w:szCs w:val="20"/>
              </w:rPr>
              <w:t>重点企业 □大型 □领域 □出口</w:t>
            </w:r>
          </w:p>
        </w:tc>
        <w:tc>
          <w:tcPr>
            <w:tcW w:w="2576" w:type="dxa"/>
            <w:shd w:val="clear" w:color="auto" w:fill="auto"/>
            <w:vAlign w:val="center"/>
          </w:tcPr>
          <w:p w:rsidR="0044220D" w:rsidRPr="0044220D" w:rsidRDefault="0044220D" w:rsidP="0044220D">
            <w:pPr>
              <w:widowControl/>
              <w:jc w:val="left"/>
              <w:rPr>
                <w:rFonts w:ascii="宋体" w:hAnsi="宋体" w:cs="宋体"/>
                <w:kern w:val="0"/>
                <w:sz w:val="20"/>
                <w:szCs w:val="20"/>
              </w:rPr>
            </w:pPr>
            <w:r w:rsidRPr="0044220D">
              <w:rPr>
                <w:rFonts w:ascii="宋体" w:hAnsi="宋体" w:cs="宋体" w:hint="eastAsia"/>
                <w:kern w:val="0"/>
                <w:sz w:val="20"/>
                <w:szCs w:val="20"/>
              </w:rPr>
              <w:t>□10%税率</w:t>
            </w:r>
          </w:p>
        </w:tc>
      </w:tr>
      <w:tr w:rsidR="0044220D" w:rsidRPr="0044220D">
        <w:trPr>
          <w:trHeight w:val="283"/>
          <w:jc w:val="center"/>
        </w:trPr>
        <w:tc>
          <w:tcPr>
            <w:tcW w:w="620" w:type="dxa"/>
            <w:shd w:val="clear" w:color="auto" w:fill="auto"/>
            <w:vAlign w:val="center"/>
          </w:tcPr>
          <w:p w:rsidR="0044220D" w:rsidRPr="0044220D" w:rsidRDefault="0044220D" w:rsidP="0044220D">
            <w:pPr>
              <w:widowControl/>
              <w:jc w:val="center"/>
              <w:rPr>
                <w:rFonts w:ascii="宋体" w:hAnsi="宋体" w:cs="宋体"/>
                <w:kern w:val="0"/>
                <w:sz w:val="20"/>
                <w:szCs w:val="20"/>
              </w:rPr>
            </w:pPr>
            <w:r w:rsidRPr="0044220D">
              <w:rPr>
                <w:rFonts w:ascii="宋体" w:hAnsi="宋体" w:cs="宋体" w:hint="eastAsia"/>
                <w:kern w:val="0"/>
                <w:sz w:val="20"/>
                <w:szCs w:val="20"/>
              </w:rPr>
              <w:t>8</w:t>
            </w:r>
          </w:p>
        </w:tc>
        <w:tc>
          <w:tcPr>
            <w:tcW w:w="6859" w:type="dxa"/>
            <w:gridSpan w:val="3"/>
            <w:shd w:val="clear" w:color="auto" w:fill="auto"/>
            <w:vAlign w:val="center"/>
          </w:tcPr>
          <w:p w:rsidR="0044220D" w:rsidRPr="0044220D" w:rsidRDefault="0044220D" w:rsidP="0044220D">
            <w:pPr>
              <w:widowControl/>
              <w:jc w:val="left"/>
              <w:rPr>
                <w:rFonts w:ascii="宋体" w:hAnsi="宋体" w:cs="宋体"/>
                <w:kern w:val="0"/>
                <w:sz w:val="20"/>
                <w:szCs w:val="20"/>
              </w:rPr>
            </w:pPr>
            <w:r w:rsidRPr="0044220D">
              <w:rPr>
                <w:rFonts w:ascii="宋体" w:hAnsi="宋体" w:cs="宋体" w:hint="eastAsia"/>
                <w:kern w:val="0"/>
                <w:sz w:val="20"/>
                <w:szCs w:val="20"/>
              </w:rPr>
              <w:t>四、集成电路封装测试企业</w:t>
            </w:r>
          </w:p>
        </w:tc>
        <w:tc>
          <w:tcPr>
            <w:tcW w:w="2576" w:type="dxa"/>
            <w:shd w:val="clear" w:color="auto" w:fill="auto"/>
            <w:vAlign w:val="center"/>
          </w:tcPr>
          <w:p w:rsidR="0044220D" w:rsidRPr="0044220D" w:rsidRDefault="0044220D" w:rsidP="0044220D">
            <w:pPr>
              <w:widowControl/>
              <w:jc w:val="left"/>
              <w:rPr>
                <w:rFonts w:ascii="宋体" w:hAnsi="宋体" w:cs="宋体"/>
                <w:kern w:val="0"/>
                <w:sz w:val="20"/>
                <w:szCs w:val="20"/>
              </w:rPr>
            </w:pPr>
            <w:r w:rsidRPr="0044220D">
              <w:rPr>
                <w:rFonts w:ascii="宋体" w:hAnsi="宋体" w:cs="宋体" w:hint="eastAsia"/>
                <w:kern w:val="0"/>
                <w:sz w:val="20"/>
                <w:szCs w:val="20"/>
              </w:rPr>
              <w:t>□二免三减半</w:t>
            </w:r>
          </w:p>
        </w:tc>
      </w:tr>
      <w:tr w:rsidR="0044220D" w:rsidRPr="0044220D">
        <w:trPr>
          <w:trHeight w:val="283"/>
          <w:jc w:val="center"/>
        </w:trPr>
        <w:tc>
          <w:tcPr>
            <w:tcW w:w="620" w:type="dxa"/>
            <w:shd w:val="clear" w:color="auto" w:fill="auto"/>
            <w:vAlign w:val="center"/>
          </w:tcPr>
          <w:p w:rsidR="0044220D" w:rsidRPr="0044220D" w:rsidRDefault="0044220D" w:rsidP="0044220D">
            <w:pPr>
              <w:widowControl/>
              <w:jc w:val="center"/>
              <w:rPr>
                <w:rFonts w:ascii="宋体" w:hAnsi="宋体" w:cs="宋体"/>
                <w:kern w:val="0"/>
                <w:sz w:val="20"/>
                <w:szCs w:val="20"/>
              </w:rPr>
            </w:pPr>
            <w:r w:rsidRPr="0044220D">
              <w:rPr>
                <w:rFonts w:ascii="宋体" w:hAnsi="宋体" w:cs="宋体" w:hint="eastAsia"/>
                <w:kern w:val="0"/>
                <w:sz w:val="20"/>
                <w:szCs w:val="20"/>
              </w:rPr>
              <w:t>9</w:t>
            </w:r>
          </w:p>
        </w:tc>
        <w:tc>
          <w:tcPr>
            <w:tcW w:w="6859" w:type="dxa"/>
            <w:gridSpan w:val="3"/>
            <w:shd w:val="clear" w:color="auto" w:fill="auto"/>
            <w:vAlign w:val="center"/>
          </w:tcPr>
          <w:p w:rsidR="0044220D" w:rsidRDefault="0044220D" w:rsidP="0044220D">
            <w:pPr>
              <w:widowControl/>
              <w:jc w:val="left"/>
              <w:rPr>
                <w:rFonts w:ascii="宋体" w:hAnsi="宋体" w:cs="宋体"/>
                <w:kern w:val="0"/>
                <w:sz w:val="20"/>
                <w:szCs w:val="20"/>
              </w:rPr>
            </w:pPr>
            <w:r w:rsidRPr="0044220D">
              <w:rPr>
                <w:rFonts w:ascii="宋体" w:hAnsi="宋体" w:cs="宋体" w:hint="eastAsia"/>
                <w:kern w:val="0"/>
                <w:sz w:val="20"/>
                <w:szCs w:val="20"/>
              </w:rPr>
              <w:t>五、集成电路关键专用材料或专用设备生产企业</w:t>
            </w:r>
          </w:p>
          <w:p w:rsidR="0044220D" w:rsidRPr="0044220D" w:rsidRDefault="001B1104" w:rsidP="0044220D">
            <w:pPr>
              <w:widowControl/>
              <w:jc w:val="left"/>
              <w:rPr>
                <w:rFonts w:ascii="宋体" w:hAnsi="宋体" w:cs="宋体"/>
                <w:kern w:val="0"/>
                <w:sz w:val="20"/>
                <w:szCs w:val="20"/>
              </w:rPr>
            </w:pPr>
            <w:r>
              <w:rPr>
                <w:rFonts w:ascii="宋体" w:hAnsi="宋体" w:cs="宋体" w:hint="eastAsia"/>
                <w:kern w:val="0"/>
                <w:sz w:val="20"/>
                <w:szCs w:val="20"/>
              </w:rPr>
              <w:t>（</w:t>
            </w:r>
            <w:r w:rsidR="0044220D" w:rsidRPr="0044220D">
              <w:rPr>
                <w:rFonts w:ascii="宋体" w:hAnsi="宋体" w:cs="宋体" w:hint="eastAsia"/>
                <w:kern w:val="0"/>
                <w:sz w:val="20"/>
                <w:szCs w:val="20"/>
              </w:rPr>
              <w:t>□关键专用材料   □专用设备</w:t>
            </w:r>
            <w:r>
              <w:rPr>
                <w:rFonts w:ascii="宋体" w:hAnsi="宋体" w:cs="宋体" w:hint="eastAsia"/>
                <w:kern w:val="0"/>
                <w:sz w:val="20"/>
                <w:szCs w:val="20"/>
              </w:rPr>
              <w:t>）</w:t>
            </w:r>
          </w:p>
        </w:tc>
        <w:tc>
          <w:tcPr>
            <w:tcW w:w="2576" w:type="dxa"/>
            <w:shd w:val="clear" w:color="auto" w:fill="auto"/>
            <w:vAlign w:val="center"/>
          </w:tcPr>
          <w:p w:rsidR="0044220D" w:rsidRPr="0044220D" w:rsidRDefault="0044220D" w:rsidP="0044220D">
            <w:pPr>
              <w:widowControl/>
              <w:jc w:val="left"/>
              <w:rPr>
                <w:rFonts w:ascii="宋体" w:hAnsi="宋体" w:cs="宋体"/>
                <w:kern w:val="0"/>
                <w:sz w:val="20"/>
                <w:szCs w:val="20"/>
              </w:rPr>
            </w:pPr>
            <w:r w:rsidRPr="0044220D">
              <w:rPr>
                <w:rFonts w:ascii="宋体" w:hAnsi="宋体" w:cs="宋体" w:hint="eastAsia"/>
                <w:kern w:val="0"/>
                <w:sz w:val="20"/>
                <w:szCs w:val="20"/>
              </w:rPr>
              <w:t>□二免三减半</w:t>
            </w:r>
          </w:p>
        </w:tc>
      </w:tr>
      <w:tr w:rsidR="0044220D" w:rsidRPr="0044220D">
        <w:trPr>
          <w:trHeight w:val="283"/>
          <w:jc w:val="center"/>
        </w:trPr>
        <w:tc>
          <w:tcPr>
            <w:tcW w:w="620" w:type="dxa"/>
            <w:tcBorders>
              <w:bottom w:val="single" w:sz="12" w:space="0" w:color="auto"/>
            </w:tcBorders>
            <w:shd w:val="clear" w:color="auto" w:fill="auto"/>
            <w:noWrap/>
            <w:vAlign w:val="center"/>
          </w:tcPr>
          <w:p w:rsidR="0044220D" w:rsidRPr="0044220D" w:rsidRDefault="0044220D" w:rsidP="0044220D">
            <w:pPr>
              <w:widowControl/>
              <w:jc w:val="center"/>
              <w:rPr>
                <w:rFonts w:ascii="宋体" w:hAnsi="宋体" w:cs="宋体"/>
                <w:kern w:val="0"/>
                <w:sz w:val="20"/>
                <w:szCs w:val="20"/>
              </w:rPr>
            </w:pPr>
            <w:r w:rsidRPr="0044220D">
              <w:rPr>
                <w:rFonts w:ascii="宋体" w:hAnsi="宋体" w:cs="宋体" w:hint="eastAsia"/>
                <w:kern w:val="0"/>
                <w:sz w:val="20"/>
                <w:szCs w:val="20"/>
              </w:rPr>
              <w:t>10</w:t>
            </w:r>
          </w:p>
        </w:tc>
        <w:tc>
          <w:tcPr>
            <w:tcW w:w="3079" w:type="dxa"/>
            <w:gridSpan w:val="2"/>
            <w:tcBorders>
              <w:bottom w:val="single" w:sz="12" w:space="0" w:color="auto"/>
            </w:tcBorders>
            <w:shd w:val="clear" w:color="auto" w:fill="auto"/>
            <w:noWrap/>
            <w:vAlign w:val="center"/>
          </w:tcPr>
          <w:p w:rsidR="0044220D" w:rsidRPr="0044220D" w:rsidRDefault="0044220D" w:rsidP="0044220D">
            <w:pPr>
              <w:widowControl/>
              <w:jc w:val="left"/>
              <w:rPr>
                <w:rFonts w:ascii="宋体" w:hAnsi="宋体" w:cs="宋体"/>
                <w:kern w:val="0"/>
                <w:sz w:val="20"/>
                <w:szCs w:val="20"/>
              </w:rPr>
            </w:pPr>
            <w:r w:rsidRPr="0044220D">
              <w:rPr>
                <w:rFonts w:ascii="宋体" w:hAnsi="宋体" w:cs="宋体" w:hint="eastAsia"/>
                <w:kern w:val="0"/>
                <w:sz w:val="20"/>
                <w:szCs w:val="20"/>
              </w:rPr>
              <w:t>获利年度/开始计算优惠期年度</w:t>
            </w:r>
          </w:p>
        </w:tc>
        <w:tc>
          <w:tcPr>
            <w:tcW w:w="6356" w:type="dxa"/>
            <w:gridSpan w:val="2"/>
            <w:tcBorders>
              <w:bottom w:val="single" w:sz="12" w:space="0" w:color="auto"/>
            </w:tcBorders>
            <w:shd w:val="clear" w:color="auto" w:fill="auto"/>
            <w:noWrap/>
            <w:vAlign w:val="center"/>
          </w:tcPr>
          <w:p w:rsidR="0044220D" w:rsidRPr="0044220D" w:rsidRDefault="0044220D" w:rsidP="0044220D">
            <w:pPr>
              <w:widowControl/>
              <w:jc w:val="center"/>
              <w:rPr>
                <w:rFonts w:ascii="宋体" w:hAnsi="宋体" w:cs="宋体"/>
                <w:kern w:val="0"/>
                <w:sz w:val="20"/>
                <w:szCs w:val="20"/>
              </w:rPr>
            </w:pPr>
          </w:p>
        </w:tc>
      </w:tr>
      <w:tr w:rsidR="0044220D" w:rsidRPr="0044220D">
        <w:trPr>
          <w:trHeight w:val="283"/>
          <w:jc w:val="center"/>
        </w:trPr>
        <w:tc>
          <w:tcPr>
            <w:tcW w:w="10055" w:type="dxa"/>
            <w:gridSpan w:val="5"/>
            <w:tcBorders>
              <w:top w:val="single" w:sz="12" w:space="0" w:color="auto"/>
              <w:bottom w:val="single" w:sz="6" w:space="0" w:color="auto"/>
            </w:tcBorders>
            <w:shd w:val="clear" w:color="auto" w:fill="auto"/>
            <w:noWrap/>
            <w:vAlign w:val="center"/>
          </w:tcPr>
          <w:p w:rsidR="0044220D" w:rsidRPr="0044220D" w:rsidRDefault="0044220D" w:rsidP="0044220D">
            <w:pPr>
              <w:widowControl/>
              <w:jc w:val="center"/>
              <w:rPr>
                <w:rFonts w:ascii="宋体" w:hAnsi="宋体" w:cs="宋体"/>
                <w:b/>
                <w:bCs/>
                <w:kern w:val="0"/>
                <w:sz w:val="22"/>
                <w:szCs w:val="22"/>
              </w:rPr>
            </w:pPr>
            <w:r w:rsidRPr="0044220D">
              <w:rPr>
                <w:rFonts w:ascii="宋体" w:hAnsi="宋体" w:cs="宋体" w:hint="eastAsia"/>
                <w:b/>
                <w:bCs/>
                <w:kern w:val="0"/>
                <w:sz w:val="22"/>
                <w:szCs w:val="22"/>
              </w:rPr>
              <w:t>关键指标情况</w:t>
            </w:r>
          </w:p>
        </w:tc>
      </w:tr>
      <w:tr w:rsidR="0044220D" w:rsidRPr="0044220D">
        <w:trPr>
          <w:trHeight w:val="283"/>
          <w:jc w:val="center"/>
        </w:trPr>
        <w:tc>
          <w:tcPr>
            <w:tcW w:w="620" w:type="dxa"/>
            <w:tcBorders>
              <w:top w:val="single" w:sz="6" w:space="0" w:color="auto"/>
            </w:tcBorders>
            <w:shd w:val="clear" w:color="auto" w:fill="auto"/>
            <w:noWrap/>
            <w:vAlign w:val="center"/>
          </w:tcPr>
          <w:p w:rsidR="0044220D" w:rsidRPr="0044220D" w:rsidRDefault="0044220D" w:rsidP="0044220D">
            <w:pPr>
              <w:widowControl/>
              <w:jc w:val="center"/>
              <w:rPr>
                <w:rFonts w:ascii="宋体" w:hAnsi="宋体" w:cs="宋体"/>
                <w:kern w:val="0"/>
                <w:sz w:val="20"/>
                <w:szCs w:val="20"/>
              </w:rPr>
            </w:pPr>
            <w:r w:rsidRPr="0044220D">
              <w:rPr>
                <w:rFonts w:ascii="宋体" w:hAnsi="宋体" w:cs="宋体" w:hint="eastAsia"/>
                <w:kern w:val="0"/>
                <w:sz w:val="20"/>
                <w:szCs w:val="20"/>
              </w:rPr>
              <w:t>11</w:t>
            </w:r>
          </w:p>
        </w:tc>
        <w:tc>
          <w:tcPr>
            <w:tcW w:w="441" w:type="dxa"/>
            <w:vMerge w:val="restart"/>
            <w:tcBorders>
              <w:top w:val="single" w:sz="6" w:space="0" w:color="auto"/>
            </w:tcBorders>
            <w:shd w:val="clear" w:color="auto" w:fill="auto"/>
            <w:vAlign w:val="center"/>
          </w:tcPr>
          <w:p w:rsidR="0044220D" w:rsidRPr="0044220D" w:rsidRDefault="0044220D" w:rsidP="0044220D">
            <w:pPr>
              <w:widowControl/>
              <w:jc w:val="center"/>
              <w:rPr>
                <w:rFonts w:ascii="宋体" w:hAnsi="宋体" w:cs="宋体"/>
                <w:kern w:val="0"/>
                <w:sz w:val="20"/>
                <w:szCs w:val="20"/>
              </w:rPr>
            </w:pPr>
            <w:r w:rsidRPr="0044220D">
              <w:rPr>
                <w:rFonts w:ascii="宋体" w:hAnsi="宋体" w:cs="宋体" w:hint="eastAsia"/>
                <w:kern w:val="0"/>
                <w:sz w:val="20"/>
                <w:szCs w:val="20"/>
              </w:rPr>
              <w:t>人员指标</w:t>
            </w:r>
          </w:p>
        </w:tc>
        <w:tc>
          <w:tcPr>
            <w:tcW w:w="6418" w:type="dxa"/>
            <w:gridSpan w:val="2"/>
            <w:tcBorders>
              <w:top w:val="single" w:sz="6" w:space="0" w:color="auto"/>
            </w:tcBorders>
            <w:shd w:val="clear" w:color="auto" w:fill="auto"/>
            <w:vAlign w:val="center"/>
          </w:tcPr>
          <w:p w:rsidR="0044220D" w:rsidRPr="0044220D" w:rsidRDefault="00A63D0A" w:rsidP="0044220D">
            <w:pPr>
              <w:widowControl/>
              <w:jc w:val="left"/>
              <w:rPr>
                <w:rFonts w:ascii="宋体" w:hAnsi="宋体" w:cs="宋体"/>
                <w:kern w:val="0"/>
                <w:sz w:val="20"/>
                <w:szCs w:val="20"/>
              </w:rPr>
            </w:pPr>
            <w:r>
              <w:rPr>
                <w:rFonts w:ascii="宋体" w:hAnsi="宋体" w:cs="宋体" w:hint="eastAsia"/>
                <w:kern w:val="0"/>
                <w:sz w:val="20"/>
                <w:szCs w:val="20"/>
              </w:rPr>
              <w:t>一、</w:t>
            </w:r>
            <w:r w:rsidR="0044220D" w:rsidRPr="0044220D">
              <w:rPr>
                <w:rFonts w:ascii="宋体" w:hAnsi="宋体" w:cs="宋体" w:hint="eastAsia"/>
                <w:kern w:val="0"/>
                <w:sz w:val="20"/>
                <w:szCs w:val="20"/>
              </w:rPr>
              <w:t>企业本年月平均职工总人数</w:t>
            </w:r>
          </w:p>
        </w:tc>
        <w:tc>
          <w:tcPr>
            <w:tcW w:w="2576" w:type="dxa"/>
            <w:tcBorders>
              <w:top w:val="single" w:sz="6" w:space="0" w:color="auto"/>
            </w:tcBorders>
            <w:shd w:val="clear" w:color="auto" w:fill="auto"/>
            <w:vAlign w:val="center"/>
          </w:tcPr>
          <w:p w:rsidR="0044220D" w:rsidRPr="0044220D" w:rsidRDefault="0044220D" w:rsidP="0044220D">
            <w:pPr>
              <w:widowControl/>
              <w:jc w:val="left"/>
              <w:rPr>
                <w:rFonts w:ascii="宋体" w:hAnsi="宋体" w:cs="宋体"/>
                <w:kern w:val="0"/>
                <w:sz w:val="20"/>
                <w:szCs w:val="20"/>
              </w:rPr>
            </w:pPr>
            <w:r w:rsidRPr="0044220D">
              <w:rPr>
                <w:rFonts w:ascii="宋体" w:hAnsi="宋体" w:cs="宋体" w:hint="eastAsia"/>
                <w:kern w:val="0"/>
                <w:sz w:val="20"/>
                <w:szCs w:val="20"/>
              </w:rPr>
              <w:t xml:space="preserve">　</w:t>
            </w:r>
          </w:p>
        </w:tc>
      </w:tr>
      <w:tr w:rsidR="0044220D" w:rsidRPr="0044220D">
        <w:trPr>
          <w:trHeight w:val="283"/>
          <w:jc w:val="center"/>
        </w:trPr>
        <w:tc>
          <w:tcPr>
            <w:tcW w:w="620" w:type="dxa"/>
            <w:shd w:val="clear" w:color="auto" w:fill="auto"/>
            <w:noWrap/>
            <w:vAlign w:val="center"/>
          </w:tcPr>
          <w:p w:rsidR="0044220D" w:rsidRPr="0044220D" w:rsidRDefault="0044220D" w:rsidP="0044220D">
            <w:pPr>
              <w:widowControl/>
              <w:jc w:val="center"/>
              <w:rPr>
                <w:rFonts w:ascii="宋体" w:hAnsi="宋体" w:cs="宋体"/>
                <w:kern w:val="0"/>
                <w:sz w:val="20"/>
                <w:szCs w:val="20"/>
              </w:rPr>
            </w:pPr>
            <w:r w:rsidRPr="0044220D">
              <w:rPr>
                <w:rFonts w:ascii="宋体" w:hAnsi="宋体" w:cs="宋体" w:hint="eastAsia"/>
                <w:kern w:val="0"/>
                <w:sz w:val="20"/>
                <w:szCs w:val="20"/>
              </w:rPr>
              <w:t>12</w:t>
            </w:r>
          </w:p>
        </w:tc>
        <w:tc>
          <w:tcPr>
            <w:tcW w:w="441" w:type="dxa"/>
            <w:vMerge/>
            <w:vAlign w:val="center"/>
          </w:tcPr>
          <w:p w:rsidR="0044220D" w:rsidRPr="0044220D" w:rsidRDefault="0044220D" w:rsidP="0044220D">
            <w:pPr>
              <w:widowControl/>
              <w:jc w:val="left"/>
              <w:rPr>
                <w:rFonts w:ascii="宋体" w:hAnsi="宋体" w:cs="宋体"/>
                <w:kern w:val="0"/>
                <w:sz w:val="20"/>
                <w:szCs w:val="20"/>
              </w:rPr>
            </w:pPr>
          </w:p>
        </w:tc>
        <w:tc>
          <w:tcPr>
            <w:tcW w:w="6418" w:type="dxa"/>
            <w:gridSpan w:val="2"/>
            <w:shd w:val="clear" w:color="auto" w:fill="auto"/>
            <w:vAlign w:val="center"/>
          </w:tcPr>
          <w:p w:rsidR="0044220D" w:rsidRPr="0044220D" w:rsidRDefault="0044220D" w:rsidP="0044220D">
            <w:pPr>
              <w:widowControl/>
              <w:jc w:val="left"/>
              <w:rPr>
                <w:rFonts w:ascii="宋体" w:hAnsi="宋体" w:cs="宋体"/>
                <w:kern w:val="0"/>
                <w:sz w:val="20"/>
                <w:szCs w:val="20"/>
              </w:rPr>
            </w:pPr>
            <w:r w:rsidRPr="0044220D">
              <w:rPr>
                <w:rFonts w:ascii="宋体" w:hAnsi="宋体" w:cs="宋体" w:hint="eastAsia"/>
                <w:kern w:val="0"/>
                <w:sz w:val="20"/>
                <w:szCs w:val="20"/>
              </w:rPr>
              <w:t xml:space="preserve">    其中：签订劳动合同关系且具有大学专科以上学历的职工人数</w:t>
            </w:r>
          </w:p>
        </w:tc>
        <w:tc>
          <w:tcPr>
            <w:tcW w:w="2576" w:type="dxa"/>
            <w:shd w:val="clear" w:color="auto" w:fill="auto"/>
            <w:vAlign w:val="center"/>
          </w:tcPr>
          <w:p w:rsidR="0044220D" w:rsidRPr="0044220D" w:rsidRDefault="0044220D" w:rsidP="0044220D">
            <w:pPr>
              <w:widowControl/>
              <w:jc w:val="left"/>
              <w:rPr>
                <w:rFonts w:ascii="宋体" w:hAnsi="宋体" w:cs="宋体"/>
                <w:kern w:val="0"/>
                <w:sz w:val="20"/>
                <w:szCs w:val="20"/>
              </w:rPr>
            </w:pPr>
            <w:r w:rsidRPr="0044220D">
              <w:rPr>
                <w:rFonts w:ascii="宋体" w:hAnsi="宋体" w:cs="宋体" w:hint="eastAsia"/>
                <w:kern w:val="0"/>
                <w:sz w:val="20"/>
                <w:szCs w:val="20"/>
              </w:rPr>
              <w:t xml:space="preserve">　</w:t>
            </w:r>
          </w:p>
        </w:tc>
      </w:tr>
      <w:tr w:rsidR="0044220D" w:rsidRPr="0044220D">
        <w:trPr>
          <w:trHeight w:val="283"/>
          <w:jc w:val="center"/>
        </w:trPr>
        <w:tc>
          <w:tcPr>
            <w:tcW w:w="620" w:type="dxa"/>
            <w:shd w:val="clear" w:color="auto" w:fill="auto"/>
            <w:noWrap/>
            <w:vAlign w:val="center"/>
          </w:tcPr>
          <w:p w:rsidR="0044220D" w:rsidRPr="0044220D" w:rsidRDefault="0044220D" w:rsidP="0044220D">
            <w:pPr>
              <w:widowControl/>
              <w:jc w:val="center"/>
              <w:rPr>
                <w:rFonts w:ascii="宋体" w:hAnsi="宋体" w:cs="宋体"/>
                <w:kern w:val="0"/>
                <w:sz w:val="20"/>
                <w:szCs w:val="20"/>
              </w:rPr>
            </w:pPr>
            <w:r w:rsidRPr="0044220D">
              <w:rPr>
                <w:rFonts w:ascii="宋体" w:hAnsi="宋体" w:cs="宋体" w:hint="eastAsia"/>
                <w:kern w:val="0"/>
                <w:sz w:val="20"/>
                <w:szCs w:val="20"/>
              </w:rPr>
              <w:t>13</w:t>
            </w:r>
          </w:p>
        </w:tc>
        <w:tc>
          <w:tcPr>
            <w:tcW w:w="441" w:type="dxa"/>
            <w:vMerge/>
            <w:vAlign w:val="center"/>
          </w:tcPr>
          <w:p w:rsidR="0044220D" w:rsidRPr="0044220D" w:rsidRDefault="0044220D" w:rsidP="0044220D">
            <w:pPr>
              <w:widowControl/>
              <w:jc w:val="left"/>
              <w:rPr>
                <w:rFonts w:ascii="宋体" w:hAnsi="宋体" w:cs="宋体"/>
                <w:kern w:val="0"/>
                <w:sz w:val="20"/>
                <w:szCs w:val="20"/>
              </w:rPr>
            </w:pPr>
          </w:p>
        </w:tc>
        <w:tc>
          <w:tcPr>
            <w:tcW w:w="6418" w:type="dxa"/>
            <w:gridSpan w:val="2"/>
            <w:shd w:val="clear" w:color="auto" w:fill="auto"/>
            <w:vAlign w:val="center"/>
          </w:tcPr>
          <w:p w:rsidR="0044220D" w:rsidRPr="0044220D" w:rsidRDefault="0044220D" w:rsidP="0044220D">
            <w:pPr>
              <w:widowControl/>
              <w:jc w:val="left"/>
              <w:rPr>
                <w:rFonts w:ascii="宋体" w:hAnsi="宋体" w:cs="宋体"/>
                <w:kern w:val="0"/>
                <w:sz w:val="20"/>
                <w:szCs w:val="20"/>
              </w:rPr>
            </w:pPr>
            <w:r w:rsidRPr="0044220D">
              <w:rPr>
                <w:rFonts w:ascii="宋体" w:hAnsi="宋体" w:cs="宋体" w:hint="eastAsia"/>
                <w:kern w:val="0"/>
                <w:sz w:val="20"/>
                <w:szCs w:val="20"/>
              </w:rPr>
              <w:t xml:space="preserve">          研究开发人员人数</w:t>
            </w:r>
          </w:p>
        </w:tc>
        <w:tc>
          <w:tcPr>
            <w:tcW w:w="2576" w:type="dxa"/>
            <w:shd w:val="clear" w:color="auto" w:fill="auto"/>
            <w:vAlign w:val="center"/>
          </w:tcPr>
          <w:p w:rsidR="0044220D" w:rsidRPr="0044220D" w:rsidRDefault="0044220D" w:rsidP="0044220D">
            <w:pPr>
              <w:widowControl/>
              <w:jc w:val="left"/>
              <w:rPr>
                <w:rFonts w:ascii="宋体" w:hAnsi="宋体" w:cs="宋体"/>
                <w:kern w:val="0"/>
                <w:sz w:val="20"/>
                <w:szCs w:val="20"/>
              </w:rPr>
            </w:pPr>
            <w:r w:rsidRPr="0044220D">
              <w:rPr>
                <w:rFonts w:ascii="宋体" w:hAnsi="宋体" w:cs="宋体" w:hint="eastAsia"/>
                <w:kern w:val="0"/>
                <w:sz w:val="20"/>
                <w:szCs w:val="20"/>
              </w:rPr>
              <w:t xml:space="preserve">　</w:t>
            </w:r>
          </w:p>
        </w:tc>
      </w:tr>
      <w:tr w:rsidR="0044220D" w:rsidRPr="0044220D">
        <w:trPr>
          <w:trHeight w:val="283"/>
          <w:jc w:val="center"/>
        </w:trPr>
        <w:tc>
          <w:tcPr>
            <w:tcW w:w="620" w:type="dxa"/>
            <w:shd w:val="clear" w:color="auto" w:fill="auto"/>
            <w:noWrap/>
            <w:vAlign w:val="center"/>
          </w:tcPr>
          <w:p w:rsidR="0044220D" w:rsidRPr="0044220D" w:rsidRDefault="0044220D" w:rsidP="0044220D">
            <w:pPr>
              <w:widowControl/>
              <w:jc w:val="center"/>
              <w:rPr>
                <w:rFonts w:ascii="宋体" w:hAnsi="宋体" w:cs="宋体"/>
                <w:kern w:val="0"/>
                <w:sz w:val="20"/>
                <w:szCs w:val="20"/>
              </w:rPr>
            </w:pPr>
            <w:r w:rsidRPr="0044220D">
              <w:rPr>
                <w:rFonts w:ascii="宋体" w:hAnsi="宋体" w:cs="宋体" w:hint="eastAsia"/>
                <w:kern w:val="0"/>
                <w:sz w:val="20"/>
                <w:szCs w:val="20"/>
              </w:rPr>
              <w:t>14</w:t>
            </w:r>
          </w:p>
        </w:tc>
        <w:tc>
          <w:tcPr>
            <w:tcW w:w="441" w:type="dxa"/>
            <w:vMerge/>
            <w:vAlign w:val="center"/>
          </w:tcPr>
          <w:p w:rsidR="0044220D" w:rsidRPr="0044220D" w:rsidRDefault="0044220D" w:rsidP="0044220D">
            <w:pPr>
              <w:widowControl/>
              <w:jc w:val="left"/>
              <w:rPr>
                <w:rFonts w:ascii="宋体" w:hAnsi="宋体" w:cs="宋体"/>
                <w:kern w:val="0"/>
                <w:sz w:val="20"/>
                <w:szCs w:val="20"/>
              </w:rPr>
            </w:pPr>
          </w:p>
        </w:tc>
        <w:tc>
          <w:tcPr>
            <w:tcW w:w="6418" w:type="dxa"/>
            <w:gridSpan w:val="2"/>
            <w:shd w:val="clear" w:color="auto" w:fill="auto"/>
            <w:vAlign w:val="center"/>
          </w:tcPr>
          <w:p w:rsidR="0044220D" w:rsidRPr="0044220D" w:rsidRDefault="00A63D0A" w:rsidP="0044220D">
            <w:pPr>
              <w:widowControl/>
              <w:jc w:val="left"/>
              <w:rPr>
                <w:rFonts w:ascii="宋体" w:hAnsi="宋体" w:cs="宋体"/>
                <w:kern w:val="0"/>
                <w:sz w:val="20"/>
                <w:szCs w:val="20"/>
              </w:rPr>
            </w:pPr>
            <w:r>
              <w:rPr>
                <w:rFonts w:ascii="宋体" w:hAnsi="宋体" w:cs="宋体" w:hint="eastAsia"/>
                <w:kern w:val="0"/>
                <w:sz w:val="20"/>
                <w:szCs w:val="20"/>
              </w:rPr>
              <w:t>二、</w:t>
            </w:r>
            <w:r w:rsidR="0044220D" w:rsidRPr="0044220D">
              <w:rPr>
                <w:rFonts w:ascii="宋体" w:hAnsi="宋体" w:cs="宋体" w:hint="eastAsia"/>
                <w:kern w:val="0"/>
                <w:sz w:val="20"/>
                <w:szCs w:val="20"/>
              </w:rPr>
              <w:t>大学专科以上职工</w:t>
            </w:r>
            <w:r w:rsidR="004F1555">
              <w:rPr>
                <w:rFonts w:ascii="宋体" w:hAnsi="宋体" w:cs="宋体" w:hint="eastAsia"/>
                <w:kern w:val="0"/>
                <w:sz w:val="20"/>
                <w:szCs w:val="20"/>
              </w:rPr>
              <w:t>占</w:t>
            </w:r>
            <w:r w:rsidR="004F1555" w:rsidRPr="0044220D">
              <w:rPr>
                <w:rFonts w:ascii="宋体" w:hAnsi="宋体" w:cs="宋体" w:hint="eastAsia"/>
                <w:kern w:val="0"/>
                <w:sz w:val="20"/>
                <w:szCs w:val="20"/>
              </w:rPr>
              <w:t>企业本年月平均职工总人数</w:t>
            </w:r>
            <w:r w:rsidR="004F1555">
              <w:rPr>
                <w:rFonts w:ascii="宋体" w:hAnsi="宋体" w:cs="宋体" w:hint="eastAsia"/>
                <w:kern w:val="0"/>
                <w:sz w:val="20"/>
                <w:szCs w:val="20"/>
              </w:rPr>
              <w:t>的比例</w:t>
            </w:r>
            <w:r w:rsidR="0044220D" w:rsidRPr="0044220D">
              <w:rPr>
                <w:rFonts w:ascii="宋体" w:hAnsi="宋体" w:cs="宋体" w:hint="eastAsia"/>
                <w:kern w:val="0"/>
                <w:sz w:val="20"/>
                <w:szCs w:val="20"/>
              </w:rPr>
              <w:t>（12÷11）</w:t>
            </w:r>
          </w:p>
        </w:tc>
        <w:tc>
          <w:tcPr>
            <w:tcW w:w="2576" w:type="dxa"/>
            <w:shd w:val="clear" w:color="auto" w:fill="auto"/>
            <w:vAlign w:val="center"/>
          </w:tcPr>
          <w:p w:rsidR="0044220D" w:rsidRPr="0044220D" w:rsidRDefault="0044220D" w:rsidP="0044220D">
            <w:pPr>
              <w:widowControl/>
              <w:jc w:val="left"/>
              <w:rPr>
                <w:rFonts w:ascii="宋体" w:hAnsi="宋体" w:cs="宋体"/>
                <w:kern w:val="0"/>
                <w:sz w:val="20"/>
                <w:szCs w:val="20"/>
              </w:rPr>
            </w:pPr>
            <w:r w:rsidRPr="0044220D">
              <w:rPr>
                <w:rFonts w:ascii="宋体" w:hAnsi="宋体" w:cs="宋体" w:hint="eastAsia"/>
                <w:kern w:val="0"/>
                <w:sz w:val="20"/>
                <w:szCs w:val="20"/>
              </w:rPr>
              <w:t xml:space="preserve">　</w:t>
            </w:r>
          </w:p>
        </w:tc>
      </w:tr>
      <w:tr w:rsidR="0044220D" w:rsidRPr="0044220D">
        <w:trPr>
          <w:trHeight w:val="283"/>
          <w:jc w:val="center"/>
        </w:trPr>
        <w:tc>
          <w:tcPr>
            <w:tcW w:w="620" w:type="dxa"/>
            <w:shd w:val="clear" w:color="auto" w:fill="auto"/>
            <w:noWrap/>
            <w:vAlign w:val="center"/>
          </w:tcPr>
          <w:p w:rsidR="0044220D" w:rsidRPr="0044220D" w:rsidRDefault="0044220D" w:rsidP="0044220D">
            <w:pPr>
              <w:widowControl/>
              <w:jc w:val="center"/>
              <w:rPr>
                <w:rFonts w:ascii="宋体" w:hAnsi="宋体" w:cs="宋体"/>
                <w:kern w:val="0"/>
                <w:sz w:val="20"/>
                <w:szCs w:val="20"/>
              </w:rPr>
            </w:pPr>
            <w:r w:rsidRPr="0044220D">
              <w:rPr>
                <w:rFonts w:ascii="宋体" w:hAnsi="宋体" w:cs="宋体" w:hint="eastAsia"/>
                <w:kern w:val="0"/>
                <w:sz w:val="20"/>
                <w:szCs w:val="20"/>
              </w:rPr>
              <w:t>15</w:t>
            </w:r>
          </w:p>
        </w:tc>
        <w:tc>
          <w:tcPr>
            <w:tcW w:w="441" w:type="dxa"/>
            <w:vMerge/>
            <w:vAlign w:val="center"/>
          </w:tcPr>
          <w:p w:rsidR="0044220D" w:rsidRPr="0044220D" w:rsidRDefault="0044220D" w:rsidP="0044220D">
            <w:pPr>
              <w:widowControl/>
              <w:jc w:val="left"/>
              <w:rPr>
                <w:rFonts w:ascii="宋体" w:hAnsi="宋体" w:cs="宋体"/>
                <w:kern w:val="0"/>
                <w:sz w:val="20"/>
                <w:szCs w:val="20"/>
              </w:rPr>
            </w:pPr>
          </w:p>
        </w:tc>
        <w:tc>
          <w:tcPr>
            <w:tcW w:w="6418" w:type="dxa"/>
            <w:gridSpan w:val="2"/>
            <w:shd w:val="clear" w:color="auto" w:fill="auto"/>
            <w:vAlign w:val="center"/>
          </w:tcPr>
          <w:p w:rsidR="0044220D" w:rsidRPr="0044220D" w:rsidRDefault="00A63D0A" w:rsidP="0044220D">
            <w:pPr>
              <w:widowControl/>
              <w:jc w:val="left"/>
              <w:rPr>
                <w:rFonts w:ascii="宋体" w:hAnsi="宋体" w:cs="宋体"/>
                <w:kern w:val="0"/>
                <w:sz w:val="20"/>
                <w:szCs w:val="20"/>
              </w:rPr>
            </w:pPr>
            <w:r>
              <w:rPr>
                <w:rFonts w:ascii="宋体" w:hAnsi="宋体" w:cs="宋体" w:hint="eastAsia"/>
                <w:kern w:val="0"/>
                <w:sz w:val="20"/>
                <w:szCs w:val="20"/>
              </w:rPr>
              <w:t>三、</w:t>
            </w:r>
            <w:r w:rsidR="0044220D" w:rsidRPr="0044220D">
              <w:rPr>
                <w:rFonts w:ascii="宋体" w:hAnsi="宋体" w:cs="宋体" w:hint="eastAsia"/>
                <w:kern w:val="0"/>
                <w:sz w:val="20"/>
                <w:szCs w:val="20"/>
              </w:rPr>
              <w:t>研究开发人员</w:t>
            </w:r>
            <w:r w:rsidR="004F1555">
              <w:rPr>
                <w:rFonts w:ascii="宋体" w:hAnsi="宋体" w:cs="宋体" w:hint="eastAsia"/>
                <w:kern w:val="0"/>
                <w:sz w:val="20"/>
                <w:szCs w:val="20"/>
              </w:rPr>
              <w:t>占</w:t>
            </w:r>
            <w:r w:rsidR="004F1555" w:rsidRPr="0044220D">
              <w:rPr>
                <w:rFonts w:ascii="宋体" w:hAnsi="宋体" w:cs="宋体" w:hint="eastAsia"/>
                <w:kern w:val="0"/>
                <w:sz w:val="20"/>
                <w:szCs w:val="20"/>
              </w:rPr>
              <w:t>企业本年月平均职工总人数</w:t>
            </w:r>
            <w:r w:rsidR="004F1555">
              <w:rPr>
                <w:rFonts w:ascii="宋体" w:hAnsi="宋体" w:cs="宋体" w:hint="eastAsia"/>
                <w:kern w:val="0"/>
                <w:sz w:val="20"/>
                <w:szCs w:val="20"/>
              </w:rPr>
              <w:t>的比例</w:t>
            </w:r>
            <w:r w:rsidR="0044220D" w:rsidRPr="0044220D">
              <w:rPr>
                <w:rFonts w:ascii="宋体" w:hAnsi="宋体" w:cs="宋体" w:hint="eastAsia"/>
                <w:kern w:val="0"/>
                <w:sz w:val="20"/>
                <w:szCs w:val="20"/>
              </w:rPr>
              <w:t>（13÷11）</w:t>
            </w:r>
          </w:p>
        </w:tc>
        <w:tc>
          <w:tcPr>
            <w:tcW w:w="2576" w:type="dxa"/>
            <w:shd w:val="clear" w:color="auto" w:fill="auto"/>
            <w:vAlign w:val="center"/>
          </w:tcPr>
          <w:p w:rsidR="0044220D" w:rsidRPr="0044220D" w:rsidRDefault="0044220D" w:rsidP="0044220D">
            <w:pPr>
              <w:widowControl/>
              <w:jc w:val="left"/>
              <w:rPr>
                <w:rFonts w:ascii="宋体" w:hAnsi="宋体" w:cs="宋体"/>
                <w:kern w:val="0"/>
                <w:sz w:val="20"/>
                <w:szCs w:val="20"/>
              </w:rPr>
            </w:pPr>
            <w:r w:rsidRPr="0044220D">
              <w:rPr>
                <w:rFonts w:ascii="宋体" w:hAnsi="宋体" w:cs="宋体" w:hint="eastAsia"/>
                <w:kern w:val="0"/>
                <w:sz w:val="20"/>
                <w:szCs w:val="20"/>
              </w:rPr>
              <w:t xml:space="preserve">　</w:t>
            </w:r>
          </w:p>
        </w:tc>
      </w:tr>
      <w:tr w:rsidR="0044220D" w:rsidRPr="0044220D">
        <w:trPr>
          <w:trHeight w:val="283"/>
          <w:jc w:val="center"/>
        </w:trPr>
        <w:tc>
          <w:tcPr>
            <w:tcW w:w="620" w:type="dxa"/>
            <w:shd w:val="clear" w:color="auto" w:fill="auto"/>
            <w:noWrap/>
            <w:vAlign w:val="center"/>
          </w:tcPr>
          <w:p w:rsidR="0044220D" w:rsidRPr="0044220D" w:rsidRDefault="0044220D" w:rsidP="0044220D">
            <w:pPr>
              <w:widowControl/>
              <w:jc w:val="center"/>
              <w:rPr>
                <w:rFonts w:ascii="宋体" w:hAnsi="宋体" w:cs="宋体"/>
                <w:kern w:val="0"/>
                <w:sz w:val="20"/>
                <w:szCs w:val="20"/>
              </w:rPr>
            </w:pPr>
            <w:r w:rsidRPr="0044220D">
              <w:rPr>
                <w:rFonts w:ascii="宋体" w:hAnsi="宋体" w:cs="宋体" w:hint="eastAsia"/>
                <w:kern w:val="0"/>
                <w:sz w:val="20"/>
                <w:szCs w:val="20"/>
              </w:rPr>
              <w:t>16</w:t>
            </w:r>
          </w:p>
        </w:tc>
        <w:tc>
          <w:tcPr>
            <w:tcW w:w="441" w:type="dxa"/>
            <w:vMerge w:val="restart"/>
            <w:shd w:val="clear" w:color="auto" w:fill="auto"/>
            <w:vAlign w:val="center"/>
          </w:tcPr>
          <w:p w:rsidR="0044220D" w:rsidRPr="0044220D" w:rsidRDefault="0044220D" w:rsidP="0044220D">
            <w:pPr>
              <w:widowControl/>
              <w:jc w:val="center"/>
              <w:rPr>
                <w:rFonts w:ascii="宋体" w:hAnsi="宋体" w:cs="宋体"/>
                <w:kern w:val="0"/>
                <w:sz w:val="20"/>
                <w:szCs w:val="20"/>
              </w:rPr>
            </w:pPr>
            <w:r w:rsidRPr="0044220D">
              <w:rPr>
                <w:rFonts w:ascii="宋体" w:hAnsi="宋体" w:cs="宋体" w:hint="eastAsia"/>
                <w:kern w:val="0"/>
                <w:sz w:val="20"/>
                <w:szCs w:val="20"/>
              </w:rPr>
              <w:t>研发费</w:t>
            </w:r>
            <w:r w:rsidR="00667049">
              <w:rPr>
                <w:rFonts w:ascii="宋体" w:hAnsi="宋体" w:cs="宋体" w:hint="eastAsia"/>
                <w:kern w:val="0"/>
                <w:sz w:val="20"/>
                <w:szCs w:val="20"/>
              </w:rPr>
              <w:t>用</w:t>
            </w:r>
            <w:r w:rsidRPr="0044220D">
              <w:rPr>
                <w:rFonts w:ascii="宋体" w:hAnsi="宋体" w:cs="宋体" w:hint="eastAsia"/>
                <w:kern w:val="0"/>
                <w:sz w:val="20"/>
                <w:szCs w:val="20"/>
              </w:rPr>
              <w:t>指标</w:t>
            </w:r>
          </w:p>
        </w:tc>
        <w:tc>
          <w:tcPr>
            <w:tcW w:w="6418" w:type="dxa"/>
            <w:gridSpan w:val="2"/>
            <w:shd w:val="clear" w:color="auto" w:fill="auto"/>
            <w:vAlign w:val="center"/>
          </w:tcPr>
          <w:p w:rsidR="0044220D" w:rsidRPr="0044220D" w:rsidRDefault="00175627" w:rsidP="0044220D">
            <w:pPr>
              <w:widowControl/>
              <w:jc w:val="left"/>
              <w:rPr>
                <w:rFonts w:ascii="宋体" w:hAnsi="宋体" w:cs="宋体"/>
                <w:kern w:val="0"/>
                <w:sz w:val="20"/>
                <w:szCs w:val="20"/>
              </w:rPr>
            </w:pPr>
            <w:r>
              <w:rPr>
                <w:rFonts w:ascii="宋体" w:hAnsi="宋体" w:cs="宋体" w:hint="eastAsia"/>
                <w:kern w:val="0"/>
                <w:sz w:val="20"/>
                <w:szCs w:val="20"/>
              </w:rPr>
              <w:t>四</w:t>
            </w:r>
            <w:r w:rsidR="00A63D0A">
              <w:rPr>
                <w:rFonts w:ascii="宋体" w:hAnsi="宋体" w:cs="宋体" w:hint="eastAsia"/>
                <w:kern w:val="0"/>
                <w:sz w:val="20"/>
                <w:szCs w:val="20"/>
              </w:rPr>
              <w:t>、</w:t>
            </w:r>
            <w:r w:rsidR="00667049">
              <w:rPr>
                <w:rFonts w:ascii="宋体" w:hAnsi="宋体" w:cs="宋体" w:hint="eastAsia"/>
                <w:kern w:val="0"/>
                <w:sz w:val="20"/>
                <w:szCs w:val="20"/>
              </w:rPr>
              <w:t>研发费用</w:t>
            </w:r>
            <w:r w:rsidR="0044220D" w:rsidRPr="0044220D">
              <w:rPr>
                <w:rFonts w:ascii="宋体" w:hAnsi="宋体" w:cs="宋体" w:hint="eastAsia"/>
                <w:kern w:val="0"/>
                <w:sz w:val="20"/>
                <w:szCs w:val="20"/>
              </w:rPr>
              <w:t>总额</w:t>
            </w:r>
          </w:p>
        </w:tc>
        <w:tc>
          <w:tcPr>
            <w:tcW w:w="2576" w:type="dxa"/>
            <w:shd w:val="clear" w:color="auto" w:fill="auto"/>
            <w:vAlign w:val="center"/>
          </w:tcPr>
          <w:p w:rsidR="0044220D" w:rsidRPr="0044220D" w:rsidRDefault="0044220D" w:rsidP="0044220D">
            <w:pPr>
              <w:widowControl/>
              <w:jc w:val="left"/>
              <w:rPr>
                <w:rFonts w:ascii="宋体" w:hAnsi="宋体" w:cs="宋体"/>
                <w:kern w:val="0"/>
                <w:sz w:val="20"/>
                <w:szCs w:val="20"/>
              </w:rPr>
            </w:pPr>
            <w:r w:rsidRPr="0044220D">
              <w:rPr>
                <w:rFonts w:ascii="宋体" w:hAnsi="宋体" w:cs="宋体" w:hint="eastAsia"/>
                <w:kern w:val="0"/>
                <w:sz w:val="20"/>
                <w:szCs w:val="20"/>
              </w:rPr>
              <w:t xml:space="preserve">　</w:t>
            </w:r>
          </w:p>
        </w:tc>
      </w:tr>
      <w:tr w:rsidR="0044220D" w:rsidRPr="0044220D">
        <w:trPr>
          <w:trHeight w:val="283"/>
          <w:jc w:val="center"/>
        </w:trPr>
        <w:tc>
          <w:tcPr>
            <w:tcW w:w="620" w:type="dxa"/>
            <w:shd w:val="clear" w:color="auto" w:fill="auto"/>
            <w:noWrap/>
            <w:vAlign w:val="center"/>
          </w:tcPr>
          <w:p w:rsidR="0044220D" w:rsidRPr="0044220D" w:rsidRDefault="0044220D" w:rsidP="0044220D">
            <w:pPr>
              <w:widowControl/>
              <w:jc w:val="center"/>
              <w:rPr>
                <w:rFonts w:ascii="宋体" w:hAnsi="宋体" w:cs="宋体"/>
                <w:kern w:val="0"/>
                <w:sz w:val="20"/>
                <w:szCs w:val="20"/>
              </w:rPr>
            </w:pPr>
            <w:r w:rsidRPr="0044220D">
              <w:rPr>
                <w:rFonts w:ascii="宋体" w:hAnsi="宋体" w:cs="宋体" w:hint="eastAsia"/>
                <w:kern w:val="0"/>
                <w:sz w:val="20"/>
                <w:szCs w:val="20"/>
              </w:rPr>
              <w:t>17</w:t>
            </w:r>
          </w:p>
        </w:tc>
        <w:tc>
          <w:tcPr>
            <w:tcW w:w="441" w:type="dxa"/>
            <w:vMerge/>
            <w:vAlign w:val="center"/>
          </w:tcPr>
          <w:p w:rsidR="0044220D" w:rsidRPr="0044220D" w:rsidRDefault="0044220D" w:rsidP="0044220D">
            <w:pPr>
              <w:widowControl/>
              <w:jc w:val="left"/>
              <w:rPr>
                <w:rFonts w:ascii="宋体" w:hAnsi="宋体" w:cs="宋体"/>
                <w:kern w:val="0"/>
                <w:sz w:val="20"/>
                <w:szCs w:val="20"/>
              </w:rPr>
            </w:pPr>
          </w:p>
        </w:tc>
        <w:tc>
          <w:tcPr>
            <w:tcW w:w="6418" w:type="dxa"/>
            <w:gridSpan w:val="2"/>
            <w:shd w:val="clear" w:color="auto" w:fill="auto"/>
            <w:vAlign w:val="center"/>
          </w:tcPr>
          <w:p w:rsidR="0044220D" w:rsidRPr="0044220D" w:rsidRDefault="0044220D" w:rsidP="0044220D">
            <w:pPr>
              <w:widowControl/>
              <w:jc w:val="left"/>
              <w:rPr>
                <w:rFonts w:ascii="宋体" w:hAnsi="宋体" w:cs="宋体"/>
                <w:kern w:val="0"/>
                <w:sz w:val="20"/>
                <w:szCs w:val="20"/>
              </w:rPr>
            </w:pPr>
            <w:r w:rsidRPr="0044220D">
              <w:rPr>
                <w:rFonts w:ascii="宋体" w:hAnsi="宋体" w:cs="宋体" w:hint="eastAsia"/>
                <w:kern w:val="0"/>
                <w:sz w:val="20"/>
                <w:szCs w:val="20"/>
              </w:rPr>
              <w:t xml:space="preserve">   其中：企业在中国境内发生的</w:t>
            </w:r>
            <w:r w:rsidR="00667049">
              <w:rPr>
                <w:rFonts w:ascii="宋体" w:hAnsi="宋体" w:cs="宋体" w:hint="eastAsia"/>
                <w:kern w:val="0"/>
                <w:sz w:val="20"/>
                <w:szCs w:val="20"/>
              </w:rPr>
              <w:t>研发费用</w:t>
            </w:r>
            <w:r w:rsidRPr="0044220D">
              <w:rPr>
                <w:rFonts w:ascii="宋体" w:hAnsi="宋体" w:cs="宋体" w:hint="eastAsia"/>
                <w:kern w:val="0"/>
                <w:sz w:val="20"/>
                <w:szCs w:val="20"/>
              </w:rPr>
              <w:t>金额</w:t>
            </w:r>
          </w:p>
        </w:tc>
        <w:tc>
          <w:tcPr>
            <w:tcW w:w="2576" w:type="dxa"/>
            <w:shd w:val="clear" w:color="auto" w:fill="auto"/>
            <w:vAlign w:val="center"/>
          </w:tcPr>
          <w:p w:rsidR="0044220D" w:rsidRPr="0044220D" w:rsidRDefault="0044220D" w:rsidP="0044220D">
            <w:pPr>
              <w:widowControl/>
              <w:jc w:val="left"/>
              <w:rPr>
                <w:rFonts w:ascii="宋体" w:hAnsi="宋体" w:cs="宋体"/>
                <w:kern w:val="0"/>
                <w:sz w:val="20"/>
                <w:szCs w:val="20"/>
              </w:rPr>
            </w:pPr>
            <w:r w:rsidRPr="0044220D">
              <w:rPr>
                <w:rFonts w:ascii="宋体" w:hAnsi="宋体" w:cs="宋体" w:hint="eastAsia"/>
                <w:kern w:val="0"/>
                <w:sz w:val="20"/>
                <w:szCs w:val="20"/>
              </w:rPr>
              <w:t xml:space="preserve">　</w:t>
            </w:r>
          </w:p>
        </w:tc>
      </w:tr>
      <w:tr w:rsidR="0044220D" w:rsidRPr="0044220D">
        <w:trPr>
          <w:trHeight w:val="283"/>
          <w:jc w:val="center"/>
        </w:trPr>
        <w:tc>
          <w:tcPr>
            <w:tcW w:w="620" w:type="dxa"/>
            <w:shd w:val="clear" w:color="auto" w:fill="auto"/>
            <w:noWrap/>
            <w:vAlign w:val="center"/>
          </w:tcPr>
          <w:p w:rsidR="0044220D" w:rsidRPr="0044220D" w:rsidRDefault="0044220D" w:rsidP="0044220D">
            <w:pPr>
              <w:widowControl/>
              <w:jc w:val="center"/>
              <w:rPr>
                <w:rFonts w:ascii="宋体" w:hAnsi="宋体" w:cs="宋体"/>
                <w:kern w:val="0"/>
                <w:sz w:val="20"/>
                <w:szCs w:val="20"/>
              </w:rPr>
            </w:pPr>
            <w:r w:rsidRPr="0044220D">
              <w:rPr>
                <w:rFonts w:ascii="宋体" w:hAnsi="宋体" w:cs="宋体" w:hint="eastAsia"/>
                <w:kern w:val="0"/>
                <w:sz w:val="20"/>
                <w:szCs w:val="20"/>
              </w:rPr>
              <w:t>18</w:t>
            </w:r>
          </w:p>
        </w:tc>
        <w:tc>
          <w:tcPr>
            <w:tcW w:w="441" w:type="dxa"/>
            <w:vMerge/>
            <w:vAlign w:val="center"/>
          </w:tcPr>
          <w:p w:rsidR="0044220D" w:rsidRPr="0044220D" w:rsidRDefault="0044220D" w:rsidP="0044220D">
            <w:pPr>
              <w:widowControl/>
              <w:jc w:val="left"/>
              <w:rPr>
                <w:rFonts w:ascii="宋体" w:hAnsi="宋体" w:cs="宋体"/>
                <w:kern w:val="0"/>
                <w:sz w:val="20"/>
                <w:szCs w:val="20"/>
              </w:rPr>
            </w:pPr>
          </w:p>
        </w:tc>
        <w:tc>
          <w:tcPr>
            <w:tcW w:w="6418" w:type="dxa"/>
            <w:gridSpan w:val="2"/>
            <w:shd w:val="clear" w:color="auto" w:fill="auto"/>
            <w:vAlign w:val="center"/>
          </w:tcPr>
          <w:p w:rsidR="0044220D" w:rsidRPr="0044220D" w:rsidRDefault="00175627" w:rsidP="0044220D">
            <w:pPr>
              <w:widowControl/>
              <w:jc w:val="left"/>
              <w:rPr>
                <w:rFonts w:ascii="宋体" w:hAnsi="宋体" w:cs="宋体"/>
                <w:kern w:val="0"/>
                <w:sz w:val="20"/>
                <w:szCs w:val="20"/>
              </w:rPr>
            </w:pPr>
            <w:r>
              <w:rPr>
                <w:rFonts w:ascii="宋体" w:hAnsi="宋体" w:cs="宋体" w:hint="eastAsia"/>
                <w:kern w:val="0"/>
                <w:sz w:val="20"/>
                <w:szCs w:val="20"/>
              </w:rPr>
              <w:t>五</w:t>
            </w:r>
            <w:r w:rsidR="00A63D0A">
              <w:rPr>
                <w:rFonts w:ascii="宋体" w:hAnsi="宋体" w:cs="宋体" w:hint="eastAsia"/>
                <w:kern w:val="0"/>
                <w:sz w:val="20"/>
                <w:szCs w:val="20"/>
              </w:rPr>
              <w:t>、</w:t>
            </w:r>
            <w:r w:rsidR="00667049">
              <w:rPr>
                <w:rFonts w:ascii="宋体" w:hAnsi="宋体" w:cs="宋体" w:hint="eastAsia"/>
                <w:kern w:val="0"/>
                <w:sz w:val="20"/>
                <w:szCs w:val="20"/>
              </w:rPr>
              <w:t>研发费用</w:t>
            </w:r>
            <w:r w:rsidR="0044220D" w:rsidRPr="0044220D">
              <w:rPr>
                <w:rFonts w:ascii="宋体" w:hAnsi="宋体" w:cs="宋体" w:hint="eastAsia"/>
                <w:kern w:val="0"/>
                <w:sz w:val="20"/>
                <w:szCs w:val="20"/>
              </w:rPr>
              <w:t>占</w:t>
            </w:r>
            <w:r w:rsidR="00A54095">
              <w:rPr>
                <w:rFonts w:ascii="宋体" w:hAnsi="宋体" w:cs="宋体" w:hint="eastAsia"/>
                <w:kern w:val="0"/>
                <w:sz w:val="20"/>
                <w:szCs w:val="20"/>
              </w:rPr>
              <w:t>销售（营业）</w:t>
            </w:r>
            <w:r w:rsidR="0044220D" w:rsidRPr="0044220D">
              <w:rPr>
                <w:rFonts w:ascii="宋体" w:hAnsi="宋体" w:cs="宋体" w:hint="eastAsia"/>
                <w:kern w:val="0"/>
                <w:sz w:val="20"/>
                <w:szCs w:val="20"/>
              </w:rPr>
              <w:t>收入的比例</w:t>
            </w:r>
          </w:p>
        </w:tc>
        <w:tc>
          <w:tcPr>
            <w:tcW w:w="2576" w:type="dxa"/>
            <w:shd w:val="clear" w:color="auto" w:fill="auto"/>
            <w:vAlign w:val="center"/>
          </w:tcPr>
          <w:p w:rsidR="0044220D" w:rsidRPr="0044220D" w:rsidRDefault="0044220D" w:rsidP="0044220D">
            <w:pPr>
              <w:widowControl/>
              <w:jc w:val="left"/>
              <w:rPr>
                <w:rFonts w:ascii="宋体" w:hAnsi="宋体" w:cs="宋体"/>
                <w:kern w:val="0"/>
                <w:sz w:val="20"/>
                <w:szCs w:val="20"/>
              </w:rPr>
            </w:pPr>
            <w:r w:rsidRPr="0044220D">
              <w:rPr>
                <w:rFonts w:ascii="宋体" w:hAnsi="宋体" w:cs="宋体" w:hint="eastAsia"/>
                <w:kern w:val="0"/>
                <w:sz w:val="20"/>
                <w:szCs w:val="20"/>
              </w:rPr>
              <w:t xml:space="preserve">　</w:t>
            </w:r>
          </w:p>
        </w:tc>
      </w:tr>
      <w:tr w:rsidR="0044220D" w:rsidRPr="0044220D">
        <w:trPr>
          <w:trHeight w:val="283"/>
          <w:jc w:val="center"/>
        </w:trPr>
        <w:tc>
          <w:tcPr>
            <w:tcW w:w="620" w:type="dxa"/>
            <w:shd w:val="clear" w:color="auto" w:fill="auto"/>
            <w:noWrap/>
            <w:vAlign w:val="center"/>
          </w:tcPr>
          <w:p w:rsidR="0044220D" w:rsidRPr="0044220D" w:rsidRDefault="0044220D" w:rsidP="0044220D">
            <w:pPr>
              <w:widowControl/>
              <w:jc w:val="center"/>
              <w:rPr>
                <w:rFonts w:ascii="宋体" w:hAnsi="宋体" w:cs="宋体"/>
                <w:kern w:val="0"/>
                <w:sz w:val="20"/>
                <w:szCs w:val="20"/>
              </w:rPr>
            </w:pPr>
            <w:r w:rsidRPr="0044220D">
              <w:rPr>
                <w:rFonts w:ascii="宋体" w:hAnsi="宋体" w:cs="宋体" w:hint="eastAsia"/>
                <w:kern w:val="0"/>
                <w:sz w:val="20"/>
                <w:szCs w:val="20"/>
              </w:rPr>
              <w:t>19</w:t>
            </w:r>
          </w:p>
        </w:tc>
        <w:tc>
          <w:tcPr>
            <w:tcW w:w="441" w:type="dxa"/>
            <w:vMerge/>
            <w:vAlign w:val="center"/>
          </w:tcPr>
          <w:p w:rsidR="0044220D" w:rsidRPr="0044220D" w:rsidRDefault="0044220D" w:rsidP="0044220D">
            <w:pPr>
              <w:widowControl/>
              <w:jc w:val="left"/>
              <w:rPr>
                <w:rFonts w:ascii="宋体" w:hAnsi="宋体" w:cs="宋体"/>
                <w:kern w:val="0"/>
                <w:sz w:val="20"/>
                <w:szCs w:val="20"/>
              </w:rPr>
            </w:pPr>
          </w:p>
        </w:tc>
        <w:tc>
          <w:tcPr>
            <w:tcW w:w="6418" w:type="dxa"/>
            <w:gridSpan w:val="2"/>
            <w:shd w:val="clear" w:color="auto" w:fill="auto"/>
            <w:vAlign w:val="center"/>
          </w:tcPr>
          <w:p w:rsidR="0044220D" w:rsidRPr="0044220D" w:rsidRDefault="00175627" w:rsidP="0044220D">
            <w:pPr>
              <w:widowControl/>
              <w:jc w:val="left"/>
              <w:rPr>
                <w:rFonts w:ascii="宋体" w:hAnsi="宋体" w:cs="宋体"/>
                <w:kern w:val="0"/>
                <w:sz w:val="20"/>
                <w:szCs w:val="20"/>
              </w:rPr>
            </w:pPr>
            <w:r>
              <w:rPr>
                <w:rFonts w:ascii="宋体" w:hAnsi="宋体" w:cs="宋体" w:hint="eastAsia"/>
                <w:kern w:val="0"/>
                <w:sz w:val="20"/>
                <w:szCs w:val="20"/>
              </w:rPr>
              <w:t>六</w:t>
            </w:r>
            <w:r w:rsidR="00A63D0A">
              <w:rPr>
                <w:rFonts w:ascii="宋体" w:hAnsi="宋体" w:cs="宋体" w:hint="eastAsia"/>
                <w:kern w:val="0"/>
                <w:sz w:val="20"/>
                <w:szCs w:val="20"/>
              </w:rPr>
              <w:t>、</w:t>
            </w:r>
            <w:r w:rsidR="0044220D" w:rsidRPr="0044220D">
              <w:rPr>
                <w:rFonts w:ascii="宋体" w:hAnsi="宋体" w:cs="宋体" w:hint="eastAsia"/>
                <w:kern w:val="0"/>
                <w:sz w:val="20"/>
                <w:szCs w:val="20"/>
              </w:rPr>
              <w:t>境内</w:t>
            </w:r>
            <w:r w:rsidR="00667049">
              <w:rPr>
                <w:rFonts w:ascii="宋体" w:hAnsi="宋体" w:cs="宋体" w:hint="eastAsia"/>
                <w:kern w:val="0"/>
                <w:sz w:val="20"/>
                <w:szCs w:val="20"/>
              </w:rPr>
              <w:t>研发费用</w:t>
            </w:r>
            <w:r w:rsidR="0044220D" w:rsidRPr="0044220D">
              <w:rPr>
                <w:rFonts w:ascii="宋体" w:hAnsi="宋体" w:cs="宋体" w:hint="eastAsia"/>
                <w:kern w:val="0"/>
                <w:sz w:val="20"/>
                <w:szCs w:val="20"/>
              </w:rPr>
              <w:t>占</w:t>
            </w:r>
            <w:r w:rsidR="00667049">
              <w:rPr>
                <w:rFonts w:ascii="宋体" w:hAnsi="宋体" w:cs="宋体" w:hint="eastAsia"/>
                <w:kern w:val="0"/>
                <w:sz w:val="20"/>
                <w:szCs w:val="20"/>
              </w:rPr>
              <w:t>研发费用</w:t>
            </w:r>
            <w:r w:rsidR="0044220D" w:rsidRPr="0044220D">
              <w:rPr>
                <w:rFonts w:ascii="宋体" w:hAnsi="宋体" w:cs="宋体" w:hint="eastAsia"/>
                <w:kern w:val="0"/>
                <w:sz w:val="20"/>
                <w:szCs w:val="20"/>
              </w:rPr>
              <w:t>总额的比例（17÷16）</w:t>
            </w:r>
          </w:p>
        </w:tc>
        <w:tc>
          <w:tcPr>
            <w:tcW w:w="2576" w:type="dxa"/>
            <w:shd w:val="clear" w:color="auto" w:fill="auto"/>
            <w:vAlign w:val="center"/>
          </w:tcPr>
          <w:p w:rsidR="0044220D" w:rsidRPr="0044220D" w:rsidRDefault="0044220D" w:rsidP="0044220D">
            <w:pPr>
              <w:widowControl/>
              <w:jc w:val="left"/>
              <w:rPr>
                <w:rFonts w:ascii="宋体" w:hAnsi="宋体" w:cs="宋体"/>
                <w:kern w:val="0"/>
                <w:sz w:val="20"/>
                <w:szCs w:val="20"/>
              </w:rPr>
            </w:pPr>
            <w:r w:rsidRPr="0044220D">
              <w:rPr>
                <w:rFonts w:ascii="宋体" w:hAnsi="宋体" w:cs="宋体" w:hint="eastAsia"/>
                <w:kern w:val="0"/>
                <w:sz w:val="20"/>
                <w:szCs w:val="20"/>
              </w:rPr>
              <w:t xml:space="preserve">　</w:t>
            </w:r>
          </w:p>
        </w:tc>
      </w:tr>
      <w:tr w:rsidR="0044220D" w:rsidRPr="0044220D">
        <w:trPr>
          <w:trHeight w:val="283"/>
          <w:jc w:val="center"/>
        </w:trPr>
        <w:tc>
          <w:tcPr>
            <w:tcW w:w="620" w:type="dxa"/>
            <w:shd w:val="clear" w:color="auto" w:fill="auto"/>
            <w:noWrap/>
            <w:vAlign w:val="center"/>
          </w:tcPr>
          <w:p w:rsidR="0044220D" w:rsidRPr="0044220D" w:rsidRDefault="0044220D" w:rsidP="0044220D">
            <w:pPr>
              <w:widowControl/>
              <w:jc w:val="center"/>
              <w:rPr>
                <w:rFonts w:ascii="宋体" w:hAnsi="宋体" w:cs="宋体"/>
                <w:kern w:val="0"/>
                <w:sz w:val="20"/>
                <w:szCs w:val="20"/>
              </w:rPr>
            </w:pPr>
            <w:r w:rsidRPr="0044220D">
              <w:rPr>
                <w:rFonts w:ascii="宋体" w:hAnsi="宋体" w:cs="宋体" w:hint="eastAsia"/>
                <w:kern w:val="0"/>
                <w:sz w:val="20"/>
                <w:szCs w:val="20"/>
              </w:rPr>
              <w:t>20</w:t>
            </w:r>
          </w:p>
        </w:tc>
        <w:tc>
          <w:tcPr>
            <w:tcW w:w="441" w:type="dxa"/>
            <w:vMerge w:val="restart"/>
            <w:shd w:val="clear" w:color="auto" w:fill="auto"/>
            <w:vAlign w:val="center"/>
          </w:tcPr>
          <w:p w:rsidR="0044220D" w:rsidRPr="0044220D" w:rsidRDefault="0044220D" w:rsidP="0044220D">
            <w:pPr>
              <w:widowControl/>
              <w:jc w:val="center"/>
              <w:rPr>
                <w:rFonts w:ascii="宋体" w:hAnsi="宋体" w:cs="宋体"/>
                <w:kern w:val="0"/>
                <w:sz w:val="20"/>
                <w:szCs w:val="20"/>
              </w:rPr>
            </w:pPr>
            <w:r w:rsidRPr="0044220D">
              <w:rPr>
                <w:rFonts w:ascii="宋体" w:hAnsi="宋体" w:cs="宋体" w:hint="eastAsia"/>
                <w:kern w:val="0"/>
                <w:sz w:val="20"/>
                <w:szCs w:val="20"/>
              </w:rPr>
              <w:t>收入指标</w:t>
            </w:r>
          </w:p>
        </w:tc>
        <w:tc>
          <w:tcPr>
            <w:tcW w:w="6418" w:type="dxa"/>
            <w:gridSpan w:val="2"/>
            <w:shd w:val="clear" w:color="auto" w:fill="auto"/>
            <w:vAlign w:val="center"/>
          </w:tcPr>
          <w:p w:rsidR="0044220D" w:rsidRPr="0044220D" w:rsidRDefault="00175627" w:rsidP="0044220D">
            <w:pPr>
              <w:widowControl/>
              <w:jc w:val="left"/>
              <w:rPr>
                <w:rFonts w:ascii="宋体" w:hAnsi="宋体" w:cs="宋体"/>
                <w:kern w:val="0"/>
                <w:sz w:val="20"/>
                <w:szCs w:val="20"/>
              </w:rPr>
            </w:pPr>
            <w:r>
              <w:rPr>
                <w:rFonts w:ascii="宋体" w:hAnsi="宋体" w:cs="宋体" w:hint="eastAsia"/>
                <w:kern w:val="0"/>
                <w:sz w:val="20"/>
                <w:szCs w:val="20"/>
              </w:rPr>
              <w:t>七</w:t>
            </w:r>
            <w:r w:rsidR="00A63D0A">
              <w:rPr>
                <w:rFonts w:ascii="宋体" w:hAnsi="宋体" w:cs="宋体" w:hint="eastAsia"/>
                <w:kern w:val="0"/>
                <w:sz w:val="20"/>
                <w:szCs w:val="20"/>
              </w:rPr>
              <w:t>、</w:t>
            </w:r>
            <w:r w:rsidR="0044220D" w:rsidRPr="0044220D">
              <w:rPr>
                <w:rFonts w:ascii="宋体" w:hAnsi="宋体" w:cs="宋体" w:hint="eastAsia"/>
                <w:kern w:val="0"/>
                <w:sz w:val="20"/>
                <w:szCs w:val="20"/>
              </w:rPr>
              <w:t>企业收入总额</w:t>
            </w:r>
          </w:p>
        </w:tc>
        <w:tc>
          <w:tcPr>
            <w:tcW w:w="2576" w:type="dxa"/>
            <w:shd w:val="clear" w:color="auto" w:fill="auto"/>
            <w:vAlign w:val="center"/>
          </w:tcPr>
          <w:p w:rsidR="0044220D" w:rsidRPr="0044220D" w:rsidRDefault="0044220D" w:rsidP="0044220D">
            <w:pPr>
              <w:widowControl/>
              <w:jc w:val="left"/>
              <w:rPr>
                <w:rFonts w:ascii="宋体" w:hAnsi="宋体" w:cs="宋体"/>
                <w:kern w:val="0"/>
                <w:sz w:val="20"/>
                <w:szCs w:val="20"/>
              </w:rPr>
            </w:pPr>
            <w:r w:rsidRPr="0044220D">
              <w:rPr>
                <w:rFonts w:ascii="宋体" w:hAnsi="宋体" w:cs="宋体" w:hint="eastAsia"/>
                <w:kern w:val="0"/>
                <w:sz w:val="20"/>
                <w:szCs w:val="20"/>
              </w:rPr>
              <w:t xml:space="preserve">　</w:t>
            </w:r>
          </w:p>
        </w:tc>
      </w:tr>
      <w:tr w:rsidR="0044220D" w:rsidRPr="0044220D">
        <w:trPr>
          <w:trHeight w:val="283"/>
          <w:jc w:val="center"/>
        </w:trPr>
        <w:tc>
          <w:tcPr>
            <w:tcW w:w="620" w:type="dxa"/>
            <w:shd w:val="clear" w:color="auto" w:fill="auto"/>
            <w:noWrap/>
            <w:vAlign w:val="center"/>
          </w:tcPr>
          <w:p w:rsidR="0044220D" w:rsidRPr="0044220D" w:rsidRDefault="0044220D" w:rsidP="0044220D">
            <w:pPr>
              <w:widowControl/>
              <w:jc w:val="center"/>
              <w:rPr>
                <w:rFonts w:ascii="宋体" w:hAnsi="宋体" w:cs="宋体"/>
                <w:kern w:val="0"/>
                <w:sz w:val="20"/>
                <w:szCs w:val="20"/>
              </w:rPr>
            </w:pPr>
            <w:r w:rsidRPr="0044220D">
              <w:rPr>
                <w:rFonts w:ascii="宋体" w:hAnsi="宋体" w:cs="宋体" w:hint="eastAsia"/>
                <w:kern w:val="0"/>
                <w:sz w:val="20"/>
                <w:szCs w:val="20"/>
              </w:rPr>
              <w:t>21</w:t>
            </w:r>
          </w:p>
        </w:tc>
        <w:tc>
          <w:tcPr>
            <w:tcW w:w="441" w:type="dxa"/>
            <w:vMerge/>
            <w:vAlign w:val="center"/>
          </w:tcPr>
          <w:p w:rsidR="0044220D" w:rsidRPr="0044220D" w:rsidRDefault="0044220D" w:rsidP="0044220D">
            <w:pPr>
              <w:widowControl/>
              <w:jc w:val="left"/>
              <w:rPr>
                <w:rFonts w:ascii="宋体" w:hAnsi="宋体" w:cs="宋体"/>
                <w:kern w:val="0"/>
                <w:sz w:val="20"/>
                <w:szCs w:val="20"/>
              </w:rPr>
            </w:pPr>
          </w:p>
        </w:tc>
        <w:tc>
          <w:tcPr>
            <w:tcW w:w="6418" w:type="dxa"/>
            <w:gridSpan w:val="2"/>
            <w:shd w:val="clear" w:color="auto" w:fill="auto"/>
            <w:vAlign w:val="center"/>
          </w:tcPr>
          <w:p w:rsidR="0044220D" w:rsidRPr="0044220D" w:rsidRDefault="00175627" w:rsidP="0044220D">
            <w:pPr>
              <w:widowControl/>
              <w:jc w:val="left"/>
              <w:rPr>
                <w:rFonts w:ascii="宋体" w:hAnsi="宋体" w:cs="宋体"/>
                <w:kern w:val="0"/>
                <w:sz w:val="20"/>
                <w:szCs w:val="20"/>
              </w:rPr>
            </w:pPr>
            <w:r>
              <w:rPr>
                <w:rFonts w:ascii="宋体" w:hAnsi="宋体" w:cs="宋体" w:hint="eastAsia"/>
                <w:kern w:val="0"/>
                <w:sz w:val="20"/>
                <w:szCs w:val="20"/>
              </w:rPr>
              <w:t>八</w:t>
            </w:r>
            <w:r w:rsidR="00A63D0A">
              <w:rPr>
                <w:rFonts w:ascii="宋体" w:hAnsi="宋体" w:cs="宋体" w:hint="eastAsia"/>
                <w:kern w:val="0"/>
                <w:sz w:val="20"/>
                <w:szCs w:val="20"/>
              </w:rPr>
              <w:t>、</w:t>
            </w:r>
            <w:r w:rsidR="0044220D" w:rsidRPr="0044220D">
              <w:rPr>
                <w:rFonts w:ascii="宋体" w:hAnsi="宋体" w:cs="宋体" w:hint="eastAsia"/>
                <w:kern w:val="0"/>
                <w:sz w:val="20"/>
                <w:szCs w:val="20"/>
              </w:rPr>
              <w:t>符合条件的销售（营业）收入</w:t>
            </w:r>
          </w:p>
        </w:tc>
        <w:tc>
          <w:tcPr>
            <w:tcW w:w="2576" w:type="dxa"/>
            <w:shd w:val="clear" w:color="auto" w:fill="auto"/>
            <w:vAlign w:val="center"/>
          </w:tcPr>
          <w:p w:rsidR="0044220D" w:rsidRPr="0044220D" w:rsidRDefault="0044220D" w:rsidP="0044220D">
            <w:pPr>
              <w:widowControl/>
              <w:jc w:val="left"/>
              <w:rPr>
                <w:rFonts w:ascii="宋体" w:hAnsi="宋体" w:cs="宋体"/>
                <w:kern w:val="0"/>
                <w:sz w:val="20"/>
                <w:szCs w:val="20"/>
              </w:rPr>
            </w:pPr>
            <w:r w:rsidRPr="0044220D">
              <w:rPr>
                <w:rFonts w:ascii="宋体" w:hAnsi="宋体" w:cs="宋体" w:hint="eastAsia"/>
                <w:kern w:val="0"/>
                <w:sz w:val="20"/>
                <w:szCs w:val="20"/>
              </w:rPr>
              <w:t xml:space="preserve">　</w:t>
            </w:r>
          </w:p>
        </w:tc>
      </w:tr>
      <w:tr w:rsidR="0044220D" w:rsidRPr="0044220D">
        <w:trPr>
          <w:trHeight w:val="283"/>
          <w:jc w:val="center"/>
        </w:trPr>
        <w:tc>
          <w:tcPr>
            <w:tcW w:w="620" w:type="dxa"/>
            <w:shd w:val="clear" w:color="auto" w:fill="auto"/>
            <w:noWrap/>
            <w:vAlign w:val="center"/>
          </w:tcPr>
          <w:p w:rsidR="0044220D" w:rsidRPr="0044220D" w:rsidRDefault="0044220D" w:rsidP="0044220D">
            <w:pPr>
              <w:widowControl/>
              <w:jc w:val="center"/>
              <w:rPr>
                <w:rFonts w:ascii="宋体" w:hAnsi="宋体" w:cs="宋体"/>
                <w:kern w:val="0"/>
                <w:sz w:val="20"/>
                <w:szCs w:val="20"/>
              </w:rPr>
            </w:pPr>
            <w:r w:rsidRPr="0044220D">
              <w:rPr>
                <w:rFonts w:ascii="宋体" w:hAnsi="宋体" w:cs="宋体" w:hint="eastAsia"/>
                <w:kern w:val="0"/>
                <w:sz w:val="20"/>
                <w:szCs w:val="20"/>
              </w:rPr>
              <w:t>22</w:t>
            </w:r>
          </w:p>
        </w:tc>
        <w:tc>
          <w:tcPr>
            <w:tcW w:w="441" w:type="dxa"/>
            <w:vMerge/>
            <w:vAlign w:val="center"/>
          </w:tcPr>
          <w:p w:rsidR="0044220D" w:rsidRPr="0044220D" w:rsidRDefault="0044220D" w:rsidP="0044220D">
            <w:pPr>
              <w:widowControl/>
              <w:jc w:val="left"/>
              <w:rPr>
                <w:rFonts w:ascii="宋体" w:hAnsi="宋体" w:cs="宋体"/>
                <w:kern w:val="0"/>
                <w:sz w:val="20"/>
                <w:szCs w:val="20"/>
              </w:rPr>
            </w:pPr>
          </w:p>
        </w:tc>
        <w:tc>
          <w:tcPr>
            <w:tcW w:w="6418" w:type="dxa"/>
            <w:gridSpan w:val="2"/>
            <w:shd w:val="clear" w:color="auto" w:fill="auto"/>
            <w:vAlign w:val="center"/>
          </w:tcPr>
          <w:p w:rsidR="0044220D" w:rsidRPr="0044220D" w:rsidRDefault="00175627" w:rsidP="0044220D">
            <w:pPr>
              <w:widowControl/>
              <w:jc w:val="left"/>
              <w:rPr>
                <w:rFonts w:ascii="宋体" w:hAnsi="宋体" w:cs="宋体"/>
                <w:kern w:val="0"/>
                <w:sz w:val="20"/>
                <w:szCs w:val="20"/>
              </w:rPr>
            </w:pPr>
            <w:r>
              <w:rPr>
                <w:rFonts w:ascii="宋体" w:hAnsi="宋体" w:cs="宋体" w:hint="eastAsia"/>
                <w:kern w:val="0"/>
                <w:sz w:val="20"/>
                <w:szCs w:val="20"/>
              </w:rPr>
              <w:t>九</w:t>
            </w:r>
            <w:r w:rsidR="00A63D0A">
              <w:rPr>
                <w:rFonts w:ascii="宋体" w:hAnsi="宋体" w:cs="宋体" w:hint="eastAsia"/>
                <w:kern w:val="0"/>
                <w:sz w:val="20"/>
                <w:szCs w:val="20"/>
              </w:rPr>
              <w:t>、</w:t>
            </w:r>
            <w:r w:rsidR="0044220D" w:rsidRPr="0044220D">
              <w:rPr>
                <w:rFonts w:ascii="宋体" w:hAnsi="宋体" w:cs="宋体" w:hint="eastAsia"/>
                <w:kern w:val="0"/>
                <w:sz w:val="20"/>
                <w:szCs w:val="20"/>
              </w:rPr>
              <w:t>符合条件的收入占收入总额的比例（21÷20）</w:t>
            </w:r>
          </w:p>
        </w:tc>
        <w:tc>
          <w:tcPr>
            <w:tcW w:w="2576" w:type="dxa"/>
            <w:shd w:val="clear" w:color="auto" w:fill="auto"/>
            <w:vAlign w:val="center"/>
          </w:tcPr>
          <w:p w:rsidR="0044220D" w:rsidRPr="0044220D" w:rsidRDefault="0044220D" w:rsidP="0044220D">
            <w:pPr>
              <w:widowControl/>
              <w:jc w:val="left"/>
              <w:rPr>
                <w:rFonts w:ascii="宋体" w:hAnsi="宋体" w:cs="宋体"/>
                <w:kern w:val="0"/>
                <w:sz w:val="20"/>
                <w:szCs w:val="20"/>
              </w:rPr>
            </w:pPr>
            <w:r w:rsidRPr="0044220D">
              <w:rPr>
                <w:rFonts w:ascii="宋体" w:hAnsi="宋体" w:cs="宋体" w:hint="eastAsia"/>
                <w:kern w:val="0"/>
                <w:sz w:val="20"/>
                <w:szCs w:val="20"/>
              </w:rPr>
              <w:t xml:space="preserve">　</w:t>
            </w:r>
          </w:p>
        </w:tc>
      </w:tr>
      <w:tr w:rsidR="0044220D" w:rsidRPr="0044220D">
        <w:trPr>
          <w:trHeight w:val="283"/>
          <w:jc w:val="center"/>
        </w:trPr>
        <w:tc>
          <w:tcPr>
            <w:tcW w:w="620" w:type="dxa"/>
            <w:shd w:val="clear" w:color="auto" w:fill="auto"/>
            <w:noWrap/>
            <w:vAlign w:val="center"/>
          </w:tcPr>
          <w:p w:rsidR="0044220D" w:rsidRPr="0044220D" w:rsidRDefault="0044220D" w:rsidP="0044220D">
            <w:pPr>
              <w:widowControl/>
              <w:jc w:val="center"/>
              <w:rPr>
                <w:rFonts w:ascii="宋体" w:hAnsi="宋体" w:cs="宋体"/>
                <w:kern w:val="0"/>
                <w:sz w:val="20"/>
                <w:szCs w:val="20"/>
              </w:rPr>
            </w:pPr>
            <w:r w:rsidRPr="0044220D">
              <w:rPr>
                <w:rFonts w:ascii="宋体" w:hAnsi="宋体" w:cs="宋体" w:hint="eastAsia"/>
                <w:kern w:val="0"/>
                <w:sz w:val="20"/>
                <w:szCs w:val="20"/>
              </w:rPr>
              <w:t>23</w:t>
            </w:r>
          </w:p>
        </w:tc>
        <w:tc>
          <w:tcPr>
            <w:tcW w:w="441" w:type="dxa"/>
            <w:vMerge/>
            <w:vAlign w:val="center"/>
          </w:tcPr>
          <w:p w:rsidR="0044220D" w:rsidRPr="0044220D" w:rsidRDefault="0044220D" w:rsidP="0044220D">
            <w:pPr>
              <w:widowControl/>
              <w:jc w:val="left"/>
              <w:rPr>
                <w:rFonts w:ascii="宋体" w:hAnsi="宋体" w:cs="宋体"/>
                <w:kern w:val="0"/>
                <w:sz w:val="20"/>
                <w:szCs w:val="20"/>
              </w:rPr>
            </w:pPr>
          </w:p>
        </w:tc>
        <w:tc>
          <w:tcPr>
            <w:tcW w:w="2638" w:type="dxa"/>
            <w:vMerge w:val="restart"/>
            <w:shd w:val="clear" w:color="auto" w:fill="auto"/>
            <w:vAlign w:val="center"/>
          </w:tcPr>
          <w:p w:rsidR="0044220D" w:rsidRPr="0044220D" w:rsidRDefault="00175627" w:rsidP="0044220D">
            <w:pPr>
              <w:widowControl/>
              <w:jc w:val="left"/>
              <w:rPr>
                <w:rFonts w:ascii="宋体" w:hAnsi="宋体" w:cs="宋体"/>
                <w:kern w:val="0"/>
                <w:sz w:val="20"/>
                <w:szCs w:val="20"/>
              </w:rPr>
            </w:pPr>
            <w:r>
              <w:rPr>
                <w:rFonts w:ascii="宋体" w:hAnsi="宋体" w:cs="宋体" w:hint="eastAsia"/>
                <w:kern w:val="0"/>
                <w:sz w:val="20"/>
                <w:szCs w:val="20"/>
              </w:rPr>
              <w:t>十</w:t>
            </w:r>
            <w:r w:rsidR="00A63D0A">
              <w:rPr>
                <w:rFonts w:ascii="宋体" w:hAnsi="宋体" w:cs="宋体" w:hint="eastAsia"/>
                <w:kern w:val="0"/>
                <w:sz w:val="20"/>
                <w:szCs w:val="20"/>
              </w:rPr>
              <w:t>、</w:t>
            </w:r>
            <w:r w:rsidR="0044220D" w:rsidRPr="0044220D">
              <w:rPr>
                <w:rFonts w:ascii="宋体" w:hAnsi="宋体" w:cs="宋体" w:hint="eastAsia"/>
                <w:kern w:val="0"/>
                <w:sz w:val="20"/>
                <w:szCs w:val="20"/>
              </w:rPr>
              <w:t>集成电路设计企业、软件企业填报</w:t>
            </w:r>
          </w:p>
        </w:tc>
        <w:tc>
          <w:tcPr>
            <w:tcW w:w="3780" w:type="dxa"/>
            <w:shd w:val="clear" w:color="auto" w:fill="auto"/>
            <w:vAlign w:val="center"/>
          </w:tcPr>
          <w:p w:rsidR="0044220D" w:rsidRPr="0044220D" w:rsidRDefault="002C1B3C" w:rsidP="0044220D">
            <w:pPr>
              <w:widowControl/>
              <w:jc w:val="left"/>
              <w:rPr>
                <w:rFonts w:ascii="宋体" w:hAnsi="宋体" w:cs="宋体"/>
                <w:kern w:val="0"/>
                <w:sz w:val="20"/>
                <w:szCs w:val="20"/>
              </w:rPr>
            </w:pPr>
            <w:r>
              <w:rPr>
                <w:rFonts w:ascii="宋体" w:hAnsi="宋体" w:cs="宋体" w:hint="eastAsia"/>
                <w:kern w:val="0"/>
                <w:sz w:val="20"/>
                <w:szCs w:val="20"/>
              </w:rPr>
              <w:t>（一）</w:t>
            </w:r>
            <w:r w:rsidR="0044220D" w:rsidRPr="0044220D">
              <w:rPr>
                <w:rFonts w:ascii="宋体" w:hAnsi="宋体" w:cs="宋体" w:hint="eastAsia"/>
                <w:kern w:val="0"/>
                <w:sz w:val="20"/>
                <w:szCs w:val="20"/>
              </w:rPr>
              <w:t>自主设计/开发销售（营业）收入</w:t>
            </w:r>
          </w:p>
        </w:tc>
        <w:tc>
          <w:tcPr>
            <w:tcW w:w="2576" w:type="dxa"/>
            <w:shd w:val="clear" w:color="auto" w:fill="auto"/>
            <w:vAlign w:val="center"/>
          </w:tcPr>
          <w:p w:rsidR="0044220D" w:rsidRPr="0044220D" w:rsidRDefault="0044220D" w:rsidP="0044220D">
            <w:pPr>
              <w:widowControl/>
              <w:jc w:val="left"/>
              <w:rPr>
                <w:rFonts w:ascii="宋体" w:hAnsi="宋体" w:cs="宋体"/>
                <w:kern w:val="0"/>
                <w:sz w:val="20"/>
                <w:szCs w:val="20"/>
              </w:rPr>
            </w:pPr>
            <w:r w:rsidRPr="0044220D">
              <w:rPr>
                <w:rFonts w:ascii="宋体" w:hAnsi="宋体" w:cs="宋体" w:hint="eastAsia"/>
                <w:kern w:val="0"/>
                <w:sz w:val="20"/>
                <w:szCs w:val="20"/>
              </w:rPr>
              <w:t xml:space="preserve">　</w:t>
            </w:r>
          </w:p>
        </w:tc>
      </w:tr>
      <w:tr w:rsidR="0044220D" w:rsidRPr="0044220D">
        <w:trPr>
          <w:trHeight w:val="283"/>
          <w:jc w:val="center"/>
        </w:trPr>
        <w:tc>
          <w:tcPr>
            <w:tcW w:w="620" w:type="dxa"/>
            <w:shd w:val="clear" w:color="auto" w:fill="auto"/>
            <w:noWrap/>
            <w:vAlign w:val="center"/>
          </w:tcPr>
          <w:p w:rsidR="0044220D" w:rsidRPr="0044220D" w:rsidRDefault="0044220D" w:rsidP="0044220D">
            <w:pPr>
              <w:widowControl/>
              <w:jc w:val="center"/>
              <w:rPr>
                <w:rFonts w:ascii="宋体" w:hAnsi="宋体" w:cs="宋体"/>
                <w:kern w:val="0"/>
                <w:sz w:val="20"/>
                <w:szCs w:val="20"/>
              </w:rPr>
            </w:pPr>
            <w:r w:rsidRPr="0044220D">
              <w:rPr>
                <w:rFonts w:ascii="宋体" w:hAnsi="宋体" w:cs="宋体" w:hint="eastAsia"/>
                <w:kern w:val="0"/>
                <w:sz w:val="20"/>
                <w:szCs w:val="20"/>
              </w:rPr>
              <w:t>24</w:t>
            </w:r>
          </w:p>
        </w:tc>
        <w:tc>
          <w:tcPr>
            <w:tcW w:w="441" w:type="dxa"/>
            <w:vMerge/>
            <w:vAlign w:val="center"/>
          </w:tcPr>
          <w:p w:rsidR="0044220D" w:rsidRPr="0044220D" w:rsidRDefault="0044220D" w:rsidP="0044220D">
            <w:pPr>
              <w:widowControl/>
              <w:jc w:val="left"/>
              <w:rPr>
                <w:rFonts w:ascii="宋体" w:hAnsi="宋体" w:cs="宋体"/>
                <w:kern w:val="0"/>
                <w:sz w:val="20"/>
                <w:szCs w:val="20"/>
              </w:rPr>
            </w:pPr>
          </w:p>
        </w:tc>
        <w:tc>
          <w:tcPr>
            <w:tcW w:w="2638" w:type="dxa"/>
            <w:vMerge/>
            <w:vAlign w:val="center"/>
          </w:tcPr>
          <w:p w:rsidR="0044220D" w:rsidRPr="0044220D" w:rsidRDefault="0044220D" w:rsidP="0044220D">
            <w:pPr>
              <w:widowControl/>
              <w:jc w:val="left"/>
              <w:rPr>
                <w:rFonts w:ascii="宋体" w:hAnsi="宋体" w:cs="宋体"/>
                <w:kern w:val="0"/>
                <w:sz w:val="20"/>
                <w:szCs w:val="20"/>
              </w:rPr>
            </w:pPr>
          </w:p>
        </w:tc>
        <w:tc>
          <w:tcPr>
            <w:tcW w:w="3780" w:type="dxa"/>
            <w:shd w:val="clear" w:color="auto" w:fill="auto"/>
            <w:vAlign w:val="center"/>
          </w:tcPr>
          <w:p w:rsidR="0044220D" w:rsidRPr="0044220D" w:rsidRDefault="002C1B3C" w:rsidP="0044220D">
            <w:pPr>
              <w:widowControl/>
              <w:jc w:val="left"/>
              <w:rPr>
                <w:rFonts w:ascii="宋体" w:hAnsi="宋体" w:cs="宋体"/>
                <w:kern w:val="0"/>
                <w:sz w:val="20"/>
                <w:szCs w:val="20"/>
              </w:rPr>
            </w:pPr>
            <w:r>
              <w:rPr>
                <w:rFonts w:ascii="宋体" w:hAnsi="宋体" w:cs="宋体" w:hint="eastAsia"/>
                <w:kern w:val="0"/>
                <w:sz w:val="20"/>
                <w:szCs w:val="20"/>
              </w:rPr>
              <w:t>（二）</w:t>
            </w:r>
            <w:r w:rsidR="0044220D" w:rsidRPr="0044220D">
              <w:rPr>
                <w:rFonts w:ascii="宋体" w:hAnsi="宋体" w:cs="宋体" w:hint="eastAsia"/>
                <w:kern w:val="0"/>
                <w:sz w:val="20"/>
                <w:szCs w:val="20"/>
              </w:rPr>
              <w:t>自主设计/开发收入占企业收入总额的比例（23÷20）</w:t>
            </w:r>
          </w:p>
        </w:tc>
        <w:tc>
          <w:tcPr>
            <w:tcW w:w="2576" w:type="dxa"/>
            <w:shd w:val="clear" w:color="auto" w:fill="auto"/>
            <w:vAlign w:val="center"/>
          </w:tcPr>
          <w:p w:rsidR="0044220D" w:rsidRPr="0044220D" w:rsidRDefault="0044220D" w:rsidP="0044220D">
            <w:pPr>
              <w:widowControl/>
              <w:jc w:val="left"/>
              <w:rPr>
                <w:rFonts w:ascii="宋体" w:hAnsi="宋体" w:cs="宋体"/>
                <w:kern w:val="0"/>
                <w:sz w:val="20"/>
                <w:szCs w:val="20"/>
              </w:rPr>
            </w:pPr>
            <w:r w:rsidRPr="0044220D">
              <w:rPr>
                <w:rFonts w:ascii="宋体" w:hAnsi="宋体" w:cs="宋体" w:hint="eastAsia"/>
                <w:kern w:val="0"/>
                <w:sz w:val="20"/>
                <w:szCs w:val="20"/>
              </w:rPr>
              <w:t xml:space="preserve">　</w:t>
            </w:r>
          </w:p>
        </w:tc>
      </w:tr>
      <w:tr w:rsidR="0044220D" w:rsidRPr="0044220D">
        <w:trPr>
          <w:trHeight w:val="283"/>
          <w:jc w:val="center"/>
        </w:trPr>
        <w:tc>
          <w:tcPr>
            <w:tcW w:w="620" w:type="dxa"/>
            <w:shd w:val="clear" w:color="auto" w:fill="auto"/>
            <w:noWrap/>
            <w:vAlign w:val="center"/>
          </w:tcPr>
          <w:p w:rsidR="0044220D" w:rsidRPr="0044220D" w:rsidRDefault="0044220D" w:rsidP="0044220D">
            <w:pPr>
              <w:widowControl/>
              <w:jc w:val="center"/>
              <w:rPr>
                <w:rFonts w:ascii="宋体" w:hAnsi="宋体" w:cs="宋体"/>
                <w:kern w:val="0"/>
                <w:sz w:val="20"/>
                <w:szCs w:val="20"/>
              </w:rPr>
            </w:pPr>
            <w:r w:rsidRPr="0044220D">
              <w:rPr>
                <w:rFonts w:ascii="宋体" w:hAnsi="宋体" w:cs="宋体" w:hint="eastAsia"/>
                <w:kern w:val="0"/>
                <w:sz w:val="20"/>
                <w:szCs w:val="20"/>
              </w:rPr>
              <w:t>25</w:t>
            </w:r>
          </w:p>
        </w:tc>
        <w:tc>
          <w:tcPr>
            <w:tcW w:w="441" w:type="dxa"/>
            <w:vMerge/>
            <w:vAlign w:val="center"/>
          </w:tcPr>
          <w:p w:rsidR="0044220D" w:rsidRPr="0044220D" w:rsidRDefault="0044220D" w:rsidP="0044220D">
            <w:pPr>
              <w:widowControl/>
              <w:jc w:val="left"/>
              <w:rPr>
                <w:rFonts w:ascii="宋体" w:hAnsi="宋体" w:cs="宋体"/>
                <w:kern w:val="0"/>
                <w:sz w:val="20"/>
                <w:szCs w:val="20"/>
              </w:rPr>
            </w:pPr>
          </w:p>
        </w:tc>
        <w:tc>
          <w:tcPr>
            <w:tcW w:w="2638" w:type="dxa"/>
            <w:vMerge w:val="restart"/>
            <w:shd w:val="clear" w:color="auto" w:fill="auto"/>
            <w:vAlign w:val="center"/>
          </w:tcPr>
          <w:p w:rsidR="0044220D" w:rsidRPr="0044220D" w:rsidRDefault="00175627" w:rsidP="0044220D">
            <w:pPr>
              <w:widowControl/>
              <w:jc w:val="left"/>
              <w:rPr>
                <w:rFonts w:ascii="宋体" w:hAnsi="宋体" w:cs="宋体"/>
                <w:kern w:val="0"/>
                <w:sz w:val="20"/>
                <w:szCs w:val="20"/>
              </w:rPr>
            </w:pPr>
            <w:r>
              <w:rPr>
                <w:rFonts w:ascii="宋体" w:hAnsi="宋体" w:cs="宋体" w:hint="eastAsia"/>
                <w:kern w:val="0"/>
                <w:sz w:val="20"/>
                <w:szCs w:val="20"/>
              </w:rPr>
              <w:t>十一</w:t>
            </w:r>
            <w:r w:rsidR="00A63D0A">
              <w:rPr>
                <w:rFonts w:ascii="宋体" w:hAnsi="宋体" w:cs="宋体" w:hint="eastAsia"/>
                <w:kern w:val="0"/>
                <w:sz w:val="20"/>
                <w:szCs w:val="20"/>
              </w:rPr>
              <w:t>、</w:t>
            </w:r>
            <w:r w:rsidR="0044220D" w:rsidRPr="0044220D">
              <w:rPr>
                <w:rFonts w:ascii="宋体" w:hAnsi="宋体" w:cs="宋体" w:hint="eastAsia"/>
                <w:kern w:val="0"/>
                <w:sz w:val="20"/>
                <w:szCs w:val="20"/>
              </w:rPr>
              <w:t>重点软件企业或重点集成电路设计企业符合“领域”的填报</w:t>
            </w:r>
          </w:p>
        </w:tc>
        <w:tc>
          <w:tcPr>
            <w:tcW w:w="3780" w:type="dxa"/>
            <w:shd w:val="clear" w:color="auto" w:fill="auto"/>
            <w:vAlign w:val="center"/>
          </w:tcPr>
          <w:p w:rsidR="0044220D" w:rsidRPr="0044220D" w:rsidRDefault="002C1B3C" w:rsidP="0044220D">
            <w:pPr>
              <w:widowControl/>
              <w:jc w:val="left"/>
              <w:rPr>
                <w:rFonts w:ascii="宋体" w:hAnsi="宋体" w:cs="宋体"/>
                <w:kern w:val="0"/>
                <w:sz w:val="20"/>
                <w:szCs w:val="20"/>
              </w:rPr>
            </w:pPr>
            <w:r>
              <w:rPr>
                <w:rFonts w:ascii="宋体" w:hAnsi="宋体" w:cs="宋体" w:hint="eastAsia"/>
                <w:kern w:val="0"/>
                <w:sz w:val="20"/>
                <w:szCs w:val="20"/>
              </w:rPr>
              <w:t>（一）</w:t>
            </w:r>
            <w:r w:rsidR="0044220D" w:rsidRPr="0044220D">
              <w:rPr>
                <w:rFonts w:ascii="宋体" w:hAnsi="宋体" w:cs="宋体" w:hint="eastAsia"/>
                <w:kern w:val="0"/>
                <w:sz w:val="20"/>
                <w:szCs w:val="20"/>
              </w:rPr>
              <w:t>适用的领域</w:t>
            </w:r>
          </w:p>
        </w:tc>
        <w:tc>
          <w:tcPr>
            <w:tcW w:w="2576" w:type="dxa"/>
            <w:shd w:val="clear" w:color="auto" w:fill="auto"/>
            <w:vAlign w:val="center"/>
          </w:tcPr>
          <w:p w:rsidR="0044220D" w:rsidRPr="0044220D" w:rsidRDefault="0044220D" w:rsidP="0044220D">
            <w:pPr>
              <w:widowControl/>
              <w:jc w:val="left"/>
              <w:rPr>
                <w:rFonts w:ascii="宋体" w:hAnsi="宋体" w:cs="宋体"/>
                <w:kern w:val="0"/>
                <w:sz w:val="20"/>
                <w:szCs w:val="20"/>
              </w:rPr>
            </w:pPr>
            <w:r w:rsidRPr="0044220D">
              <w:rPr>
                <w:rFonts w:ascii="宋体" w:hAnsi="宋体" w:cs="宋体" w:hint="eastAsia"/>
                <w:kern w:val="0"/>
                <w:sz w:val="20"/>
                <w:szCs w:val="20"/>
              </w:rPr>
              <w:t xml:space="preserve">　</w:t>
            </w:r>
          </w:p>
        </w:tc>
      </w:tr>
      <w:tr w:rsidR="0044220D" w:rsidRPr="0044220D">
        <w:trPr>
          <w:trHeight w:val="283"/>
          <w:jc w:val="center"/>
        </w:trPr>
        <w:tc>
          <w:tcPr>
            <w:tcW w:w="620" w:type="dxa"/>
            <w:shd w:val="clear" w:color="auto" w:fill="auto"/>
            <w:noWrap/>
            <w:vAlign w:val="center"/>
          </w:tcPr>
          <w:p w:rsidR="0044220D" w:rsidRPr="0044220D" w:rsidRDefault="0044220D" w:rsidP="0044220D">
            <w:pPr>
              <w:widowControl/>
              <w:jc w:val="center"/>
              <w:rPr>
                <w:rFonts w:ascii="宋体" w:hAnsi="宋体" w:cs="宋体"/>
                <w:kern w:val="0"/>
                <w:sz w:val="20"/>
                <w:szCs w:val="20"/>
              </w:rPr>
            </w:pPr>
            <w:r w:rsidRPr="0044220D">
              <w:rPr>
                <w:rFonts w:ascii="宋体" w:hAnsi="宋体" w:cs="宋体" w:hint="eastAsia"/>
                <w:kern w:val="0"/>
                <w:sz w:val="20"/>
                <w:szCs w:val="20"/>
              </w:rPr>
              <w:t>26</w:t>
            </w:r>
          </w:p>
        </w:tc>
        <w:tc>
          <w:tcPr>
            <w:tcW w:w="441" w:type="dxa"/>
            <w:vMerge/>
            <w:vAlign w:val="center"/>
          </w:tcPr>
          <w:p w:rsidR="0044220D" w:rsidRPr="0044220D" w:rsidRDefault="0044220D" w:rsidP="0044220D">
            <w:pPr>
              <w:widowControl/>
              <w:jc w:val="left"/>
              <w:rPr>
                <w:rFonts w:ascii="宋体" w:hAnsi="宋体" w:cs="宋体"/>
                <w:kern w:val="0"/>
                <w:sz w:val="20"/>
                <w:szCs w:val="20"/>
              </w:rPr>
            </w:pPr>
          </w:p>
        </w:tc>
        <w:tc>
          <w:tcPr>
            <w:tcW w:w="2638" w:type="dxa"/>
            <w:vMerge/>
            <w:vAlign w:val="center"/>
          </w:tcPr>
          <w:p w:rsidR="0044220D" w:rsidRPr="0044220D" w:rsidRDefault="0044220D" w:rsidP="0044220D">
            <w:pPr>
              <w:widowControl/>
              <w:jc w:val="left"/>
              <w:rPr>
                <w:rFonts w:ascii="宋体" w:hAnsi="宋体" w:cs="宋体"/>
                <w:kern w:val="0"/>
                <w:sz w:val="20"/>
                <w:szCs w:val="20"/>
              </w:rPr>
            </w:pPr>
          </w:p>
        </w:tc>
        <w:tc>
          <w:tcPr>
            <w:tcW w:w="3780" w:type="dxa"/>
            <w:shd w:val="clear" w:color="auto" w:fill="auto"/>
            <w:vAlign w:val="center"/>
          </w:tcPr>
          <w:p w:rsidR="0044220D" w:rsidRPr="0044220D" w:rsidRDefault="002C1B3C" w:rsidP="0044220D">
            <w:pPr>
              <w:widowControl/>
              <w:jc w:val="left"/>
              <w:rPr>
                <w:rFonts w:ascii="宋体" w:hAnsi="宋体" w:cs="宋体"/>
                <w:kern w:val="0"/>
                <w:sz w:val="20"/>
                <w:szCs w:val="20"/>
              </w:rPr>
            </w:pPr>
            <w:r>
              <w:rPr>
                <w:rFonts w:ascii="宋体" w:hAnsi="宋体" w:cs="宋体" w:hint="eastAsia"/>
                <w:kern w:val="0"/>
                <w:sz w:val="20"/>
                <w:szCs w:val="20"/>
              </w:rPr>
              <w:t>（二）</w:t>
            </w:r>
            <w:r w:rsidR="0044220D" w:rsidRPr="0044220D">
              <w:rPr>
                <w:rFonts w:ascii="宋体" w:hAnsi="宋体" w:cs="宋体" w:hint="eastAsia"/>
                <w:kern w:val="0"/>
                <w:sz w:val="20"/>
                <w:szCs w:val="20"/>
              </w:rPr>
              <w:t>选择备案领域的销售（营业）收入</w:t>
            </w:r>
          </w:p>
        </w:tc>
        <w:tc>
          <w:tcPr>
            <w:tcW w:w="2576" w:type="dxa"/>
            <w:shd w:val="clear" w:color="auto" w:fill="auto"/>
            <w:vAlign w:val="center"/>
          </w:tcPr>
          <w:p w:rsidR="0044220D" w:rsidRPr="0044220D" w:rsidRDefault="0044220D" w:rsidP="0044220D">
            <w:pPr>
              <w:widowControl/>
              <w:jc w:val="left"/>
              <w:rPr>
                <w:rFonts w:ascii="宋体" w:hAnsi="宋体" w:cs="宋体"/>
                <w:kern w:val="0"/>
                <w:sz w:val="20"/>
                <w:szCs w:val="20"/>
              </w:rPr>
            </w:pPr>
            <w:r w:rsidRPr="0044220D">
              <w:rPr>
                <w:rFonts w:ascii="宋体" w:hAnsi="宋体" w:cs="宋体" w:hint="eastAsia"/>
                <w:kern w:val="0"/>
                <w:sz w:val="20"/>
                <w:szCs w:val="20"/>
              </w:rPr>
              <w:t xml:space="preserve">　</w:t>
            </w:r>
          </w:p>
        </w:tc>
      </w:tr>
      <w:tr w:rsidR="0044220D" w:rsidRPr="0044220D">
        <w:trPr>
          <w:trHeight w:val="283"/>
          <w:jc w:val="center"/>
        </w:trPr>
        <w:tc>
          <w:tcPr>
            <w:tcW w:w="620" w:type="dxa"/>
            <w:shd w:val="clear" w:color="auto" w:fill="auto"/>
            <w:noWrap/>
            <w:vAlign w:val="center"/>
          </w:tcPr>
          <w:p w:rsidR="0044220D" w:rsidRPr="0044220D" w:rsidRDefault="0044220D" w:rsidP="0044220D">
            <w:pPr>
              <w:widowControl/>
              <w:jc w:val="center"/>
              <w:rPr>
                <w:rFonts w:ascii="宋体" w:hAnsi="宋体" w:cs="宋体"/>
                <w:kern w:val="0"/>
                <w:sz w:val="20"/>
                <w:szCs w:val="20"/>
              </w:rPr>
            </w:pPr>
            <w:r w:rsidRPr="0044220D">
              <w:rPr>
                <w:rFonts w:ascii="宋体" w:hAnsi="宋体" w:cs="宋体" w:hint="eastAsia"/>
                <w:kern w:val="0"/>
                <w:sz w:val="20"/>
                <w:szCs w:val="20"/>
              </w:rPr>
              <w:t>27</w:t>
            </w:r>
          </w:p>
        </w:tc>
        <w:tc>
          <w:tcPr>
            <w:tcW w:w="441" w:type="dxa"/>
            <w:vMerge/>
            <w:vAlign w:val="center"/>
          </w:tcPr>
          <w:p w:rsidR="0044220D" w:rsidRPr="0044220D" w:rsidRDefault="0044220D" w:rsidP="0044220D">
            <w:pPr>
              <w:widowControl/>
              <w:jc w:val="left"/>
              <w:rPr>
                <w:rFonts w:ascii="宋体" w:hAnsi="宋体" w:cs="宋体"/>
                <w:kern w:val="0"/>
                <w:sz w:val="20"/>
                <w:szCs w:val="20"/>
              </w:rPr>
            </w:pPr>
          </w:p>
        </w:tc>
        <w:tc>
          <w:tcPr>
            <w:tcW w:w="2638" w:type="dxa"/>
            <w:vMerge/>
            <w:vAlign w:val="center"/>
          </w:tcPr>
          <w:p w:rsidR="0044220D" w:rsidRPr="0044220D" w:rsidRDefault="0044220D" w:rsidP="0044220D">
            <w:pPr>
              <w:widowControl/>
              <w:jc w:val="left"/>
              <w:rPr>
                <w:rFonts w:ascii="宋体" w:hAnsi="宋体" w:cs="宋体"/>
                <w:kern w:val="0"/>
                <w:sz w:val="20"/>
                <w:szCs w:val="20"/>
              </w:rPr>
            </w:pPr>
          </w:p>
        </w:tc>
        <w:tc>
          <w:tcPr>
            <w:tcW w:w="3780" w:type="dxa"/>
            <w:shd w:val="clear" w:color="auto" w:fill="auto"/>
            <w:vAlign w:val="center"/>
          </w:tcPr>
          <w:p w:rsidR="0044220D" w:rsidRPr="0044220D" w:rsidRDefault="002C1B3C" w:rsidP="0044220D">
            <w:pPr>
              <w:widowControl/>
              <w:jc w:val="left"/>
              <w:rPr>
                <w:rFonts w:ascii="宋体" w:hAnsi="宋体" w:cs="宋体"/>
                <w:kern w:val="0"/>
                <w:sz w:val="20"/>
                <w:szCs w:val="20"/>
              </w:rPr>
            </w:pPr>
            <w:r>
              <w:rPr>
                <w:rFonts w:ascii="宋体" w:hAnsi="宋体" w:cs="宋体" w:hint="eastAsia"/>
                <w:kern w:val="0"/>
                <w:sz w:val="20"/>
                <w:szCs w:val="20"/>
              </w:rPr>
              <w:t>（三）</w:t>
            </w:r>
            <w:r w:rsidR="0044220D" w:rsidRPr="0044220D">
              <w:rPr>
                <w:rFonts w:ascii="宋体" w:hAnsi="宋体" w:cs="宋体" w:hint="eastAsia"/>
                <w:kern w:val="0"/>
                <w:sz w:val="20"/>
                <w:szCs w:val="20"/>
              </w:rPr>
              <w:t>领域内的销售收入占符合条件的销售收入的比例（26÷21）</w:t>
            </w:r>
          </w:p>
        </w:tc>
        <w:tc>
          <w:tcPr>
            <w:tcW w:w="2576" w:type="dxa"/>
            <w:shd w:val="clear" w:color="auto" w:fill="auto"/>
            <w:vAlign w:val="center"/>
          </w:tcPr>
          <w:p w:rsidR="0044220D" w:rsidRPr="0044220D" w:rsidRDefault="0044220D" w:rsidP="0044220D">
            <w:pPr>
              <w:widowControl/>
              <w:jc w:val="left"/>
              <w:rPr>
                <w:rFonts w:ascii="宋体" w:hAnsi="宋体" w:cs="宋体"/>
                <w:kern w:val="0"/>
                <w:sz w:val="20"/>
                <w:szCs w:val="20"/>
              </w:rPr>
            </w:pPr>
            <w:r w:rsidRPr="0044220D">
              <w:rPr>
                <w:rFonts w:ascii="宋体" w:hAnsi="宋体" w:cs="宋体" w:hint="eastAsia"/>
                <w:kern w:val="0"/>
                <w:sz w:val="20"/>
                <w:szCs w:val="20"/>
              </w:rPr>
              <w:t xml:space="preserve">　</w:t>
            </w:r>
          </w:p>
        </w:tc>
      </w:tr>
      <w:tr w:rsidR="0044220D" w:rsidRPr="0044220D">
        <w:trPr>
          <w:trHeight w:val="283"/>
          <w:jc w:val="center"/>
        </w:trPr>
        <w:tc>
          <w:tcPr>
            <w:tcW w:w="620" w:type="dxa"/>
            <w:shd w:val="clear" w:color="auto" w:fill="auto"/>
            <w:noWrap/>
            <w:vAlign w:val="center"/>
          </w:tcPr>
          <w:p w:rsidR="0044220D" w:rsidRPr="0044220D" w:rsidRDefault="0044220D" w:rsidP="0044220D">
            <w:pPr>
              <w:widowControl/>
              <w:jc w:val="center"/>
              <w:rPr>
                <w:rFonts w:ascii="宋体" w:hAnsi="宋体" w:cs="宋体"/>
                <w:kern w:val="0"/>
                <w:sz w:val="20"/>
                <w:szCs w:val="20"/>
              </w:rPr>
            </w:pPr>
            <w:r w:rsidRPr="0044220D">
              <w:rPr>
                <w:rFonts w:ascii="宋体" w:hAnsi="宋体" w:cs="宋体" w:hint="eastAsia"/>
                <w:kern w:val="0"/>
                <w:sz w:val="20"/>
                <w:szCs w:val="20"/>
              </w:rPr>
              <w:t>28</w:t>
            </w:r>
          </w:p>
        </w:tc>
        <w:tc>
          <w:tcPr>
            <w:tcW w:w="441" w:type="dxa"/>
            <w:vMerge/>
            <w:vAlign w:val="center"/>
          </w:tcPr>
          <w:p w:rsidR="0044220D" w:rsidRPr="0044220D" w:rsidRDefault="0044220D" w:rsidP="0044220D">
            <w:pPr>
              <w:widowControl/>
              <w:jc w:val="left"/>
              <w:rPr>
                <w:rFonts w:ascii="宋体" w:hAnsi="宋体" w:cs="宋体"/>
                <w:kern w:val="0"/>
                <w:sz w:val="20"/>
                <w:szCs w:val="20"/>
              </w:rPr>
            </w:pPr>
          </w:p>
        </w:tc>
        <w:tc>
          <w:tcPr>
            <w:tcW w:w="2638" w:type="dxa"/>
            <w:vMerge w:val="restart"/>
            <w:shd w:val="clear" w:color="auto" w:fill="auto"/>
            <w:vAlign w:val="center"/>
          </w:tcPr>
          <w:p w:rsidR="0044220D" w:rsidRPr="0044220D" w:rsidRDefault="00175627" w:rsidP="0044220D">
            <w:pPr>
              <w:widowControl/>
              <w:jc w:val="left"/>
              <w:rPr>
                <w:rFonts w:ascii="宋体" w:hAnsi="宋体" w:cs="宋体"/>
                <w:kern w:val="0"/>
                <w:sz w:val="20"/>
                <w:szCs w:val="20"/>
              </w:rPr>
            </w:pPr>
            <w:r>
              <w:rPr>
                <w:rFonts w:ascii="宋体" w:hAnsi="宋体" w:cs="宋体" w:hint="eastAsia"/>
                <w:kern w:val="0"/>
                <w:sz w:val="20"/>
                <w:szCs w:val="20"/>
              </w:rPr>
              <w:t>十二</w:t>
            </w:r>
            <w:r w:rsidR="00A63D0A">
              <w:rPr>
                <w:rFonts w:ascii="宋体" w:hAnsi="宋体" w:cs="宋体" w:hint="eastAsia"/>
                <w:kern w:val="0"/>
                <w:sz w:val="20"/>
                <w:szCs w:val="20"/>
              </w:rPr>
              <w:t>、</w:t>
            </w:r>
            <w:r w:rsidR="0044220D" w:rsidRPr="0044220D">
              <w:rPr>
                <w:rFonts w:ascii="宋体" w:hAnsi="宋体" w:cs="宋体" w:hint="eastAsia"/>
                <w:kern w:val="0"/>
                <w:sz w:val="20"/>
                <w:szCs w:val="20"/>
              </w:rPr>
              <w:t>重点软件企业符合“出口”的填报</w:t>
            </w:r>
          </w:p>
        </w:tc>
        <w:tc>
          <w:tcPr>
            <w:tcW w:w="3780" w:type="dxa"/>
            <w:shd w:val="clear" w:color="auto" w:fill="auto"/>
            <w:vAlign w:val="center"/>
          </w:tcPr>
          <w:p w:rsidR="0044220D" w:rsidRPr="0044220D" w:rsidRDefault="002C1B3C" w:rsidP="0044220D">
            <w:pPr>
              <w:widowControl/>
              <w:jc w:val="left"/>
              <w:rPr>
                <w:rFonts w:ascii="宋体" w:hAnsi="宋体" w:cs="宋体"/>
                <w:kern w:val="0"/>
                <w:sz w:val="20"/>
                <w:szCs w:val="20"/>
              </w:rPr>
            </w:pPr>
            <w:r>
              <w:rPr>
                <w:rFonts w:ascii="宋体" w:hAnsi="宋体" w:cs="宋体" w:hint="eastAsia"/>
                <w:kern w:val="0"/>
                <w:sz w:val="20"/>
                <w:szCs w:val="20"/>
              </w:rPr>
              <w:t>（一）</w:t>
            </w:r>
            <w:r w:rsidR="0044220D" w:rsidRPr="0044220D">
              <w:rPr>
                <w:rFonts w:ascii="宋体" w:hAnsi="宋体" w:cs="宋体" w:hint="eastAsia"/>
                <w:kern w:val="0"/>
                <w:sz w:val="20"/>
                <w:szCs w:val="20"/>
              </w:rPr>
              <w:t>年度软件出口收入总额（美元）</w:t>
            </w:r>
          </w:p>
        </w:tc>
        <w:tc>
          <w:tcPr>
            <w:tcW w:w="2576" w:type="dxa"/>
            <w:shd w:val="clear" w:color="auto" w:fill="auto"/>
            <w:vAlign w:val="center"/>
          </w:tcPr>
          <w:p w:rsidR="0044220D" w:rsidRPr="0044220D" w:rsidRDefault="0044220D" w:rsidP="0044220D">
            <w:pPr>
              <w:widowControl/>
              <w:jc w:val="left"/>
              <w:rPr>
                <w:rFonts w:ascii="宋体" w:hAnsi="宋体" w:cs="宋体"/>
                <w:kern w:val="0"/>
                <w:sz w:val="20"/>
                <w:szCs w:val="20"/>
              </w:rPr>
            </w:pPr>
            <w:r w:rsidRPr="0044220D">
              <w:rPr>
                <w:rFonts w:ascii="宋体" w:hAnsi="宋体" w:cs="宋体" w:hint="eastAsia"/>
                <w:kern w:val="0"/>
                <w:sz w:val="20"/>
                <w:szCs w:val="20"/>
              </w:rPr>
              <w:t xml:space="preserve">　</w:t>
            </w:r>
          </w:p>
        </w:tc>
      </w:tr>
      <w:tr w:rsidR="0044220D" w:rsidRPr="0044220D">
        <w:trPr>
          <w:trHeight w:val="283"/>
          <w:jc w:val="center"/>
        </w:trPr>
        <w:tc>
          <w:tcPr>
            <w:tcW w:w="620" w:type="dxa"/>
            <w:shd w:val="clear" w:color="auto" w:fill="auto"/>
            <w:noWrap/>
            <w:vAlign w:val="center"/>
          </w:tcPr>
          <w:p w:rsidR="0044220D" w:rsidRPr="0044220D" w:rsidRDefault="0044220D" w:rsidP="0044220D">
            <w:pPr>
              <w:widowControl/>
              <w:jc w:val="center"/>
              <w:rPr>
                <w:rFonts w:ascii="宋体" w:hAnsi="宋体" w:cs="宋体"/>
                <w:kern w:val="0"/>
                <w:sz w:val="20"/>
                <w:szCs w:val="20"/>
              </w:rPr>
            </w:pPr>
            <w:r w:rsidRPr="0044220D">
              <w:rPr>
                <w:rFonts w:ascii="宋体" w:hAnsi="宋体" w:cs="宋体" w:hint="eastAsia"/>
                <w:kern w:val="0"/>
                <w:sz w:val="20"/>
                <w:szCs w:val="20"/>
              </w:rPr>
              <w:t>29</w:t>
            </w:r>
          </w:p>
        </w:tc>
        <w:tc>
          <w:tcPr>
            <w:tcW w:w="441" w:type="dxa"/>
            <w:vMerge/>
            <w:vAlign w:val="center"/>
          </w:tcPr>
          <w:p w:rsidR="0044220D" w:rsidRPr="0044220D" w:rsidRDefault="0044220D" w:rsidP="0044220D">
            <w:pPr>
              <w:widowControl/>
              <w:jc w:val="left"/>
              <w:rPr>
                <w:rFonts w:ascii="宋体" w:hAnsi="宋体" w:cs="宋体"/>
                <w:kern w:val="0"/>
                <w:sz w:val="20"/>
                <w:szCs w:val="20"/>
              </w:rPr>
            </w:pPr>
          </w:p>
        </w:tc>
        <w:tc>
          <w:tcPr>
            <w:tcW w:w="2638" w:type="dxa"/>
            <w:vMerge/>
            <w:vAlign w:val="center"/>
          </w:tcPr>
          <w:p w:rsidR="0044220D" w:rsidRPr="0044220D" w:rsidRDefault="0044220D" w:rsidP="0044220D">
            <w:pPr>
              <w:widowControl/>
              <w:jc w:val="left"/>
              <w:rPr>
                <w:rFonts w:ascii="宋体" w:hAnsi="宋体" w:cs="宋体"/>
                <w:kern w:val="0"/>
                <w:sz w:val="20"/>
                <w:szCs w:val="20"/>
              </w:rPr>
            </w:pPr>
          </w:p>
        </w:tc>
        <w:tc>
          <w:tcPr>
            <w:tcW w:w="3780" w:type="dxa"/>
            <w:shd w:val="clear" w:color="auto" w:fill="auto"/>
            <w:vAlign w:val="center"/>
          </w:tcPr>
          <w:p w:rsidR="0044220D" w:rsidRPr="0044220D" w:rsidRDefault="002C1B3C" w:rsidP="0044220D">
            <w:pPr>
              <w:widowControl/>
              <w:jc w:val="left"/>
              <w:rPr>
                <w:rFonts w:ascii="宋体" w:hAnsi="宋体" w:cs="宋体"/>
                <w:kern w:val="0"/>
                <w:sz w:val="20"/>
                <w:szCs w:val="20"/>
              </w:rPr>
            </w:pPr>
            <w:r>
              <w:rPr>
                <w:rFonts w:ascii="宋体" w:hAnsi="宋体" w:cs="宋体" w:hint="eastAsia"/>
                <w:kern w:val="0"/>
                <w:sz w:val="20"/>
                <w:szCs w:val="20"/>
              </w:rPr>
              <w:t>（二）</w:t>
            </w:r>
            <w:r w:rsidR="0044220D" w:rsidRPr="0044220D">
              <w:rPr>
                <w:rFonts w:ascii="宋体" w:hAnsi="宋体" w:cs="宋体" w:hint="eastAsia"/>
                <w:kern w:val="0"/>
                <w:sz w:val="20"/>
                <w:szCs w:val="20"/>
              </w:rPr>
              <w:t>年度软件出口收入总额（人民币）</w:t>
            </w:r>
          </w:p>
        </w:tc>
        <w:tc>
          <w:tcPr>
            <w:tcW w:w="2576" w:type="dxa"/>
            <w:shd w:val="clear" w:color="auto" w:fill="auto"/>
            <w:vAlign w:val="center"/>
          </w:tcPr>
          <w:p w:rsidR="0044220D" w:rsidRPr="0044220D" w:rsidRDefault="0044220D" w:rsidP="0044220D">
            <w:pPr>
              <w:widowControl/>
              <w:jc w:val="left"/>
              <w:rPr>
                <w:rFonts w:ascii="宋体" w:hAnsi="宋体" w:cs="宋体"/>
                <w:kern w:val="0"/>
                <w:sz w:val="20"/>
                <w:szCs w:val="20"/>
              </w:rPr>
            </w:pPr>
            <w:r w:rsidRPr="0044220D">
              <w:rPr>
                <w:rFonts w:ascii="宋体" w:hAnsi="宋体" w:cs="宋体" w:hint="eastAsia"/>
                <w:kern w:val="0"/>
                <w:sz w:val="20"/>
                <w:szCs w:val="20"/>
              </w:rPr>
              <w:t xml:space="preserve">　</w:t>
            </w:r>
          </w:p>
        </w:tc>
      </w:tr>
      <w:tr w:rsidR="0044220D" w:rsidRPr="0044220D">
        <w:trPr>
          <w:trHeight w:val="283"/>
          <w:jc w:val="center"/>
        </w:trPr>
        <w:tc>
          <w:tcPr>
            <w:tcW w:w="620" w:type="dxa"/>
            <w:shd w:val="clear" w:color="auto" w:fill="auto"/>
            <w:noWrap/>
            <w:vAlign w:val="center"/>
          </w:tcPr>
          <w:p w:rsidR="0044220D" w:rsidRPr="0044220D" w:rsidRDefault="0044220D" w:rsidP="0044220D">
            <w:pPr>
              <w:widowControl/>
              <w:jc w:val="center"/>
              <w:rPr>
                <w:rFonts w:ascii="宋体" w:hAnsi="宋体" w:cs="宋体"/>
                <w:kern w:val="0"/>
                <w:sz w:val="20"/>
                <w:szCs w:val="20"/>
              </w:rPr>
            </w:pPr>
            <w:r w:rsidRPr="0044220D">
              <w:rPr>
                <w:rFonts w:ascii="宋体" w:hAnsi="宋体" w:cs="宋体" w:hint="eastAsia"/>
                <w:kern w:val="0"/>
                <w:sz w:val="20"/>
                <w:szCs w:val="20"/>
              </w:rPr>
              <w:t>30</w:t>
            </w:r>
          </w:p>
        </w:tc>
        <w:tc>
          <w:tcPr>
            <w:tcW w:w="441" w:type="dxa"/>
            <w:vMerge/>
            <w:vAlign w:val="center"/>
          </w:tcPr>
          <w:p w:rsidR="0044220D" w:rsidRPr="0044220D" w:rsidRDefault="0044220D" w:rsidP="0044220D">
            <w:pPr>
              <w:widowControl/>
              <w:jc w:val="left"/>
              <w:rPr>
                <w:rFonts w:ascii="宋体" w:hAnsi="宋体" w:cs="宋体"/>
                <w:kern w:val="0"/>
                <w:sz w:val="20"/>
                <w:szCs w:val="20"/>
              </w:rPr>
            </w:pPr>
          </w:p>
        </w:tc>
        <w:tc>
          <w:tcPr>
            <w:tcW w:w="2638" w:type="dxa"/>
            <w:vMerge/>
            <w:vAlign w:val="center"/>
          </w:tcPr>
          <w:p w:rsidR="0044220D" w:rsidRPr="0044220D" w:rsidRDefault="0044220D" w:rsidP="0044220D">
            <w:pPr>
              <w:widowControl/>
              <w:jc w:val="left"/>
              <w:rPr>
                <w:rFonts w:ascii="宋体" w:hAnsi="宋体" w:cs="宋体"/>
                <w:kern w:val="0"/>
                <w:sz w:val="20"/>
                <w:szCs w:val="20"/>
              </w:rPr>
            </w:pPr>
          </w:p>
        </w:tc>
        <w:tc>
          <w:tcPr>
            <w:tcW w:w="3780" w:type="dxa"/>
            <w:shd w:val="clear" w:color="auto" w:fill="auto"/>
            <w:vAlign w:val="center"/>
          </w:tcPr>
          <w:p w:rsidR="0044220D" w:rsidRPr="0044220D" w:rsidRDefault="002C1B3C" w:rsidP="0044220D">
            <w:pPr>
              <w:widowControl/>
              <w:jc w:val="left"/>
              <w:rPr>
                <w:rFonts w:ascii="宋体" w:hAnsi="宋体" w:cs="宋体"/>
                <w:kern w:val="0"/>
                <w:sz w:val="20"/>
                <w:szCs w:val="20"/>
              </w:rPr>
            </w:pPr>
            <w:r>
              <w:rPr>
                <w:rFonts w:ascii="宋体" w:hAnsi="宋体" w:cs="宋体" w:hint="eastAsia"/>
                <w:kern w:val="0"/>
                <w:sz w:val="20"/>
                <w:szCs w:val="20"/>
              </w:rPr>
              <w:t>（三）</w:t>
            </w:r>
            <w:r w:rsidR="0044220D" w:rsidRPr="0044220D">
              <w:rPr>
                <w:rFonts w:ascii="宋体" w:hAnsi="宋体" w:cs="宋体" w:hint="eastAsia"/>
                <w:kern w:val="0"/>
                <w:sz w:val="20"/>
                <w:szCs w:val="20"/>
              </w:rPr>
              <w:t>软件出口收入总额占本企业年度收入总额</w:t>
            </w:r>
            <w:r w:rsidR="00FC5149">
              <w:rPr>
                <w:rFonts w:ascii="宋体" w:hAnsi="宋体" w:cs="宋体" w:hint="eastAsia"/>
                <w:kern w:val="0"/>
                <w:sz w:val="20"/>
                <w:szCs w:val="20"/>
              </w:rPr>
              <w:t>的</w:t>
            </w:r>
            <w:r w:rsidR="0044220D" w:rsidRPr="0044220D">
              <w:rPr>
                <w:rFonts w:ascii="宋体" w:hAnsi="宋体" w:cs="宋体" w:hint="eastAsia"/>
                <w:kern w:val="0"/>
                <w:sz w:val="20"/>
                <w:szCs w:val="20"/>
              </w:rPr>
              <w:t>比例（29÷20）</w:t>
            </w:r>
          </w:p>
        </w:tc>
        <w:tc>
          <w:tcPr>
            <w:tcW w:w="2576" w:type="dxa"/>
            <w:shd w:val="clear" w:color="auto" w:fill="auto"/>
            <w:vAlign w:val="center"/>
          </w:tcPr>
          <w:p w:rsidR="0044220D" w:rsidRPr="0044220D" w:rsidRDefault="0044220D" w:rsidP="0044220D">
            <w:pPr>
              <w:widowControl/>
              <w:jc w:val="left"/>
              <w:rPr>
                <w:rFonts w:ascii="宋体" w:hAnsi="宋体" w:cs="宋体"/>
                <w:kern w:val="0"/>
                <w:sz w:val="20"/>
                <w:szCs w:val="20"/>
              </w:rPr>
            </w:pPr>
            <w:r w:rsidRPr="0044220D">
              <w:rPr>
                <w:rFonts w:ascii="宋体" w:hAnsi="宋体" w:cs="宋体" w:hint="eastAsia"/>
                <w:kern w:val="0"/>
                <w:sz w:val="20"/>
                <w:szCs w:val="20"/>
              </w:rPr>
              <w:t xml:space="preserve">　</w:t>
            </w:r>
          </w:p>
        </w:tc>
      </w:tr>
      <w:tr w:rsidR="0044220D" w:rsidRPr="0044220D">
        <w:trPr>
          <w:trHeight w:val="283"/>
          <w:jc w:val="center"/>
        </w:trPr>
        <w:tc>
          <w:tcPr>
            <w:tcW w:w="620" w:type="dxa"/>
            <w:tcBorders>
              <w:bottom w:val="single" w:sz="12" w:space="0" w:color="auto"/>
            </w:tcBorders>
            <w:shd w:val="clear" w:color="auto" w:fill="auto"/>
            <w:noWrap/>
            <w:vAlign w:val="center"/>
          </w:tcPr>
          <w:p w:rsidR="0044220D" w:rsidRPr="0044220D" w:rsidRDefault="0044220D" w:rsidP="0044220D">
            <w:pPr>
              <w:widowControl/>
              <w:jc w:val="center"/>
              <w:rPr>
                <w:rFonts w:ascii="宋体" w:hAnsi="宋体" w:cs="宋体"/>
                <w:kern w:val="0"/>
                <w:sz w:val="20"/>
                <w:szCs w:val="20"/>
              </w:rPr>
            </w:pPr>
            <w:r w:rsidRPr="0044220D">
              <w:rPr>
                <w:rFonts w:ascii="宋体" w:hAnsi="宋体" w:cs="宋体" w:hint="eastAsia"/>
                <w:kern w:val="0"/>
                <w:sz w:val="20"/>
                <w:szCs w:val="20"/>
              </w:rPr>
              <w:t>31</w:t>
            </w:r>
          </w:p>
        </w:tc>
        <w:tc>
          <w:tcPr>
            <w:tcW w:w="441" w:type="dxa"/>
            <w:vMerge/>
            <w:tcBorders>
              <w:bottom w:val="single" w:sz="12" w:space="0" w:color="auto"/>
            </w:tcBorders>
            <w:vAlign w:val="center"/>
          </w:tcPr>
          <w:p w:rsidR="0044220D" w:rsidRPr="0044220D" w:rsidRDefault="0044220D" w:rsidP="0044220D">
            <w:pPr>
              <w:widowControl/>
              <w:jc w:val="left"/>
              <w:rPr>
                <w:rFonts w:ascii="宋体" w:hAnsi="宋体" w:cs="宋体"/>
                <w:kern w:val="0"/>
                <w:sz w:val="20"/>
                <w:szCs w:val="20"/>
              </w:rPr>
            </w:pPr>
          </w:p>
        </w:tc>
        <w:tc>
          <w:tcPr>
            <w:tcW w:w="2638" w:type="dxa"/>
            <w:tcBorders>
              <w:bottom w:val="single" w:sz="12" w:space="0" w:color="auto"/>
            </w:tcBorders>
            <w:shd w:val="clear" w:color="auto" w:fill="auto"/>
            <w:vAlign w:val="center"/>
          </w:tcPr>
          <w:p w:rsidR="0044220D" w:rsidRPr="0044220D" w:rsidRDefault="00175627" w:rsidP="0044220D">
            <w:pPr>
              <w:widowControl/>
              <w:jc w:val="left"/>
              <w:rPr>
                <w:rFonts w:ascii="宋体" w:hAnsi="宋体" w:cs="宋体"/>
                <w:kern w:val="0"/>
                <w:sz w:val="20"/>
                <w:szCs w:val="20"/>
              </w:rPr>
            </w:pPr>
            <w:r>
              <w:rPr>
                <w:rFonts w:ascii="宋体" w:hAnsi="宋体" w:cs="宋体" w:hint="eastAsia"/>
                <w:kern w:val="0"/>
                <w:sz w:val="20"/>
                <w:szCs w:val="20"/>
              </w:rPr>
              <w:t>十三</w:t>
            </w:r>
            <w:r w:rsidR="00A63D0A">
              <w:rPr>
                <w:rFonts w:ascii="宋体" w:hAnsi="宋体" w:cs="宋体" w:hint="eastAsia"/>
                <w:kern w:val="0"/>
                <w:sz w:val="20"/>
                <w:szCs w:val="20"/>
              </w:rPr>
              <w:t>、</w:t>
            </w:r>
            <w:r w:rsidR="0044220D" w:rsidRPr="0044220D">
              <w:rPr>
                <w:rFonts w:ascii="宋体" w:hAnsi="宋体" w:cs="宋体" w:hint="eastAsia"/>
                <w:kern w:val="0"/>
                <w:sz w:val="20"/>
                <w:szCs w:val="20"/>
              </w:rPr>
              <w:t>集成电路关键专用材料或专用设备生产企业填报</w:t>
            </w:r>
          </w:p>
        </w:tc>
        <w:tc>
          <w:tcPr>
            <w:tcW w:w="3780" w:type="dxa"/>
            <w:tcBorders>
              <w:bottom w:val="single" w:sz="12" w:space="0" w:color="auto"/>
            </w:tcBorders>
            <w:shd w:val="clear" w:color="auto" w:fill="auto"/>
            <w:vAlign w:val="center"/>
          </w:tcPr>
          <w:p w:rsidR="0044220D" w:rsidRPr="0044220D" w:rsidRDefault="0044220D" w:rsidP="0044220D">
            <w:pPr>
              <w:widowControl/>
              <w:jc w:val="left"/>
              <w:rPr>
                <w:rFonts w:ascii="宋体" w:hAnsi="宋体" w:cs="宋体"/>
                <w:kern w:val="0"/>
                <w:sz w:val="20"/>
                <w:szCs w:val="20"/>
              </w:rPr>
            </w:pPr>
            <w:r w:rsidRPr="0044220D">
              <w:rPr>
                <w:rFonts w:ascii="宋体" w:hAnsi="宋体" w:cs="宋体" w:hint="eastAsia"/>
                <w:kern w:val="0"/>
                <w:sz w:val="20"/>
                <w:szCs w:val="20"/>
              </w:rPr>
              <w:t>产品适用目录</w:t>
            </w:r>
          </w:p>
        </w:tc>
        <w:tc>
          <w:tcPr>
            <w:tcW w:w="2576" w:type="dxa"/>
            <w:tcBorders>
              <w:bottom w:val="single" w:sz="12" w:space="0" w:color="auto"/>
            </w:tcBorders>
            <w:shd w:val="clear" w:color="auto" w:fill="auto"/>
            <w:vAlign w:val="center"/>
          </w:tcPr>
          <w:p w:rsidR="0044220D" w:rsidRPr="0044220D" w:rsidRDefault="0044220D" w:rsidP="0044220D">
            <w:pPr>
              <w:widowControl/>
              <w:jc w:val="left"/>
              <w:rPr>
                <w:rFonts w:ascii="宋体" w:hAnsi="宋体" w:cs="宋体"/>
                <w:kern w:val="0"/>
                <w:sz w:val="20"/>
                <w:szCs w:val="20"/>
              </w:rPr>
            </w:pPr>
            <w:r w:rsidRPr="0044220D">
              <w:rPr>
                <w:rFonts w:ascii="宋体" w:hAnsi="宋体" w:cs="宋体" w:hint="eastAsia"/>
                <w:kern w:val="0"/>
                <w:sz w:val="20"/>
                <w:szCs w:val="20"/>
              </w:rPr>
              <w:t xml:space="preserve">　</w:t>
            </w:r>
          </w:p>
        </w:tc>
      </w:tr>
      <w:tr w:rsidR="0044220D" w:rsidRPr="0044220D">
        <w:trPr>
          <w:trHeight w:val="283"/>
          <w:jc w:val="center"/>
        </w:trPr>
        <w:tc>
          <w:tcPr>
            <w:tcW w:w="620" w:type="dxa"/>
            <w:tcBorders>
              <w:top w:val="single" w:sz="12" w:space="0" w:color="auto"/>
              <w:bottom w:val="single" w:sz="12" w:space="0" w:color="auto"/>
            </w:tcBorders>
            <w:shd w:val="clear" w:color="auto" w:fill="auto"/>
            <w:noWrap/>
            <w:vAlign w:val="center"/>
          </w:tcPr>
          <w:p w:rsidR="0044220D" w:rsidRPr="0044220D" w:rsidRDefault="0044220D" w:rsidP="0044220D">
            <w:pPr>
              <w:widowControl/>
              <w:jc w:val="center"/>
              <w:rPr>
                <w:rFonts w:ascii="宋体" w:hAnsi="宋体" w:cs="宋体"/>
                <w:kern w:val="0"/>
                <w:sz w:val="20"/>
                <w:szCs w:val="20"/>
              </w:rPr>
            </w:pPr>
            <w:r w:rsidRPr="0044220D">
              <w:rPr>
                <w:rFonts w:ascii="宋体" w:hAnsi="宋体" w:cs="宋体" w:hint="eastAsia"/>
                <w:kern w:val="0"/>
                <w:sz w:val="20"/>
                <w:szCs w:val="20"/>
              </w:rPr>
              <w:t>32</w:t>
            </w:r>
          </w:p>
        </w:tc>
        <w:tc>
          <w:tcPr>
            <w:tcW w:w="6859" w:type="dxa"/>
            <w:gridSpan w:val="3"/>
            <w:tcBorders>
              <w:top w:val="single" w:sz="12" w:space="0" w:color="auto"/>
              <w:bottom w:val="single" w:sz="12" w:space="0" w:color="auto"/>
            </w:tcBorders>
            <w:shd w:val="clear" w:color="auto" w:fill="auto"/>
            <w:vAlign w:val="center"/>
          </w:tcPr>
          <w:p w:rsidR="0044220D" w:rsidRPr="0044220D" w:rsidRDefault="0044220D" w:rsidP="009A7904">
            <w:pPr>
              <w:widowControl/>
              <w:jc w:val="left"/>
              <w:rPr>
                <w:rFonts w:ascii="宋体" w:hAnsi="宋体" w:cs="宋体"/>
                <w:kern w:val="0"/>
                <w:sz w:val="20"/>
                <w:szCs w:val="20"/>
              </w:rPr>
            </w:pPr>
            <w:r w:rsidRPr="0044220D">
              <w:rPr>
                <w:rFonts w:ascii="宋体" w:hAnsi="宋体" w:cs="宋体" w:hint="eastAsia"/>
                <w:kern w:val="0"/>
                <w:sz w:val="20"/>
                <w:szCs w:val="20"/>
              </w:rPr>
              <w:t>减免税额</w:t>
            </w:r>
          </w:p>
        </w:tc>
        <w:tc>
          <w:tcPr>
            <w:tcW w:w="2576" w:type="dxa"/>
            <w:tcBorders>
              <w:top w:val="single" w:sz="12" w:space="0" w:color="auto"/>
              <w:bottom w:val="single" w:sz="12" w:space="0" w:color="auto"/>
            </w:tcBorders>
            <w:shd w:val="clear" w:color="auto" w:fill="auto"/>
            <w:vAlign w:val="center"/>
          </w:tcPr>
          <w:p w:rsidR="0044220D" w:rsidRPr="0044220D" w:rsidRDefault="0044220D" w:rsidP="0044220D">
            <w:pPr>
              <w:widowControl/>
              <w:jc w:val="left"/>
              <w:rPr>
                <w:rFonts w:ascii="宋体" w:hAnsi="宋体" w:cs="宋体"/>
                <w:kern w:val="0"/>
                <w:sz w:val="20"/>
                <w:szCs w:val="20"/>
              </w:rPr>
            </w:pPr>
            <w:r w:rsidRPr="0044220D">
              <w:rPr>
                <w:rFonts w:ascii="宋体" w:hAnsi="宋体" w:cs="宋体" w:hint="eastAsia"/>
                <w:kern w:val="0"/>
                <w:sz w:val="20"/>
                <w:szCs w:val="20"/>
              </w:rPr>
              <w:t xml:space="preserve">　</w:t>
            </w:r>
          </w:p>
        </w:tc>
      </w:tr>
    </w:tbl>
    <w:p w:rsidR="0044220D" w:rsidRDefault="0044220D" w:rsidP="0044220D">
      <w:pPr>
        <w:pStyle w:val="SBBZW"/>
      </w:pPr>
    </w:p>
    <w:p w:rsidR="00137822" w:rsidRDefault="00137822" w:rsidP="00137822">
      <w:pPr>
        <w:pStyle w:val="SBBZW"/>
        <w:sectPr w:rsidR="00137822" w:rsidSect="000E7287">
          <w:pgSz w:w="11906" w:h="16838" w:code="9"/>
          <w:pgMar w:top="1985" w:right="1418" w:bottom="1928" w:left="1418" w:header="851" w:footer="992" w:gutter="113"/>
          <w:cols w:space="425"/>
          <w:titlePg/>
          <w:docGrid w:linePitch="312"/>
        </w:sectPr>
      </w:pPr>
    </w:p>
    <w:p w:rsidR="008A06F0" w:rsidRPr="00DE3E4B" w:rsidRDefault="008A06F0" w:rsidP="00137822">
      <w:pPr>
        <w:pStyle w:val="SBBL1"/>
        <w:spacing w:before="240" w:after="360"/>
      </w:pPr>
      <w:bookmarkStart w:id="146" w:name="_Toc499456612"/>
      <w:r w:rsidRPr="00DE3E4B">
        <w:rPr>
          <w:rFonts w:hint="eastAsia"/>
        </w:rPr>
        <w:lastRenderedPageBreak/>
        <w:t>A107042</w:t>
      </w:r>
      <w:r w:rsidR="00E558F8">
        <w:tab/>
      </w:r>
      <w:r w:rsidRPr="00DE3E4B">
        <w:rPr>
          <w:rFonts w:hint="eastAsia"/>
        </w:rPr>
        <w:t>《软件、集成电路企业优惠情况及明细表》填报说明</w:t>
      </w:r>
      <w:bookmarkEnd w:id="143"/>
      <w:bookmarkEnd w:id="146"/>
    </w:p>
    <w:p w:rsidR="001A7E58" w:rsidRPr="00DE3E4B" w:rsidRDefault="001A7E58" w:rsidP="00C1404C">
      <w:pPr>
        <w:pStyle w:val="SBBZW"/>
        <w:rPr>
          <w:color w:val="000000"/>
        </w:rPr>
      </w:pPr>
      <w:r w:rsidRPr="00DE3E4B">
        <w:rPr>
          <w:rFonts w:hint="eastAsia"/>
          <w:color w:val="000000"/>
        </w:rPr>
        <w:t>本表适用于享受软件、集成电路企业优惠的纳税人填报。纳税人根据税法、《财政部</w:t>
      </w:r>
      <w:r w:rsidRPr="00DE3E4B">
        <w:rPr>
          <w:color w:val="000000"/>
        </w:rPr>
        <w:t xml:space="preserve"> </w:t>
      </w:r>
      <w:r w:rsidRPr="00DE3E4B">
        <w:rPr>
          <w:rFonts w:hint="eastAsia"/>
          <w:color w:val="000000"/>
        </w:rPr>
        <w:t>国家税务总局关于进一步鼓励软件产业和集成电路产业发展企业所得税政策的通知》（财税〔</w:t>
      </w:r>
      <w:r w:rsidRPr="00DE3E4B">
        <w:rPr>
          <w:color w:val="000000"/>
        </w:rPr>
        <w:t>2012</w:t>
      </w:r>
      <w:r w:rsidRPr="00DE3E4B">
        <w:rPr>
          <w:rFonts w:hint="eastAsia"/>
          <w:color w:val="000000"/>
        </w:rPr>
        <w:t>〕</w:t>
      </w:r>
      <w:r w:rsidRPr="00DE3E4B">
        <w:rPr>
          <w:color w:val="000000"/>
        </w:rPr>
        <w:t>27</w:t>
      </w:r>
      <w:r w:rsidRPr="00DE3E4B">
        <w:rPr>
          <w:rFonts w:hint="eastAsia"/>
          <w:color w:val="000000"/>
        </w:rPr>
        <w:t>号）、《财政部</w:t>
      </w:r>
      <w:r w:rsidRPr="00DE3E4B">
        <w:rPr>
          <w:color w:val="000000"/>
        </w:rPr>
        <w:t xml:space="preserve"> </w:t>
      </w:r>
      <w:r w:rsidRPr="00DE3E4B">
        <w:rPr>
          <w:rFonts w:hint="eastAsia"/>
          <w:color w:val="000000"/>
        </w:rPr>
        <w:t>国家税务总局</w:t>
      </w:r>
      <w:r w:rsidRPr="00DE3E4B">
        <w:rPr>
          <w:color w:val="000000"/>
        </w:rPr>
        <w:t xml:space="preserve"> </w:t>
      </w:r>
      <w:r w:rsidRPr="00DE3E4B">
        <w:rPr>
          <w:rFonts w:hint="eastAsia"/>
          <w:color w:val="000000"/>
        </w:rPr>
        <w:t>发展改革委</w:t>
      </w:r>
      <w:r w:rsidRPr="00DE3E4B">
        <w:rPr>
          <w:color w:val="000000"/>
        </w:rPr>
        <w:t xml:space="preserve"> </w:t>
      </w:r>
      <w:r w:rsidRPr="00DE3E4B">
        <w:rPr>
          <w:rFonts w:hint="eastAsia"/>
          <w:color w:val="000000"/>
        </w:rPr>
        <w:t>工业和信息化部关于软件和集成电路产业企业所得税优惠政策有关问题的通知》（财税〔</w:t>
      </w:r>
      <w:r w:rsidRPr="00DE3E4B">
        <w:rPr>
          <w:color w:val="000000"/>
        </w:rPr>
        <w:t>2016</w:t>
      </w:r>
      <w:r w:rsidRPr="00DE3E4B">
        <w:rPr>
          <w:rFonts w:hint="eastAsia"/>
          <w:color w:val="000000"/>
        </w:rPr>
        <w:t>〕</w:t>
      </w:r>
      <w:r w:rsidRPr="00DE3E4B">
        <w:rPr>
          <w:color w:val="000000"/>
        </w:rPr>
        <w:t>49</w:t>
      </w:r>
      <w:r w:rsidRPr="00DE3E4B">
        <w:rPr>
          <w:rFonts w:hint="eastAsia"/>
          <w:color w:val="000000"/>
        </w:rPr>
        <w:t>号）、《国家发展和改革委员会</w:t>
      </w:r>
      <w:r w:rsidRPr="00DE3E4B">
        <w:rPr>
          <w:color w:val="000000"/>
        </w:rPr>
        <w:t xml:space="preserve"> </w:t>
      </w:r>
      <w:r w:rsidRPr="00DE3E4B">
        <w:rPr>
          <w:rFonts w:hint="eastAsia"/>
          <w:color w:val="000000"/>
        </w:rPr>
        <w:t>工业和信息化部</w:t>
      </w:r>
      <w:r w:rsidRPr="00DE3E4B">
        <w:rPr>
          <w:color w:val="000000"/>
        </w:rPr>
        <w:t xml:space="preserve"> </w:t>
      </w:r>
      <w:r w:rsidRPr="00DE3E4B">
        <w:rPr>
          <w:rFonts w:hint="eastAsia"/>
          <w:color w:val="000000"/>
        </w:rPr>
        <w:t>财政部</w:t>
      </w:r>
      <w:r w:rsidRPr="00DE3E4B">
        <w:rPr>
          <w:color w:val="000000"/>
        </w:rPr>
        <w:t xml:space="preserve"> </w:t>
      </w:r>
      <w:r w:rsidRPr="00DE3E4B">
        <w:rPr>
          <w:rFonts w:hint="eastAsia"/>
          <w:color w:val="000000"/>
        </w:rPr>
        <w:t>国家税务总局关于印发国家规划布局内重点软件和集成电路设计领域的通知》（发改高技〔</w:t>
      </w:r>
      <w:r w:rsidRPr="00DE3E4B">
        <w:rPr>
          <w:color w:val="000000"/>
        </w:rPr>
        <w:t>2016</w:t>
      </w:r>
      <w:r w:rsidRPr="00DE3E4B">
        <w:rPr>
          <w:rFonts w:hint="eastAsia"/>
          <w:color w:val="000000"/>
        </w:rPr>
        <w:t>〕</w:t>
      </w:r>
      <w:r w:rsidRPr="00DE3E4B">
        <w:rPr>
          <w:color w:val="000000"/>
        </w:rPr>
        <w:t>1056</w:t>
      </w:r>
      <w:r w:rsidRPr="00DE3E4B">
        <w:rPr>
          <w:rFonts w:hint="eastAsia"/>
          <w:color w:val="000000"/>
        </w:rPr>
        <w:t>号）、《财政部</w:t>
      </w:r>
      <w:r w:rsidRPr="00DE3E4B">
        <w:rPr>
          <w:color w:val="000000"/>
        </w:rPr>
        <w:t xml:space="preserve"> </w:t>
      </w:r>
      <w:r w:rsidRPr="00DE3E4B">
        <w:rPr>
          <w:rFonts w:hint="eastAsia"/>
          <w:color w:val="000000"/>
        </w:rPr>
        <w:t>国家税务总局</w:t>
      </w:r>
      <w:r w:rsidRPr="00DE3E4B">
        <w:rPr>
          <w:color w:val="000000"/>
        </w:rPr>
        <w:t xml:space="preserve"> </w:t>
      </w:r>
      <w:r w:rsidRPr="00DE3E4B">
        <w:rPr>
          <w:rFonts w:hint="eastAsia"/>
          <w:color w:val="000000"/>
        </w:rPr>
        <w:t>发展改革委</w:t>
      </w:r>
      <w:r w:rsidRPr="00DE3E4B">
        <w:rPr>
          <w:color w:val="000000"/>
        </w:rPr>
        <w:t xml:space="preserve"> </w:t>
      </w:r>
      <w:r w:rsidRPr="00DE3E4B">
        <w:rPr>
          <w:rFonts w:hint="eastAsia"/>
          <w:color w:val="000000"/>
        </w:rPr>
        <w:t>工业和信息化部关于进一步鼓励集成电路产业发展企业所得税政策的通知》（财税〔</w:t>
      </w:r>
      <w:r w:rsidRPr="00DE3E4B">
        <w:rPr>
          <w:color w:val="000000"/>
        </w:rPr>
        <w:t>2015</w:t>
      </w:r>
      <w:r w:rsidRPr="00DE3E4B">
        <w:rPr>
          <w:rFonts w:hint="eastAsia"/>
          <w:color w:val="000000"/>
        </w:rPr>
        <w:t>〕</w:t>
      </w:r>
      <w:r w:rsidRPr="00DE3E4B">
        <w:rPr>
          <w:color w:val="000000"/>
        </w:rPr>
        <w:t>6</w:t>
      </w:r>
      <w:r w:rsidRPr="00DE3E4B">
        <w:rPr>
          <w:rFonts w:hint="eastAsia"/>
          <w:color w:val="000000"/>
        </w:rPr>
        <w:t>号）等相关规定，填报本年发生的软件、集成电路企业优惠有关情况。</w:t>
      </w:r>
    </w:p>
    <w:p w:rsidR="001A7E58" w:rsidRPr="00DE3E4B" w:rsidRDefault="001A7E58" w:rsidP="00FF3180">
      <w:pPr>
        <w:pStyle w:val="SBBL2"/>
        <w:ind w:firstLine="482"/>
      </w:pPr>
      <w:bookmarkStart w:id="147" w:name="_Toc394434244"/>
      <w:bookmarkStart w:id="148" w:name="_Toc399770031"/>
      <w:r w:rsidRPr="00DE3E4B">
        <w:rPr>
          <w:rFonts w:hint="eastAsia"/>
        </w:rPr>
        <w:t>一、有关项目填报说明</w:t>
      </w:r>
      <w:bookmarkEnd w:id="147"/>
      <w:bookmarkEnd w:id="148"/>
    </w:p>
    <w:p w:rsidR="004B0C12" w:rsidRPr="00E06374" w:rsidRDefault="004B0C12" w:rsidP="001B1104">
      <w:pPr>
        <w:pStyle w:val="SBBL3"/>
      </w:pPr>
      <w:r w:rsidRPr="00DE3E4B">
        <w:rPr>
          <w:rFonts w:hint="eastAsia"/>
        </w:rPr>
        <w:t>（一）企业类型及减免方式</w:t>
      </w:r>
    </w:p>
    <w:p w:rsidR="004B0C12" w:rsidRPr="00DE3E4B" w:rsidRDefault="004B0C12" w:rsidP="00C1404C">
      <w:pPr>
        <w:pStyle w:val="SBBZW"/>
        <w:rPr>
          <w:color w:val="000000"/>
        </w:rPr>
      </w:pPr>
      <w:r w:rsidRPr="00DE3E4B">
        <w:rPr>
          <w:rFonts w:hint="eastAsia"/>
          <w:color w:val="000000"/>
        </w:rPr>
        <w:t>纳税人根据企业类型选择享受的优惠政策和享受优惠有关基本信息。</w:t>
      </w:r>
    </w:p>
    <w:p w:rsidR="001A7E58" w:rsidRPr="00DE3E4B" w:rsidRDefault="004B0C12" w:rsidP="00C1404C">
      <w:pPr>
        <w:pStyle w:val="SBBZW"/>
        <w:rPr>
          <w:color w:val="000000"/>
        </w:rPr>
      </w:pPr>
      <w:r w:rsidRPr="00DE3E4B">
        <w:rPr>
          <w:color w:val="000000"/>
        </w:rPr>
        <w:t>1.</w:t>
      </w:r>
      <w:r w:rsidR="001A7E58" w:rsidRPr="00DE3E4B">
        <w:rPr>
          <w:rFonts w:hint="eastAsia"/>
          <w:color w:val="000000"/>
        </w:rPr>
        <w:t>“企业类型</w:t>
      </w:r>
      <w:r w:rsidR="00E9197A">
        <w:rPr>
          <w:rFonts w:hint="eastAsia"/>
          <w:color w:val="000000"/>
        </w:rPr>
        <w:t>”</w:t>
      </w:r>
      <w:r w:rsidR="00662407" w:rsidRPr="00DE3E4B">
        <w:rPr>
          <w:rFonts w:hint="eastAsia"/>
          <w:color w:val="000000"/>
        </w:rPr>
        <w:t>及“减免方式”</w:t>
      </w:r>
      <w:r w:rsidR="001A7E58" w:rsidRPr="00DE3E4B">
        <w:rPr>
          <w:rFonts w:hint="eastAsia"/>
          <w:color w:val="000000"/>
        </w:rPr>
        <w:t>：</w:t>
      </w:r>
      <w:r w:rsidRPr="00DE3E4B">
        <w:rPr>
          <w:rFonts w:hint="eastAsia"/>
          <w:color w:val="000000"/>
        </w:rPr>
        <w:t>纳税人根据</w:t>
      </w:r>
      <w:r w:rsidR="00D0362E" w:rsidRPr="00DE3E4B">
        <w:rPr>
          <w:rFonts w:hint="eastAsia"/>
          <w:color w:val="000000"/>
        </w:rPr>
        <w:t>享受优惠的</w:t>
      </w:r>
      <w:r w:rsidRPr="00DE3E4B">
        <w:rPr>
          <w:rFonts w:hint="eastAsia"/>
          <w:color w:val="000000"/>
        </w:rPr>
        <w:t>企业类型选择</w:t>
      </w:r>
      <w:r w:rsidR="00662407" w:rsidRPr="00DE3E4B">
        <w:rPr>
          <w:rFonts w:hint="eastAsia"/>
          <w:color w:val="000000"/>
        </w:rPr>
        <w:t>对应的减免方式，其中</w:t>
      </w:r>
      <w:r w:rsidR="001A7E58" w:rsidRPr="00DE3E4B">
        <w:rPr>
          <w:rFonts w:hint="eastAsia"/>
          <w:color w:val="000000"/>
        </w:rPr>
        <w:t>“</w:t>
      </w:r>
      <w:r w:rsidR="00662407" w:rsidRPr="00DE3E4B">
        <w:rPr>
          <w:rFonts w:hint="eastAsia"/>
          <w:color w:val="000000"/>
        </w:rPr>
        <w:t>减免方式</w:t>
      </w:r>
      <w:r w:rsidR="001A7E58" w:rsidRPr="00DE3E4B">
        <w:rPr>
          <w:rFonts w:hint="eastAsia"/>
          <w:color w:val="000000"/>
        </w:rPr>
        <w:t>”</w:t>
      </w:r>
      <w:r w:rsidR="00662407" w:rsidRPr="00DE3E4B">
        <w:rPr>
          <w:rFonts w:hint="eastAsia"/>
          <w:color w:val="000000"/>
        </w:rPr>
        <w:t>列</w:t>
      </w:r>
      <w:r w:rsidR="001A7E58" w:rsidRPr="00DE3E4B">
        <w:rPr>
          <w:rFonts w:hint="eastAsia"/>
          <w:color w:val="000000"/>
        </w:rPr>
        <w:t>中的</w:t>
      </w:r>
      <w:r w:rsidR="001A7E58" w:rsidRPr="00DE3E4B">
        <w:rPr>
          <w:color w:val="000000"/>
        </w:rPr>
        <w:t>1</w:t>
      </w:r>
      <w:r w:rsidR="00662407" w:rsidRPr="00DE3E4B">
        <w:rPr>
          <w:color w:val="000000"/>
        </w:rPr>
        <w:t>1</w:t>
      </w:r>
      <w:r w:rsidR="001A7E58" w:rsidRPr="00DE3E4B">
        <w:rPr>
          <w:rFonts w:hint="eastAsia"/>
          <w:color w:val="000000"/>
        </w:rPr>
        <w:t>个选项</w:t>
      </w:r>
      <w:r w:rsidR="00662407" w:rsidRPr="00DE3E4B">
        <w:rPr>
          <w:rFonts w:hint="eastAsia"/>
          <w:color w:val="000000"/>
        </w:rPr>
        <w:t>为单项选择</w:t>
      </w:r>
      <w:r w:rsidR="00D0362E" w:rsidRPr="00DE3E4B">
        <w:rPr>
          <w:rFonts w:hint="eastAsia"/>
          <w:color w:val="000000"/>
        </w:rPr>
        <w:t>，选择不同的项目优惠金额将带入</w:t>
      </w:r>
      <w:r w:rsidR="00596CA1">
        <w:rPr>
          <w:rFonts w:hint="eastAsia"/>
          <w:color w:val="000000"/>
        </w:rPr>
        <w:t>表A107040</w:t>
      </w:r>
      <w:r w:rsidR="00D0362E" w:rsidRPr="00DE3E4B">
        <w:rPr>
          <w:rFonts w:hint="eastAsia"/>
          <w:color w:val="000000"/>
        </w:rPr>
        <w:t>对应的行次</w:t>
      </w:r>
      <w:r w:rsidR="001A7E58" w:rsidRPr="00DE3E4B">
        <w:rPr>
          <w:rFonts w:hint="eastAsia"/>
          <w:color w:val="000000"/>
        </w:rPr>
        <w:t>；“</w:t>
      </w:r>
      <w:r w:rsidR="00D0362E" w:rsidRPr="00DE3E4B">
        <w:rPr>
          <w:rFonts w:hint="eastAsia"/>
          <w:color w:val="000000"/>
        </w:rPr>
        <w:t>企业类型</w:t>
      </w:r>
      <w:r w:rsidR="001A7E58" w:rsidRPr="00DE3E4B">
        <w:rPr>
          <w:rFonts w:hint="eastAsia"/>
          <w:color w:val="000000"/>
        </w:rPr>
        <w:t>”中，</w:t>
      </w:r>
      <w:r w:rsidR="008A5A44" w:rsidRPr="00DE3E4B">
        <w:rPr>
          <w:rFonts w:hint="eastAsia"/>
          <w:color w:val="000000"/>
        </w:rPr>
        <w:t>若</w:t>
      </w:r>
      <w:r w:rsidR="001A7E58" w:rsidRPr="00DE3E4B">
        <w:rPr>
          <w:rFonts w:hint="eastAsia"/>
          <w:color w:val="000000"/>
        </w:rPr>
        <w:t>享受软件企业</w:t>
      </w:r>
      <w:r w:rsidR="008A5A44" w:rsidRPr="00DE3E4B">
        <w:rPr>
          <w:rFonts w:hint="eastAsia"/>
          <w:color w:val="000000"/>
        </w:rPr>
        <w:t>有关</w:t>
      </w:r>
      <w:r w:rsidR="001A7E58" w:rsidRPr="00DE3E4B">
        <w:rPr>
          <w:rFonts w:hint="eastAsia"/>
          <w:color w:val="000000"/>
        </w:rPr>
        <w:t>优惠政策</w:t>
      </w:r>
      <w:r w:rsidR="00D0362E" w:rsidRPr="00DE3E4B">
        <w:rPr>
          <w:rFonts w:hint="eastAsia"/>
          <w:color w:val="000000"/>
        </w:rPr>
        <w:t>的，</w:t>
      </w:r>
      <w:r w:rsidR="001A7E58" w:rsidRPr="00DE3E4B">
        <w:rPr>
          <w:rFonts w:hint="eastAsia"/>
          <w:color w:val="000000"/>
        </w:rPr>
        <w:t>须选择软件企业产品类型</w:t>
      </w:r>
      <w:r w:rsidR="00D0362E" w:rsidRPr="00DE3E4B">
        <w:rPr>
          <w:rFonts w:hint="eastAsia"/>
          <w:color w:val="000000"/>
        </w:rPr>
        <w:t>，“一般软件”和“嵌入式或信息系统集成软件”</w:t>
      </w:r>
      <w:r w:rsidR="008A5A44" w:rsidRPr="00DE3E4B">
        <w:rPr>
          <w:rFonts w:hint="eastAsia"/>
          <w:color w:val="000000"/>
        </w:rPr>
        <w:t>两个选项必选其一</w:t>
      </w:r>
      <w:r w:rsidR="001A7E58" w:rsidRPr="00DE3E4B">
        <w:rPr>
          <w:rFonts w:hint="eastAsia"/>
          <w:color w:val="000000"/>
        </w:rPr>
        <w:t>；若享受重点软件或重点集成电路设计企业优惠，须选择重点企业类型</w:t>
      </w:r>
      <w:r w:rsidR="008A5A44" w:rsidRPr="00DE3E4B">
        <w:rPr>
          <w:rFonts w:hint="eastAsia"/>
          <w:color w:val="000000"/>
        </w:rPr>
        <w:t>，“大型</w:t>
      </w:r>
      <w:r w:rsidR="001F0265">
        <w:rPr>
          <w:rFonts w:hint="eastAsia"/>
          <w:color w:val="000000"/>
        </w:rPr>
        <w:t>”“</w:t>
      </w:r>
      <w:r w:rsidR="008A5A44" w:rsidRPr="00DE3E4B">
        <w:rPr>
          <w:rFonts w:hint="eastAsia"/>
          <w:color w:val="000000"/>
        </w:rPr>
        <w:t>领域”和“出口”（其中，“出口”选项仅重点软件企业选择）必选其一</w:t>
      </w:r>
      <w:r w:rsidR="001A7E58" w:rsidRPr="00DE3E4B">
        <w:rPr>
          <w:rFonts w:hint="eastAsia"/>
          <w:color w:val="000000"/>
        </w:rPr>
        <w:t>。</w:t>
      </w:r>
    </w:p>
    <w:p w:rsidR="001A7E58" w:rsidRPr="00DE3E4B" w:rsidRDefault="001A7E58" w:rsidP="00C1404C">
      <w:pPr>
        <w:pStyle w:val="SBBZW"/>
        <w:rPr>
          <w:color w:val="000000"/>
        </w:rPr>
      </w:pPr>
      <w:r w:rsidRPr="00DE3E4B">
        <w:rPr>
          <w:color w:val="000000"/>
        </w:rPr>
        <w:t>2.</w:t>
      </w:r>
      <w:r w:rsidR="00752B2E" w:rsidRPr="00DE3E4B">
        <w:rPr>
          <w:rFonts w:hint="eastAsia"/>
          <w:color w:val="000000"/>
        </w:rPr>
        <w:t>第1-</w:t>
      </w:r>
      <w:r w:rsidR="00752B2E" w:rsidRPr="00DE3E4B">
        <w:rPr>
          <w:color w:val="000000"/>
        </w:rPr>
        <w:t>3</w:t>
      </w:r>
      <w:r w:rsidR="00752B2E" w:rsidRPr="00DE3E4B">
        <w:rPr>
          <w:rFonts w:hint="eastAsia"/>
          <w:color w:val="000000"/>
        </w:rPr>
        <w:t>行</w:t>
      </w:r>
      <w:r w:rsidR="008A5A44" w:rsidRPr="00DE3E4B">
        <w:rPr>
          <w:rFonts w:hint="eastAsia"/>
          <w:color w:val="000000"/>
        </w:rPr>
        <w:t>“一、集成电路</w:t>
      </w:r>
      <w:r w:rsidR="007972BA">
        <w:rPr>
          <w:rFonts w:hint="eastAsia"/>
          <w:color w:val="000000"/>
        </w:rPr>
        <w:t>生产</w:t>
      </w:r>
      <w:r w:rsidR="008A5A44" w:rsidRPr="00DE3E4B">
        <w:rPr>
          <w:rFonts w:hint="eastAsia"/>
          <w:color w:val="000000"/>
        </w:rPr>
        <w:t>企业”</w:t>
      </w:r>
      <w:r w:rsidR="00752B2E" w:rsidRPr="00DE3E4B">
        <w:rPr>
          <w:rFonts w:hint="eastAsia"/>
          <w:color w:val="000000"/>
        </w:rPr>
        <w:t>：</w:t>
      </w:r>
    </w:p>
    <w:p w:rsidR="001A7E58" w:rsidRPr="00DE3E4B" w:rsidRDefault="00752B2E" w:rsidP="00C1404C">
      <w:pPr>
        <w:pStyle w:val="SBBZW"/>
        <w:rPr>
          <w:color w:val="000000"/>
        </w:rPr>
      </w:pPr>
      <w:r w:rsidRPr="00DE3E4B">
        <w:rPr>
          <w:rFonts w:hint="eastAsia"/>
          <w:color w:val="000000"/>
        </w:rPr>
        <w:t>第1行</w:t>
      </w:r>
      <w:r w:rsidR="001A7E58" w:rsidRPr="00DE3E4B">
        <w:rPr>
          <w:rFonts w:hint="eastAsia"/>
          <w:color w:val="000000"/>
        </w:rPr>
        <w:t>“</w:t>
      </w:r>
      <w:r w:rsidR="00A63D0A">
        <w:rPr>
          <w:rFonts w:hint="eastAsia"/>
          <w:color w:val="000000"/>
        </w:rPr>
        <w:t>（一）</w:t>
      </w:r>
      <w:r w:rsidR="001A7E58" w:rsidRPr="00DE3E4B">
        <w:rPr>
          <w:rFonts w:hint="eastAsia"/>
          <w:color w:val="000000"/>
        </w:rPr>
        <w:t>线宽小于</w:t>
      </w:r>
      <w:r w:rsidR="001A7E58" w:rsidRPr="00DE3E4B">
        <w:rPr>
          <w:color w:val="000000"/>
        </w:rPr>
        <w:t>0.8</w:t>
      </w:r>
      <w:r w:rsidR="001A7E58" w:rsidRPr="00DE3E4B">
        <w:rPr>
          <w:rFonts w:hint="eastAsia"/>
          <w:color w:val="000000"/>
        </w:rPr>
        <w:t>微米（含）”：是指财税〔</w:t>
      </w:r>
      <w:r w:rsidR="001A7E58" w:rsidRPr="00DE3E4B">
        <w:rPr>
          <w:color w:val="000000"/>
        </w:rPr>
        <w:t>2012</w:t>
      </w:r>
      <w:r w:rsidR="001A7E58" w:rsidRPr="00DE3E4B">
        <w:rPr>
          <w:rFonts w:hint="eastAsia"/>
          <w:color w:val="000000"/>
        </w:rPr>
        <w:t>〕</w:t>
      </w:r>
      <w:r w:rsidR="001A7E58" w:rsidRPr="00DE3E4B">
        <w:rPr>
          <w:color w:val="000000"/>
        </w:rPr>
        <w:t>27</w:t>
      </w:r>
      <w:r w:rsidR="001A7E58" w:rsidRPr="00DE3E4B">
        <w:rPr>
          <w:rFonts w:hint="eastAsia"/>
          <w:color w:val="000000"/>
        </w:rPr>
        <w:t>号文件第一条规定的优惠政策</w:t>
      </w:r>
      <w:r w:rsidR="007972BA">
        <w:rPr>
          <w:rFonts w:hint="eastAsia"/>
          <w:color w:val="000000"/>
        </w:rPr>
        <w:t>，由</w:t>
      </w:r>
      <w:r w:rsidR="007972BA" w:rsidRPr="00DE3E4B">
        <w:rPr>
          <w:rFonts w:hint="eastAsia"/>
          <w:color w:val="000000"/>
        </w:rPr>
        <w:t>线宽小于</w:t>
      </w:r>
      <w:r w:rsidR="007972BA" w:rsidRPr="00DE3E4B">
        <w:rPr>
          <w:color w:val="000000"/>
        </w:rPr>
        <w:t>0.8</w:t>
      </w:r>
      <w:r w:rsidR="007972BA" w:rsidRPr="00DE3E4B">
        <w:rPr>
          <w:rFonts w:hint="eastAsia"/>
          <w:color w:val="000000"/>
        </w:rPr>
        <w:t>微米（含）</w:t>
      </w:r>
      <w:r w:rsidR="007972BA">
        <w:rPr>
          <w:rFonts w:hint="eastAsia"/>
          <w:color w:val="000000"/>
        </w:rPr>
        <w:t>集成电路生产企业填报</w:t>
      </w:r>
      <w:r w:rsidR="001A7E58" w:rsidRPr="00DE3E4B">
        <w:rPr>
          <w:rFonts w:hint="eastAsia"/>
          <w:color w:val="000000"/>
        </w:rPr>
        <w:t>。</w:t>
      </w:r>
    </w:p>
    <w:p w:rsidR="001A7E58" w:rsidRPr="00DE3E4B" w:rsidRDefault="00752B2E" w:rsidP="00C1404C">
      <w:pPr>
        <w:pStyle w:val="SBBZW"/>
        <w:rPr>
          <w:color w:val="000000"/>
        </w:rPr>
      </w:pPr>
      <w:r w:rsidRPr="00DE3E4B">
        <w:rPr>
          <w:rFonts w:hint="eastAsia"/>
          <w:color w:val="000000"/>
        </w:rPr>
        <w:t>第2行</w:t>
      </w:r>
      <w:r w:rsidR="001A7E58" w:rsidRPr="00DE3E4B">
        <w:rPr>
          <w:rFonts w:hint="eastAsia"/>
          <w:color w:val="000000"/>
        </w:rPr>
        <w:t>“</w:t>
      </w:r>
      <w:r w:rsidR="00A63D0A">
        <w:rPr>
          <w:rFonts w:hint="eastAsia"/>
          <w:color w:val="000000"/>
        </w:rPr>
        <w:t>（二）</w:t>
      </w:r>
      <w:r w:rsidR="001A7E58" w:rsidRPr="00DE3E4B">
        <w:rPr>
          <w:rFonts w:hint="eastAsia"/>
          <w:color w:val="000000"/>
        </w:rPr>
        <w:t>线宽小于</w:t>
      </w:r>
      <w:r w:rsidR="001A7E58" w:rsidRPr="00DE3E4B">
        <w:rPr>
          <w:color w:val="000000"/>
        </w:rPr>
        <w:t>0.25</w:t>
      </w:r>
      <w:r w:rsidR="001A7E58" w:rsidRPr="00DE3E4B">
        <w:rPr>
          <w:rFonts w:hint="eastAsia"/>
          <w:color w:val="000000"/>
        </w:rPr>
        <w:t>微米”：是指财税〔</w:t>
      </w:r>
      <w:r w:rsidR="001A7E58" w:rsidRPr="00DE3E4B">
        <w:rPr>
          <w:color w:val="000000"/>
        </w:rPr>
        <w:t>2012</w:t>
      </w:r>
      <w:r w:rsidR="001A7E58" w:rsidRPr="00DE3E4B">
        <w:rPr>
          <w:rFonts w:hint="eastAsia"/>
          <w:color w:val="000000"/>
        </w:rPr>
        <w:t>〕</w:t>
      </w:r>
      <w:r w:rsidR="001A7E58" w:rsidRPr="00DE3E4B">
        <w:rPr>
          <w:color w:val="000000"/>
        </w:rPr>
        <w:t>27</w:t>
      </w:r>
      <w:r w:rsidR="001A7E58" w:rsidRPr="00DE3E4B">
        <w:rPr>
          <w:rFonts w:hint="eastAsia"/>
          <w:color w:val="000000"/>
        </w:rPr>
        <w:t>号文件第二条规定的优惠，由线宽小于</w:t>
      </w:r>
      <w:r w:rsidR="001A7E58" w:rsidRPr="00DE3E4B">
        <w:rPr>
          <w:color w:val="000000"/>
        </w:rPr>
        <w:t>0.25</w:t>
      </w:r>
      <w:r w:rsidR="001A7E58" w:rsidRPr="00DE3E4B">
        <w:rPr>
          <w:rFonts w:hint="eastAsia"/>
          <w:color w:val="000000"/>
        </w:rPr>
        <w:t>微米的</w:t>
      </w:r>
      <w:r w:rsidR="007972BA" w:rsidRPr="00DE3E4B">
        <w:rPr>
          <w:rFonts w:hint="eastAsia"/>
          <w:color w:val="000000"/>
        </w:rPr>
        <w:t>集成电路</w:t>
      </w:r>
      <w:r w:rsidR="007972BA">
        <w:rPr>
          <w:rFonts w:hint="eastAsia"/>
          <w:color w:val="000000"/>
        </w:rPr>
        <w:t>生产</w:t>
      </w:r>
      <w:r w:rsidR="001A7E58" w:rsidRPr="00DE3E4B">
        <w:rPr>
          <w:rFonts w:hint="eastAsia"/>
          <w:color w:val="000000"/>
        </w:rPr>
        <w:t>企业填报，根据享受的政策选择优惠方式，其中经营期在</w:t>
      </w:r>
      <w:r w:rsidR="001A7E58" w:rsidRPr="00DE3E4B">
        <w:rPr>
          <w:color w:val="000000"/>
        </w:rPr>
        <w:t>15</w:t>
      </w:r>
      <w:r w:rsidR="008A5A44" w:rsidRPr="00DE3E4B">
        <w:rPr>
          <w:rFonts w:hint="eastAsia"/>
          <w:color w:val="000000"/>
        </w:rPr>
        <w:t>年以上符合条件的企业，可</w:t>
      </w:r>
      <w:r w:rsidR="001A7E58" w:rsidRPr="00DE3E4B">
        <w:rPr>
          <w:rFonts w:hint="eastAsia"/>
          <w:color w:val="000000"/>
        </w:rPr>
        <w:t>选择“五免五减半”。</w:t>
      </w:r>
    </w:p>
    <w:p w:rsidR="001A7E58" w:rsidRPr="00DE3E4B" w:rsidRDefault="00752B2E" w:rsidP="00C1404C">
      <w:pPr>
        <w:pStyle w:val="SBBZW"/>
        <w:rPr>
          <w:color w:val="000000"/>
        </w:rPr>
      </w:pPr>
      <w:r w:rsidRPr="00DE3E4B">
        <w:rPr>
          <w:rFonts w:hint="eastAsia"/>
          <w:color w:val="000000"/>
        </w:rPr>
        <w:t>第3行</w:t>
      </w:r>
      <w:r w:rsidR="001A7E58" w:rsidRPr="00DE3E4B">
        <w:rPr>
          <w:rFonts w:hint="eastAsia"/>
          <w:color w:val="000000"/>
        </w:rPr>
        <w:t>“</w:t>
      </w:r>
      <w:r w:rsidR="00A63D0A">
        <w:rPr>
          <w:rFonts w:hint="eastAsia"/>
          <w:color w:val="000000"/>
        </w:rPr>
        <w:t>（三）</w:t>
      </w:r>
      <w:r w:rsidR="001A7E58" w:rsidRPr="00DE3E4B">
        <w:rPr>
          <w:rFonts w:hint="eastAsia"/>
          <w:color w:val="000000"/>
        </w:rPr>
        <w:t>投资额超过</w:t>
      </w:r>
      <w:r w:rsidR="001A7E58" w:rsidRPr="00DE3E4B">
        <w:rPr>
          <w:color w:val="000000"/>
        </w:rPr>
        <w:t>80</w:t>
      </w:r>
      <w:r w:rsidR="001A7E58" w:rsidRPr="00DE3E4B">
        <w:rPr>
          <w:rFonts w:hint="eastAsia"/>
          <w:color w:val="000000"/>
        </w:rPr>
        <w:t>亿元”：是指财税〔</w:t>
      </w:r>
      <w:r w:rsidR="001A7E58" w:rsidRPr="00DE3E4B">
        <w:rPr>
          <w:color w:val="000000"/>
        </w:rPr>
        <w:t>2012</w:t>
      </w:r>
      <w:r w:rsidR="001A7E58" w:rsidRPr="00DE3E4B">
        <w:rPr>
          <w:rFonts w:hint="eastAsia"/>
          <w:color w:val="000000"/>
        </w:rPr>
        <w:t>〕</w:t>
      </w:r>
      <w:r w:rsidR="001A7E58" w:rsidRPr="00DE3E4B">
        <w:rPr>
          <w:color w:val="000000"/>
        </w:rPr>
        <w:t>27</w:t>
      </w:r>
      <w:r w:rsidR="001A7E58" w:rsidRPr="00DE3E4B">
        <w:rPr>
          <w:rFonts w:hint="eastAsia"/>
          <w:color w:val="000000"/>
        </w:rPr>
        <w:t>号文件第二条规定的优</w:t>
      </w:r>
      <w:r w:rsidR="001A7E58" w:rsidRPr="00DE3E4B">
        <w:rPr>
          <w:rFonts w:hint="eastAsia"/>
          <w:color w:val="000000"/>
        </w:rPr>
        <w:lastRenderedPageBreak/>
        <w:t>惠，由投资额超过</w:t>
      </w:r>
      <w:r w:rsidR="001A7E58" w:rsidRPr="00DE3E4B">
        <w:rPr>
          <w:color w:val="000000"/>
        </w:rPr>
        <w:t>80</w:t>
      </w:r>
      <w:r w:rsidR="001A7E58" w:rsidRPr="00DE3E4B">
        <w:rPr>
          <w:rFonts w:hint="eastAsia"/>
          <w:color w:val="000000"/>
        </w:rPr>
        <w:t>亿元的集成电路生产企业填报，根据享受的政策选择优惠方式，其中经营期在</w:t>
      </w:r>
      <w:r w:rsidR="001A7E58" w:rsidRPr="00DE3E4B">
        <w:rPr>
          <w:color w:val="000000"/>
        </w:rPr>
        <w:t>15</w:t>
      </w:r>
      <w:r w:rsidR="001A7E58" w:rsidRPr="00DE3E4B">
        <w:rPr>
          <w:rFonts w:hint="eastAsia"/>
          <w:color w:val="000000"/>
        </w:rPr>
        <w:t>年以上符合条件的企业，可以选择“五免五减半”。</w:t>
      </w:r>
    </w:p>
    <w:p w:rsidR="001A7E58" w:rsidRPr="00DE3E4B" w:rsidRDefault="001A7E58" w:rsidP="00C1404C">
      <w:pPr>
        <w:pStyle w:val="SBBZW"/>
        <w:rPr>
          <w:color w:val="000000"/>
        </w:rPr>
      </w:pPr>
      <w:r w:rsidRPr="00DE3E4B">
        <w:rPr>
          <w:color w:val="000000"/>
        </w:rPr>
        <w:t>3.</w:t>
      </w:r>
      <w:r w:rsidR="00752B2E" w:rsidRPr="00DE3E4B">
        <w:rPr>
          <w:rFonts w:hint="eastAsia"/>
          <w:color w:val="000000"/>
        </w:rPr>
        <w:t>第4-</w:t>
      </w:r>
      <w:r w:rsidR="00752B2E" w:rsidRPr="00DE3E4B">
        <w:rPr>
          <w:color w:val="000000"/>
        </w:rPr>
        <w:t>5</w:t>
      </w:r>
      <w:r w:rsidR="00752B2E" w:rsidRPr="00DE3E4B">
        <w:rPr>
          <w:rFonts w:hint="eastAsia"/>
          <w:color w:val="000000"/>
        </w:rPr>
        <w:t>行</w:t>
      </w:r>
      <w:r w:rsidR="008A5A44" w:rsidRPr="00DE3E4B">
        <w:rPr>
          <w:rFonts w:hint="eastAsia"/>
          <w:color w:val="000000"/>
        </w:rPr>
        <w:t>“二、集成电路设计企业”</w:t>
      </w:r>
      <w:r w:rsidR="00752B2E" w:rsidRPr="00DE3E4B">
        <w:rPr>
          <w:rFonts w:hint="eastAsia"/>
          <w:color w:val="000000"/>
        </w:rPr>
        <w:t>：</w:t>
      </w:r>
    </w:p>
    <w:p w:rsidR="001A7E58" w:rsidRPr="00DE3E4B" w:rsidRDefault="00752B2E" w:rsidP="00C1404C">
      <w:pPr>
        <w:pStyle w:val="SBBZW"/>
        <w:rPr>
          <w:color w:val="000000"/>
        </w:rPr>
      </w:pPr>
      <w:r w:rsidRPr="00DE3E4B">
        <w:rPr>
          <w:rFonts w:hint="eastAsia"/>
          <w:color w:val="000000"/>
        </w:rPr>
        <w:t>第4行</w:t>
      </w:r>
      <w:r w:rsidR="001A7E58" w:rsidRPr="00DE3E4B">
        <w:rPr>
          <w:rFonts w:hint="eastAsia"/>
          <w:color w:val="000000"/>
        </w:rPr>
        <w:t>“</w:t>
      </w:r>
      <w:r w:rsidR="00A63D0A">
        <w:rPr>
          <w:rFonts w:hint="eastAsia"/>
          <w:color w:val="000000"/>
        </w:rPr>
        <w:t>（一）</w:t>
      </w:r>
      <w:r w:rsidR="001A7E58" w:rsidRPr="00DE3E4B">
        <w:rPr>
          <w:rFonts w:hint="eastAsia"/>
          <w:color w:val="000000"/>
        </w:rPr>
        <w:t>新办符合条件”：是指集成电路设计企业享受财税〔</w:t>
      </w:r>
      <w:r w:rsidR="001A7E58" w:rsidRPr="00DE3E4B">
        <w:rPr>
          <w:color w:val="000000"/>
        </w:rPr>
        <w:t>2012</w:t>
      </w:r>
      <w:r w:rsidR="001A7E58" w:rsidRPr="00DE3E4B">
        <w:rPr>
          <w:rFonts w:hint="eastAsia"/>
          <w:color w:val="000000"/>
        </w:rPr>
        <w:t>〕</w:t>
      </w:r>
      <w:r w:rsidR="001A7E58" w:rsidRPr="00DE3E4B">
        <w:rPr>
          <w:color w:val="000000"/>
        </w:rPr>
        <w:t>27</w:t>
      </w:r>
      <w:r w:rsidR="007972BA">
        <w:rPr>
          <w:rFonts w:hint="eastAsia"/>
          <w:color w:val="000000"/>
        </w:rPr>
        <w:t>号文件第三条规定的优惠政策，由符合条件的</w:t>
      </w:r>
      <w:r w:rsidR="001A7E58" w:rsidRPr="00DE3E4B">
        <w:rPr>
          <w:rFonts w:hint="eastAsia"/>
          <w:color w:val="000000"/>
        </w:rPr>
        <w:t>集成电路设计企业填报。</w:t>
      </w:r>
    </w:p>
    <w:p w:rsidR="001A7E58" w:rsidRPr="00DE3E4B" w:rsidRDefault="00752B2E" w:rsidP="00C1404C">
      <w:pPr>
        <w:pStyle w:val="SBBZW"/>
        <w:rPr>
          <w:color w:val="000000"/>
        </w:rPr>
      </w:pPr>
      <w:r w:rsidRPr="00DE3E4B">
        <w:rPr>
          <w:rFonts w:hint="eastAsia"/>
          <w:color w:val="000000"/>
        </w:rPr>
        <w:t>第5行</w:t>
      </w:r>
      <w:r w:rsidR="001A7E58" w:rsidRPr="00DE3E4B">
        <w:rPr>
          <w:rFonts w:hint="eastAsia"/>
          <w:color w:val="000000"/>
        </w:rPr>
        <w:t>“</w:t>
      </w:r>
      <w:r w:rsidR="00A63D0A">
        <w:rPr>
          <w:rFonts w:hint="eastAsia"/>
          <w:color w:val="000000"/>
        </w:rPr>
        <w:t>（二）</w:t>
      </w:r>
      <w:r w:rsidR="001A7E58" w:rsidRPr="00DE3E4B">
        <w:rPr>
          <w:rFonts w:hint="eastAsia"/>
          <w:color w:val="000000"/>
        </w:rPr>
        <w:t>重点企业</w:t>
      </w:r>
      <w:r w:rsidR="002865C4">
        <w:rPr>
          <w:rFonts w:hint="eastAsia"/>
          <w:color w:val="000000"/>
        </w:rPr>
        <w:t xml:space="preserve"> </w:t>
      </w:r>
      <w:r w:rsidR="006F7826">
        <w:rPr>
          <w:rFonts w:hint="eastAsia"/>
          <w:color w:val="000000"/>
        </w:rPr>
        <w:t>□</w:t>
      </w:r>
      <w:r w:rsidR="001A7E58" w:rsidRPr="00DE3E4B">
        <w:rPr>
          <w:rFonts w:hint="eastAsia"/>
          <w:color w:val="000000"/>
        </w:rPr>
        <w:t>大型</w:t>
      </w:r>
      <w:r w:rsidR="002865C4">
        <w:rPr>
          <w:rFonts w:hint="eastAsia"/>
          <w:color w:val="000000"/>
        </w:rPr>
        <w:t xml:space="preserve"> </w:t>
      </w:r>
      <w:r w:rsidR="006F7826">
        <w:rPr>
          <w:rFonts w:hint="eastAsia"/>
          <w:color w:val="000000"/>
        </w:rPr>
        <w:t>□</w:t>
      </w:r>
      <w:r w:rsidR="001A7E58" w:rsidRPr="00DE3E4B">
        <w:rPr>
          <w:rFonts w:hint="eastAsia"/>
          <w:color w:val="000000"/>
        </w:rPr>
        <w:t>领域”：是指财税〔</w:t>
      </w:r>
      <w:r w:rsidR="001A7E58" w:rsidRPr="00DE3E4B">
        <w:rPr>
          <w:color w:val="000000"/>
        </w:rPr>
        <w:t>2012</w:t>
      </w:r>
      <w:r w:rsidR="001A7E58" w:rsidRPr="00DE3E4B">
        <w:rPr>
          <w:rFonts w:hint="eastAsia"/>
          <w:color w:val="000000"/>
        </w:rPr>
        <w:t>〕</w:t>
      </w:r>
      <w:r w:rsidR="001A7E58" w:rsidRPr="00DE3E4B">
        <w:rPr>
          <w:color w:val="000000"/>
        </w:rPr>
        <w:t>27</w:t>
      </w:r>
      <w:r w:rsidR="001A7E58" w:rsidRPr="00DE3E4B">
        <w:rPr>
          <w:rFonts w:hint="eastAsia"/>
          <w:color w:val="000000"/>
        </w:rPr>
        <w:t>号文件第四条规定的优惠政策，由国家规划布局内的重点集成电路设计企业填报，同时，须选择重点集成电路企业的类型，符合财税〔</w:t>
      </w:r>
      <w:r w:rsidR="001A7E58" w:rsidRPr="00DE3E4B">
        <w:rPr>
          <w:color w:val="000000"/>
        </w:rPr>
        <w:t>2016</w:t>
      </w:r>
      <w:r w:rsidR="001A7E58" w:rsidRPr="00DE3E4B">
        <w:rPr>
          <w:rFonts w:hint="eastAsia"/>
          <w:color w:val="000000"/>
        </w:rPr>
        <w:t>〕</w:t>
      </w:r>
      <w:r w:rsidR="001A7E58" w:rsidRPr="00DE3E4B">
        <w:rPr>
          <w:color w:val="000000"/>
        </w:rPr>
        <w:t>49</w:t>
      </w:r>
      <w:r w:rsidR="001A7E58" w:rsidRPr="00DE3E4B">
        <w:rPr>
          <w:rFonts w:hint="eastAsia"/>
          <w:color w:val="000000"/>
        </w:rPr>
        <w:t>号第五条第一项条件的选择“大型”，符合财税〔</w:t>
      </w:r>
      <w:r w:rsidR="001A7E58" w:rsidRPr="00DE3E4B">
        <w:rPr>
          <w:color w:val="000000"/>
        </w:rPr>
        <w:t>2016</w:t>
      </w:r>
      <w:r w:rsidR="001A7E58" w:rsidRPr="00DE3E4B">
        <w:rPr>
          <w:rFonts w:hint="eastAsia"/>
          <w:color w:val="000000"/>
        </w:rPr>
        <w:t>〕</w:t>
      </w:r>
      <w:r w:rsidR="001A7E58" w:rsidRPr="00DE3E4B">
        <w:rPr>
          <w:color w:val="000000"/>
        </w:rPr>
        <w:t>49</w:t>
      </w:r>
      <w:r w:rsidR="001A7E58" w:rsidRPr="00DE3E4B">
        <w:rPr>
          <w:rFonts w:hint="eastAsia"/>
          <w:color w:val="000000"/>
        </w:rPr>
        <w:t>号第五条第二项条件的选择“领域”。</w:t>
      </w:r>
    </w:p>
    <w:p w:rsidR="001A7E58" w:rsidRPr="00DE3E4B" w:rsidRDefault="00CD622F" w:rsidP="00C1404C">
      <w:pPr>
        <w:pStyle w:val="SBBZW"/>
        <w:rPr>
          <w:color w:val="000000"/>
        </w:rPr>
      </w:pPr>
      <w:r w:rsidRPr="00DE3E4B">
        <w:rPr>
          <w:rFonts w:hint="eastAsia"/>
          <w:color w:val="000000"/>
        </w:rPr>
        <w:t>4.</w:t>
      </w:r>
      <w:r w:rsidR="00752B2E" w:rsidRPr="00DE3E4B">
        <w:rPr>
          <w:rFonts w:hint="eastAsia"/>
          <w:color w:val="000000"/>
        </w:rPr>
        <w:t>第6-</w:t>
      </w:r>
      <w:r w:rsidR="00752B2E" w:rsidRPr="00DE3E4B">
        <w:rPr>
          <w:color w:val="000000"/>
        </w:rPr>
        <w:t>7</w:t>
      </w:r>
      <w:r w:rsidR="00752B2E" w:rsidRPr="00DE3E4B">
        <w:rPr>
          <w:rFonts w:hint="eastAsia"/>
          <w:color w:val="000000"/>
        </w:rPr>
        <w:t>行</w:t>
      </w:r>
      <w:r w:rsidRPr="00DE3E4B">
        <w:rPr>
          <w:rFonts w:hint="eastAsia"/>
          <w:color w:val="000000"/>
        </w:rPr>
        <w:t>“三、软件企业</w:t>
      </w:r>
      <w:r w:rsidR="002865C4">
        <w:rPr>
          <w:rFonts w:hint="eastAsia"/>
          <w:color w:val="000000"/>
        </w:rPr>
        <w:t xml:space="preserve"> □</w:t>
      </w:r>
      <w:r w:rsidRPr="00DE3E4B">
        <w:rPr>
          <w:rFonts w:hint="eastAsia"/>
          <w:color w:val="000000"/>
        </w:rPr>
        <w:t>一般软件</w:t>
      </w:r>
      <w:r w:rsidR="002865C4">
        <w:rPr>
          <w:rFonts w:hint="eastAsia"/>
          <w:color w:val="000000"/>
        </w:rPr>
        <w:t xml:space="preserve"> □</w:t>
      </w:r>
      <w:r w:rsidRPr="00DE3E4B">
        <w:rPr>
          <w:rFonts w:hint="eastAsia"/>
          <w:color w:val="000000"/>
        </w:rPr>
        <w:t>嵌入式或信息系统集成软件”</w:t>
      </w:r>
      <w:r w:rsidR="001A7E58" w:rsidRPr="00DE3E4B">
        <w:rPr>
          <w:rFonts w:hint="eastAsia"/>
          <w:color w:val="000000"/>
        </w:rPr>
        <w:t>：</w:t>
      </w:r>
      <w:r w:rsidRPr="00DE3E4B">
        <w:rPr>
          <w:rFonts w:hint="eastAsia"/>
          <w:color w:val="000000"/>
        </w:rPr>
        <w:t>是指软件</w:t>
      </w:r>
      <w:r w:rsidR="001A7E58" w:rsidRPr="00DE3E4B">
        <w:rPr>
          <w:rFonts w:hint="eastAsia"/>
          <w:color w:val="000000"/>
        </w:rPr>
        <w:t>企业享受</w:t>
      </w:r>
      <w:r w:rsidRPr="00DE3E4B">
        <w:rPr>
          <w:rFonts w:hint="eastAsia"/>
          <w:color w:val="000000"/>
        </w:rPr>
        <w:t>财税〔</w:t>
      </w:r>
      <w:r w:rsidRPr="00DE3E4B">
        <w:rPr>
          <w:color w:val="000000"/>
        </w:rPr>
        <w:t>2012</w:t>
      </w:r>
      <w:r w:rsidRPr="00DE3E4B">
        <w:rPr>
          <w:rFonts w:hint="eastAsia"/>
          <w:color w:val="000000"/>
        </w:rPr>
        <w:t>〕</w:t>
      </w:r>
      <w:r w:rsidRPr="00DE3E4B">
        <w:rPr>
          <w:color w:val="000000"/>
        </w:rPr>
        <w:t>27</w:t>
      </w:r>
      <w:r w:rsidRPr="00DE3E4B">
        <w:rPr>
          <w:rFonts w:hint="eastAsia"/>
          <w:color w:val="000000"/>
        </w:rPr>
        <w:t>号文件第三条规定的软件企业优惠政策以及第四条规定的国家规划布局内的重点软件企业优惠政策</w:t>
      </w:r>
      <w:r w:rsidR="006B583C" w:rsidRPr="00DE3E4B">
        <w:rPr>
          <w:rFonts w:hint="eastAsia"/>
          <w:color w:val="000000"/>
        </w:rPr>
        <w:t>。</w:t>
      </w:r>
      <w:r w:rsidR="001A7E58" w:rsidRPr="00DE3E4B">
        <w:rPr>
          <w:rFonts w:hint="eastAsia"/>
          <w:color w:val="000000"/>
        </w:rPr>
        <w:t>若企业产品是嵌入式软件产品和信息系统集成产品开发，该选项应选择“嵌入式或信息系统集成软件”，否则选“一般软件”。</w:t>
      </w:r>
    </w:p>
    <w:p w:rsidR="001A7E58" w:rsidRPr="00DE3E4B" w:rsidRDefault="00752B2E" w:rsidP="00C1404C">
      <w:pPr>
        <w:pStyle w:val="SBBZW"/>
        <w:rPr>
          <w:color w:val="000000"/>
        </w:rPr>
      </w:pPr>
      <w:r w:rsidRPr="00DE3E4B">
        <w:rPr>
          <w:rFonts w:hint="eastAsia"/>
          <w:color w:val="000000"/>
        </w:rPr>
        <w:t>第6行</w:t>
      </w:r>
      <w:r w:rsidR="001A7E58" w:rsidRPr="00DE3E4B">
        <w:rPr>
          <w:rFonts w:hint="eastAsia"/>
          <w:color w:val="000000"/>
        </w:rPr>
        <w:t>“</w:t>
      </w:r>
      <w:r w:rsidR="00A63D0A">
        <w:rPr>
          <w:rFonts w:hint="eastAsia"/>
          <w:color w:val="000000"/>
        </w:rPr>
        <w:t>（一）</w:t>
      </w:r>
      <w:r w:rsidR="001A7E58" w:rsidRPr="00DE3E4B">
        <w:rPr>
          <w:rFonts w:hint="eastAsia"/>
          <w:color w:val="000000"/>
        </w:rPr>
        <w:t>新办符合条件”：是指软件企业享受财税〔</w:t>
      </w:r>
      <w:r w:rsidR="001A7E58" w:rsidRPr="00DE3E4B">
        <w:rPr>
          <w:color w:val="000000"/>
        </w:rPr>
        <w:t>2012</w:t>
      </w:r>
      <w:r w:rsidR="001A7E58" w:rsidRPr="00DE3E4B">
        <w:rPr>
          <w:rFonts w:hint="eastAsia"/>
          <w:color w:val="000000"/>
        </w:rPr>
        <w:t>〕</w:t>
      </w:r>
      <w:r w:rsidR="001A7E58" w:rsidRPr="00DE3E4B">
        <w:rPr>
          <w:color w:val="000000"/>
        </w:rPr>
        <w:t>27</w:t>
      </w:r>
      <w:r w:rsidR="001A7E58" w:rsidRPr="00DE3E4B">
        <w:rPr>
          <w:rFonts w:hint="eastAsia"/>
          <w:color w:val="000000"/>
        </w:rPr>
        <w:t>号文件第三条规定的优惠政策，由符合条件的软件企业填报。</w:t>
      </w:r>
    </w:p>
    <w:p w:rsidR="001A7E58" w:rsidRPr="00DE3E4B" w:rsidRDefault="00752B2E" w:rsidP="00C1404C">
      <w:pPr>
        <w:pStyle w:val="SBBZW"/>
        <w:rPr>
          <w:color w:val="000000"/>
        </w:rPr>
      </w:pPr>
      <w:r w:rsidRPr="00DE3E4B">
        <w:rPr>
          <w:rFonts w:hint="eastAsia"/>
          <w:color w:val="000000"/>
        </w:rPr>
        <w:t>第7行</w:t>
      </w:r>
      <w:r w:rsidR="001A7E58" w:rsidRPr="00DE3E4B">
        <w:rPr>
          <w:rFonts w:hint="eastAsia"/>
          <w:color w:val="000000"/>
        </w:rPr>
        <w:t>“</w:t>
      </w:r>
      <w:r w:rsidR="00A63D0A">
        <w:rPr>
          <w:rFonts w:hint="eastAsia"/>
          <w:color w:val="000000"/>
        </w:rPr>
        <w:t>（二）</w:t>
      </w:r>
      <w:r w:rsidR="001A7E58" w:rsidRPr="00DE3E4B">
        <w:rPr>
          <w:rFonts w:hint="eastAsia"/>
          <w:color w:val="000000"/>
        </w:rPr>
        <w:t>重点企业</w:t>
      </w:r>
      <w:r w:rsidR="002865C4">
        <w:rPr>
          <w:rFonts w:hint="eastAsia"/>
          <w:color w:val="000000"/>
        </w:rPr>
        <w:t xml:space="preserve"> □</w:t>
      </w:r>
      <w:r w:rsidR="001A7E58" w:rsidRPr="00DE3E4B">
        <w:rPr>
          <w:rFonts w:hint="eastAsia"/>
          <w:color w:val="000000"/>
        </w:rPr>
        <w:t>大型</w:t>
      </w:r>
      <w:r w:rsidR="002865C4">
        <w:rPr>
          <w:rFonts w:hint="eastAsia"/>
          <w:color w:val="000000"/>
        </w:rPr>
        <w:t xml:space="preserve"> □</w:t>
      </w:r>
      <w:r w:rsidR="001A7E58" w:rsidRPr="00DE3E4B">
        <w:rPr>
          <w:rFonts w:hint="eastAsia"/>
          <w:color w:val="000000"/>
        </w:rPr>
        <w:t>领域</w:t>
      </w:r>
      <w:r w:rsidR="002865C4">
        <w:rPr>
          <w:rFonts w:hint="eastAsia"/>
          <w:color w:val="000000"/>
        </w:rPr>
        <w:t xml:space="preserve"> □</w:t>
      </w:r>
      <w:r w:rsidR="001A7E58" w:rsidRPr="00DE3E4B">
        <w:rPr>
          <w:rFonts w:hint="eastAsia"/>
          <w:color w:val="000000"/>
        </w:rPr>
        <w:t>出口”：是指财税〔</w:t>
      </w:r>
      <w:r w:rsidR="001A7E58" w:rsidRPr="00DE3E4B">
        <w:rPr>
          <w:color w:val="000000"/>
        </w:rPr>
        <w:t>2012</w:t>
      </w:r>
      <w:r w:rsidR="001A7E58" w:rsidRPr="00DE3E4B">
        <w:rPr>
          <w:rFonts w:hint="eastAsia"/>
          <w:color w:val="000000"/>
        </w:rPr>
        <w:t>〕</w:t>
      </w:r>
      <w:r w:rsidR="001A7E58" w:rsidRPr="00DE3E4B">
        <w:rPr>
          <w:color w:val="000000"/>
        </w:rPr>
        <w:t>27</w:t>
      </w:r>
      <w:r w:rsidR="001A7E58" w:rsidRPr="00DE3E4B">
        <w:rPr>
          <w:rFonts w:hint="eastAsia"/>
          <w:color w:val="000000"/>
        </w:rPr>
        <w:t>号文件第四条规定的优惠政策，由国家规划布局内的重点软件企业填报，同时，须选择重点软件企业的类型，符合财税〔</w:t>
      </w:r>
      <w:r w:rsidR="001A7E58" w:rsidRPr="00DE3E4B">
        <w:rPr>
          <w:color w:val="000000"/>
        </w:rPr>
        <w:t>2016</w:t>
      </w:r>
      <w:r w:rsidR="001A7E58" w:rsidRPr="00DE3E4B">
        <w:rPr>
          <w:rFonts w:hint="eastAsia"/>
          <w:color w:val="000000"/>
        </w:rPr>
        <w:t>〕</w:t>
      </w:r>
      <w:r w:rsidR="001A7E58" w:rsidRPr="00DE3E4B">
        <w:rPr>
          <w:color w:val="000000"/>
        </w:rPr>
        <w:t>49</w:t>
      </w:r>
      <w:r w:rsidR="001A7E58" w:rsidRPr="00DE3E4B">
        <w:rPr>
          <w:rFonts w:hint="eastAsia"/>
          <w:color w:val="000000"/>
        </w:rPr>
        <w:t>号第六条第一项条件的选择“大型”，符合财税〔</w:t>
      </w:r>
      <w:r w:rsidR="001A7E58" w:rsidRPr="00DE3E4B">
        <w:rPr>
          <w:color w:val="000000"/>
        </w:rPr>
        <w:t>2016</w:t>
      </w:r>
      <w:r w:rsidR="001A7E58" w:rsidRPr="00DE3E4B">
        <w:rPr>
          <w:rFonts w:hint="eastAsia"/>
          <w:color w:val="000000"/>
        </w:rPr>
        <w:t>〕</w:t>
      </w:r>
      <w:r w:rsidR="001A7E58" w:rsidRPr="00DE3E4B">
        <w:rPr>
          <w:color w:val="000000"/>
        </w:rPr>
        <w:t>49</w:t>
      </w:r>
      <w:r w:rsidR="001A7E58" w:rsidRPr="00DE3E4B">
        <w:rPr>
          <w:rFonts w:hint="eastAsia"/>
          <w:color w:val="000000"/>
        </w:rPr>
        <w:t>号第六条第二项条件的选择“领域”，符合财税〔</w:t>
      </w:r>
      <w:r w:rsidR="001A7E58" w:rsidRPr="00DE3E4B">
        <w:rPr>
          <w:color w:val="000000"/>
        </w:rPr>
        <w:t>2016</w:t>
      </w:r>
      <w:r w:rsidR="001A7E58" w:rsidRPr="00DE3E4B">
        <w:rPr>
          <w:rFonts w:hint="eastAsia"/>
          <w:color w:val="000000"/>
        </w:rPr>
        <w:t>〕</w:t>
      </w:r>
      <w:r w:rsidR="001A7E58" w:rsidRPr="00DE3E4B">
        <w:rPr>
          <w:color w:val="000000"/>
        </w:rPr>
        <w:t>49</w:t>
      </w:r>
      <w:r w:rsidR="001A7E58" w:rsidRPr="00DE3E4B">
        <w:rPr>
          <w:rFonts w:hint="eastAsia"/>
          <w:color w:val="000000"/>
        </w:rPr>
        <w:t>号第六条第三项条件的选择“出口”。</w:t>
      </w:r>
    </w:p>
    <w:p w:rsidR="001A7E58" w:rsidRPr="00DE3E4B" w:rsidRDefault="001A7E58" w:rsidP="00C1404C">
      <w:pPr>
        <w:pStyle w:val="SBBZW"/>
        <w:rPr>
          <w:color w:val="000000"/>
        </w:rPr>
      </w:pPr>
      <w:r w:rsidRPr="00DE3E4B">
        <w:rPr>
          <w:color w:val="000000"/>
        </w:rPr>
        <w:t>5.</w:t>
      </w:r>
      <w:r w:rsidR="00653F4C" w:rsidRPr="00DE3E4B">
        <w:rPr>
          <w:rFonts w:hint="eastAsia"/>
          <w:color w:val="000000"/>
        </w:rPr>
        <w:t>第8行</w:t>
      </w:r>
      <w:r w:rsidRPr="00DE3E4B">
        <w:rPr>
          <w:rFonts w:hint="eastAsia"/>
          <w:color w:val="000000"/>
        </w:rPr>
        <w:t>“</w:t>
      </w:r>
      <w:r w:rsidR="006B583C" w:rsidRPr="00DE3E4B">
        <w:rPr>
          <w:rFonts w:hint="eastAsia"/>
          <w:color w:val="000000"/>
        </w:rPr>
        <w:t>四、</w:t>
      </w:r>
      <w:r w:rsidRPr="00DE3E4B">
        <w:rPr>
          <w:rFonts w:hint="eastAsia"/>
          <w:color w:val="000000"/>
        </w:rPr>
        <w:t>集成电路封装测试企业”：是指财税〔</w:t>
      </w:r>
      <w:r w:rsidRPr="00DE3E4B">
        <w:rPr>
          <w:color w:val="000000"/>
        </w:rPr>
        <w:t>2015</w:t>
      </w:r>
      <w:r w:rsidRPr="00DE3E4B">
        <w:rPr>
          <w:rFonts w:hint="eastAsia"/>
          <w:color w:val="000000"/>
        </w:rPr>
        <w:t>〕</w:t>
      </w:r>
      <w:r w:rsidRPr="00DE3E4B">
        <w:rPr>
          <w:color w:val="000000"/>
        </w:rPr>
        <w:t>6</w:t>
      </w:r>
      <w:r w:rsidRPr="00DE3E4B">
        <w:rPr>
          <w:rFonts w:hint="eastAsia"/>
          <w:color w:val="000000"/>
        </w:rPr>
        <w:t>号文件第一条规定的优惠政策，由符合条件的集成电路封装、测试企业填报。</w:t>
      </w:r>
    </w:p>
    <w:p w:rsidR="001A7E58" w:rsidRPr="00DE3E4B" w:rsidRDefault="001A7E58" w:rsidP="00C1404C">
      <w:pPr>
        <w:pStyle w:val="SBBZW"/>
        <w:rPr>
          <w:color w:val="000000"/>
        </w:rPr>
      </w:pPr>
      <w:r w:rsidRPr="00DE3E4B">
        <w:rPr>
          <w:color w:val="000000"/>
        </w:rPr>
        <w:t>6.</w:t>
      </w:r>
      <w:r w:rsidR="00653F4C" w:rsidRPr="00DE3E4B">
        <w:rPr>
          <w:rFonts w:hint="eastAsia"/>
          <w:color w:val="000000"/>
        </w:rPr>
        <w:t>第9行</w:t>
      </w:r>
      <w:r w:rsidRPr="00DE3E4B">
        <w:rPr>
          <w:rFonts w:hint="eastAsia"/>
          <w:color w:val="000000"/>
        </w:rPr>
        <w:t>“</w:t>
      </w:r>
      <w:r w:rsidR="006B583C" w:rsidRPr="00DE3E4B">
        <w:rPr>
          <w:rFonts w:hint="eastAsia"/>
          <w:color w:val="000000"/>
        </w:rPr>
        <w:t>五、集成电路关键专用材料或专用设备生产企业</w:t>
      </w:r>
      <w:r w:rsidR="002865C4">
        <w:rPr>
          <w:rFonts w:hint="eastAsia"/>
          <w:color w:val="000000"/>
        </w:rPr>
        <w:t xml:space="preserve"> □</w:t>
      </w:r>
      <w:r w:rsidR="006B583C" w:rsidRPr="00DE3E4B">
        <w:rPr>
          <w:rFonts w:hint="eastAsia"/>
          <w:color w:val="000000"/>
        </w:rPr>
        <w:t>关键专用材料</w:t>
      </w:r>
      <w:r w:rsidR="002865C4">
        <w:rPr>
          <w:rFonts w:hint="eastAsia"/>
          <w:color w:val="000000"/>
        </w:rPr>
        <w:t xml:space="preserve"> □</w:t>
      </w:r>
      <w:r w:rsidR="006B583C" w:rsidRPr="00DE3E4B">
        <w:rPr>
          <w:rFonts w:hint="eastAsia"/>
          <w:color w:val="000000"/>
        </w:rPr>
        <w:t>专用设备</w:t>
      </w:r>
      <w:r w:rsidRPr="00DE3E4B">
        <w:rPr>
          <w:rFonts w:hint="eastAsia"/>
          <w:color w:val="000000"/>
        </w:rPr>
        <w:t>”：是指财税〔</w:t>
      </w:r>
      <w:r w:rsidRPr="00DE3E4B">
        <w:rPr>
          <w:color w:val="000000"/>
        </w:rPr>
        <w:t>2015</w:t>
      </w:r>
      <w:r w:rsidRPr="00DE3E4B">
        <w:rPr>
          <w:rFonts w:hint="eastAsia"/>
          <w:color w:val="000000"/>
        </w:rPr>
        <w:t>〕</w:t>
      </w:r>
      <w:r w:rsidRPr="00DE3E4B">
        <w:rPr>
          <w:color w:val="000000"/>
        </w:rPr>
        <w:t>6</w:t>
      </w:r>
      <w:r w:rsidRPr="00DE3E4B">
        <w:rPr>
          <w:rFonts w:hint="eastAsia"/>
          <w:color w:val="000000"/>
        </w:rPr>
        <w:t>号文件第一条规定的优惠政策，由</w:t>
      </w:r>
      <w:r w:rsidR="00653F4C" w:rsidRPr="00DE3E4B">
        <w:rPr>
          <w:rFonts w:hint="eastAsia"/>
          <w:color w:val="000000"/>
        </w:rPr>
        <w:t>符合条件的集成电路关键专用材料生产企业、集成电路专用设备生产企业</w:t>
      </w:r>
      <w:r w:rsidRPr="00DE3E4B">
        <w:rPr>
          <w:rFonts w:hint="eastAsia"/>
          <w:color w:val="000000"/>
        </w:rPr>
        <w:t>填报。</w:t>
      </w:r>
      <w:r w:rsidR="00653F4C" w:rsidRPr="00DE3E4B">
        <w:rPr>
          <w:rFonts w:hint="eastAsia"/>
          <w:color w:val="000000"/>
        </w:rPr>
        <w:t>享受该项政策，须根据企业类型选择，集成电路关键专用材料生产企业选择“</w:t>
      </w:r>
      <w:r w:rsidR="002865C4">
        <w:rPr>
          <w:rFonts w:hint="eastAsia"/>
          <w:color w:val="000000"/>
        </w:rPr>
        <w:t>□</w:t>
      </w:r>
      <w:r w:rsidR="00653F4C" w:rsidRPr="00DE3E4B">
        <w:rPr>
          <w:rFonts w:hint="eastAsia"/>
          <w:color w:val="000000"/>
        </w:rPr>
        <w:t>关键专用材料”，集成电路专用设备生产企业选择“</w:t>
      </w:r>
      <w:r w:rsidR="002865C4">
        <w:rPr>
          <w:rFonts w:hint="eastAsia"/>
          <w:color w:val="000000"/>
        </w:rPr>
        <w:t>□</w:t>
      </w:r>
      <w:r w:rsidR="00653F4C" w:rsidRPr="00DE3E4B">
        <w:rPr>
          <w:rFonts w:hint="eastAsia"/>
          <w:color w:val="000000"/>
        </w:rPr>
        <w:t>专用设备”。</w:t>
      </w:r>
    </w:p>
    <w:p w:rsidR="001A7E58" w:rsidRPr="00DE3E4B" w:rsidRDefault="000357CF" w:rsidP="00C1404C">
      <w:pPr>
        <w:pStyle w:val="SBBZW"/>
        <w:rPr>
          <w:color w:val="000000"/>
        </w:rPr>
      </w:pPr>
      <w:r>
        <w:rPr>
          <w:rFonts w:hint="eastAsia"/>
          <w:color w:val="000000"/>
        </w:rPr>
        <w:t>7</w:t>
      </w:r>
      <w:r w:rsidR="001A7E58" w:rsidRPr="00DE3E4B">
        <w:rPr>
          <w:color w:val="000000"/>
        </w:rPr>
        <w:t>.</w:t>
      </w:r>
      <w:r w:rsidR="001A7E58" w:rsidRPr="00DE3E4B">
        <w:rPr>
          <w:rFonts w:hint="eastAsia"/>
          <w:color w:val="000000"/>
        </w:rPr>
        <w:t>第</w:t>
      </w:r>
      <w:r w:rsidR="00752B2E" w:rsidRPr="00DE3E4B">
        <w:rPr>
          <w:color w:val="000000"/>
        </w:rPr>
        <w:t>10</w:t>
      </w:r>
      <w:r w:rsidR="001A7E58" w:rsidRPr="00DE3E4B">
        <w:rPr>
          <w:rFonts w:hint="eastAsia"/>
          <w:color w:val="000000"/>
        </w:rPr>
        <w:t>行“获利年度</w:t>
      </w:r>
      <w:r w:rsidR="001A7E58" w:rsidRPr="00DE3E4B">
        <w:rPr>
          <w:color w:val="000000"/>
        </w:rPr>
        <w:t>/</w:t>
      </w:r>
      <w:r w:rsidR="001A7E58" w:rsidRPr="00DE3E4B">
        <w:rPr>
          <w:rFonts w:hint="eastAsia"/>
          <w:color w:val="000000"/>
        </w:rPr>
        <w:t>开始计算优惠期年度”：由选择“二免三减半</w:t>
      </w:r>
      <w:r w:rsidR="001F0265">
        <w:rPr>
          <w:rFonts w:hint="eastAsia"/>
          <w:color w:val="000000"/>
        </w:rPr>
        <w:t>”“</w:t>
      </w:r>
      <w:r w:rsidR="001A7E58" w:rsidRPr="00DE3E4B">
        <w:rPr>
          <w:rFonts w:hint="eastAsia"/>
          <w:color w:val="000000"/>
        </w:rPr>
        <w:t>五</w:t>
      </w:r>
      <w:r w:rsidR="00752B2E" w:rsidRPr="00DE3E4B">
        <w:rPr>
          <w:rFonts w:hint="eastAsia"/>
          <w:color w:val="000000"/>
        </w:rPr>
        <w:t>免五减</w:t>
      </w:r>
      <w:r w:rsidR="00752B2E" w:rsidRPr="00DE3E4B">
        <w:rPr>
          <w:rFonts w:hint="eastAsia"/>
          <w:color w:val="000000"/>
        </w:rPr>
        <w:lastRenderedPageBreak/>
        <w:t>半”两类</w:t>
      </w:r>
      <w:r w:rsidR="001A7E58" w:rsidRPr="00DE3E4B">
        <w:rPr>
          <w:rFonts w:hint="eastAsia"/>
          <w:color w:val="000000"/>
        </w:rPr>
        <w:t>定期减免类型的企业填报，填报开始计算优惠期的年度。</w:t>
      </w:r>
    </w:p>
    <w:p w:rsidR="00752B2E" w:rsidRPr="00DE3E4B" w:rsidRDefault="00752B2E" w:rsidP="001B1104">
      <w:pPr>
        <w:pStyle w:val="SBBL3"/>
      </w:pPr>
      <w:r w:rsidRPr="00DE3E4B">
        <w:rPr>
          <w:rFonts w:hint="eastAsia"/>
        </w:rPr>
        <w:t>（二）关键指标情况</w:t>
      </w:r>
    </w:p>
    <w:p w:rsidR="00752B2E" w:rsidRPr="00DE3E4B" w:rsidRDefault="00752B2E" w:rsidP="00C1404C">
      <w:pPr>
        <w:pStyle w:val="SBBZW"/>
        <w:rPr>
          <w:color w:val="000000"/>
        </w:rPr>
      </w:pPr>
      <w:r w:rsidRPr="00DE3E4B">
        <w:rPr>
          <w:rFonts w:hint="eastAsia"/>
          <w:color w:val="000000"/>
        </w:rPr>
        <w:t>填报企业享受政策的有关指标，</w:t>
      </w:r>
      <w:r w:rsidR="00672A2C">
        <w:rPr>
          <w:rFonts w:hint="eastAsia"/>
          <w:color w:val="000000"/>
        </w:rPr>
        <w:t>具体如下：</w:t>
      </w:r>
    </w:p>
    <w:p w:rsidR="00752B2E" w:rsidRPr="00DE3E4B" w:rsidRDefault="00752B2E" w:rsidP="00C1404C">
      <w:pPr>
        <w:pStyle w:val="SBBZW"/>
        <w:rPr>
          <w:color w:val="000000"/>
        </w:rPr>
      </w:pPr>
      <w:r w:rsidRPr="00DE3E4B">
        <w:rPr>
          <w:rFonts w:hint="eastAsia"/>
          <w:color w:val="000000"/>
        </w:rPr>
        <w:t>第11行至第22行</w:t>
      </w:r>
      <w:r w:rsidR="00672A2C">
        <w:rPr>
          <w:rFonts w:hint="eastAsia"/>
          <w:color w:val="000000"/>
        </w:rPr>
        <w:t>：</w:t>
      </w:r>
      <w:r w:rsidR="00927380">
        <w:rPr>
          <w:rFonts w:hint="eastAsia"/>
          <w:color w:val="000000"/>
        </w:rPr>
        <w:t>享受</w:t>
      </w:r>
      <w:r w:rsidRPr="00DE3E4B">
        <w:rPr>
          <w:rFonts w:hint="eastAsia"/>
          <w:color w:val="000000"/>
        </w:rPr>
        <w:t>本表</w:t>
      </w:r>
      <w:r w:rsidR="00927380">
        <w:rPr>
          <w:rFonts w:hint="eastAsia"/>
          <w:color w:val="000000"/>
        </w:rPr>
        <w:t>任意</w:t>
      </w:r>
      <w:r w:rsidRPr="00DE3E4B">
        <w:rPr>
          <w:rFonts w:hint="eastAsia"/>
          <w:color w:val="000000"/>
        </w:rPr>
        <w:t>优惠</w:t>
      </w:r>
      <w:r w:rsidR="00927380">
        <w:rPr>
          <w:rFonts w:hint="eastAsia"/>
          <w:color w:val="000000"/>
        </w:rPr>
        <w:t>政策的企业</w:t>
      </w:r>
      <w:r w:rsidRPr="00DE3E4B">
        <w:rPr>
          <w:rFonts w:hint="eastAsia"/>
          <w:color w:val="000000"/>
        </w:rPr>
        <w:t>均需填报。</w:t>
      </w:r>
    </w:p>
    <w:p w:rsidR="00752B2E" w:rsidRPr="00DE3E4B" w:rsidRDefault="00752B2E" w:rsidP="00C1404C">
      <w:pPr>
        <w:pStyle w:val="SBBZW"/>
        <w:rPr>
          <w:color w:val="000000"/>
        </w:rPr>
      </w:pPr>
      <w:r w:rsidRPr="00DE3E4B">
        <w:rPr>
          <w:rFonts w:hint="eastAsia"/>
          <w:color w:val="000000"/>
        </w:rPr>
        <w:t>第23</w:t>
      </w:r>
      <w:r w:rsidR="00956E00">
        <w:rPr>
          <w:rFonts w:hint="eastAsia"/>
          <w:color w:val="000000"/>
        </w:rPr>
        <w:t>行至第</w:t>
      </w:r>
      <w:r w:rsidRPr="00DE3E4B">
        <w:rPr>
          <w:color w:val="000000"/>
        </w:rPr>
        <w:t>24</w:t>
      </w:r>
      <w:r w:rsidRPr="00DE3E4B">
        <w:rPr>
          <w:rFonts w:hint="eastAsia"/>
          <w:color w:val="000000"/>
        </w:rPr>
        <w:t>行</w:t>
      </w:r>
      <w:r w:rsidR="00672A2C">
        <w:rPr>
          <w:rFonts w:hint="eastAsia"/>
          <w:color w:val="000000"/>
        </w:rPr>
        <w:t>：</w:t>
      </w:r>
      <w:r w:rsidRPr="00DE3E4B">
        <w:rPr>
          <w:rFonts w:hint="eastAsia"/>
          <w:color w:val="000000"/>
        </w:rPr>
        <w:t>由软件、集成电路设计企业填报，包括国家规划布局内的重点软件企业和重点集成电路设计企业（即</w:t>
      </w:r>
      <w:r w:rsidR="00666A6C" w:rsidRPr="00DE3E4B">
        <w:rPr>
          <w:rFonts w:hint="eastAsia"/>
          <w:color w:val="000000"/>
        </w:rPr>
        <w:t>单选</w:t>
      </w:r>
      <w:r w:rsidRPr="00DE3E4B">
        <w:rPr>
          <w:rFonts w:hint="eastAsia"/>
          <w:color w:val="000000"/>
        </w:rPr>
        <w:t>本表第4</w:t>
      </w:r>
      <w:r w:rsidR="00056125">
        <w:rPr>
          <w:rFonts w:hint="eastAsia"/>
          <w:color w:val="000000"/>
        </w:rPr>
        <w:t>行至第</w:t>
      </w:r>
      <w:r w:rsidRPr="00DE3E4B">
        <w:rPr>
          <w:color w:val="000000"/>
        </w:rPr>
        <w:t>7</w:t>
      </w:r>
      <w:r w:rsidRPr="00DE3E4B">
        <w:rPr>
          <w:rFonts w:hint="eastAsia"/>
          <w:color w:val="000000"/>
        </w:rPr>
        <w:t>行</w:t>
      </w:r>
      <w:r w:rsidR="002F07DC" w:rsidRPr="00DE3E4B">
        <w:rPr>
          <w:rFonts w:hint="eastAsia"/>
          <w:color w:val="000000"/>
        </w:rPr>
        <w:t>中</w:t>
      </w:r>
      <w:r w:rsidRPr="00DE3E4B">
        <w:rPr>
          <w:rFonts w:hint="eastAsia"/>
          <w:color w:val="000000"/>
        </w:rPr>
        <w:t>减免类型的企业）填报。</w:t>
      </w:r>
    </w:p>
    <w:p w:rsidR="00752B2E" w:rsidRPr="00DE3E4B" w:rsidRDefault="00752B2E" w:rsidP="00C1404C">
      <w:pPr>
        <w:pStyle w:val="SBBZW"/>
        <w:rPr>
          <w:color w:val="000000"/>
        </w:rPr>
      </w:pPr>
      <w:r w:rsidRPr="00DE3E4B">
        <w:rPr>
          <w:rFonts w:hint="eastAsia"/>
          <w:color w:val="000000"/>
        </w:rPr>
        <w:t>第2</w:t>
      </w:r>
      <w:r w:rsidRPr="00DE3E4B">
        <w:rPr>
          <w:color w:val="000000"/>
        </w:rPr>
        <w:t>5</w:t>
      </w:r>
      <w:r w:rsidR="00956E00">
        <w:rPr>
          <w:rFonts w:hint="eastAsia"/>
          <w:color w:val="000000"/>
        </w:rPr>
        <w:t>行至第</w:t>
      </w:r>
      <w:r w:rsidRPr="00DE3E4B">
        <w:rPr>
          <w:color w:val="000000"/>
        </w:rPr>
        <w:t>27</w:t>
      </w:r>
      <w:r w:rsidRPr="00DE3E4B">
        <w:rPr>
          <w:rFonts w:hint="eastAsia"/>
          <w:color w:val="000000"/>
        </w:rPr>
        <w:t>行</w:t>
      </w:r>
      <w:r w:rsidR="00672A2C">
        <w:rPr>
          <w:rFonts w:hint="eastAsia"/>
          <w:color w:val="000000"/>
        </w:rPr>
        <w:t>：</w:t>
      </w:r>
      <w:r w:rsidRPr="00DE3E4B">
        <w:rPr>
          <w:rFonts w:hint="eastAsia"/>
          <w:color w:val="000000"/>
        </w:rPr>
        <w:t>由国家规划布局内的重点软件企业、重点集成电路企业中，适用符合领域条件的企业</w:t>
      </w:r>
      <w:r w:rsidR="002F07DC" w:rsidRPr="00DE3E4B">
        <w:rPr>
          <w:rFonts w:hint="eastAsia"/>
          <w:color w:val="000000"/>
        </w:rPr>
        <w:t>（即</w:t>
      </w:r>
      <w:r w:rsidR="00666A6C" w:rsidRPr="00DE3E4B">
        <w:rPr>
          <w:rFonts w:hint="eastAsia"/>
          <w:color w:val="000000"/>
        </w:rPr>
        <w:t>单选</w:t>
      </w:r>
      <w:r w:rsidR="002F07DC" w:rsidRPr="00DE3E4B">
        <w:rPr>
          <w:rFonts w:hint="eastAsia"/>
          <w:color w:val="000000"/>
        </w:rPr>
        <w:t>本表第5行、第7行减免类型，且重点企业选择“领域”的企业）填报。</w:t>
      </w:r>
    </w:p>
    <w:p w:rsidR="002F07DC" w:rsidRPr="00DE3E4B" w:rsidRDefault="002F07DC" w:rsidP="00C1404C">
      <w:pPr>
        <w:pStyle w:val="SBBZW"/>
        <w:rPr>
          <w:color w:val="000000"/>
        </w:rPr>
      </w:pPr>
      <w:r w:rsidRPr="00DE3E4B">
        <w:rPr>
          <w:rFonts w:hint="eastAsia"/>
          <w:color w:val="000000"/>
        </w:rPr>
        <w:t>第2</w:t>
      </w:r>
      <w:r w:rsidRPr="00DE3E4B">
        <w:rPr>
          <w:color w:val="000000"/>
        </w:rPr>
        <w:t>8</w:t>
      </w:r>
      <w:r w:rsidR="00956E00">
        <w:rPr>
          <w:rFonts w:hint="eastAsia"/>
          <w:color w:val="000000"/>
        </w:rPr>
        <w:t>行至第</w:t>
      </w:r>
      <w:r w:rsidRPr="00DE3E4B">
        <w:rPr>
          <w:color w:val="000000"/>
        </w:rPr>
        <w:t>30</w:t>
      </w:r>
      <w:r w:rsidRPr="00DE3E4B">
        <w:rPr>
          <w:rFonts w:hint="eastAsia"/>
          <w:color w:val="000000"/>
        </w:rPr>
        <w:t>行</w:t>
      </w:r>
      <w:r w:rsidR="00672A2C">
        <w:rPr>
          <w:rFonts w:hint="eastAsia"/>
          <w:color w:val="000000"/>
        </w:rPr>
        <w:t>：</w:t>
      </w:r>
      <w:r w:rsidRPr="00DE3E4B">
        <w:rPr>
          <w:rFonts w:hint="eastAsia"/>
          <w:color w:val="000000"/>
        </w:rPr>
        <w:t>由国家规划布局内的重点软件企业中，适用符合出口条件的企业（即</w:t>
      </w:r>
      <w:r w:rsidR="00666A6C" w:rsidRPr="00DE3E4B">
        <w:rPr>
          <w:rFonts w:hint="eastAsia"/>
          <w:color w:val="000000"/>
        </w:rPr>
        <w:t>单选</w:t>
      </w:r>
      <w:r w:rsidRPr="00DE3E4B">
        <w:rPr>
          <w:rFonts w:hint="eastAsia"/>
          <w:color w:val="000000"/>
        </w:rPr>
        <w:t>本表第7行减免类型，且重点企业选择“出口”的企业）填报。</w:t>
      </w:r>
    </w:p>
    <w:p w:rsidR="002F07DC" w:rsidRPr="00DE3E4B" w:rsidRDefault="002F07DC" w:rsidP="00C1404C">
      <w:pPr>
        <w:pStyle w:val="SBBZW"/>
        <w:rPr>
          <w:color w:val="000000"/>
        </w:rPr>
      </w:pPr>
      <w:r w:rsidRPr="00DE3E4B">
        <w:rPr>
          <w:rFonts w:hint="eastAsia"/>
          <w:color w:val="000000"/>
        </w:rPr>
        <w:t>第31行</w:t>
      </w:r>
      <w:r w:rsidR="00672A2C">
        <w:rPr>
          <w:rFonts w:hint="eastAsia"/>
          <w:color w:val="000000"/>
        </w:rPr>
        <w:t>：</w:t>
      </w:r>
      <w:r w:rsidRPr="00DE3E4B">
        <w:rPr>
          <w:rFonts w:hint="eastAsia"/>
          <w:color w:val="000000"/>
        </w:rPr>
        <w:t>由集成电路关键专用材料或专用设备生产企业</w:t>
      </w:r>
      <w:r w:rsidR="00504F86" w:rsidRPr="00DE3E4B">
        <w:rPr>
          <w:rFonts w:hint="eastAsia"/>
          <w:color w:val="000000"/>
        </w:rPr>
        <w:t>（</w:t>
      </w:r>
      <w:bookmarkStart w:id="149" w:name="_Hlk496799073"/>
      <w:r w:rsidR="00504F86" w:rsidRPr="00DE3E4B">
        <w:rPr>
          <w:rFonts w:hint="eastAsia"/>
          <w:color w:val="000000"/>
        </w:rPr>
        <w:t>即</w:t>
      </w:r>
      <w:r w:rsidR="00666A6C" w:rsidRPr="00DE3E4B">
        <w:rPr>
          <w:rFonts w:hint="eastAsia"/>
          <w:color w:val="000000"/>
        </w:rPr>
        <w:t>单选</w:t>
      </w:r>
      <w:r w:rsidR="00504F86" w:rsidRPr="00DE3E4B">
        <w:rPr>
          <w:rFonts w:hint="eastAsia"/>
          <w:color w:val="000000"/>
        </w:rPr>
        <w:t>本表第9行减免类型</w:t>
      </w:r>
      <w:bookmarkEnd w:id="149"/>
      <w:r w:rsidR="00504F86" w:rsidRPr="00DE3E4B">
        <w:rPr>
          <w:rFonts w:hint="eastAsia"/>
          <w:color w:val="000000"/>
        </w:rPr>
        <w:t>）</w:t>
      </w:r>
      <w:r w:rsidRPr="00DE3E4B">
        <w:rPr>
          <w:rFonts w:hint="eastAsia"/>
          <w:color w:val="000000"/>
        </w:rPr>
        <w:t>填报</w:t>
      </w:r>
      <w:r w:rsidR="00504F86" w:rsidRPr="00DE3E4B">
        <w:rPr>
          <w:rFonts w:hint="eastAsia"/>
          <w:color w:val="000000"/>
        </w:rPr>
        <w:t>。</w:t>
      </w:r>
    </w:p>
    <w:p w:rsidR="001A7E58" w:rsidRPr="00DE3E4B" w:rsidRDefault="00752B2E" w:rsidP="00C1404C">
      <w:pPr>
        <w:pStyle w:val="SBBZW"/>
        <w:rPr>
          <w:color w:val="000000"/>
        </w:rPr>
      </w:pPr>
      <w:r w:rsidRPr="00DE3E4B">
        <w:rPr>
          <w:color w:val="000000"/>
        </w:rPr>
        <w:t>1</w:t>
      </w:r>
      <w:r w:rsidR="001A7E58" w:rsidRPr="00DE3E4B">
        <w:rPr>
          <w:color w:val="000000"/>
        </w:rPr>
        <w:t>.</w:t>
      </w:r>
      <w:r w:rsidR="001A7E58" w:rsidRPr="00DE3E4B">
        <w:rPr>
          <w:rFonts w:hint="eastAsia"/>
          <w:color w:val="000000"/>
        </w:rPr>
        <w:t>第</w:t>
      </w:r>
      <w:r w:rsidRPr="00DE3E4B">
        <w:rPr>
          <w:color w:val="000000"/>
        </w:rPr>
        <w:t>11</w:t>
      </w:r>
      <w:r w:rsidR="001A7E58" w:rsidRPr="00DE3E4B">
        <w:rPr>
          <w:rFonts w:hint="eastAsia"/>
          <w:color w:val="000000"/>
        </w:rPr>
        <w:t>行“</w:t>
      </w:r>
      <w:r w:rsidR="00450F9A">
        <w:rPr>
          <w:rFonts w:hint="eastAsia"/>
          <w:color w:val="000000"/>
        </w:rPr>
        <w:t>一、</w:t>
      </w:r>
      <w:r w:rsidR="001A7E58" w:rsidRPr="00DE3E4B">
        <w:rPr>
          <w:rFonts w:hint="eastAsia"/>
          <w:color w:val="000000"/>
        </w:rPr>
        <w:t>企业本年月平均职工总人数”：填报企业本年月平均职工总人数。本年月平均职工总人数计算方法：</w:t>
      </w:r>
    </w:p>
    <w:p w:rsidR="001A7E58" w:rsidRPr="00DE3E4B" w:rsidRDefault="001A7E58" w:rsidP="00C1404C">
      <w:pPr>
        <w:pStyle w:val="SBBZW"/>
        <w:rPr>
          <w:color w:val="000000"/>
        </w:rPr>
      </w:pPr>
      <w:r w:rsidRPr="00DE3E4B">
        <w:rPr>
          <w:rFonts w:hint="eastAsia"/>
          <w:color w:val="000000"/>
        </w:rPr>
        <w:t>月平均人数</w:t>
      </w:r>
      <w:r w:rsidR="00921FAD">
        <w:rPr>
          <w:color w:val="000000"/>
        </w:rPr>
        <w:t>＝</w:t>
      </w:r>
      <w:r w:rsidRPr="00DE3E4B">
        <w:rPr>
          <w:rFonts w:hint="eastAsia"/>
          <w:color w:val="000000"/>
        </w:rPr>
        <w:t>（月初数</w:t>
      </w:r>
      <w:r w:rsidRPr="00DE3E4B">
        <w:rPr>
          <w:color w:val="000000"/>
        </w:rPr>
        <w:t>+</w:t>
      </w:r>
      <w:r w:rsidRPr="00DE3E4B">
        <w:rPr>
          <w:rFonts w:hint="eastAsia"/>
          <w:color w:val="000000"/>
        </w:rPr>
        <w:t>月末数）÷</w:t>
      </w:r>
      <w:r w:rsidRPr="00DE3E4B">
        <w:rPr>
          <w:color w:val="000000"/>
        </w:rPr>
        <w:t>2</w:t>
      </w:r>
    </w:p>
    <w:p w:rsidR="001A7E58" w:rsidRPr="00DE3E4B" w:rsidRDefault="001A7E58" w:rsidP="00C1404C">
      <w:pPr>
        <w:pStyle w:val="SBBZW"/>
        <w:rPr>
          <w:color w:val="000000"/>
        </w:rPr>
      </w:pPr>
      <w:r w:rsidRPr="00DE3E4B">
        <w:rPr>
          <w:rFonts w:hint="eastAsia"/>
          <w:color w:val="000000"/>
        </w:rPr>
        <w:t>全年月平均职工总人数</w:t>
      </w:r>
      <w:r w:rsidR="00921FAD">
        <w:rPr>
          <w:color w:val="000000"/>
        </w:rPr>
        <w:t>＝</w:t>
      </w:r>
      <w:r w:rsidRPr="00DE3E4B">
        <w:rPr>
          <w:rFonts w:hint="eastAsia"/>
          <w:color w:val="000000"/>
        </w:rPr>
        <w:t>全年各月平均数之和÷</w:t>
      </w:r>
      <w:r w:rsidRPr="00DE3E4B">
        <w:rPr>
          <w:color w:val="000000"/>
        </w:rPr>
        <w:t>12</w:t>
      </w:r>
    </w:p>
    <w:p w:rsidR="001A7E58" w:rsidRPr="00DE3E4B" w:rsidRDefault="00504F86" w:rsidP="00C1404C">
      <w:pPr>
        <w:pStyle w:val="SBBZW"/>
        <w:rPr>
          <w:color w:val="000000"/>
        </w:rPr>
      </w:pPr>
      <w:r w:rsidRPr="00DE3E4B">
        <w:rPr>
          <w:color w:val="000000"/>
        </w:rPr>
        <w:t>2</w:t>
      </w:r>
      <w:r w:rsidR="001A7E58" w:rsidRPr="00DE3E4B">
        <w:rPr>
          <w:color w:val="000000"/>
        </w:rPr>
        <w:t>.</w:t>
      </w:r>
      <w:r w:rsidR="001A7E58" w:rsidRPr="00DE3E4B">
        <w:rPr>
          <w:rFonts w:hint="eastAsia"/>
          <w:color w:val="000000"/>
        </w:rPr>
        <w:t>第</w:t>
      </w:r>
      <w:r w:rsidRPr="00DE3E4B">
        <w:rPr>
          <w:color w:val="000000"/>
        </w:rPr>
        <w:t>12</w:t>
      </w:r>
      <w:r w:rsidR="001A7E58" w:rsidRPr="00DE3E4B">
        <w:rPr>
          <w:rFonts w:hint="eastAsia"/>
          <w:color w:val="000000"/>
        </w:rPr>
        <w:t>行“其中：签订劳动合同关系且具有大学专科以上学历的职工人数”：填报纳税人本年签订劳动合同关系且具有大学专科以上学历的职工人数。</w:t>
      </w:r>
    </w:p>
    <w:p w:rsidR="001A7E58" w:rsidRPr="00DE3E4B" w:rsidRDefault="00504F86" w:rsidP="00C1404C">
      <w:pPr>
        <w:pStyle w:val="SBBZW"/>
        <w:rPr>
          <w:color w:val="000000"/>
        </w:rPr>
      </w:pPr>
      <w:r w:rsidRPr="00DE3E4B">
        <w:rPr>
          <w:color w:val="000000"/>
        </w:rPr>
        <w:t>3</w:t>
      </w:r>
      <w:r w:rsidR="001A7E58" w:rsidRPr="00DE3E4B">
        <w:rPr>
          <w:color w:val="000000"/>
        </w:rPr>
        <w:t>.</w:t>
      </w:r>
      <w:r w:rsidR="001A7E58" w:rsidRPr="00DE3E4B">
        <w:rPr>
          <w:rFonts w:hint="eastAsia"/>
          <w:color w:val="000000"/>
        </w:rPr>
        <w:t>第</w:t>
      </w:r>
      <w:r w:rsidRPr="00DE3E4B">
        <w:rPr>
          <w:color w:val="000000"/>
        </w:rPr>
        <w:t>13</w:t>
      </w:r>
      <w:r w:rsidR="001A7E58" w:rsidRPr="00DE3E4B">
        <w:rPr>
          <w:rFonts w:hint="eastAsia"/>
          <w:color w:val="000000"/>
        </w:rPr>
        <w:t>行“研究开发人员人数”：填报纳税人本年研究开发人员人数。</w:t>
      </w:r>
    </w:p>
    <w:p w:rsidR="001A7E58" w:rsidRPr="00DE3E4B" w:rsidRDefault="00504F86" w:rsidP="00C1404C">
      <w:pPr>
        <w:pStyle w:val="SBBZW"/>
        <w:rPr>
          <w:color w:val="000000"/>
        </w:rPr>
      </w:pPr>
      <w:r w:rsidRPr="00DE3E4B">
        <w:rPr>
          <w:color w:val="000000"/>
        </w:rPr>
        <w:t>4</w:t>
      </w:r>
      <w:r w:rsidR="001A7E58" w:rsidRPr="00DE3E4B">
        <w:rPr>
          <w:color w:val="000000"/>
        </w:rPr>
        <w:t>.</w:t>
      </w:r>
      <w:r w:rsidR="001A7E58" w:rsidRPr="00DE3E4B">
        <w:rPr>
          <w:rFonts w:hint="eastAsia"/>
          <w:color w:val="000000"/>
        </w:rPr>
        <w:t>第</w:t>
      </w:r>
      <w:r w:rsidRPr="00DE3E4B">
        <w:rPr>
          <w:color w:val="000000"/>
        </w:rPr>
        <w:t>14</w:t>
      </w:r>
      <w:r w:rsidR="001A7E58" w:rsidRPr="00DE3E4B">
        <w:rPr>
          <w:rFonts w:hint="eastAsia"/>
          <w:color w:val="000000"/>
        </w:rPr>
        <w:t>行“</w:t>
      </w:r>
      <w:r w:rsidR="00175627">
        <w:rPr>
          <w:rFonts w:hint="eastAsia"/>
          <w:color w:val="000000"/>
        </w:rPr>
        <w:t>二、</w:t>
      </w:r>
      <w:r w:rsidR="001A7E58" w:rsidRPr="00DE3E4B">
        <w:rPr>
          <w:rFonts w:hint="eastAsia"/>
          <w:color w:val="000000"/>
        </w:rPr>
        <w:t>大学专科以上职工占</w:t>
      </w:r>
      <w:r w:rsidR="004F1555" w:rsidRPr="004F1555">
        <w:rPr>
          <w:rFonts w:hint="eastAsia"/>
          <w:color w:val="000000"/>
        </w:rPr>
        <w:t>企业本年月平均职工总人数</w:t>
      </w:r>
      <w:r w:rsidR="004F1555">
        <w:rPr>
          <w:rFonts w:hint="eastAsia"/>
          <w:color w:val="000000"/>
        </w:rPr>
        <w:t>的比例</w:t>
      </w:r>
      <w:r w:rsidR="001A7E58" w:rsidRPr="00DE3E4B">
        <w:rPr>
          <w:rFonts w:hint="eastAsia"/>
          <w:color w:val="000000"/>
        </w:rPr>
        <w:t>”：</w:t>
      </w:r>
      <w:r w:rsidR="007D294C">
        <w:rPr>
          <w:rFonts w:hint="eastAsia"/>
          <w:color w:val="000000"/>
        </w:rPr>
        <w:t>填报</w:t>
      </w:r>
      <w:r w:rsidR="001A7E58" w:rsidRPr="00DE3E4B">
        <w:rPr>
          <w:rFonts w:hint="eastAsia"/>
          <w:color w:val="000000"/>
        </w:rPr>
        <w:t>第</w:t>
      </w:r>
      <w:r w:rsidRPr="00DE3E4B">
        <w:rPr>
          <w:color w:val="000000"/>
        </w:rPr>
        <w:t>12</w:t>
      </w:r>
      <w:r w:rsidR="001A7E58" w:rsidRPr="00DE3E4B">
        <w:rPr>
          <w:rFonts w:hint="eastAsia"/>
          <w:color w:val="000000"/>
        </w:rPr>
        <w:t>÷</w:t>
      </w:r>
      <w:r w:rsidRPr="00DE3E4B">
        <w:rPr>
          <w:color w:val="000000"/>
        </w:rPr>
        <w:t>11</w:t>
      </w:r>
      <w:r w:rsidR="001A7E58" w:rsidRPr="00DE3E4B">
        <w:rPr>
          <w:rFonts w:hint="eastAsia"/>
          <w:color w:val="000000"/>
        </w:rPr>
        <w:t>行</w:t>
      </w:r>
      <w:r w:rsidR="007D294C">
        <w:rPr>
          <w:rFonts w:hint="eastAsia"/>
          <w:color w:val="000000"/>
        </w:rPr>
        <w:t>计算后</w:t>
      </w:r>
      <w:r w:rsidR="001A7E58" w:rsidRPr="00DE3E4B">
        <w:rPr>
          <w:rFonts w:hint="eastAsia"/>
          <w:color w:val="000000"/>
        </w:rPr>
        <w:t>的</w:t>
      </w:r>
      <w:r w:rsidR="007D294C">
        <w:rPr>
          <w:rFonts w:hint="eastAsia"/>
          <w:color w:val="000000"/>
        </w:rPr>
        <w:t>比例</w:t>
      </w:r>
      <w:r w:rsidR="001A7E58" w:rsidRPr="00DE3E4B">
        <w:rPr>
          <w:rFonts w:hint="eastAsia"/>
          <w:color w:val="000000"/>
        </w:rPr>
        <w:t>。</w:t>
      </w:r>
    </w:p>
    <w:p w:rsidR="001A7E58" w:rsidRPr="00DE3E4B" w:rsidRDefault="00504F86" w:rsidP="00C1404C">
      <w:pPr>
        <w:pStyle w:val="SBBZW"/>
        <w:rPr>
          <w:color w:val="000000"/>
        </w:rPr>
      </w:pPr>
      <w:r w:rsidRPr="00DE3E4B">
        <w:rPr>
          <w:color w:val="000000"/>
        </w:rPr>
        <w:t>5</w:t>
      </w:r>
      <w:r w:rsidR="001A7E58" w:rsidRPr="00DE3E4B">
        <w:rPr>
          <w:color w:val="000000"/>
        </w:rPr>
        <w:t>.</w:t>
      </w:r>
      <w:r w:rsidR="001A7E58" w:rsidRPr="00DE3E4B">
        <w:rPr>
          <w:rFonts w:hint="eastAsia"/>
          <w:color w:val="000000"/>
        </w:rPr>
        <w:t>第</w:t>
      </w:r>
      <w:r w:rsidRPr="00DE3E4B">
        <w:rPr>
          <w:color w:val="000000"/>
        </w:rPr>
        <w:t>15</w:t>
      </w:r>
      <w:r w:rsidR="001A7E58" w:rsidRPr="00DE3E4B">
        <w:rPr>
          <w:rFonts w:hint="eastAsia"/>
          <w:color w:val="000000"/>
        </w:rPr>
        <w:t>行“</w:t>
      </w:r>
      <w:r w:rsidR="00175627">
        <w:rPr>
          <w:rFonts w:hint="eastAsia"/>
          <w:color w:val="000000"/>
        </w:rPr>
        <w:t>三、</w:t>
      </w:r>
      <w:r w:rsidR="001A7E58" w:rsidRPr="00DE3E4B">
        <w:rPr>
          <w:rFonts w:hint="eastAsia"/>
          <w:color w:val="000000"/>
        </w:rPr>
        <w:t>研究开发人员占</w:t>
      </w:r>
      <w:r w:rsidR="004F1555" w:rsidRPr="004F1555">
        <w:rPr>
          <w:rFonts w:hint="eastAsia"/>
          <w:color w:val="000000"/>
        </w:rPr>
        <w:t>企业本年月平均职工总人数</w:t>
      </w:r>
      <w:r w:rsidR="004F1555">
        <w:rPr>
          <w:rFonts w:hint="eastAsia"/>
          <w:color w:val="000000"/>
        </w:rPr>
        <w:t>的比例</w:t>
      </w:r>
      <w:r w:rsidR="001A7E58" w:rsidRPr="00DE3E4B">
        <w:rPr>
          <w:rFonts w:hint="eastAsia"/>
          <w:color w:val="000000"/>
        </w:rPr>
        <w:t>”：填报第</w:t>
      </w:r>
      <w:r w:rsidRPr="00DE3E4B">
        <w:rPr>
          <w:color w:val="000000"/>
        </w:rPr>
        <w:t>13</w:t>
      </w:r>
      <w:r w:rsidR="001A7E58" w:rsidRPr="00DE3E4B">
        <w:rPr>
          <w:rFonts w:hint="eastAsia"/>
          <w:color w:val="000000"/>
        </w:rPr>
        <w:t>÷</w:t>
      </w:r>
      <w:r w:rsidRPr="00DE3E4B">
        <w:rPr>
          <w:color w:val="000000"/>
        </w:rPr>
        <w:t>11</w:t>
      </w:r>
      <w:r w:rsidR="001A7E58" w:rsidRPr="00DE3E4B">
        <w:rPr>
          <w:rFonts w:hint="eastAsia"/>
          <w:color w:val="000000"/>
        </w:rPr>
        <w:t>行</w:t>
      </w:r>
      <w:r w:rsidR="007D294C">
        <w:rPr>
          <w:rFonts w:hint="eastAsia"/>
          <w:color w:val="000000"/>
        </w:rPr>
        <w:t>计算后</w:t>
      </w:r>
      <w:r w:rsidR="001A7E58" w:rsidRPr="00DE3E4B">
        <w:rPr>
          <w:rFonts w:hint="eastAsia"/>
          <w:color w:val="000000"/>
        </w:rPr>
        <w:t>的比例。</w:t>
      </w:r>
    </w:p>
    <w:p w:rsidR="001A7E58" w:rsidRPr="00DE3E4B" w:rsidRDefault="00504F86" w:rsidP="00C1404C">
      <w:pPr>
        <w:pStyle w:val="SBBZW"/>
        <w:rPr>
          <w:color w:val="000000"/>
        </w:rPr>
      </w:pPr>
      <w:r w:rsidRPr="00DE3E4B">
        <w:rPr>
          <w:color w:val="000000"/>
        </w:rPr>
        <w:t>6</w:t>
      </w:r>
      <w:r w:rsidR="001A7E58" w:rsidRPr="00DE3E4B">
        <w:rPr>
          <w:color w:val="000000"/>
        </w:rPr>
        <w:t>.</w:t>
      </w:r>
      <w:r w:rsidR="001A7E58" w:rsidRPr="00DE3E4B">
        <w:rPr>
          <w:rFonts w:hint="eastAsia"/>
          <w:color w:val="000000"/>
        </w:rPr>
        <w:t>第</w:t>
      </w:r>
      <w:r w:rsidRPr="00DE3E4B">
        <w:rPr>
          <w:color w:val="000000"/>
        </w:rPr>
        <w:t>16</w:t>
      </w:r>
      <w:r w:rsidR="001A7E58" w:rsidRPr="00DE3E4B">
        <w:rPr>
          <w:rFonts w:hint="eastAsia"/>
          <w:color w:val="000000"/>
        </w:rPr>
        <w:t>行“</w:t>
      </w:r>
      <w:r w:rsidR="00175627">
        <w:rPr>
          <w:rFonts w:hint="eastAsia"/>
          <w:color w:val="000000"/>
        </w:rPr>
        <w:t>四、</w:t>
      </w:r>
      <w:r w:rsidR="00667049">
        <w:rPr>
          <w:rFonts w:hint="eastAsia"/>
          <w:color w:val="000000"/>
        </w:rPr>
        <w:t>研发费用</w:t>
      </w:r>
      <w:r w:rsidR="001A7E58" w:rsidRPr="00DE3E4B">
        <w:rPr>
          <w:rFonts w:hint="eastAsia"/>
          <w:color w:val="000000"/>
        </w:rPr>
        <w:t>总额”：填报企业按照《财政部</w:t>
      </w:r>
      <w:r w:rsidR="001A7E58" w:rsidRPr="00DE3E4B">
        <w:rPr>
          <w:color w:val="000000"/>
        </w:rPr>
        <w:t xml:space="preserve"> </w:t>
      </w:r>
      <w:r w:rsidR="001A7E58" w:rsidRPr="00DE3E4B">
        <w:rPr>
          <w:rFonts w:hint="eastAsia"/>
          <w:color w:val="000000"/>
        </w:rPr>
        <w:t>国家税务总局</w:t>
      </w:r>
      <w:r w:rsidR="001A7E58" w:rsidRPr="00DE3E4B">
        <w:rPr>
          <w:color w:val="000000"/>
        </w:rPr>
        <w:t xml:space="preserve"> </w:t>
      </w:r>
      <w:r w:rsidR="001A7E58" w:rsidRPr="00DE3E4B">
        <w:rPr>
          <w:rFonts w:hint="eastAsia"/>
          <w:color w:val="000000"/>
        </w:rPr>
        <w:t>科技部关于完善</w:t>
      </w:r>
      <w:r w:rsidR="00667049">
        <w:rPr>
          <w:rFonts w:hint="eastAsia"/>
          <w:color w:val="000000"/>
        </w:rPr>
        <w:t>研发费用</w:t>
      </w:r>
      <w:r w:rsidR="001A7E58" w:rsidRPr="00DE3E4B">
        <w:rPr>
          <w:rFonts w:hint="eastAsia"/>
          <w:color w:val="000000"/>
        </w:rPr>
        <w:t>税前加计扣除政策的通知》（财税〔</w:t>
      </w:r>
      <w:r w:rsidR="001A7E58" w:rsidRPr="00DE3E4B">
        <w:rPr>
          <w:color w:val="000000"/>
        </w:rPr>
        <w:t>2015</w:t>
      </w:r>
      <w:r w:rsidR="001A7E58" w:rsidRPr="00DE3E4B">
        <w:rPr>
          <w:rFonts w:hint="eastAsia"/>
          <w:color w:val="000000"/>
        </w:rPr>
        <w:t>〕</w:t>
      </w:r>
      <w:r w:rsidR="001A7E58" w:rsidRPr="00DE3E4B">
        <w:rPr>
          <w:color w:val="000000"/>
        </w:rPr>
        <w:t>119</w:t>
      </w:r>
      <w:r w:rsidR="001A7E58" w:rsidRPr="00DE3E4B">
        <w:rPr>
          <w:rFonts w:hint="eastAsia"/>
          <w:color w:val="000000"/>
        </w:rPr>
        <w:t>号）口径归集的</w:t>
      </w:r>
      <w:r w:rsidR="00667049">
        <w:rPr>
          <w:rFonts w:hint="eastAsia"/>
          <w:color w:val="000000"/>
        </w:rPr>
        <w:t>研发费用</w:t>
      </w:r>
      <w:r w:rsidR="001A7E58" w:rsidRPr="00DE3E4B">
        <w:rPr>
          <w:rFonts w:hint="eastAsia"/>
          <w:color w:val="000000"/>
        </w:rPr>
        <w:t>总额。</w:t>
      </w:r>
    </w:p>
    <w:p w:rsidR="001A7E58" w:rsidRPr="00DE3E4B" w:rsidRDefault="00504F86" w:rsidP="00C1404C">
      <w:pPr>
        <w:pStyle w:val="SBBZW"/>
        <w:rPr>
          <w:color w:val="000000"/>
        </w:rPr>
      </w:pPr>
      <w:r w:rsidRPr="00DE3E4B">
        <w:rPr>
          <w:color w:val="000000"/>
        </w:rPr>
        <w:lastRenderedPageBreak/>
        <w:t>7</w:t>
      </w:r>
      <w:r w:rsidR="001A7E58" w:rsidRPr="00DE3E4B">
        <w:rPr>
          <w:color w:val="000000"/>
        </w:rPr>
        <w:t>.</w:t>
      </w:r>
      <w:r w:rsidR="001A7E58" w:rsidRPr="00DE3E4B">
        <w:rPr>
          <w:rFonts w:hint="eastAsia"/>
          <w:color w:val="000000"/>
        </w:rPr>
        <w:t>第</w:t>
      </w:r>
      <w:r w:rsidRPr="00DE3E4B">
        <w:rPr>
          <w:color w:val="000000"/>
        </w:rPr>
        <w:t>17</w:t>
      </w:r>
      <w:r w:rsidR="001A7E58" w:rsidRPr="00DE3E4B">
        <w:rPr>
          <w:rFonts w:hint="eastAsia"/>
          <w:color w:val="000000"/>
        </w:rPr>
        <w:t>行“其中：企业在中国境内发生的</w:t>
      </w:r>
      <w:r w:rsidR="00667049">
        <w:rPr>
          <w:rFonts w:hint="eastAsia"/>
          <w:color w:val="000000"/>
        </w:rPr>
        <w:t>研发费用</w:t>
      </w:r>
      <w:r w:rsidR="001A7E58" w:rsidRPr="00DE3E4B">
        <w:rPr>
          <w:rFonts w:hint="eastAsia"/>
          <w:color w:val="000000"/>
        </w:rPr>
        <w:t>金额”：填报纳税人本年在中国境内发生的</w:t>
      </w:r>
      <w:r w:rsidR="00667049">
        <w:rPr>
          <w:rFonts w:hint="eastAsia"/>
          <w:color w:val="000000"/>
        </w:rPr>
        <w:t>研发费用</w:t>
      </w:r>
      <w:r w:rsidR="001A7E58" w:rsidRPr="00DE3E4B">
        <w:rPr>
          <w:rFonts w:hint="eastAsia"/>
          <w:color w:val="000000"/>
        </w:rPr>
        <w:t>金额。</w:t>
      </w:r>
    </w:p>
    <w:p w:rsidR="001A7E58" w:rsidRPr="00DE3E4B" w:rsidRDefault="00504F86" w:rsidP="00C1404C">
      <w:pPr>
        <w:pStyle w:val="SBBZW"/>
        <w:rPr>
          <w:color w:val="000000"/>
        </w:rPr>
      </w:pPr>
      <w:r w:rsidRPr="00DE3E4B">
        <w:rPr>
          <w:color w:val="000000"/>
        </w:rPr>
        <w:t>8</w:t>
      </w:r>
      <w:r w:rsidR="001A7E58" w:rsidRPr="00DE3E4B">
        <w:rPr>
          <w:color w:val="000000"/>
        </w:rPr>
        <w:t>.</w:t>
      </w:r>
      <w:r w:rsidR="001A7E58" w:rsidRPr="00DE3E4B">
        <w:rPr>
          <w:rFonts w:hint="eastAsia"/>
          <w:color w:val="000000"/>
        </w:rPr>
        <w:t>第</w:t>
      </w:r>
      <w:r w:rsidRPr="00DE3E4B">
        <w:rPr>
          <w:color w:val="000000"/>
        </w:rPr>
        <w:t>18</w:t>
      </w:r>
      <w:r w:rsidR="001A7E58" w:rsidRPr="00DE3E4B">
        <w:rPr>
          <w:rFonts w:hint="eastAsia"/>
          <w:color w:val="000000"/>
        </w:rPr>
        <w:t>行“</w:t>
      </w:r>
      <w:r w:rsidR="00175627">
        <w:rPr>
          <w:rFonts w:hint="eastAsia"/>
          <w:color w:val="000000"/>
        </w:rPr>
        <w:t>五、</w:t>
      </w:r>
      <w:r w:rsidR="00667049">
        <w:rPr>
          <w:rFonts w:hint="eastAsia"/>
          <w:color w:val="000000"/>
        </w:rPr>
        <w:t>研发费用</w:t>
      </w:r>
      <w:r w:rsidR="00A54095" w:rsidRPr="00A54095">
        <w:rPr>
          <w:rFonts w:hint="eastAsia"/>
          <w:color w:val="000000"/>
        </w:rPr>
        <w:t>占销售（营业）收入的比例</w:t>
      </w:r>
      <w:r w:rsidR="001A7E58" w:rsidRPr="00DE3E4B">
        <w:rPr>
          <w:rFonts w:hint="eastAsia"/>
          <w:color w:val="000000"/>
        </w:rPr>
        <w:t>”：填报</w:t>
      </w:r>
      <w:r w:rsidR="00667049">
        <w:rPr>
          <w:rFonts w:hint="eastAsia"/>
          <w:color w:val="000000"/>
        </w:rPr>
        <w:t>研发费用</w:t>
      </w:r>
      <w:r w:rsidR="00A54095" w:rsidRPr="00A54095">
        <w:rPr>
          <w:rFonts w:hint="eastAsia"/>
          <w:color w:val="000000"/>
        </w:rPr>
        <w:t>占销售（营业）收入的比例</w:t>
      </w:r>
      <w:r w:rsidR="00A54095">
        <w:rPr>
          <w:rFonts w:hint="eastAsia"/>
          <w:color w:val="000000"/>
        </w:rPr>
        <w:t>，即本表</w:t>
      </w:r>
      <w:r w:rsidR="001A7E58" w:rsidRPr="00DE3E4B">
        <w:rPr>
          <w:rFonts w:hint="eastAsia"/>
          <w:color w:val="000000"/>
        </w:rPr>
        <w:t>第</w:t>
      </w:r>
      <w:r w:rsidRPr="00DE3E4B">
        <w:rPr>
          <w:color w:val="000000"/>
        </w:rPr>
        <w:t>16</w:t>
      </w:r>
      <w:r w:rsidR="001A7E58" w:rsidRPr="00DE3E4B">
        <w:rPr>
          <w:rFonts w:hint="eastAsia"/>
          <w:color w:val="000000"/>
        </w:rPr>
        <w:t>行÷</w:t>
      </w:r>
      <w:r w:rsidR="00A54095">
        <w:rPr>
          <w:rFonts w:hint="eastAsia"/>
          <w:color w:val="000000"/>
        </w:rPr>
        <w:t>表A101010</w:t>
      </w:r>
      <w:r w:rsidR="00A54095" w:rsidRPr="00DE3E4B">
        <w:rPr>
          <w:rFonts w:hint="eastAsia"/>
          <w:color w:val="000000"/>
        </w:rPr>
        <w:t>第</w:t>
      </w:r>
      <w:r w:rsidR="00A54095">
        <w:rPr>
          <w:rFonts w:hint="eastAsia"/>
          <w:color w:val="000000"/>
        </w:rPr>
        <w:t>1</w:t>
      </w:r>
      <w:r w:rsidR="001A7E58" w:rsidRPr="00DE3E4B">
        <w:rPr>
          <w:rFonts w:hint="eastAsia"/>
          <w:color w:val="000000"/>
        </w:rPr>
        <w:t>行。</w:t>
      </w:r>
    </w:p>
    <w:p w:rsidR="001A7E58" w:rsidRPr="00DE3E4B" w:rsidRDefault="0012020F" w:rsidP="00C1404C">
      <w:pPr>
        <w:pStyle w:val="SBBZW"/>
        <w:rPr>
          <w:color w:val="000000"/>
        </w:rPr>
      </w:pPr>
      <w:r w:rsidRPr="00DE3E4B">
        <w:rPr>
          <w:color w:val="000000"/>
        </w:rPr>
        <w:t>9</w:t>
      </w:r>
      <w:r w:rsidR="001A7E58" w:rsidRPr="00DE3E4B">
        <w:rPr>
          <w:rFonts w:cs="宋体"/>
          <w:color w:val="000000"/>
        </w:rPr>
        <w:t>.</w:t>
      </w:r>
      <w:r w:rsidR="001A7E58" w:rsidRPr="00DE3E4B">
        <w:rPr>
          <w:rFonts w:hint="eastAsia"/>
          <w:color w:val="000000"/>
        </w:rPr>
        <w:t>第</w:t>
      </w:r>
      <w:r w:rsidRPr="00DE3E4B">
        <w:rPr>
          <w:color w:val="000000"/>
        </w:rPr>
        <w:t>19</w:t>
      </w:r>
      <w:r w:rsidR="001A7E58" w:rsidRPr="00DE3E4B">
        <w:rPr>
          <w:rFonts w:hint="eastAsia"/>
          <w:color w:val="000000"/>
        </w:rPr>
        <w:t>行“</w:t>
      </w:r>
      <w:r w:rsidR="00175627">
        <w:rPr>
          <w:rFonts w:hint="eastAsia"/>
          <w:color w:val="000000"/>
        </w:rPr>
        <w:t>六、</w:t>
      </w:r>
      <w:r w:rsidR="001A7E58" w:rsidRPr="00DE3E4B">
        <w:rPr>
          <w:rFonts w:hint="eastAsia"/>
          <w:color w:val="000000"/>
        </w:rPr>
        <w:t>境内</w:t>
      </w:r>
      <w:r w:rsidR="00667049">
        <w:rPr>
          <w:rFonts w:hint="eastAsia"/>
          <w:color w:val="000000"/>
        </w:rPr>
        <w:t>研发费用</w:t>
      </w:r>
      <w:r w:rsidR="001A7E58" w:rsidRPr="00DE3E4B">
        <w:rPr>
          <w:rFonts w:hint="eastAsia"/>
          <w:color w:val="000000"/>
        </w:rPr>
        <w:t>占</w:t>
      </w:r>
      <w:r w:rsidR="00667049">
        <w:rPr>
          <w:rFonts w:hint="eastAsia"/>
          <w:color w:val="000000"/>
        </w:rPr>
        <w:t>研发费用</w:t>
      </w:r>
      <w:r w:rsidR="001A7E58" w:rsidRPr="00DE3E4B">
        <w:rPr>
          <w:rFonts w:hint="eastAsia"/>
          <w:color w:val="000000"/>
        </w:rPr>
        <w:t>总额的比例”：填报第</w:t>
      </w:r>
      <w:r w:rsidRPr="00DE3E4B">
        <w:rPr>
          <w:color w:val="000000"/>
        </w:rPr>
        <w:t>17</w:t>
      </w:r>
      <w:r w:rsidR="001A7E58" w:rsidRPr="00DE3E4B">
        <w:rPr>
          <w:rFonts w:hint="eastAsia"/>
          <w:color w:val="000000"/>
        </w:rPr>
        <w:t>÷</w:t>
      </w:r>
      <w:r w:rsidRPr="00DE3E4B">
        <w:rPr>
          <w:color w:val="000000"/>
        </w:rPr>
        <w:t>16</w:t>
      </w:r>
      <w:r w:rsidR="001A7E58" w:rsidRPr="00DE3E4B">
        <w:rPr>
          <w:rFonts w:hint="eastAsia"/>
          <w:color w:val="000000"/>
        </w:rPr>
        <w:t>行</w:t>
      </w:r>
      <w:r w:rsidR="007D294C">
        <w:rPr>
          <w:rFonts w:hint="eastAsia"/>
          <w:color w:val="000000"/>
        </w:rPr>
        <w:t>计算后的比例</w:t>
      </w:r>
      <w:r w:rsidR="001A7E58" w:rsidRPr="00DE3E4B">
        <w:rPr>
          <w:rFonts w:hint="eastAsia"/>
          <w:color w:val="000000"/>
        </w:rPr>
        <w:t>。</w:t>
      </w:r>
    </w:p>
    <w:p w:rsidR="001A7E58" w:rsidRPr="00DE3E4B" w:rsidRDefault="00666A6C" w:rsidP="00C1404C">
      <w:pPr>
        <w:pStyle w:val="SBBZW"/>
        <w:rPr>
          <w:color w:val="000000"/>
        </w:rPr>
      </w:pPr>
      <w:r w:rsidRPr="00DE3E4B">
        <w:rPr>
          <w:color w:val="000000"/>
        </w:rPr>
        <w:t>10</w:t>
      </w:r>
      <w:r w:rsidR="001A7E58" w:rsidRPr="00DE3E4B">
        <w:rPr>
          <w:rFonts w:cs="宋体"/>
          <w:color w:val="000000"/>
        </w:rPr>
        <w:t>.</w:t>
      </w:r>
      <w:r w:rsidR="001A7E58" w:rsidRPr="00DE3E4B">
        <w:rPr>
          <w:rFonts w:hint="eastAsia"/>
          <w:color w:val="000000"/>
        </w:rPr>
        <w:t>第</w:t>
      </w:r>
      <w:r w:rsidRPr="00DE3E4B">
        <w:rPr>
          <w:color w:val="000000"/>
        </w:rPr>
        <w:t>20</w:t>
      </w:r>
      <w:r w:rsidR="001A7E58" w:rsidRPr="00DE3E4B">
        <w:rPr>
          <w:rFonts w:hint="eastAsia"/>
          <w:color w:val="000000"/>
        </w:rPr>
        <w:t>行“</w:t>
      </w:r>
      <w:r w:rsidR="00175627">
        <w:rPr>
          <w:rFonts w:hint="eastAsia"/>
          <w:color w:val="000000"/>
        </w:rPr>
        <w:t>七、</w:t>
      </w:r>
      <w:r w:rsidR="001A7E58" w:rsidRPr="00DE3E4B">
        <w:rPr>
          <w:rFonts w:hint="eastAsia"/>
          <w:color w:val="000000"/>
        </w:rPr>
        <w:t>企业收入总额”：填报纳税人本年以货币形式和非货币形式从各种来源取得的收入，为税法第六条规定的收入总额。包括：销售货物收入，提供劳务收入，转让财产收入，股息、红利等权益性投资收益，利息收入，租金收入，特许权使用费收入，接受捐赠收入，其他收入。</w:t>
      </w:r>
    </w:p>
    <w:p w:rsidR="001A7E58" w:rsidRPr="00DE3E4B" w:rsidRDefault="001A7E58" w:rsidP="00C1404C">
      <w:pPr>
        <w:pStyle w:val="SBBZW"/>
        <w:rPr>
          <w:color w:val="000000"/>
        </w:rPr>
      </w:pPr>
      <w:r w:rsidRPr="00DE3E4B">
        <w:rPr>
          <w:color w:val="000000"/>
        </w:rPr>
        <w:t>1</w:t>
      </w:r>
      <w:r w:rsidR="00666A6C" w:rsidRPr="00DE3E4B">
        <w:rPr>
          <w:color w:val="000000"/>
        </w:rPr>
        <w:t>1</w:t>
      </w:r>
      <w:r w:rsidRPr="00DE3E4B">
        <w:rPr>
          <w:color w:val="000000"/>
        </w:rPr>
        <w:t>.</w:t>
      </w:r>
      <w:r w:rsidRPr="00DE3E4B">
        <w:rPr>
          <w:rFonts w:hint="eastAsia"/>
          <w:color w:val="000000"/>
        </w:rPr>
        <w:t>第</w:t>
      </w:r>
      <w:r w:rsidR="00666A6C" w:rsidRPr="00DE3E4B">
        <w:rPr>
          <w:rFonts w:hint="eastAsia"/>
          <w:color w:val="000000"/>
        </w:rPr>
        <w:t>21</w:t>
      </w:r>
      <w:r w:rsidRPr="00DE3E4B">
        <w:rPr>
          <w:rFonts w:hint="eastAsia"/>
          <w:color w:val="000000"/>
        </w:rPr>
        <w:t>行“</w:t>
      </w:r>
      <w:r w:rsidR="00175627">
        <w:rPr>
          <w:rFonts w:hint="eastAsia"/>
          <w:color w:val="000000"/>
        </w:rPr>
        <w:t>八、</w:t>
      </w:r>
      <w:r w:rsidRPr="00DE3E4B">
        <w:rPr>
          <w:rFonts w:hint="eastAsia"/>
          <w:color w:val="000000"/>
        </w:rPr>
        <w:t>符合条件的销售（营业）收入”：根据企业类型分析填报，享受不同政策本行所填数据含义不同：</w:t>
      </w:r>
    </w:p>
    <w:p w:rsidR="001A7E58" w:rsidRPr="00DE3E4B" w:rsidRDefault="001A7E58" w:rsidP="00C1404C">
      <w:pPr>
        <w:pStyle w:val="SBBZW"/>
        <w:rPr>
          <w:color w:val="000000"/>
        </w:rPr>
      </w:pPr>
      <w:r w:rsidRPr="00DE3E4B">
        <w:rPr>
          <w:rFonts w:hint="eastAsia"/>
          <w:color w:val="000000"/>
        </w:rPr>
        <w:t>（</w:t>
      </w:r>
      <w:r w:rsidRPr="00DE3E4B">
        <w:rPr>
          <w:color w:val="000000"/>
        </w:rPr>
        <w:t>1</w:t>
      </w:r>
      <w:r w:rsidRPr="00DE3E4B">
        <w:rPr>
          <w:rFonts w:hint="eastAsia"/>
          <w:color w:val="000000"/>
        </w:rPr>
        <w:t>）集成电路生产企业：本行填报本年度集成电路制造销售（营业）收入；</w:t>
      </w:r>
    </w:p>
    <w:p w:rsidR="001A7E58" w:rsidRPr="00DE3E4B" w:rsidRDefault="001A7E58" w:rsidP="00C1404C">
      <w:pPr>
        <w:pStyle w:val="SBBZW"/>
        <w:rPr>
          <w:color w:val="000000"/>
        </w:rPr>
      </w:pPr>
      <w:r w:rsidRPr="00DE3E4B">
        <w:rPr>
          <w:rFonts w:hint="eastAsia"/>
          <w:color w:val="000000"/>
        </w:rPr>
        <w:t>（</w:t>
      </w:r>
      <w:r w:rsidRPr="00DE3E4B">
        <w:rPr>
          <w:color w:val="000000"/>
        </w:rPr>
        <w:t>2</w:t>
      </w:r>
      <w:r w:rsidRPr="00DE3E4B">
        <w:rPr>
          <w:rFonts w:hint="eastAsia"/>
          <w:color w:val="000000"/>
        </w:rPr>
        <w:t>）集成电路设计企业：本行填报本年度集成电路设计销售（营业）收入；</w:t>
      </w:r>
    </w:p>
    <w:p w:rsidR="001A7E58" w:rsidRPr="00DE3E4B" w:rsidRDefault="001A7E58" w:rsidP="00C1404C">
      <w:pPr>
        <w:pStyle w:val="SBBZW"/>
        <w:rPr>
          <w:color w:val="000000"/>
        </w:rPr>
      </w:pPr>
      <w:r w:rsidRPr="00DE3E4B">
        <w:rPr>
          <w:rFonts w:hint="eastAsia"/>
          <w:color w:val="000000"/>
        </w:rPr>
        <w:t>（</w:t>
      </w:r>
      <w:r w:rsidRPr="00DE3E4B">
        <w:rPr>
          <w:color w:val="000000"/>
        </w:rPr>
        <w:t>3</w:t>
      </w:r>
      <w:r w:rsidRPr="00DE3E4B">
        <w:rPr>
          <w:rFonts w:hint="eastAsia"/>
          <w:color w:val="000000"/>
        </w:rPr>
        <w:t>）软件企业：选择“一般软件”的，本行填报本年软件产品开发销售（营业）收入；选择“嵌入式或信息系统集成软件”的，本行填报嵌入式软件产品和信息系统集成产品开发销售（营业）收入；</w:t>
      </w:r>
    </w:p>
    <w:p w:rsidR="001A7E58" w:rsidRPr="00DE3E4B" w:rsidRDefault="001A7E58" w:rsidP="00C1404C">
      <w:pPr>
        <w:pStyle w:val="SBBZW"/>
        <w:rPr>
          <w:color w:val="000000"/>
        </w:rPr>
      </w:pPr>
      <w:r w:rsidRPr="00DE3E4B">
        <w:rPr>
          <w:rFonts w:hint="eastAsia"/>
          <w:color w:val="000000"/>
        </w:rPr>
        <w:t>（</w:t>
      </w:r>
      <w:r w:rsidRPr="00DE3E4B">
        <w:rPr>
          <w:color w:val="000000"/>
        </w:rPr>
        <w:t>4</w:t>
      </w:r>
      <w:r w:rsidRPr="00DE3E4B">
        <w:rPr>
          <w:rFonts w:hint="eastAsia"/>
          <w:color w:val="000000"/>
        </w:rPr>
        <w:t>）集成电路封装、测试企业：本行填报本年集成电路封装、测试销售（营业）收入；</w:t>
      </w:r>
    </w:p>
    <w:p w:rsidR="001A7E58" w:rsidRPr="00DE3E4B" w:rsidRDefault="001A7E58" w:rsidP="00C1404C">
      <w:pPr>
        <w:pStyle w:val="SBBZW"/>
        <w:rPr>
          <w:color w:val="000000"/>
        </w:rPr>
      </w:pPr>
      <w:r w:rsidRPr="00DE3E4B">
        <w:rPr>
          <w:rFonts w:hint="eastAsia"/>
          <w:color w:val="000000"/>
        </w:rPr>
        <w:t>（</w:t>
      </w:r>
      <w:r w:rsidRPr="00DE3E4B">
        <w:rPr>
          <w:color w:val="000000"/>
        </w:rPr>
        <w:t>5</w:t>
      </w:r>
      <w:r w:rsidRPr="00DE3E4B">
        <w:rPr>
          <w:rFonts w:hint="eastAsia"/>
          <w:color w:val="000000"/>
        </w:rPr>
        <w:t>）集成电路关键专用材料生产企业：本行填报本年集成电路关键专用材料销售（营业）收入；</w:t>
      </w:r>
    </w:p>
    <w:p w:rsidR="001A7E58" w:rsidRPr="00DE3E4B" w:rsidRDefault="001A7E58" w:rsidP="00C1404C">
      <w:pPr>
        <w:pStyle w:val="SBBZW"/>
        <w:rPr>
          <w:color w:val="000000"/>
        </w:rPr>
      </w:pPr>
      <w:r w:rsidRPr="00DE3E4B">
        <w:rPr>
          <w:rFonts w:hint="eastAsia"/>
          <w:color w:val="000000"/>
        </w:rPr>
        <w:t>（</w:t>
      </w:r>
      <w:r w:rsidRPr="00DE3E4B">
        <w:rPr>
          <w:color w:val="000000"/>
        </w:rPr>
        <w:t>6</w:t>
      </w:r>
      <w:r w:rsidRPr="00DE3E4B">
        <w:rPr>
          <w:rFonts w:hint="eastAsia"/>
          <w:color w:val="000000"/>
        </w:rPr>
        <w:t>）集成电路专用设备生产企业：行填报本年集成电路专用设备销售（营业）收入。</w:t>
      </w:r>
    </w:p>
    <w:p w:rsidR="001A7E58" w:rsidRPr="00DE3E4B" w:rsidRDefault="00666A6C" w:rsidP="00C1404C">
      <w:pPr>
        <w:pStyle w:val="SBBZW"/>
        <w:rPr>
          <w:color w:val="000000"/>
        </w:rPr>
      </w:pPr>
      <w:r w:rsidRPr="00DE3E4B">
        <w:rPr>
          <w:color w:val="000000"/>
        </w:rPr>
        <w:t>12</w:t>
      </w:r>
      <w:r w:rsidR="001A7E58" w:rsidRPr="00DE3E4B">
        <w:rPr>
          <w:color w:val="000000"/>
        </w:rPr>
        <w:t>.</w:t>
      </w:r>
      <w:r w:rsidR="001A7E58" w:rsidRPr="00DE3E4B">
        <w:rPr>
          <w:rFonts w:hint="eastAsia"/>
          <w:color w:val="000000"/>
        </w:rPr>
        <w:t>第</w:t>
      </w:r>
      <w:r w:rsidRPr="00DE3E4B">
        <w:rPr>
          <w:color w:val="000000"/>
        </w:rPr>
        <w:t>22</w:t>
      </w:r>
      <w:r w:rsidR="001A7E58" w:rsidRPr="00DE3E4B">
        <w:rPr>
          <w:rFonts w:hint="eastAsia"/>
          <w:color w:val="000000"/>
        </w:rPr>
        <w:t>行“</w:t>
      </w:r>
      <w:r w:rsidR="00175627">
        <w:rPr>
          <w:rFonts w:hint="eastAsia"/>
          <w:color w:val="000000"/>
        </w:rPr>
        <w:t>九、</w:t>
      </w:r>
      <w:r w:rsidR="001A7E58" w:rsidRPr="00DE3E4B">
        <w:rPr>
          <w:rFonts w:hint="eastAsia"/>
          <w:color w:val="000000"/>
        </w:rPr>
        <w:t>符合条件的收入占收入总额的比例”：填报第</w:t>
      </w:r>
      <w:r w:rsidRPr="00DE3E4B">
        <w:rPr>
          <w:color w:val="000000"/>
        </w:rPr>
        <w:t>21</w:t>
      </w:r>
      <w:r w:rsidR="001A7E58" w:rsidRPr="00DE3E4B">
        <w:rPr>
          <w:rFonts w:hint="eastAsia"/>
          <w:color w:val="000000"/>
        </w:rPr>
        <w:t>÷</w:t>
      </w:r>
      <w:r w:rsidRPr="00DE3E4B">
        <w:rPr>
          <w:color w:val="000000"/>
        </w:rPr>
        <w:t>20</w:t>
      </w:r>
      <w:r w:rsidR="001A7E58" w:rsidRPr="00DE3E4B">
        <w:rPr>
          <w:rFonts w:hint="eastAsia"/>
          <w:color w:val="000000"/>
        </w:rPr>
        <w:t>行</w:t>
      </w:r>
      <w:r w:rsidR="007D294C">
        <w:rPr>
          <w:rFonts w:hint="eastAsia"/>
          <w:color w:val="000000"/>
        </w:rPr>
        <w:t>计算后</w:t>
      </w:r>
      <w:r w:rsidR="001A7E58" w:rsidRPr="00DE3E4B">
        <w:rPr>
          <w:rFonts w:hint="eastAsia"/>
          <w:color w:val="000000"/>
        </w:rPr>
        <w:t>的比例。</w:t>
      </w:r>
    </w:p>
    <w:p w:rsidR="001A7E58" w:rsidRPr="00DE3E4B" w:rsidRDefault="00666A6C" w:rsidP="00C1404C">
      <w:pPr>
        <w:pStyle w:val="SBBZW"/>
        <w:rPr>
          <w:color w:val="000000"/>
        </w:rPr>
      </w:pPr>
      <w:r w:rsidRPr="00DE3E4B">
        <w:rPr>
          <w:color w:val="000000"/>
        </w:rPr>
        <w:t>13</w:t>
      </w:r>
      <w:r w:rsidR="001A7E58" w:rsidRPr="00DE3E4B">
        <w:rPr>
          <w:color w:val="000000"/>
        </w:rPr>
        <w:t>.</w:t>
      </w:r>
      <w:r w:rsidR="001A7E58" w:rsidRPr="00DE3E4B">
        <w:rPr>
          <w:rFonts w:hint="eastAsia"/>
          <w:color w:val="000000"/>
        </w:rPr>
        <w:t>第</w:t>
      </w:r>
      <w:r w:rsidRPr="00DE3E4B">
        <w:rPr>
          <w:color w:val="000000"/>
        </w:rPr>
        <w:t>23</w:t>
      </w:r>
      <w:r w:rsidR="001A7E58" w:rsidRPr="00DE3E4B">
        <w:rPr>
          <w:rFonts w:hint="eastAsia"/>
          <w:color w:val="000000"/>
        </w:rPr>
        <w:t>行“</w:t>
      </w:r>
      <w:r w:rsidR="00175627">
        <w:rPr>
          <w:rFonts w:hint="eastAsia"/>
          <w:color w:val="000000"/>
        </w:rPr>
        <w:t>（一）</w:t>
      </w:r>
      <w:r w:rsidR="001A7E58" w:rsidRPr="00DE3E4B">
        <w:rPr>
          <w:rFonts w:hint="eastAsia"/>
          <w:color w:val="000000"/>
        </w:rPr>
        <w:t>自主设计</w:t>
      </w:r>
      <w:r w:rsidR="001A7E58" w:rsidRPr="00DE3E4B">
        <w:rPr>
          <w:color w:val="000000"/>
        </w:rPr>
        <w:t>/</w:t>
      </w:r>
      <w:r w:rsidR="001A7E58" w:rsidRPr="00DE3E4B">
        <w:rPr>
          <w:rFonts w:hint="eastAsia"/>
          <w:color w:val="000000"/>
        </w:rPr>
        <w:t>开发销售（营业）收入”：</w:t>
      </w:r>
    </w:p>
    <w:p w:rsidR="001A7E58" w:rsidRPr="00DE3E4B" w:rsidRDefault="001A7E58" w:rsidP="00C1404C">
      <w:pPr>
        <w:pStyle w:val="SBBZW"/>
        <w:rPr>
          <w:color w:val="000000"/>
        </w:rPr>
      </w:pPr>
      <w:r w:rsidRPr="00DE3E4B">
        <w:rPr>
          <w:rFonts w:hint="eastAsia"/>
          <w:color w:val="000000"/>
        </w:rPr>
        <w:t>集成电路设计企业，本行填报本年度集成电路自主设计销售（营业）收入。</w:t>
      </w:r>
    </w:p>
    <w:p w:rsidR="001A7E58" w:rsidRPr="00DE3E4B" w:rsidRDefault="001A7E58" w:rsidP="00C1404C">
      <w:pPr>
        <w:pStyle w:val="SBBZW"/>
        <w:rPr>
          <w:color w:val="000000"/>
        </w:rPr>
      </w:pPr>
      <w:r w:rsidRPr="00DE3E4B">
        <w:rPr>
          <w:rFonts w:hint="eastAsia"/>
          <w:color w:val="000000"/>
        </w:rPr>
        <w:t>软件企业，选“一般软件”的填报本年软件产品自主开发销售（营业）收入，选</w:t>
      </w:r>
      <w:r w:rsidRPr="00DE3E4B">
        <w:rPr>
          <w:rFonts w:hint="eastAsia"/>
          <w:color w:val="000000"/>
        </w:rPr>
        <w:lastRenderedPageBreak/>
        <w:t>“嵌入式或信息系统集成软件”的填报本年自主开发嵌入式软件产品和信息系统集成产品开发销售（营业）收入。</w:t>
      </w:r>
    </w:p>
    <w:p w:rsidR="001A7E58" w:rsidRPr="00DE3E4B" w:rsidRDefault="00093745" w:rsidP="00C1404C">
      <w:pPr>
        <w:pStyle w:val="SBBZW"/>
        <w:rPr>
          <w:color w:val="000000"/>
        </w:rPr>
      </w:pPr>
      <w:r>
        <w:rPr>
          <w:rFonts w:hint="eastAsia"/>
          <w:color w:val="000000"/>
        </w:rPr>
        <w:t>14</w:t>
      </w:r>
      <w:r>
        <w:rPr>
          <w:color w:val="000000"/>
        </w:rPr>
        <w:t>.</w:t>
      </w:r>
      <w:r w:rsidR="001A7E58" w:rsidRPr="00DE3E4B">
        <w:rPr>
          <w:rFonts w:hint="eastAsia"/>
          <w:color w:val="000000"/>
        </w:rPr>
        <w:t>第</w:t>
      </w:r>
      <w:r w:rsidR="00666A6C" w:rsidRPr="00DE3E4B">
        <w:rPr>
          <w:color w:val="000000"/>
        </w:rPr>
        <w:t>24</w:t>
      </w:r>
      <w:r w:rsidR="001A7E58" w:rsidRPr="00DE3E4B">
        <w:rPr>
          <w:rFonts w:hint="eastAsia"/>
          <w:color w:val="000000"/>
        </w:rPr>
        <w:t>行“</w:t>
      </w:r>
      <w:r w:rsidR="00175627">
        <w:rPr>
          <w:rFonts w:hint="eastAsia"/>
          <w:color w:val="000000"/>
        </w:rPr>
        <w:t>（二）</w:t>
      </w:r>
      <w:r w:rsidR="001A7E58" w:rsidRPr="00DE3E4B">
        <w:rPr>
          <w:rFonts w:hint="eastAsia"/>
          <w:color w:val="000000"/>
        </w:rPr>
        <w:t>自主设计</w:t>
      </w:r>
      <w:r w:rsidR="001A7E58" w:rsidRPr="00DE3E4B">
        <w:rPr>
          <w:color w:val="000000"/>
        </w:rPr>
        <w:t>/</w:t>
      </w:r>
      <w:r w:rsidR="001A7E58" w:rsidRPr="00DE3E4B">
        <w:rPr>
          <w:rFonts w:hint="eastAsia"/>
          <w:color w:val="000000"/>
        </w:rPr>
        <w:t>开发收入占企业收入总额的比例”：填报第</w:t>
      </w:r>
      <w:r w:rsidR="00666A6C" w:rsidRPr="00DE3E4B">
        <w:rPr>
          <w:color w:val="000000"/>
        </w:rPr>
        <w:t>23</w:t>
      </w:r>
      <w:r w:rsidR="001A7E58" w:rsidRPr="00DE3E4B">
        <w:rPr>
          <w:rFonts w:hint="eastAsia"/>
          <w:color w:val="000000"/>
        </w:rPr>
        <w:t>÷</w:t>
      </w:r>
      <w:r w:rsidR="00666A6C" w:rsidRPr="00DE3E4B">
        <w:rPr>
          <w:color w:val="000000"/>
        </w:rPr>
        <w:t>20</w:t>
      </w:r>
      <w:r w:rsidR="001A7E58" w:rsidRPr="00DE3E4B">
        <w:rPr>
          <w:rFonts w:hint="eastAsia"/>
          <w:color w:val="000000"/>
        </w:rPr>
        <w:t>行</w:t>
      </w:r>
      <w:r w:rsidR="007D294C">
        <w:rPr>
          <w:rFonts w:hint="eastAsia"/>
          <w:color w:val="000000"/>
        </w:rPr>
        <w:t>计算后</w:t>
      </w:r>
      <w:r w:rsidR="001A7E58" w:rsidRPr="00DE3E4B">
        <w:rPr>
          <w:rFonts w:hint="eastAsia"/>
          <w:color w:val="000000"/>
        </w:rPr>
        <w:t>的比例。</w:t>
      </w:r>
    </w:p>
    <w:p w:rsidR="001A7E58" w:rsidRPr="00DE3E4B" w:rsidRDefault="00666A6C" w:rsidP="00C1404C">
      <w:pPr>
        <w:pStyle w:val="SBBZW"/>
        <w:rPr>
          <w:color w:val="000000"/>
        </w:rPr>
      </w:pPr>
      <w:r w:rsidRPr="00DE3E4B">
        <w:rPr>
          <w:color w:val="000000"/>
        </w:rPr>
        <w:t>1</w:t>
      </w:r>
      <w:r w:rsidR="00093745">
        <w:rPr>
          <w:color w:val="000000"/>
        </w:rPr>
        <w:t>5</w:t>
      </w:r>
      <w:r w:rsidR="001A7E58" w:rsidRPr="00DE3E4B">
        <w:rPr>
          <w:color w:val="000000"/>
        </w:rPr>
        <w:t>.</w:t>
      </w:r>
      <w:r w:rsidR="001A7E58" w:rsidRPr="00DE3E4B">
        <w:rPr>
          <w:rFonts w:hint="eastAsia"/>
          <w:color w:val="000000"/>
        </w:rPr>
        <w:t>第</w:t>
      </w:r>
      <w:r w:rsidR="00A93292" w:rsidRPr="00DE3E4B">
        <w:rPr>
          <w:color w:val="000000"/>
        </w:rPr>
        <w:t>25</w:t>
      </w:r>
      <w:r w:rsidR="001A7E58" w:rsidRPr="00DE3E4B">
        <w:rPr>
          <w:rFonts w:hint="eastAsia"/>
          <w:color w:val="000000"/>
        </w:rPr>
        <w:t>行“</w:t>
      </w:r>
      <w:r w:rsidR="00175627" w:rsidRPr="00DE3E4B">
        <w:rPr>
          <w:rFonts w:hint="eastAsia"/>
          <w:color w:val="000000"/>
        </w:rPr>
        <w:t>（一）</w:t>
      </w:r>
      <w:r w:rsidR="001A7E58" w:rsidRPr="00DE3E4B">
        <w:rPr>
          <w:rFonts w:hint="eastAsia"/>
          <w:color w:val="000000"/>
        </w:rPr>
        <w:t>适用的领域”：根据《国家发展和改革委员会</w:t>
      </w:r>
      <w:r w:rsidR="001A7E58" w:rsidRPr="00DE3E4B">
        <w:rPr>
          <w:color w:val="000000"/>
        </w:rPr>
        <w:t xml:space="preserve"> </w:t>
      </w:r>
      <w:r w:rsidR="001A7E58" w:rsidRPr="00DE3E4B">
        <w:rPr>
          <w:rFonts w:hint="eastAsia"/>
          <w:color w:val="000000"/>
        </w:rPr>
        <w:t>工业和信息化部</w:t>
      </w:r>
      <w:r w:rsidR="001A7E58" w:rsidRPr="00DE3E4B">
        <w:rPr>
          <w:color w:val="000000"/>
        </w:rPr>
        <w:t xml:space="preserve"> </w:t>
      </w:r>
      <w:r w:rsidR="001A7E58" w:rsidRPr="00DE3E4B">
        <w:rPr>
          <w:rFonts w:hint="eastAsia"/>
          <w:color w:val="000000"/>
        </w:rPr>
        <w:t>财政部</w:t>
      </w:r>
      <w:r w:rsidR="001A7E58" w:rsidRPr="00DE3E4B">
        <w:rPr>
          <w:color w:val="000000"/>
        </w:rPr>
        <w:t xml:space="preserve"> </w:t>
      </w:r>
      <w:r w:rsidR="001A7E58" w:rsidRPr="00DE3E4B">
        <w:rPr>
          <w:rFonts w:hint="eastAsia"/>
          <w:color w:val="000000"/>
        </w:rPr>
        <w:t>国家税务总局关于印发国家规划布局内重点软件和集成电路设计领域的通知》（发改高技〔</w:t>
      </w:r>
      <w:r w:rsidR="001A7E58" w:rsidRPr="00DE3E4B">
        <w:rPr>
          <w:color w:val="000000"/>
        </w:rPr>
        <w:t>2016</w:t>
      </w:r>
      <w:r w:rsidR="001A7E58" w:rsidRPr="00DE3E4B">
        <w:rPr>
          <w:rFonts w:hint="eastAsia"/>
          <w:color w:val="000000"/>
        </w:rPr>
        <w:t>〕</w:t>
      </w:r>
      <w:r w:rsidR="001A7E58" w:rsidRPr="00DE3E4B">
        <w:rPr>
          <w:color w:val="000000"/>
        </w:rPr>
        <w:t>1056</w:t>
      </w:r>
      <w:r w:rsidR="001A7E58" w:rsidRPr="00DE3E4B">
        <w:rPr>
          <w:rFonts w:hint="eastAsia"/>
          <w:color w:val="000000"/>
        </w:rPr>
        <w:t>号）文件，选择适用的领域。</w:t>
      </w:r>
    </w:p>
    <w:p w:rsidR="001A7E58" w:rsidRPr="00DE3E4B" w:rsidRDefault="00093745" w:rsidP="00C1404C">
      <w:pPr>
        <w:pStyle w:val="SBBZW"/>
        <w:rPr>
          <w:color w:val="000000"/>
        </w:rPr>
      </w:pPr>
      <w:r>
        <w:rPr>
          <w:color w:val="000000"/>
        </w:rPr>
        <w:t>16.</w:t>
      </w:r>
      <w:r w:rsidR="001A7E58" w:rsidRPr="00DE3E4B">
        <w:rPr>
          <w:rFonts w:hint="eastAsia"/>
          <w:color w:val="000000"/>
        </w:rPr>
        <w:t>第</w:t>
      </w:r>
      <w:r w:rsidR="009658E1" w:rsidRPr="00DE3E4B">
        <w:rPr>
          <w:color w:val="000000"/>
        </w:rPr>
        <w:t>26</w:t>
      </w:r>
      <w:r w:rsidR="001A7E58" w:rsidRPr="00DE3E4B">
        <w:rPr>
          <w:rFonts w:hint="eastAsia"/>
          <w:color w:val="000000"/>
        </w:rPr>
        <w:t>行“</w:t>
      </w:r>
      <w:r w:rsidR="00175627" w:rsidRPr="00DE3E4B">
        <w:rPr>
          <w:rFonts w:hint="eastAsia"/>
          <w:color w:val="000000"/>
        </w:rPr>
        <w:t>（</w:t>
      </w:r>
      <w:r w:rsidR="00175627">
        <w:rPr>
          <w:rFonts w:hint="eastAsia"/>
          <w:color w:val="000000"/>
        </w:rPr>
        <w:t>二</w:t>
      </w:r>
      <w:r w:rsidR="00175627" w:rsidRPr="00DE3E4B">
        <w:rPr>
          <w:rFonts w:hint="eastAsia"/>
          <w:color w:val="000000"/>
        </w:rPr>
        <w:t>）</w:t>
      </w:r>
      <w:r w:rsidR="001A7E58" w:rsidRPr="00DE3E4B">
        <w:rPr>
          <w:rFonts w:hint="eastAsia"/>
          <w:color w:val="000000"/>
        </w:rPr>
        <w:t>选择备案领域的销售（营业）收入”：填报</w:t>
      </w:r>
      <w:r w:rsidR="009658E1" w:rsidRPr="00DE3E4B">
        <w:rPr>
          <w:rFonts w:hint="eastAsia"/>
          <w:color w:val="000000"/>
        </w:rPr>
        <w:t>符合</w:t>
      </w:r>
      <w:r w:rsidR="001A7E58" w:rsidRPr="00DE3E4B">
        <w:rPr>
          <w:rFonts w:hint="eastAsia"/>
          <w:color w:val="000000"/>
        </w:rPr>
        <w:t>第</w:t>
      </w:r>
      <w:r w:rsidR="009658E1" w:rsidRPr="00DE3E4B">
        <w:rPr>
          <w:color w:val="000000"/>
        </w:rPr>
        <w:t>25</w:t>
      </w:r>
      <w:r w:rsidR="001A7E58" w:rsidRPr="00DE3E4B">
        <w:rPr>
          <w:rFonts w:hint="eastAsia"/>
          <w:color w:val="000000"/>
        </w:rPr>
        <w:t>行</w:t>
      </w:r>
      <w:r w:rsidR="009658E1" w:rsidRPr="00DE3E4B">
        <w:rPr>
          <w:rFonts w:hint="eastAsia"/>
          <w:color w:val="000000"/>
        </w:rPr>
        <w:t>选定</w:t>
      </w:r>
      <w:r w:rsidR="001A7E58" w:rsidRPr="00DE3E4B">
        <w:rPr>
          <w:rFonts w:hint="eastAsia"/>
          <w:color w:val="000000"/>
        </w:rPr>
        <w:t>“领域”</w:t>
      </w:r>
      <w:r w:rsidR="009658E1" w:rsidRPr="00DE3E4B">
        <w:rPr>
          <w:rFonts w:hint="eastAsia"/>
          <w:color w:val="000000"/>
        </w:rPr>
        <w:t>内</w:t>
      </w:r>
      <w:r w:rsidR="001A7E58" w:rsidRPr="00DE3E4B">
        <w:rPr>
          <w:rFonts w:hint="eastAsia"/>
          <w:color w:val="000000"/>
        </w:rPr>
        <w:t>的销售（营业）收入。</w:t>
      </w:r>
      <w:r w:rsidR="009658E1" w:rsidRPr="00DE3E4B">
        <w:rPr>
          <w:rFonts w:hint="eastAsia"/>
          <w:color w:val="000000"/>
        </w:rPr>
        <w:t>如选择领域为“（一）基础软件：操作系统、数据库、中间件”，则</w:t>
      </w:r>
      <w:r w:rsidR="007E5AC0" w:rsidRPr="00DE3E4B">
        <w:rPr>
          <w:rFonts w:hint="eastAsia"/>
          <w:color w:val="000000"/>
        </w:rPr>
        <w:t>该</w:t>
      </w:r>
      <w:r w:rsidR="009658E1" w:rsidRPr="00DE3E4B">
        <w:rPr>
          <w:rFonts w:hint="eastAsia"/>
          <w:color w:val="000000"/>
        </w:rPr>
        <w:t>行填报</w:t>
      </w:r>
      <w:r w:rsidR="00A2306A">
        <w:rPr>
          <w:rFonts w:hint="eastAsia"/>
          <w:color w:val="000000"/>
        </w:rPr>
        <w:t>该</w:t>
      </w:r>
      <w:r w:rsidR="009658E1" w:rsidRPr="00DE3E4B">
        <w:rPr>
          <w:rFonts w:hint="eastAsia"/>
          <w:color w:val="000000"/>
        </w:rPr>
        <w:t>业务的销售（营业）收入。</w:t>
      </w:r>
    </w:p>
    <w:p w:rsidR="001A7E58" w:rsidRPr="00DE3E4B" w:rsidRDefault="00093745" w:rsidP="00C1404C">
      <w:pPr>
        <w:pStyle w:val="SBBZW"/>
        <w:rPr>
          <w:color w:val="000000"/>
        </w:rPr>
      </w:pPr>
      <w:r>
        <w:rPr>
          <w:rFonts w:hint="eastAsia"/>
          <w:color w:val="000000"/>
        </w:rPr>
        <w:t>17.</w:t>
      </w:r>
      <w:r w:rsidR="001A7E58" w:rsidRPr="00DE3E4B">
        <w:rPr>
          <w:rFonts w:hint="eastAsia"/>
          <w:color w:val="000000"/>
        </w:rPr>
        <w:t>第</w:t>
      </w:r>
      <w:r w:rsidR="009658E1" w:rsidRPr="00DE3E4B">
        <w:rPr>
          <w:color w:val="000000"/>
        </w:rPr>
        <w:t>27</w:t>
      </w:r>
      <w:r w:rsidR="001A7E58" w:rsidRPr="00DE3E4B">
        <w:rPr>
          <w:rFonts w:hint="eastAsia"/>
          <w:color w:val="000000"/>
        </w:rPr>
        <w:t>行“</w:t>
      </w:r>
      <w:r w:rsidR="00175627" w:rsidRPr="00DE3E4B">
        <w:rPr>
          <w:rFonts w:hint="eastAsia"/>
          <w:color w:val="000000"/>
        </w:rPr>
        <w:t>（</w:t>
      </w:r>
      <w:r w:rsidR="00175627">
        <w:rPr>
          <w:rFonts w:hint="eastAsia"/>
          <w:color w:val="000000"/>
        </w:rPr>
        <w:t>三</w:t>
      </w:r>
      <w:r w:rsidR="00175627" w:rsidRPr="00DE3E4B">
        <w:rPr>
          <w:rFonts w:hint="eastAsia"/>
          <w:color w:val="000000"/>
        </w:rPr>
        <w:t>）</w:t>
      </w:r>
      <w:r w:rsidR="001A7E58" w:rsidRPr="00DE3E4B">
        <w:rPr>
          <w:rFonts w:hint="eastAsia"/>
          <w:color w:val="000000"/>
        </w:rPr>
        <w:t>领域内的销售收入占符合条件的销售收入的比例”：填报第</w:t>
      </w:r>
      <w:r w:rsidR="009658E1" w:rsidRPr="00DE3E4B">
        <w:rPr>
          <w:color w:val="000000"/>
        </w:rPr>
        <w:t>26</w:t>
      </w:r>
      <w:r w:rsidR="001A7E58" w:rsidRPr="00DE3E4B">
        <w:rPr>
          <w:rFonts w:hint="eastAsia"/>
          <w:color w:val="000000"/>
        </w:rPr>
        <w:t>÷</w:t>
      </w:r>
      <w:r w:rsidR="009658E1" w:rsidRPr="00DE3E4B">
        <w:rPr>
          <w:color w:val="000000"/>
        </w:rPr>
        <w:t>21</w:t>
      </w:r>
      <w:r w:rsidR="001A7E58" w:rsidRPr="00DE3E4B">
        <w:rPr>
          <w:rFonts w:hint="eastAsia"/>
          <w:color w:val="000000"/>
        </w:rPr>
        <w:t>行</w:t>
      </w:r>
      <w:r w:rsidR="007D294C">
        <w:rPr>
          <w:rFonts w:hint="eastAsia"/>
          <w:color w:val="000000"/>
        </w:rPr>
        <w:t>计算后</w:t>
      </w:r>
      <w:r w:rsidR="001A7E58" w:rsidRPr="00DE3E4B">
        <w:rPr>
          <w:rFonts w:hint="eastAsia"/>
          <w:color w:val="000000"/>
        </w:rPr>
        <w:t>的比例。</w:t>
      </w:r>
    </w:p>
    <w:p w:rsidR="001A7E58" w:rsidRPr="00DE3E4B" w:rsidRDefault="009658E1" w:rsidP="00C1404C">
      <w:pPr>
        <w:pStyle w:val="SBBZW"/>
        <w:rPr>
          <w:color w:val="000000"/>
        </w:rPr>
      </w:pPr>
      <w:r w:rsidRPr="00DE3E4B">
        <w:rPr>
          <w:color w:val="000000"/>
        </w:rPr>
        <w:t>1</w:t>
      </w:r>
      <w:r w:rsidR="00093745">
        <w:rPr>
          <w:color w:val="000000"/>
        </w:rPr>
        <w:t>8</w:t>
      </w:r>
      <w:r w:rsidR="001A7E58" w:rsidRPr="00DE3E4B">
        <w:rPr>
          <w:color w:val="000000"/>
        </w:rPr>
        <w:t>.</w:t>
      </w:r>
      <w:r w:rsidR="001A7E58" w:rsidRPr="00DE3E4B">
        <w:rPr>
          <w:rFonts w:hint="eastAsia"/>
          <w:color w:val="000000"/>
        </w:rPr>
        <w:t>第</w:t>
      </w:r>
      <w:r w:rsidR="001A7E58" w:rsidRPr="00DE3E4B">
        <w:rPr>
          <w:color w:val="000000"/>
        </w:rPr>
        <w:t>2</w:t>
      </w:r>
      <w:r w:rsidRPr="00DE3E4B">
        <w:rPr>
          <w:color w:val="000000"/>
        </w:rPr>
        <w:t>8</w:t>
      </w:r>
      <w:r w:rsidR="001A7E58" w:rsidRPr="00DE3E4B">
        <w:rPr>
          <w:rFonts w:hint="eastAsia"/>
          <w:color w:val="000000"/>
        </w:rPr>
        <w:t>行“</w:t>
      </w:r>
      <w:r w:rsidR="00175627" w:rsidRPr="00DE3E4B">
        <w:rPr>
          <w:rFonts w:hint="eastAsia"/>
          <w:color w:val="000000"/>
        </w:rPr>
        <w:t>（一）</w:t>
      </w:r>
      <w:r w:rsidR="001A7E58" w:rsidRPr="00DE3E4B">
        <w:rPr>
          <w:rFonts w:hint="eastAsia"/>
          <w:color w:val="000000"/>
        </w:rPr>
        <w:t>年度软件出口收入总额（美元）”：填报企业年度软件出口收入总额，以美元计算。</w:t>
      </w:r>
    </w:p>
    <w:p w:rsidR="001A7E58" w:rsidRPr="00DE3E4B" w:rsidRDefault="00093745" w:rsidP="00C1404C">
      <w:pPr>
        <w:pStyle w:val="SBBZW"/>
        <w:rPr>
          <w:color w:val="000000"/>
        </w:rPr>
      </w:pPr>
      <w:r>
        <w:rPr>
          <w:color w:val="000000"/>
        </w:rPr>
        <w:t>19.</w:t>
      </w:r>
      <w:r w:rsidR="001A7E58" w:rsidRPr="00DE3E4B">
        <w:rPr>
          <w:rFonts w:hint="eastAsia"/>
          <w:color w:val="000000"/>
        </w:rPr>
        <w:t>第</w:t>
      </w:r>
      <w:r w:rsidR="001A7E58" w:rsidRPr="00DE3E4B">
        <w:rPr>
          <w:color w:val="000000"/>
        </w:rPr>
        <w:t>2</w:t>
      </w:r>
      <w:r w:rsidR="009658E1" w:rsidRPr="00DE3E4B">
        <w:rPr>
          <w:color w:val="000000"/>
        </w:rPr>
        <w:t>9</w:t>
      </w:r>
      <w:r w:rsidR="001A7E58" w:rsidRPr="00DE3E4B">
        <w:rPr>
          <w:rFonts w:hint="eastAsia"/>
          <w:color w:val="000000"/>
        </w:rPr>
        <w:t>行“</w:t>
      </w:r>
      <w:r w:rsidR="00175627" w:rsidRPr="00DE3E4B">
        <w:rPr>
          <w:rFonts w:hint="eastAsia"/>
          <w:color w:val="000000"/>
        </w:rPr>
        <w:t>（</w:t>
      </w:r>
      <w:r w:rsidR="00175627">
        <w:rPr>
          <w:rFonts w:hint="eastAsia"/>
          <w:color w:val="000000"/>
        </w:rPr>
        <w:t>二</w:t>
      </w:r>
      <w:r w:rsidR="00175627" w:rsidRPr="00DE3E4B">
        <w:rPr>
          <w:rFonts w:hint="eastAsia"/>
          <w:color w:val="000000"/>
        </w:rPr>
        <w:t>）</w:t>
      </w:r>
      <w:r w:rsidR="001A7E58" w:rsidRPr="00DE3E4B">
        <w:rPr>
          <w:rFonts w:hint="eastAsia"/>
          <w:color w:val="000000"/>
        </w:rPr>
        <w:t>年度软件出口收入总额（人民币）”：填报企业年度软件出口收入总额，换算成人民币以后的金额。</w:t>
      </w:r>
    </w:p>
    <w:p w:rsidR="001A7E58" w:rsidRPr="00DE3E4B" w:rsidRDefault="001762BD" w:rsidP="00C1404C">
      <w:pPr>
        <w:pStyle w:val="SBBZW"/>
        <w:rPr>
          <w:color w:val="000000"/>
        </w:rPr>
      </w:pPr>
      <w:r>
        <w:rPr>
          <w:color w:val="000000"/>
        </w:rPr>
        <w:t>20.</w:t>
      </w:r>
      <w:r w:rsidR="001A7E58" w:rsidRPr="00DE3E4B">
        <w:rPr>
          <w:rFonts w:hint="eastAsia"/>
          <w:color w:val="000000"/>
        </w:rPr>
        <w:t>第</w:t>
      </w:r>
      <w:r w:rsidR="009658E1" w:rsidRPr="00DE3E4B">
        <w:rPr>
          <w:color w:val="000000"/>
        </w:rPr>
        <w:t>30</w:t>
      </w:r>
      <w:r w:rsidR="001A7E58" w:rsidRPr="00DE3E4B">
        <w:rPr>
          <w:rFonts w:hint="eastAsia"/>
          <w:color w:val="000000"/>
        </w:rPr>
        <w:t>行“</w:t>
      </w:r>
      <w:r w:rsidR="00175627" w:rsidRPr="00DE3E4B">
        <w:rPr>
          <w:rFonts w:hint="eastAsia"/>
          <w:color w:val="000000"/>
        </w:rPr>
        <w:t>（</w:t>
      </w:r>
      <w:r w:rsidR="00175627">
        <w:rPr>
          <w:rFonts w:hint="eastAsia"/>
          <w:color w:val="000000"/>
        </w:rPr>
        <w:t>三</w:t>
      </w:r>
      <w:r w:rsidR="00175627" w:rsidRPr="00DE3E4B">
        <w:rPr>
          <w:rFonts w:hint="eastAsia"/>
          <w:color w:val="000000"/>
        </w:rPr>
        <w:t>）</w:t>
      </w:r>
      <w:r w:rsidR="001A7E58" w:rsidRPr="00DE3E4B">
        <w:rPr>
          <w:rFonts w:hint="eastAsia"/>
          <w:color w:val="000000"/>
        </w:rPr>
        <w:t>软件出口收入总额占本企业年度收入总额</w:t>
      </w:r>
      <w:r w:rsidR="007D294C">
        <w:rPr>
          <w:rFonts w:hint="eastAsia"/>
          <w:color w:val="000000"/>
        </w:rPr>
        <w:t>的</w:t>
      </w:r>
      <w:r w:rsidR="001A7E58" w:rsidRPr="00DE3E4B">
        <w:rPr>
          <w:rFonts w:hint="eastAsia"/>
          <w:color w:val="000000"/>
        </w:rPr>
        <w:t>比例”：填报第</w:t>
      </w:r>
      <w:r w:rsidR="001A7E58" w:rsidRPr="00DE3E4B">
        <w:rPr>
          <w:color w:val="000000"/>
        </w:rPr>
        <w:t>2</w:t>
      </w:r>
      <w:r w:rsidR="00D17C22" w:rsidRPr="00DE3E4B">
        <w:rPr>
          <w:color w:val="000000"/>
        </w:rPr>
        <w:t>9</w:t>
      </w:r>
      <w:r w:rsidR="001A7E58" w:rsidRPr="00DE3E4B">
        <w:rPr>
          <w:rFonts w:hint="eastAsia"/>
          <w:color w:val="000000"/>
        </w:rPr>
        <w:t>÷</w:t>
      </w:r>
      <w:r w:rsidR="00D17C22" w:rsidRPr="00DE3E4B">
        <w:rPr>
          <w:color w:val="000000"/>
        </w:rPr>
        <w:t>20</w:t>
      </w:r>
      <w:r w:rsidR="001A7E58" w:rsidRPr="00DE3E4B">
        <w:rPr>
          <w:rFonts w:hint="eastAsia"/>
          <w:color w:val="000000"/>
        </w:rPr>
        <w:t>行</w:t>
      </w:r>
      <w:r w:rsidR="007D294C">
        <w:rPr>
          <w:rFonts w:hint="eastAsia"/>
          <w:color w:val="000000"/>
        </w:rPr>
        <w:t>计算后</w:t>
      </w:r>
      <w:r w:rsidR="001A7E58" w:rsidRPr="00DE3E4B">
        <w:rPr>
          <w:rFonts w:hint="eastAsia"/>
          <w:color w:val="000000"/>
        </w:rPr>
        <w:t>的比例。</w:t>
      </w:r>
    </w:p>
    <w:p w:rsidR="001A7E58" w:rsidRPr="00DE3E4B" w:rsidRDefault="001762BD" w:rsidP="00C1404C">
      <w:pPr>
        <w:pStyle w:val="SBBZW"/>
        <w:rPr>
          <w:color w:val="000000"/>
        </w:rPr>
      </w:pPr>
      <w:r>
        <w:rPr>
          <w:rFonts w:hint="eastAsia"/>
          <w:color w:val="000000"/>
        </w:rPr>
        <w:t>21.</w:t>
      </w:r>
      <w:r w:rsidR="001A7E58" w:rsidRPr="00DE3E4B">
        <w:rPr>
          <w:rFonts w:hint="eastAsia"/>
          <w:color w:val="000000"/>
        </w:rPr>
        <w:t>第</w:t>
      </w:r>
      <w:r w:rsidR="00D17C22" w:rsidRPr="00DE3E4B">
        <w:rPr>
          <w:color w:val="000000"/>
        </w:rPr>
        <w:t>31</w:t>
      </w:r>
      <w:r w:rsidR="001A7E58" w:rsidRPr="00DE3E4B">
        <w:rPr>
          <w:rFonts w:hint="eastAsia"/>
          <w:color w:val="000000"/>
        </w:rPr>
        <w:t>行“产品适用目录”：由集成电路关键专用材料或专用设备生产企业</w:t>
      </w:r>
      <w:r w:rsidR="00D17C22" w:rsidRPr="00DE3E4B">
        <w:rPr>
          <w:rFonts w:hint="eastAsia"/>
          <w:color w:val="000000"/>
        </w:rPr>
        <w:t>，即单选本表第9行减免类型</w:t>
      </w:r>
      <w:r w:rsidR="001A7E58" w:rsidRPr="00DE3E4B">
        <w:rPr>
          <w:rFonts w:hint="eastAsia"/>
          <w:color w:val="000000"/>
        </w:rPr>
        <w:t>的</w:t>
      </w:r>
      <w:r w:rsidR="00D17C22" w:rsidRPr="00DE3E4B">
        <w:rPr>
          <w:rFonts w:hint="eastAsia"/>
          <w:color w:val="000000"/>
        </w:rPr>
        <w:t>企业填报</w:t>
      </w:r>
      <w:r w:rsidR="001A7E58" w:rsidRPr="00DE3E4B">
        <w:rPr>
          <w:rFonts w:hint="eastAsia"/>
          <w:color w:val="000000"/>
        </w:rPr>
        <w:t>。目录见《财政部</w:t>
      </w:r>
      <w:r w:rsidR="001A7E58" w:rsidRPr="00DE3E4B">
        <w:rPr>
          <w:color w:val="000000"/>
        </w:rPr>
        <w:t xml:space="preserve"> </w:t>
      </w:r>
      <w:r w:rsidR="001A7E58" w:rsidRPr="00DE3E4B">
        <w:rPr>
          <w:rFonts w:hint="eastAsia"/>
          <w:color w:val="000000"/>
        </w:rPr>
        <w:t>国家税务总局</w:t>
      </w:r>
      <w:r w:rsidR="001A7E58" w:rsidRPr="00DE3E4B">
        <w:rPr>
          <w:color w:val="000000"/>
        </w:rPr>
        <w:t xml:space="preserve"> </w:t>
      </w:r>
      <w:r w:rsidR="001A7E58" w:rsidRPr="00DE3E4B">
        <w:rPr>
          <w:rFonts w:hint="eastAsia"/>
          <w:color w:val="000000"/>
        </w:rPr>
        <w:t>发展改革委</w:t>
      </w:r>
      <w:r w:rsidR="001A7E58" w:rsidRPr="00DE3E4B">
        <w:rPr>
          <w:color w:val="000000"/>
        </w:rPr>
        <w:t xml:space="preserve"> </w:t>
      </w:r>
      <w:r w:rsidR="001A7E58" w:rsidRPr="00DE3E4B">
        <w:rPr>
          <w:rFonts w:hint="eastAsia"/>
          <w:color w:val="000000"/>
        </w:rPr>
        <w:t>工业和信息化部关于进一步鼓励集成电路产业发展企业所得税政策的通知》（财税〔</w:t>
      </w:r>
      <w:r w:rsidR="001A7E58" w:rsidRPr="00DE3E4B">
        <w:rPr>
          <w:color w:val="000000"/>
        </w:rPr>
        <w:t>2015</w:t>
      </w:r>
      <w:r w:rsidR="001A7E58" w:rsidRPr="00DE3E4B">
        <w:rPr>
          <w:rFonts w:hint="eastAsia"/>
          <w:color w:val="000000"/>
        </w:rPr>
        <w:t>〕</w:t>
      </w:r>
      <w:r w:rsidR="001A7E58" w:rsidRPr="00DE3E4B">
        <w:rPr>
          <w:color w:val="000000"/>
        </w:rPr>
        <w:t>6</w:t>
      </w:r>
      <w:r w:rsidR="001A7E58" w:rsidRPr="00DE3E4B">
        <w:rPr>
          <w:rFonts w:hint="eastAsia"/>
          <w:color w:val="000000"/>
        </w:rPr>
        <w:t>号）文件。</w:t>
      </w:r>
    </w:p>
    <w:p w:rsidR="001A7E58" w:rsidRPr="00DE3E4B" w:rsidRDefault="001762BD" w:rsidP="00C1404C">
      <w:pPr>
        <w:pStyle w:val="SBBZW"/>
        <w:rPr>
          <w:color w:val="000000"/>
        </w:rPr>
      </w:pPr>
      <w:r>
        <w:rPr>
          <w:color w:val="000000"/>
        </w:rPr>
        <w:t>2</w:t>
      </w:r>
      <w:r>
        <w:rPr>
          <w:rFonts w:hint="eastAsia"/>
          <w:color w:val="000000"/>
        </w:rPr>
        <w:t>2</w:t>
      </w:r>
      <w:r w:rsidR="001A7E58" w:rsidRPr="00DE3E4B">
        <w:rPr>
          <w:color w:val="000000"/>
        </w:rPr>
        <w:t>.</w:t>
      </w:r>
      <w:r w:rsidR="001A7E58" w:rsidRPr="00DE3E4B">
        <w:rPr>
          <w:rFonts w:hint="eastAsia"/>
          <w:color w:val="000000"/>
        </w:rPr>
        <w:t>第</w:t>
      </w:r>
      <w:r w:rsidR="00D17C22" w:rsidRPr="00DE3E4B">
        <w:rPr>
          <w:color w:val="000000"/>
        </w:rPr>
        <w:t>32</w:t>
      </w:r>
      <w:r w:rsidR="001A7E58" w:rsidRPr="00DE3E4B">
        <w:rPr>
          <w:rFonts w:hint="eastAsia"/>
          <w:color w:val="000000"/>
        </w:rPr>
        <w:t>行</w:t>
      </w:r>
      <w:r w:rsidR="00D17C22" w:rsidRPr="00DE3E4B">
        <w:rPr>
          <w:rFonts w:hint="eastAsia"/>
          <w:color w:val="000000"/>
        </w:rPr>
        <w:t>“减免税额”</w:t>
      </w:r>
      <w:r w:rsidR="001A7E58" w:rsidRPr="00DE3E4B">
        <w:rPr>
          <w:rFonts w:hint="eastAsia"/>
          <w:color w:val="000000"/>
        </w:rPr>
        <w:t>：</w:t>
      </w:r>
      <w:r w:rsidR="00D17C22" w:rsidRPr="00DE3E4B">
        <w:rPr>
          <w:rFonts w:hint="eastAsia"/>
          <w:color w:val="000000"/>
        </w:rPr>
        <w:t>填报本年享受集成电路、软件企业优惠的金额</w:t>
      </w:r>
      <w:r w:rsidR="001A7E58" w:rsidRPr="00DE3E4B">
        <w:rPr>
          <w:rFonts w:hint="eastAsia"/>
          <w:color w:val="000000"/>
        </w:rPr>
        <w:t>。</w:t>
      </w:r>
    </w:p>
    <w:p w:rsidR="001A7E58" w:rsidRPr="00DE3E4B" w:rsidRDefault="001A7E58" w:rsidP="001B1104">
      <w:pPr>
        <w:pStyle w:val="SBBL2"/>
        <w:ind w:firstLine="482"/>
      </w:pPr>
      <w:bookmarkStart w:id="150" w:name="_Toc394434245"/>
      <w:bookmarkStart w:id="151" w:name="_Toc399770032"/>
      <w:r w:rsidRPr="00DE3E4B">
        <w:rPr>
          <w:rFonts w:hint="eastAsia"/>
        </w:rPr>
        <w:t>二、表内、表间关系</w:t>
      </w:r>
      <w:bookmarkEnd w:id="150"/>
      <w:bookmarkEnd w:id="151"/>
    </w:p>
    <w:p w:rsidR="001A7E58" w:rsidRPr="00DE3E4B" w:rsidRDefault="001A7E58" w:rsidP="001B1104">
      <w:pPr>
        <w:pStyle w:val="SBBL3"/>
      </w:pPr>
      <w:r w:rsidRPr="00DE3E4B">
        <w:rPr>
          <w:rFonts w:hint="eastAsia"/>
        </w:rPr>
        <w:t>（一）表内关系</w:t>
      </w:r>
    </w:p>
    <w:p w:rsidR="001A7E58" w:rsidRPr="007D273A" w:rsidRDefault="001A7E58" w:rsidP="007D273A">
      <w:pPr>
        <w:pStyle w:val="SBBZW"/>
      </w:pPr>
      <w:r w:rsidRPr="007D273A">
        <w:t>1.</w:t>
      </w:r>
      <w:r w:rsidRPr="007D273A">
        <w:rPr>
          <w:rFonts w:hint="eastAsia"/>
        </w:rPr>
        <w:t>第</w:t>
      </w:r>
      <w:r w:rsidR="00D17C22" w:rsidRPr="007D273A">
        <w:t>14</w:t>
      </w:r>
      <w:r w:rsidRPr="007D273A">
        <w:rPr>
          <w:rFonts w:hint="eastAsia"/>
        </w:rPr>
        <w:t>行＝第</w:t>
      </w:r>
      <w:r w:rsidR="00D17C22" w:rsidRPr="007D273A">
        <w:t>12</w:t>
      </w:r>
      <w:r w:rsidRPr="007D273A">
        <w:rPr>
          <w:rFonts w:hint="eastAsia"/>
        </w:rPr>
        <w:t>÷</w:t>
      </w:r>
      <w:r w:rsidR="00D17C22" w:rsidRPr="007D273A">
        <w:t>11</w:t>
      </w:r>
      <w:r w:rsidRPr="007D273A">
        <w:rPr>
          <w:rFonts w:hint="eastAsia"/>
        </w:rPr>
        <w:t>行。</w:t>
      </w:r>
    </w:p>
    <w:p w:rsidR="001A7E58" w:rsidRPr="007D273A" w:rsidRDefault="001A7E58" w:rsidP="007D273A">
      <w:pPr>
        <w:pStyle w:val="SBBZW"/>
      </w:pPr>
      <w:r w:rsidRPr="007D273A">
        <w:t>2.</w:t>
      </w:r>
      <w:r w:rsidRPr="007D273A">
        <w:rPr>
          <w:rFonts w:hint="eastAsia"/>
        </w:rPr>
        <w:t>第</w:t>
      </w:r>
      <w:r w:rsidR="00D17C22" w:rsidRPr="007D273A">
        <w:t>15</w:t>
      </w:r>
      <w:r w:rsidRPr="007D273A">
        <w:rPr>
          <w:rFonts w:hint="eastAsia"/>
        </w:rPr>
        <w:t>行＝第</w:t>
      </w:r>
      <w:r w:rsidR="00D17C22" w:rsidRPr="007D273A">
        <w:t>13</w:t>
      </w:r>
      <w:r w:rsidRPr="007D273A">
        <w:rPr>
          <w:rFonts w:hint="eastAsia"/>
        </w:rPr>
        <w:t>÷</w:t>
      </w:r>
      <w:r w:rsidR="00D17C22" w:rsidRPr="007D273A">
        <w:t>11</w:t>
      </w:r>
      <w:r w:rsidRPr="007D273A">
        <w:rPr>
          <w:rFonts w:hint="eastAsia"/>
        </w:rPr>
        <w:t>行。</w:t>
      </w:r>
    </w:p>
    <w:p w:rsidR="001A7E58" w:rsidRPr="007D273A" w:rsidRDefault="00A54095" w:rsidP="007D273A">
      <w:pPr>
        <w:pStyle w:val="SBBZW"/>
      </w:pPr>
      <w:r>
        <w:rPr>
          <w:rFonts w:hint="eastAsia"/>
        </w:rPr>
        <w:t>3</w:t>
      </w:r>
      <w:r w:rsidR="001A7E58" w:rsidRPr="007D273A">
        <w:t>.</w:t>
      </w:r>
      <w:r w:rsidR="001A7E58" w:rsidRPr="007D273A">
        <w:rPr>
          <w:rFonts w:hint="eastAsia"/>
        </w:rPr>
        <w:t>第</w:t>
      </w:r>
      <w:r w:rsidR="00D17C22" w:rsidRPr="007D273A">
        <w:t>19</w:t>
      </w:r>
      <w:r w:rsidR="001A7E58" w:rsidRPr="007D273A">
        <w:rPr>
          <w:rFonts w:hint="eastAsia"/>
        </w:rPr>
        <w:t>行＝第</w:t>
      </w:r>
      <w:r w:rsidR="00D17C22" w:rsidRPr="007D273A">
        <w:t>17</w:t>
      </w:r>
      <w:r w:rsidR="001A7E58" w:rsidRPr="007D273A">
        <w:rPr>
          <w:rFonts w:hint="eastAsia"/>
        </w:rPr>
        <w:t>÷</w:t>
      </w:r>
      <w:r w:rsidR="00D17C22" w:rsidRPr="007D273A">
        <w:t>16</w:t>
      </w:r>
      <w:r w:rsidR="001A7E58" w:rsidRPr="007D273A">
        <w:rPr>
          <w:rFonts w:hint="eastAsia"/>
        </w:rPr>
        <w:t>行。</w:t>
      </w:r>
    </w:p>
    <w:p w:rsidR="001A7E58" w:rsidRPr="007D273A" w:rsidRDefault="00A54095" w:rsidP="007D273A">
      <w:pPr>
        <w:pStyle w:val="SBBZW"/>
      </w:pPr>
      <w:r>
        <w:rPr>
          <w:rFonts w:hint="eastAsia"/>
        </w:rPr>
        <w:lastRenderedPageBreak/>
        <w:t>4</w:t>
      </w:r>
      <w:r w:rsidR="001A7E58" w:rsidRPr="007D273A">
        <w:t>.</w:t>
      </w:r>
      <w:r w:rsidR="001A7E58" w:rsidRPr="007D273A">
        <w:rPr>
          <w:rFonts w:hint="eastAsia"/>
        </w:rPr>
        <w:t>第</w:t>
      </w:r>
      <w:r w:rsidR="00D17C22" w:rsidRPr="007D273A">
        <w:t>22</w:t>
      </w:r>
      <w:r w:rsidR="001A7E58" w:rsidRPr="007D273A">
        <w:rPr>
          <w:rFonts w:hint="eastAsia"/>
        </w:rPr>
        <w:t>行＝第</w:t>
      </w:r>
      <w:r w:rsidR="00D17C22" w:rsidRPr="007D273A">
        <w:t>21</w:t>
      </w:r>
      <w:r w:rsidR="001A7E58" w:rsidRPr="007D273A">
        <w:rPr>
          <w:rFonts w:hint="eastAsia"/>
        </w:rPr>
        <w:t>÷</w:t>
      </w:r>
      <w:r w:rsidR="00D17C22" w:rsidRPr="007D273A">
        <w:t>20</w:t>
      </w:r>
      <w:r w:rsidR="001A7E58" w:rsidRPr="007D273A">
        <w:rPr>
          <w:rFonts w:hint="eastAsia"/>
        </w:rPr>
        <w:t>行。</w:t>
      </w:r>
    </w:p>
    <w:p w:rsidR="001A7E58" w:rsidRPr="007D273A" w:rsidRDefault="00A54095" w:rsidP="007D273A">
      <w:pPr>
        <w:pStyle w:val="SBBZW"/>
      </w:pPr>
      <w:r>
        <w:rPr>
          <w:rFonts w:hint="eastAsia"/>
        </w:rPr>
        <w:t>5</w:t>
      </w:r>
      <w:r w:rsidR="001A7E58" w:rsidRPr="007D273A">
        <w:t>.</w:t>
      </w:r>
      <w:r w:rsidR="001A7E58" w:rsidRPr="007D273A">
        <w:rPr>
          <w:rFonts w:hint="eastAsia"/>
        </w:rPr>
        <w:t>第</w:t>
      </w:r>
      <w:r w:rsidR="00D17C22" w:rsidRPr="007D273A">
        <w:t>24</w:t>
      </w:r>
      <w:r w:rsidR="001A7E58" w:rsidRPr="007D273A">
        <w:rPr>
          <w:rFonts w:hint="eastAsia"/>
        </w:rPr>
        <w:t>行＝第</w:t>
      </w:r>
      <w:r w:rsidR="00D17C22" w:rsidRPr="007D273A">
        <w:t>23</w:t>
      </w:r>
      <w:r w:rsidR="001A7E58" w:rsidRPr="007D273A">
        <w:rPr>
          <w:rFonts w:hint="eastAsia"/>
        </w:rPr>
        <w:t>÷</w:t>
      </w:r>
      <w:r w:rsidR="00D17C22" w:rsidRPr="007D273A">
        <w:t>20</w:t>
      </w:r>
      <w:r w:rsidR="001A7E58" w:rsidRPr="007D273A">
        <w:rPr>
          <w:rFonts w:hint="eastAsia"/>
        </w:rPr>
        <w:t>行。</w:t>
      </w:r>
    </w:p>
    <w:p w:rsidR="001A7E58" w:rsidRPr="007D273A" w:rsidRDefault="00A54095" w:rsidP="007D273A">
      <w:pPr>
        <w:pStyle w:val="SBBZW"/>
      </w:pPr>
      <w:r>
        <w:rPr>
          <w:rFonts w:hint="eastAsia"/>
        </w:rPr>
        <w:t>6</w:t>
      </w:r>
      <w:r w:rsidR="001A7E58" w:rsidRPr="007D273A">
        <w:t>.</w:t>
      </w:r>
      <w:r w:rsidR="001A7E58" w:rsidRPr="007D273A">
        <w:rPr>
          <w:rFonts w:hint="eastAsia"/>
        </w:rPr>
        <w:t>第</w:t>
      </w:r>
      <w:r w:rsidR="00D17C22" w:rsidRPr="007D273A">
        <w:t>27</w:t>
      </w:r>
      <w:r w:rsidR="001A7E58" w:rsidRPr="007D273A">
        <w:rPr>
          <w:rFonts w:hint="eastAsia"/>
        </w:rPr>
        <w:t>行＝第</w:t>
      </w:r>
      <w:r w:rsidR="00D17C22" w:rsidRPr="007D273A">
        <w:t>26</w:t>
      </w:r>
      <w:r w:rsidR="001A7E58" w:rsidRPr="007D273A">
        <w:rPr>
          <w:rFonts w:hint="eastAsia"/>
        </w:rPr>
        <w:t>÷</w:t>
      </w:r>
      <w:r w:rsidR="00217655" w:rsidRPr="007D273A">
        <w:t>21</w:t>
      </w:r>
      <w:r w:rsidR="001A7E58" w:rsidRPr="007D273A">
        <w:rPr>
          <w:rFonts w:hint="eastAsia"/>
        </w:rPr>
        <w:t>行。</w:t>
      </w:r>
    </w:p>
    <w:p w:rsidR="001A7E58" w:rsidRPr="007D273A" w:rsidRDefault="00A54095" w:rsidP="007D273A">
      <w:pPr>
        <w:pStyle w:val="SBBZW"/>
      </w:pPr>
      <w:r>
        <w:rPr>
          <w:rFonts w:hint="eastAsia"/>
        </w:rPr>
        <w:t>7</w:t>
      </w:r>
      <w:r w:rsidR="001A7E58" w:rsidRPr="007D273A">
        <w:t>.</w:t>
      </w:r>
      <w:r w:rsidR="001A7E58" w:rsidRPr="007D273A">
        <w:rPr>
          <w:rFonts w:hint="eastAsia"/>
        </w:rPr>
        <w:t>第</w:t>
      </w:r>
      <w:r w:rsidR="00217655" w:rsidRPr="007D273A">
        <w:t>30</w:t>
      </w:r>
      <w:r w:rsidR="001A7E58" w:rsidRPr="007D273A">
        <w:rPr>
          <w:rFonts w:hint="eastAsia"/>
        </w:rPr>
        <w:t>行＝第</w:t>
      </w:r>
      <w:r w:rsidR="00217655" w:rsidRPr="007D273A">
        <w:t>29</w:t>
      </w:r>
      <w:r w:rsidR="001A7E58" w:rsidRPr="007D273A">
        <w:rPr>
          <w:rFonts w:hint="eastAsia"/>
        </w:rPr>
        <w:t>÷</w:t>
      </w:r>
      <w:r w:rsidR="00217655" w:rsidRPr="007D273A">
        <w:t>20</w:t>
      </w:r>
      <w:r w:rsidR="001A7E58" w:rsidRPr="007D273A">
        <w:rPr>
          <w:rFonts w:hint="eastAsia"/>
        </w:rPr>
        <w:t>行。</w:t>
      </w:r>
    </w:p>
    <w:p w:rsidR="001A7E58" w:rsidRPr="00DE3E4B" w:rsidRDefault="00ED763C" w:rsidP="001B1104">
      <w:pPr>
        <w:pStyle w:val="SBBL3"/>
      </w:pPr>
      <w:r w:rsidRPr="00DE3E4B">
        <w:rPr>
          <w:rFonts w:hint="eastAsia"/>
        </w:rPr>
        <w:t>（二）</w:t>
      </w:r>
      <w:r w:rsidR="001A7E58" w:rsidRPr="00DE3E4B">
        <w:rPr>
          <w:rFonts w:hint="eastAsia"/>
        </w:rPr>
        <w:t>表间关系</w:t>
      </w:r>
    </w:p>
    <w:p w:rsidR="00A54095" w:rsidRDefault="00A54095" w:rsidP="007D273A">
      <w:pPr>
        <w:pStyle w:val="SBBZW"/>
        <w:rPr>
          <w:rFonts w:hint="eastAsia"/>
        </w:rPr>
      </w:pPr>
      <w:bookmarkStart w:id="152" w:name="_Hlk497639598"/>
      <w:r>
        <w:rPr>
          <w:rFonts w:hint="eastAsia"/>
        </w:rPr>
        <w:t>1.第18行</w:t>
      </w:r>
      <w:r w:rsidR="00921FAD">
        <w:rPr>
          <w:rFonts w:hint="eastAsia"/>
        </w:rPr>
        <w:t>＝</w:t>
      </w:r>
      <w:r>
        <w:rPr>
          <w:rFonts w:hint="eastAsia"/>
        </w:rPr>
        <w:t>第16行</w:t>
      </w:r>
      <w:r w:rsidRPr="007D273A">
        <w:rPr>
          <w:rFonts w:hint="eastAsia"/>
        </w:rPr>
        <w:t>÷</w:t>
      </w:r>
      <w:r>
        <w:rPr>
          <w:rFonts w:hint="eastAsia"/>
        </w:rPr>
        <w:t>表A101010第1行。</w:t>
      </w:r>
    </w:p>
    <w:p w:rsidR="00F13451" w:rsidRDefault="00596CA1" w:rsidP="007D273A">
      <w:pPr>
        <w:pStyle w:val="SBBZW"/>
        <w:rPr>
          <w:rFonts w:hint="eastAsia"/>
        </w:rPr>
      </w:pPr>
      <w:r>
        <w:rPr>
          <w:rFonts w:hint="eastAsia"/>
        </w:rPr>
        <w:t>2.</w:t>
      </w:r>
      <w:r w:rsidR="00F13451">
        <w:rPr>
          <w:rFonts w:hint="eastAsia"/>
        </w:rPr>
        <w:t>第32行</w:t>
      </w:r>
      <w:r w:rsidR="00921FAD">
        <w:rPr>
          <w:rFonts w:hint="eastAsia"/>
        </w:rPr>
        <w:t>＝</w:t>
      </w:r>
      <w:r w:rsidR="00F13451" w:rsidRPr="007D273A">
        <w:rPr>
          <w:rFonts w:hint="eastAsia"/>
        </w:rPr>
        <w:t>表A</w:t>
      </w:r>
      <w:r w:rsidR="00F13451" w:rsidRPr="007D273A">
        <w:t>107040</w:t>
      </w:r>
      <w:r w:rsidR="00F13451">
        <w:rPr>
          <w:rFonts w:hint="eastAsia"/>
        </w:rPr>
        <w:t>第6</w:t>
      </w:r>
      <w:r w:rsidR="00956E00">
        <w:rPr>
          <w:rFonts w:hint="eastAsia"/>
          <w:color w:val="000000"/>
        </w:rPr>
        <w:t>行至第</w:t>
      </w:r>
      <w:r w:rsidR="00F13451">
        <w:rPr>
          <w:rFonts w:hint="eastAsia"/>
        </w:rPr>
        <w:t>16行，根据以下规则判断填报：</w:t>
      </w:r>
    </w:p>
    <w:p w:rsidR="001A7E58" w:rsidRPr="007D273A" w:rsidRDefault="000357CF" w:rsidP="007D273A">
      <w:pPr>
        <w:pStyle w:val="SBBZW"/>
      </w:pPr>
      <w:r>
        <w:rPr>
          <w:rFonts w:hint="eastAsia"/>
        </w:rPr>
        <w:t>若</w:t>
      </w:r>
      <w:r w:rsidR="002F7CD6" w:rsidRPr="007D273A">
        <w:rPr>
          <w:rFonts w:hint="eastAsia"/>
        </w:rPr>
        <w:t>“减免方式”单选第1行，第32行</w:t>
      </w:r>
      <w:r w:rsidR="00921FAD">
        <w:rPr>
          <w:rFonts w:hint="eastAsia"/>
        </w:rPr>
        <w:t>＝</w:t>
      </w:r>
      <w:r w:rsidR="00596CA1" w:rsidRPr="007D273A">
        <w:rPr>
          <w:rFonts w:hint="eastAsia"/>
        </w:rPr>
        <w:t>表</w:t>
      </w:r>
      <w:r w:rsidR="002F7CD6" w:rsidRPr="007D273A">
        <w:rPr>
          <w:rFonts w:hint="eastAsia"/>
        </w:rPr>
        <w:t>A</w:t>
      </w:r>
      <w:r w:rsidR="002F7CD6" w:rsidRPr="007D273A">
        <w:t>107040</w:t>
      </w:r>
      <w:r w:rsidR="002F7CD6" w:rsidRPr="007D273A">
        <w:rPr>
          <w:rFonts w:hint="eastAsia"/>
        </w:rPr>
        <w:t>第6行</w:t>
      </w:r>
      <w:r w:rsidR="00F13451">
        <w:rPr>
          <w:rFonts w:hint="eastAsia"/>
        </w:rPr>
        <w:t>；</w:t>
      </w:r>
    </w:p>
    <w:p w:rsidR="002F7CD6" w:rsidRPr="007D273A" w:rsidRDefault="000357CF" w:rsidP="007D273A">
      <w:pPr>
        <w:pStyle w:val="SBBZW"/>
      </w:pPr>
      <w:r>
        <w:rPr>
          <w:rFonts w:hint="eastAsia"/>
        </w:rPr>
        <w:t>若</w:t>
      </w:r>
      <w:r w:rsidR="002F7CD6" w:rsidRPr="007D273A">
        <w:rPr>
          <w:rFonts w:hint="eastAsia"/>
        </w:rPr>
        <w:t>“减免方式”单选第</w:t>
      </w:r>
      <w:r w:rsidR="002F7CD6" w:rsidRPr="007D273A">
        <w:t>2</w:t>
      </w:r>
      <w:r w:rsidR="002F7CD6" w:rsidRPr="007D273A">
        <w:rPr>
          <w:rFonts w:hint="eastAsia"/>
        </w:rPr>
        <w:t>行“五免五减半”，第32行</w:t>
      </w:r>
      <w:r w:rsidR="00921FAD">
        <w:rPr>
          <w:rFonts w:hint="eastAsia"/>
        </w:rPr>
        <w:t>＝</w:t>
      </w:r>
      <w:r w:rsidR="00596CA1" w:rsidRPr="007D273A">
        <w:rPr>
          <w:rFonts w:hint="eastAsia"/>
        </w:rPr>
        <w:t>表</w:t>
      </w:r>
      <w:r w:rsidR="002F7CD6" w:rsidRPr="007D273A">
        <w:rPr>
          <w:rFonts w:hint="eastAsia"/>
        </w:rPr>
        <w:t>A</w:t>
      </w:r>
      <w:r w:rsidR="002F7CD6" w:rsidRPr="007D273A">
        <w:t>107040</w:t>
      </w:r>
      <w:r w:rsidR="002F7CD6" w:rsidRPr="007D273A">
        <w:rPr>
          <w:rFonts w:hint="eastAsia"/>
        </w:rPr>
        <w:t>第</w:t>
      </w:r>
      <w:r w:rsidR="002F7CD6" w:rsidRPr="007D273A">
        <w:t>9</w:t>
      </w:r>
      <w:r w:rsidR="002F7CD6" w:rsidRPr="007D273A">
        <w:rPr>
          <w:rFonts w:hint="eastAsia"/>
        </w:rPr>
        <w:t>行</w:t>
      </w:r>
      <w:r w:rsidR="00F13451">
        <w:rPr>
          <w:rFonts w:hint="eastAsia"/>
        </w:rPr>
        <w:t>；</w:t>
      </w:r>
    </w:p>
    <w:p w:rsidR="002F7CD6" w:rsidRPr="007D273A" w:rsidRDefault="000357CF" w:rsidP="007D273A">
      <w:pPr>
        <w:pStyle w:val="SBBZW"/>
      </w:pPr>
      <w:r>
        <w:rPr>
          <w:rFonts w:hint="eastAsia"/>
        </w:rPr>
        <w:t>若</w:t>
      </w:r>
      <w:r w:rsidR="002F7CD6" w:rsidRPr="007D273A">
        <w:rPr>
          <w:rFonts w:hint="eastAsia"/>
        </w:rPr>
        <w:t>“减免方式”单选第</w:t>
      </w:r>
      <w:r w:rsidR="002F7CD6" w:rsidRPr="007D273A">
        <w:t>2</w:t>
      </w:r>
      <w:r w:rsidR="002F7CD6" w:rsidRPr="007D273A">
        <w:rPr>
          <w:rFonts w:hint="eastAsia"/>
        </w:rPr>
        <w:t>行“15%税率”，第32行</w:t>
      </w:r>
      <w:r w:rsidR="00921FAD">
        <w:rPr>
          <w:rFonts w:hint="eastAsia"/>
        </w:rPr>
        <w:t>＝</w:t>
      </w:r>
      <w:r w:rsidR="00596CA1">
        <w:rPr>
          <w:rFonts w:hint="eastAsia"/>
        </w:rPr>
        <w:t>表A107040</w:t>
      </w:r>
      <w:r w:rsidR="002F7CD6" w:rsidRPr="007D273A">
        <w:rPr>
          <w:rFonts w:hint="eastAsia"/>
        </w:rPr>
        <w:t>第7行</w:t>
      </w:r>
      <w:r w:rsidR="00F13451">
        <w:rPr>
          <w:rFonts w:hint="eastAsia"/>
        </w:rPr>
        <w:t>；</w:t>
      </w:r>
    </w:p>
    <w:p w:rsidR="002F7CD6" w:rsidRPr="007D273A" w:rsidRDefault="000357CF" w:rsidP="007D273A">
      <w:pPr>
        <w:pStyle w:val="SBBZW"/>
      </w:pPr>
      <w:r>
        <w:rPr>
          <w:rFonts w:hint="eastAsia"/>
        </w:rPr>
        <w:t>若</w:t>
      </w:r>
      <w:r w:rsidR="002F7CD6" w:rsidRPr="007D273A">
        <w:rPr>
          <w:rFonts w:hint="eastAsia"/>
        </w:rPr>
        <w:t>“减免方式”单选第</w:t>
      </w:r>
      <w:r w:rsidR="002F7CD6" w:rsidRPr="007D273A">
        <w:t>3</w:t>
      </w:r>
      <w:r w:rsidR="002F7CD6" w:rsidRPr="007D273A">
        <w:rPr>
          <w:rFonts w:hint="eastAsia"/>
        </w:rPr>
        <w:t>行“五免五减半”，第32行</w:t>
      </w:r>
      <w:r w:rsidR="00921FAD">
        <w:rPr>
          <w:rFonts w:hint="eastAsia"/>
        </w:rPr>
        <w:t>＝</w:t>
      </w:r>
      <w:r w:rsidR="00596CA1">
        <w:rPr>
          <w:rFonts w:hint="eastAsia"/>
        </w:rPr>
        <w:t>表A107040</w:t>
      </w:r>
      <w:r w:rsidR="002F7CD6" w:rsidRPr="007D273A">
        <w:rPr>
          <w:rFonts w:hint="eastAsia"/>
        </w:rPr>
        <w:t>第10行</w:t>
      </w:r>
      <w:r w:rsidR="00F13451">
        <w:rPr>
          <w:rFonts w:hint="eastAsia"/>
        </w:rPr>
        <w:t>；</w:t>
      </w:r>
    </w:p>
    <w:p w:rsidR="002F7CD6" w:rsidRPr="007D273A" w:rsidRDefault="000357CF" w:rsidP="007D273A">
      <w:pPr>
        <w:pStyle w:val="SBBZW"/>
      </w:pPr>
      <w:r>
        <w:rPr>
          <w:rFonts w:hint="eastAsia"/>
        </w:rPr>
        <w:t>若</w:t>
      </w:r>
      <w:r w:rsidR="002F7CD6" w:rsidRPr="007D273A">
        <w:rPr>
          <w:rFonts w:hint="eastAsia"/>
        </w:rPr>
        <w:t>“减免方式”单选第</w:t>
      </w:r>
      <w:r w:rsidR="002F7CD6" w:rsidRPr="007D273A">
        <w:t>3</w:t>
      </w:r>
      <w:r w:rsidR="002F7CD6" w:rsidRPr="007D273A">
        <w:rPr>
          <w:rFonts w:hint="eastAsia"/>
        </w:rPr>
        <w:t>行“15%税率”，第32行</w:t>
      </w:r>
      <w:r w:rsidR="00921FAD">
        <w:rPr>
          <w:rFonts w:hint="eastAsia"/>
        </w:rPr>
        <w:t>＝</w:t>
      </w:r>
      <w:r w:rsidR="00596CA1">
        <w:rPr>
          <w:rFonts w:hint="eastAsia"/>
        </w:rPr>
        <w:t>表A107040</w:t>
      </w:r>
      <w:r w:rsidR="002F7CD6" w:rsidRPr="007D273A">
        <w:rPr>
          <w:rFonts w:hint="eastAsia"/>
        </w:rPr>
        <w:t>第8行</w:t>
      </w:r>
      <w:r w:rsidR="00F13451">
        <w:rPr>
          <w:rFonts w:hint="eastAsia"/>
        </w:rPr>
        <w:t>；</w:t>
      </w:r>
    </w:p>
    <w:p w:rsidR="002F7CD6" w:rsidRPr="007D273A" w:rsidRDefault="000357CF" w:rsidP="007D273A">
      <w:pPr>
        <w:pStyle w:val="SBBZW"/>
      </w:pPr>
      <w:r>
        <w:rPr>
          <w:rFonts w:hint="eastAsia"/>
        </w:rPr>
        <w:t>若</w:t>
      </w:r>
      <w:r w:rsidR="002F7CD6" w:rsidRPr="007D273A">
        <w:rPr>
          <w:rFonts w:hint="eastAsia"/>
        </w:rPr>
        <w:t>“减免方式”单选第</w:t>
      </w:r>
      <w:r w:rsidR="002F7CD6" w:rsidRPr="007D273A">
        <w:t>4</w:t>
      </w:r>
      <w:r w:rsidR="002F7CD6" w:rsidRPr="007D273A">
        <w:rPr>
          <w:rFonts w:hint="eastAsia"/>
        </w:rPr>
        <w:t>行，第32行</w:t>
      </w:r>
      <w:r w:rsidR="00921FAD">
        <w:rPr>
          <w:rFonts w:hint="eastAsia"/>
        </w:rPr>
        <w:t>＝</w:t>
      </w:r>
      <w:r w:rsidR="00596CA1">
        <w:rPr>
          <w:rFonts w:hint="eastAsia"/>
        </w:rPr>
        <w:t>表A107040</w:t>
      </w:r>
      <w:r w:rsidR="002F7CD6" w:rsidRPr="007D273A">
        <w:rPr>
          <w:rFonts w:hint="eastAsia"/>
        </w:rPr>
        <w:t>第11行</w:t>
      </w:r>
      <w:r w:rsidR="00F13451">
        <w:rPr>
          <w:rFonts w:hint="eastAsia"/>
        </w:rPr>
        <w:t>；</w:t>
      </w:r>
    </w:p>
    <w:p w:rsidR="002F7CD6" w:rsidRPr="007D273A" w:rsidRDefault="000357CF" w:rsidP="007D273A">
      <w:pPr>
        <w:pStyle w:val="SBBZW"/>
      </w:pPr>
      <w:r>
        <w:rPr>
          <w:rFonts w:hint="eastAsia"/>
        </w:rPr>
        <w:t>若</w:t>
      </w:r>
      <w:r w:rsidR="002F7CD6" w:rsidRPr="007D273A">
        <w:rPr>
          <w:rFonts w:hint="eastAsia"/>
        </w:rPr>
        <w:t>“减免方式”单选第</w:t>
      </w:r>
      <w:r w:rsidR="002F7CD6" w:rsidRPr="007D273A">
        <w:t>5</w:t>
      </w:r>
      <w:r w:rsidR="002F7CD6" w:rsidRPr="007D273A">
        <w:rPr>
          <w:rFonts w:hint="eastAsia"/>
        </w:rPr>
        <w:t>行，第32行</w:t>
      </w:r>
      <w:r w:rsidR="00921FAD">
        <w:rPr>
          <w:rFonts w:hint="eastAsia"/>
        </w:rPr>
        <w:t>＝</w:t>
      </w:r>
      <w:r w:rsidR="00596CA1">
        <w:rPr>
          <w:rFonts w:hint="eastAsia"/>
        </w:rPr>
        <w:t>表A107040</w:t>
      </w:r>
      <w:r w:rsidR="002F7CD6" w:rsidRPr="007D273A">
        <w:rPr>
          <w:rFonts w:hint="eastAsia"/>
        </w:rPr>
        <w:t>第12行</w:t>
      </w:r>
      <w:r w:rsidR="00F13451">
        <w:rPr>
          <w:rFonts w:hint="eastAsia"/>
        </w:rPr>
        <w:t>；</w:t>
      </w:r>
    </w:p>
    <w:p w:rsidR="002F7CD6" w:rsidRPr="007D273A" w:rsidRDefault="000357CF" w:rsidP="007D273A">
      <w:pPr>
        <w:pStyle w:val="SBBZW"/>
      </w:pPr>
      <w:r>
        <w:rPr>
          <w:rFonts w:hint="eastAsia"/>
        </w:rPr>
        <w:t>若</w:t>
      </w:r>
      <w:r w:rsidR="002F7CD6" w:rsidRPr="007D273A">
        <w:rPr>
          <w:rFonts w:hint="eastAsia"/>
        </w:rPr>
        <w:t>“减免方式”单选第</w:t>
      </w:r>
      <w:r w:rsidR="002F7CD6" w:rsidRPr="007D273A">
        <w:t>6</w:t>
      </w:r>
      <w:r w:rsidR="002F7CD6" w:rsidRPr="007D273A">
        <w:rPr>
          <w:rFonts w:hint="eastAsia"/>
        </w:rPr>
        <w:t>行，第32行</w:t>
      </w:r>
      <w:r w:rsidR="00921FAD">
        <w:rPr>
          <w:rFonts w:hint="eastAsia"/>
        </w:rPr>
        <w:t>＝</w:t>
      </w:r>
      <w:r w:rsidR="00596CA1">
        <w:rPr>
          <w:rFonts w:hint="eastAsia"/>
        </w:rPr>
        <w:t>表A107040</w:t>
      </w:r>
      <w:r w:rsidR="002F7CD6" w:rsidRPr="007D273A">
        <w:rPr>
          <w:rFonts w:hint="eastAsia"/>
        </w:rPr>
        <w:t>第13行</w:t>
      </w:r>
      <w:r w:rsidR="00F13451">
        <w:rPr>
          <w:rFonts w:hint="eastAsia"/>
        </w:rPr>
        <w:t>；</w:t>
      </w:r>
    </w:p>
    <w:p w:rsidR="002F7CD6" w:rsidRPr="007D273A" w:rsidRDefault="000357CF" w:rsidP="007D273A">
      <w:pPr>
        <w:pStyle w:val="SBBZW"/>
      </w:pPr>
      <w:r>
        <w:rPr>
          <w:rFonts w:hint="eastAsia"/>
        </w:rPr>
        <w:t>若</w:t>
      </w:r>
      <w:r w:rsidR="002F7CD6" w:rsidRPr="007D273A">
        <w:rPr>
          <w:rFonts w:hint="eastAsia"/>
        </w:rPr>
        <w:t>“减免方式”单选第</w:t>
      </w:r>
      <w:r w:rsidR="002F7CD6" w:rsidRPr="007D273A">
        <w:t>7</w:t>
      </w:r>
      <w:r w:rsidR="002F7CD6" w:rsidRPr="007D273A">
        <w:rPr>
          <w:rFonts w:hint="eastAsia"/>
        </w:rPr>
        <w:t>行，第32行</w:t>
      </w:r>
      <w:r w:rsidR="00921FAD">
        <w:rPr>
          <w:rFonts w:hint="eastAsia"/>
        </w:rPr>
        <w:t>＝</w:t>
      </w:r>
      <w:r w:rsidR="00596CA1">
        <w:rPr>
          <w:rFonts w:hint="eastAsia"/>
        </w:rPr>
        <w:t>表A107040</w:t>
      </w:r>
      <w:r w:rsidR="002F7CD6" w:rsidRPr="007D273A">
        <w:rPr>
          <w:rFonts w:hint="eastAsia"/>
        </w:rPr>
        <w:t>第14行</w:t>
      </w:r>
      <w:r w:rsidR="00F13451">
        <w:rPr>
          <w:rFonts w:hint="eastAsia"/>
        </w:rPr>
        <w:t>；</w:t>
      </w:r>
    </w:p>
    <w:p w:rsidR="002F7CD6" w:rsidRPr="007D273A" w:rsidRDefault="000357CF" w:rsidP="007D273A">
      <w:pPr>
        <w:pStyle w:val="SBBZW"/>
      </w:pPr>
      <w:r>
        <w:rPr>
          <w:rFonts w:hint="eastAsia"/>
        </w:rPr>
        <w:t>若</w:t>
      </w:r>
      <w:r w:rsidR="002F7CD6" w:rsidRPr="007D273A">
        <w:rPr>
          <w:rFonts w:hint="eastAsia"/>
        </w:rPr>
        <w:t>“减免方式”单选第</w:t>
      </w:r>
      <w:r w:rsidR="002F7CD6" w:rsidRPr="007D273A">
        <w:t>8</w:t>
      </w:r>
      <w:r w:rsidR="002F7CD6" w:rsidRPr="007D273A">
        <w:rPr>
          <w:rFonts w:hint="eastAsia"/>
        </w:rPr>
        <w:t>行，第32行</w:t>
      </w:r>
      <w:r w:rsidR="00921FAD">
        <w:rPr>
          <w:rFonts w:hint="eastAsia"/>
        </w:rPr>
        <w:t>＝</w:t>
      </w:r>
      <w:r w:rsidR="00596CA1">
        <w:rPr>
          <w:rFonts w:hint="eastAsia"/>
        </w:rPr>
        <w:t>表A107040</w:t>
      </w:r>
      <w:r w:rsidR="002F7CD6" w:rsidRPr="007D273A">
        <w:rPr>
          <w:rFonts w:hint="eastAsia"/>
        </w:rPr>
        <w:t>第15行</w:t>
      </w:r>
      <w:r>
        <w:rPr>
          <w:rFonts w:hint="eastAsia"/>
        </w:rPr>
        <w:t>；</w:t>
      </w:r>
    </w:p>
    <w:p w:rsidR="001B1104" w:rsidRPr="007D273A" w:rsidRDefault="000357CF" w:rsidP="007D273A">
      <w:pPr>
        <w:pStyle w:val="SBBZW"/>
        <w:sectPr w:rsidR="001B1104" w:rsidRPr="007D273A" w:rsidSect="00A5400D">
          <w:pgSz w:w="11906" w:h="16838" w:code="9"/>
          <w:pgMar w:top="1985" w:right="1418" w:bottom="1928" w:left="1418" w:header="851" w:footer="992" w:gutter="113"/>
          <w:cols w:space="425"/>
          <w:docGrid w:linePitch="312"/>
        </w:sectPr>
      </w:pPr>
      <w:r>
        <w:rPr>
          <w:rFonts w:hint="eastAsia"/>
        </w:rPr>
        <w:t>若</w:t>
      </w:r>
      <w:r w:rsidR="002F7CD6" w:rsidRPr="007D273A">
        <w:rPr>
          <w:rFonts w:hint="eastAsia"/>
        </w:rPr>
        <w:t>“减免方式”单选第</w:t>
      </w:r>
      <w:r w:rsidR="002F7CD6" w:rsidRPr="007D273A">
        <w:t>9</w:t>
      </w:r>
      <w:r w:rsidR="002F7CD6" w:rsidRPr="007D273A">
        <w:rPr>
          <w:rFonts w:hint="eastAsia"/>
        </w:rPr>
        <w:t>行，第32行</w:t>
      </w:r>
      <w:r w:rsidR="00921FAD">
        <w:rPr>
          <w:rFonts w:hint="eastAsia"/>
        </w:rPr>
        <w:t>＝</w:t>
      </w:r>
      <w:r w:rsidR="00596CA1">
        <w:rPr>
          <w:rFonts w:hint="eastAsia"/>
        </w:rPr>
        <w:t>表A107040</w:t>
      </w:r>
      <w:r w:rsidR="002F7CD6" w:rsidRPr="007D273A">
        <w:rPr>
          <w:rFonts w:hint="eastAsia"/>
        </w:rPr>
        <w:t>第16行。</w:t>
      </w:r>
    </w:p>
    <w:p w:rsidR="00ED763C" w:rsidRDefault="001B1104" w:rsidP="00454B8C">
      <w:pPr>
        <w:pStyle w:val="SBBT2"/>
      </w:pPr>
      <w:bookmarkStart w:id="153" w:name="_Toc499456613"/>
      <w:r w:rsidRPr="001B1104">
        <w:rPr>
          <w:rFonts w:hint="eastAsia"/>
        </w:rPr>
        <w:lastRenderedPageBreak/>
        <w:t>A107050</w:t>
      </w:r>
      <w:r>
        <w:tab/>
      </w:r>
      <w:r w:rsidRPr="001B1104">
        <w:rPr>
          <w:rFonts w:hint="eastAsia"/>
        </w:rPr>
        <w:t>税额抵免优惠明细表</w:t>
      </w:r>
      <w:bookmarkEnd w:id="153"/>
    </w:p>
    <w:tbl>
      <w:tblPr>
        <w:tblW w:w="1327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40"/>
        <w:gridCol w:w="1060"/>
        <w:gridCol w:w="1060"/>
        <w:gridCol w:w="1060"/>
        <w:gridCol w:w="1060"/>
        <w:gridCol w:w="1060"/>
        <w:gridCol w:w="688"/>
        <w:gridCol w:w="674"/>
        <w:gridCol w:w="807"/>
        <w:gridCol w:w="681"/>
        <w:gridCol w:w="84"/>
        <w:gridCol w:w="773"/>
        <w:gridCol w:w="1216"/>
        <w:gridCol w:w="1171"/>
        <w:gridCol w:w="1316"/>
      </w:tblGrid>
      <w:tr w:rsidR="001B1104" w:rsidRPr="001B1104">
        <w:trPr>
          <w:trHeight w:val="420"/>
          <w:jc w:val="center"/>
        </w:trPr>
        <w:tc>
          <w:tcPr>
            <w:tcW w:w="640" w:type="dxa"/>
            <w:vMerge w:val="restart"/>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行次</w:t>
            </w:r>
          </w:p>
        </w:tc>
        <w:tc>
          <w:tcPr>
            <w:tcW w:w="1060" w:type="dxa"/>
            <w:vMerge w:val="restart"/>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项目</w:t>
            </w:r>
          </w:p>
        </w:tc>
        <w:tc>
          <w:tcPr>
            <w:tcW w:w="1060" w:type="dxa"/>
            <w:vMerge w:val="restart"/>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年度</w:t>
            </w:r>
          </w:p>
        </w:tc>
        <w:tc>
          <w:tcPr>
            <w:tcW w:w="1060" w:type="dxa"/>
            <w:vMerge w:val="restart"/>
            <w:shd w:val="clear" w:color="auto" w:fill="auto"/>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本年抵免前应纳税额</w:t>
            </w:r>
          </w:p>
        </w:tc>
        <w:tc>
          <w:tcPr>
            <w:tcW w:w="1060" w:type="dxa"/>
            <w:vMerge w:val="restart"/>
            <w:shd w:val="clear" w:color="auto" w:fill="auto"/>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本年允许抵免的专用设备投资额</w:t>
            </w:r>
          </w:p>
        </w:tc>
        <w:tc>
          <w:tcPr>
            <w:tcW w:w="1060" w:type="dxa"/>
            <w:vMerge w:val="restart"/>
            <w:shd w:val="clear" w:color="auto" w:fill="auto"/>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本年可抵免税额</w:t>
            </w:r>
          </w:p>
        </w:tc>
        <w:tc>
          <w:tcPr>
            <w:tcW w:w="4923" w:type="dxa"/>
            <w:gridSpan w:val="7"/>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以前年度已抵免额</w:t>
            </w:r>
          </w:p>
        </w:tc>
        <w:tc>
          <w:tcPr>
            <w:tcW w:w="1171" w:type="dxa"/>
            <w:shd w:val="clear" w:color="auto" w:fill="auto"/>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本年实际抵免的各年度税额</w:t>
            </w:r>
          </w:p>
        </w:tc>
        <w:tc>
          <w:tcPr>
            <w:tcW w:w="1245" w:type="dxa"/>
            <w:shd w:val="clear" w:color="auto" w:fill="auto"/>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可结转以后年度抵免的税额</w:t>
            </w:r>
          </w:p>
        </w:tc>
      </w:tr>
      <w:tr w:rsidR="001B1104" w:rsidRPr="001B1104">
        <w:trPr>
          <w:trHeight w:val="420"/>
          <w:jc w:val="center"/>
        </w:trPr>
        <w:tc>
          <w:tcPr>
            <w:tcW w:w="640" w:type="dxa"/>
            <w:vMerge/>
            <w:vAlign w:val="center"/>
          </w:tcPr>
          <w:p w:rsidR="001B1104" w:rsidRPr="001B1104" w:rsidRDefault="001B1104" w:rsidP="001B1104">
            <w:pPr>
              <w:widowControl/>
              <w:jc w:val="left"/>
              <w:rPr>
                <w:rFonts w:ascii="宋体" w:hAnsi="宋体" w:cs="宋体"/>
                <w:kern w:val="0"/>
                <w:sz w:val="20"/>
                <w:szCs w:val="20"/>
              </w:rPr>
            </w:pPr>
          </w:p>
        </w:tc>
        <w:tc>
          <w:tcPr>
            <w:tcW w:w="1060" w:type="dxa"/>
            <w:vMerge/>
            <w:vAlign w:val="center"/>
          </w:tcPr>
          <w:p w:rsidR="001B1104" w:rsidRPr="001B1104" w:rsidRDefault="001B1104" w:rsidP="001B1104">
            <w:pPr>
              <w:widowControl/>
              <w:jc w:val="left"/>
              <w:rPr>
                <w:rFonts w:ascii="宋体" w:hAnsi="宋体" w:cs="宋体"/>
                <w:kern w:val="0"/>
                <w:sz w:val="20"/>
                <w:szCs w:val="20"/>
              </w:rPr>
            </w:pPr>
          </w:p>
        </w:tc>
        <w:tc>
          <w:tcPr>
            <w:tcW w:w="1060" w:type="dxa"/>
            <w:vMerge/>
            <w:vAlign w:val="center"/>
          </w:tcPr>
          <w:p w:rsidR="001B1104" w:rsidRPr="001B1104" w:rsidRDefault="001B1104" w:rsidP="001B1104">
            <w:pPr>
              <w:widowControl/>
              <w:jc w:val="left"/>
              <w:rPr>
                <w:rFonts w:ascii="宋体" w:hAnsi="宋体" w:cs="宋体"/>
                <w:kern w:val="0"/>
                <w:sz w:val="20"/>
                <w:szCs w:val="20"/>
              </w:rPr>
            </w:pPr>
          </w:p>
        </w:tc>
        <w:tc>
          <w:tcPr>
            <w:tcW w:w="1060" w:type="dxa"/>
            <w:vMerge/>
            <w:vAlign w:val="center"/>
          </w:tcPr>
          <w:p w:rsidR="001B1104" w:rsidRPr="001B1104" w:rsidRDefault="001B1104" w:rsidP="001B1104">
            <w:pPr>
              <w:widowControl/>
              <w:jc w:val="left"/>
              <w:rPr>
                <w:rFonts w:ascii="宋体" w:hAnsi="宋体" w:cs="宋体"/>
                <w:kern w:val="0"/>
                <w:sz w:val="20"/>
                <w:szCs w:val="20"/>
              </w:rPr>
            </w:pPr>
          </w:p>
        </w:tc>
        <w:tc>
          <w:tcPr>
            <w:tcW w:w="1060" w:type="dxa"/>
            <w:vMerge/>
            <w:vAlign w:val="center"/>
          </w:tcPr>
          <w:p w:rsidR="001B1104" w:rsidRPr="001B1104" w:rsidRDefault="001B1104" w:rsidP="001B1104">
            <w:pPr>
              <w:widowControl/>
              <w:jc w:val="left"/>
              <w:rPr>
                <w:rFonts w:ascii="宋体" w:hAnsi="宋体" w:cs="宋体"/>
                <w:kern w:val="0"/>
                <w:sz w:val="20"/>
                <w:szCs w:val="20"/>
              </w:rPr>
            </w:pPr>
          </w:p>
        </w:tc>
        <w:tc>
          <w:tcPr>
            <w:tcW w:w="1060" w:type="dxa"/>
            <w:vMerge/>
            <w:vAlign w:val="center"/>
          </w:tcPr>
          <w:p w:rsidR="001B1104" w:rsidRPr="001B1104" w:rsidRDefault="001B1104" w:rsidP="001B1104">
            <w:pPr>
              <w:widowControl/>
              <w:jc w:val="left"/>
              <w:rPr>
                <w:rFonts w:ascii="宋体" w:hAnsi="宋体" w:cs="宋体"/>
                <w:kern w:val="0"/>
                <w:sz w:val="20"/>
                <w:szCs w:val="20"/>
              </w:rPr>
            </w:pPr>
          </w:p>
        </w:tc>
        <w:tc>
          <w:tcPr>
            <w:tcW w:w="688" w:type="dxa"/>
            <w:shd w:val="clear" w:color="auto" w:fill="auto"/>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前五年度</w:t>
            </w:r>
          </w:p>
        </w:tc>
        <w:tc>
          <w:tcPr>
            <w:tcW w:w="674" w:type="dxa"/>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前四年度</w:t>
            </w:r>
          </w:p>
        </w:tc>
        <w:tc>
          <w:tcPr>
            <w:tcW w:w="807" w:type="dxa"/>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前三年度</w:t>
            </w:r>
          </w:p>
        </w:tc>
        <w:tc>
          <w:tcPr>
            <w:tcW w:w="681" w:type="dxa"/>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前二年度</w:t>
            </w:r>
          </w:p>
        </w:tc>
        <w:tc>
          <w:tcPr>
            <w:tcW w:w="857" w:type="dxa"/>
            <w:gridSpan w:val="2"/>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前一年度</w:t>
            </w:r>
          </w:p>
        </w:tc>
        <w:tc>
          <w:tcPr>
            <w:tcW w:w="1216" w:type="dxa"/>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小计</w:t>
            </w:r>
          </w:p>
        </w:tc>
        <w:tc>
          <w:tcPr>
            <w:tcW w:w="1171" w:type="dxa"/>
            <w:vAlign w:val="center"/>
          </w:tcPr>
          <w:p w:rsidR="001B1104" w:rsidRPr="001B1104" w:rsidRDefault="001B1104" w:rsidP="001B1104">
            <w:pPr>
              <w:widowControl/>
              <w:jc w:val="left"/>
              <w:rPr>
                <w:rFonts w:ascii="宋体" w:hAnsi="宋体" w:cs="宋体"/>
                <w:kern w:val="0"/>
                <w:sz w:val="20"/>
                <w:szCs w:val="20"/>
              </w:rPr>
            </w:pPr>
          </w:p>
        </w:tc>
        <w:tc>
          <w:tcPr>
            <w:tcW w:w="1245" w:type="dxa"/>
            <w:vAlign w:val="center"/>
          </w:tcPr>
          <w:p w:rsidR="001B1104" w:rsidRPr="001B1104" w:rsidRDefault="001B1104" w:rsidP="001B1104">
            <w:pPr>
              <w:widowControl/>
              <w:jc w:val="left"/>
              <w:rPr>
                <w:rFonts w:ascii="宋体" w:hAnsi="宋体" w:cs="宋体"/>
                <w:kern w:val="0"/>
                <w:sz w:val="20"/>
                <w:szCs w:val="20"/>
              </w:rPr>
            </w:pPr>
          </w:p>
        </w:tc>
      </w:tr>
      <w:tr w:rsidR="001B1104" w:rsidRPr="001B1104">
        <w:trPr>
          <w:trHeight w:val="420"/>
          <w:jc w:val="center"/>
        </w:trPr>
        <w:tc>
          <w:tcPr>
            <w:tcW w:w="640" w:type="dxa"/>
            <w:vMerge/>
            <w:vAlign w:val="center"/>
          </w:tcPr>
          <w:p w:rsidR="001B1104" w:rsidRPr="001B1104" w:rsidRDefault="001B1104" w:rsidP="001B1104">
            <w:pPr>
              <w:widowControl/>
              <w:jc w:val="left"/>
              <w:rPr>
                <w:rFonts w:ascii="宋体" w:hAnsi="宋体" w:cs="宋体"/>
                <w:kern w:val="0"/>
                <w:sz w:val="20"/>
                <w:szCs w:val="20"/>
              </w:rPr>
            </w:pPr>
          </w:p>
        </w:tc>
        <w:tc>
          <w:tcPr>
            <w:tcW w:w="1060" w:type="dxa"/>
            <w:vMerge/>
            <w:vAlign w:val="center"/>
          </w:tcPr>
          <w:p w:rsidR="001B1104" w:rsidRPr="001B1104" w:rsidRDefault="001B1104" w:rsidP="001B1104">
            <w:pPr>
              <w:widowControl/>
              <w:jc w:val="left"/>
              <w:rPr>
                <w:rFonts w:ascii="宋体" w:hAnsi="宋体" w:cs="宋体"/>
                <w:kern w:val="0"/>
                <w:sz w:val="20"/>
                <w:szCs w:val="20"/>
              </w:rPr>
            </w:pPr>
          </w:p>
        </w:tc>
        <w:tc>
          <w:tcPr>
            <w:tcW w:w="1060" w:type="dxa"/>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1</w:t>
            </w:r>
          </w:p>
        </w:tc>
        <w:tc>
          <w:tcPr>
            <w:tcW w:w="1060" w:type="dxa"/>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2</w:t>
            </w:r>
          </w:p>
        </w:tc>
        <w:tc>
          <w:tcPr>
            <w:tcW w:w="1060" w:type="dxa"/>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3</w:t>
            </w:r>
          </w:p>
        </w:tc>
        <w:tc>
          <w:tcPr>
            <w:tcW w:w="1060" w:type="dxa"/>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4</w:t>
            </w:r>
            <w:r w:rsidR="00900544">
              <w:rPr>
                <w:rFonts w:ascii="宋体" w:hAnsi="宋体" w:cs="宋体" w:hint="eastAsia"/>
                <w:kern w:val="0"/>
                <w:sz w:val="20"/>
                <w:szCs w:val="20"/>
              </w:rPr>
              <w:t>（</w:t>
            </w:r>
            <w:r w:rsidRPr="001B1104">
              <w:rPr>
                <w:rFonts w:ascii="宋体" w:hAnsi="宋体" w:cs="宋体" w:hint="eastAsia"/>
                <w:kern w:val="0"/>
                <w:sz w:val="20"/>
                <w:szCs w:val="20"/>
              </w:rPr>
              <w:t>3×10%</w:t>
            </w:r>
            <w:r w:rsidR="00900544">
              <w:rPr>
                <w:rFonts w:ascii="宋体" w:hAnsi="宋体" w:cs="宋体" w:hint="eastAsia"/>
                <w:kern w:val="0"/>
                <w:sz w:val="20"/>
                <w:szCs w:val="20"/>
              </w:rPr>
              <w:t>）</w:t>
            </w:r>
          </w:p>
        </w:tc>
        <w:tc>
          <w:tcPr>
            <w:tcW w:w="688" w:type="dxa"/>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5</w:t>
            </w:r>
          </w:p>
        </w:tc>
        <w:tc>
          <w:tcPr>
            <w:tcW w:w="674" w:type="dxa"/>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6</w:t>
            </w:r>
          </w:p>
        </w:tc>
        <w:tc>
          <w:tcPr>
            <w:tcW w:w="807" w:type="dxa"/>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7</w:t>
            </w:r>
          </w:p>
        </w:tc>
        <w:tc>
          <w:tcPr>
            <w:tcW w:w="681" w:type="dxa"/>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8</w:t>
            </w:r>
          </w:p>
        </w:tc>
        <w:tc>
          <w:tcPr>
            <w:tcW w:w="857" w:type="dxa"/>
            <w:gridSpan w:val="2"/>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9</w:t>
            </w:r>
          </w:p>
        </w:tc>
        <w:tc>
          <w:tcPr>
            <w:tcW w:w="1216" w:type="dxa"/>
            <w:shd w:val="clear" w:color="auto" w:fill="auto"/>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10（5+</w:t>
            </w:r>
            <w:r w:rsidR="00442996">
              <w:rPr>
                <w:rFonts w:ascii="宋体" w:hAnsi="宋体" w:cs="宋体" w:hint="eastAsia"/>
                <w:kern w:val="0"/>
                <w:sz w:val="20"/>
                <w:szCs w:val="20"/>
              </w:rPr>
              <w:t>…</w:t>
            </w:r>
            <w:r w:rsidRPr="001B1104">
              <w:rPr>
                <w:rFonts w:ascii="宋体" w:hAnsi="宋体" w:cs="宋体" w:hint="eastAsia"/>
                <w:kern w:val="0"/>
                <w:sz w:val="20"/>
                <w:szCs w:val="20"/>
              </w:rPr>
              <w:t>+9）</w:t>
            </w:r>
          </w:p>
        </w:tc>
        <w:tc>
          <w:tcPr>
            <w:tcW w:w="1171" w:type="dxa"/>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11</w:t>
            </w:r>
          </w:p>
        </w:tc>
        <w:tc>
          <w:tcPr>
            <w:tcW w:w="1245" w:type="dxa"/>
            <w:shd w:val="clear" w:color="auto" w:fill="auto"/>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12（4-10-11）</w:t>
            </w:r>
          </w:p>
        </w:tc>
      </w:tr>
      <w:tr w:rsidR="001B1104" w:rsidRPr="001B1104">
        <w:trPr>
          <w:trHeight w:val="285"/>
          <w:jc w:val="center"/>
        </w:trPr>
        <w:tc>
          <w:tcPr>
            <w:tcW w:w="640" w:type="dxa"/>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1</w:t>
            </w:r>
          </w:p>
        </w:tc>
        <w:tc>
          <w:tcPr>
            <w:tcW w:w="1060" w:type="dxa"/>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前五年度</w:t>
            </w:r>
          </w:p>
        </w:tc>
        <w:tc>
          <w:tcPr>
            <w:tcW w:w="1060" w:type="dxa"/>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 xml:space="preserve">　</w:t>
            </w:r>
          </w:p>
        </w:tc>
        <w:tc>
          <w:tcPr>
            <w:tcW w:w="1060" w:type="dxa"/>
            <w:shd w:val="clear" w:color="auto" w:fill="auto"/>
            <w:noWrap/>
            <w:vAlign w:val="center"/>
          </w:tcPr>
          <w:p w:rsidR="001B1104" w:rsidRPr="001B1104" w:rsidRDefault="001B1104" w:rsidP="001B110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060" w:type="dxa"/>
            <w:shd w:val="clear" w:color="auto" w:fill="auto"/>
            <w:noWrap/>
            <w:vAlign w:val="center"/>
          </w:tcPr>
          <w:p w:rsidR="001B1104" w:rsidRPr="001B1104" w:rsidRDefault="001B1104" w:rsidP="001B110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060" w:type="dxa"/>
            <w:shd w:val="clear" w:color="auto" w:fill="auto"/>
            <w:noWrap/>
            <w:vAlign w:val="center"/>
          </w:tcPr>
          <w:p w:rsidR="001B1104" w:rsidRPr="001B1104" w:rsidRDefault="001B1104" w:rsidP="001B110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688" w:type="dxa"/>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 xml:space="preserve">　</w:t>
            </w:r>
          </w:p>
        </w:tc>
        <w:tc>
          <w:tcPr>
            <w:tcW w:w="674" w:type="dxa"/>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 xml:space="preserve">　</w:t>
            </w:r>
          </w:p>
        </w:tc>
        <w:tc>
          <w:tcPr>
            <w:tcW w:w="807" w:type="dxa"/>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 xml:space="preserve">　</w:t>
            </w:r>
          </w:p>
        </w:tc>
        <w:tc>
          <w:tcPr>
            <w:tcW w:w="681" w:type="dxa"/>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 xml:space="preserve">　</w:t>
            </w:r>
          </w:p>
        </w:tc>
        <w:tc>
          <w:tcPr>
            <w:tcW w:w="857" w:type="dxa"/>
            <w:gridSpan w:val="2"/>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 xml:space="preserve">　</w:t>
            </w:r>
          </w:p>
        </w:tc>
        <w:tc>
          <w:tcPr>
            <w:tcW w:w="1216" w:type="dxa"/>
            <w:shd w:val="clear" w:color="auto" w:fill="auto"/>
            <w:noWrap/>
            <w:vAlign w:val="center"/>
          </w:tcPr>
          <w:p w:rsidR="001B1104" w:rsidRPr="001B1104" w:rsidRDefault="001B1104" w:rsidP="001B110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171" w:type="dxa"/>
            <w:shd w:val="clear" w:color="auto" w:fill="auto"/>
            <w:noWrap/>
            <w:vAlign w:val="center"/>
          </w:tcPr>
          <w:p w:rsidR="001B1104" w:rsidRPr="001B1104" w:rsidRDefault="001B1104" w:rsidP="001B110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245" w:type="dxa"/>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w:t>
            </w:r>
          </w:p>
        </w:tc>
      </w:tr>
      <w:tr w:rsidR="001B1104" w:rsidRPr="001B1104">
        <w:trPr>
          <w:trHeight w:val="285"/>
          <w:jc w:val="center"/>
        </w:trPr>
        <w:tc>
          <w:tcPr>
            <w:tcW w:w="640" w:type="dxa"/>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2</w:t>
            </w:r>
          </w:p>
        </w:tc>
        <w:tc>
          <w:tcPr>
            <w:tcW w:w="1060" w:type="dxa"/>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前四年度</w:t>
            </w:r>
          </w:p>
        </w:tc>
        <w:tc>
          <w:tcPr>
            <w:tcW w:w="1060" w:type="dxa"/>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 xml:space="preserve">　</w:t>
            </w:r>
          </w:p>
        </w:tc>
        <w:tc>
          <w:tcPr>
            <w:tcW w:w="1060" w:type="dxa"/>
            <w:shd w:val="clear" w:color="auto" w:fill="auto"/>
            <w:noWrap/>
            <w:vAlign w:val="center"/>
          </w:tcPr>
          <w:p w:rsidR="001B1104" w:rsidRPr="001B1104" w:rsidRDefault="001B1104" w:rsidP="001B110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060" w:type="dxa"/>
            <w:shd w:val="clear" w:color="auto" w:fill="auto"/>
            <w:noWrap/>
            <w:vAlign w:val="center"/>
          </w:tcPr>
          <w:p w:rsidR="001B1104" w:rsidRPr="001B1104" w:rsidRDefault="001B1104" w:rsidP="001B110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060" w:type="dxa"/>
            <w:shd w:val="clear" w:color="auto" w:fill="auto"/>
            <w:noWrap/>
            <w:vAlign w:val="center"/>
          </w:tcPr>
          <w:p w:rsidR="001B1104" w:rsidRPr="001B1104" w:rsidRDefault="001B1104" w:rsidP="001B110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688" w:type="dxa"/>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w:t>
            </w:r>
          </w:p>
        </w:tc>
        <w:tc>
          <w:tcPr>
            <w:tcW w:w="674" w:type="dxa"/>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 xml:space="preserve">　</w:t>
            </w:r>
          </w:p>
        </w:tc>
        <w:tc>
          <w:tcPr>
            <w:tcW w:w="807" w:type="dxa"/>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 xml:space="preserve">　</w:t>
            </w:r>
          </w:p>
        </w:tc>
        <w:tc>
          <w:tcPr>
            <w:tcW w:w="681" w:type="dxa"/>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 xml:space="preserve">　</w:t>
            </w:r>
          </w:p>
        </w:tc>
        <w:tc>
          <w:tcPr>
            <w:tcW w:w="857" w:type="dxa"/>
            <w:gridSpan w:val="2"/>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 xml:space="preserve">　</w:t>
            </w:r>
          </w:p>
        </w:tc>
        <w:tc>
          <w:tcPr>
            <w:tcW w:w="1216" w:type="dxa"/>
            <w:shd w:val="clear" w:color="auto" w:fill="auto"/>
            <w:noWrap/>
            <w:vAlign w:val="center"/>
          </w:tcPr>
          <w:p w:rsidR="001B1104" w:rsidRPr="001B1104" w:rsidRDefault="001B1104" w:rsidP="001B110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171" w:type="dxa"/>
            <w:shd w:val="clear" w:color="auto" w:fill="auto"/>
            <w:noWrap/>
            <w:vAlign w:val="center"/>
          </w:tcPr>
          <w:p w:rsidR="001B1104" w:rsidRPr="001B1104" w:rsidRDefault="001B1104" w:rsidP="001B110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245" w:type="dxa"/>
            <w:shd w:val="clear" w:color="auto" w:fill="auto"/>
            <w:noWrap/>
            <w:vAlign w:val="center"/>
          </w:tcPr>
          <w:p w:rsidR="001B1104" w:rsidRPr="001B1104" w:rsidRDefault="001B1104" w:rsidP="001B110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r>
      <w:tr w:rsidR="001B1104" w:rsidRPr="001B1104">
        <w:trPr>
          <w:trHeight w:val="285"/>
          <w:jc w:val="center"/>
        </w:trPr>
        <w:tc>
          <w:tcPr>
            <w:tcW w:w="640" w:type="dxa"/>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3</w:t>
            </w:r>
          </w:p>
        </w:tc>
        <w:tc>
          <w:tcPr>
            <w:tcW w:w="1060" w:type="dxa"/>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前三年度</w:t>
            </w:r>
          </w:p>
        </w:tc>
        <w:tc>
          <w:tcPr>
            <w:tcW w:w="1060" w:type="dxa"/>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 xml:space="preserve">　</w:t>
            </w:r>
          </w:p>
        </w:tc>
        <w:tc>
          <w:tcPr>
            <w:tcW w:w="1060" w:type="dxa"/>
            <w:shd w:val="clear" w:color="auto" w:fill="auto"/>
            <w:noWrap/>
            <w:vAlign w:val="center"/>
          </w:tcPr>
          <w:p w:rsidR="001B1104" w:rsidRPr="001B1104" w:rsidRDefault="001B1104" w:rsidP="001B110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060" w:type="dxa"/>
            <w:shd w:val="clear" w:color="auto" w:fill="auto"/>
            <w:noWrap/>
            <w:vAlign w:val="center"/>
          </w:tcPr>
          <w:p w:rsidR="001B1104" w:rsidRPr="001B1104" w:rsidRDefault="001B1104" w:rsidP="001B110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060" w:type="dxa"/>
            <w:shd w:val="clear" w:color="auto" w:fill="auto"/>
            <w:noWrap/>
            <w:vAlign w:val="center"/>
          </w:tcPr>
          <w:p w:rsidR="001B1104" w:rsidRPr="001B1104" w:rsidRDefault="001B1104" w:rsidP="001B110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688" w:type="dxa"/>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w:t>
            </w:r>
          </w:p>
        </w:tc>
        <w:tc>
          <w:tcPr>
            <w:tcW w:w="674" w:type="dxa"/>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w:t>
            </w:r>
          </w:p>
        </w:tc>
        <w:tc>
          <w:tcPr>
            <w:tcW w:w="807" w:type="dxa"/>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 xml:space="preserve">　</w:t>
            </w:r>
          </w:p>
        </w:tc>
        <w:tc>
          <w:tcPr>
            <w:tcW w:w="681" w:type="dxa"/>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 xml:space="preserve">　</w:t>
            </w:r>
          </w:p>
        </w:tc>
        <w:tc>
          <w:tcPr>
            <w:tcW w:w="857" w:type="dxa"/>
            <w:gridSpan w:val="2"/>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 xml:space="preserve">　</w:t>
            </w:r>
          </w:p>
        </w:tc>
        <w:tc>
          <w:tcPr>
            <w:tcW w:w="1216" w:type="dxa"/>
            <w:shd w:val="clear" w:color="auto" w:fill="auto"/>
            <w:noWrap/>
            <w:vAlign w:val="center"/>
          </w:tcPr>
          <w:p w:rsidR="001B1104" w:rsidRPr="001B1104" w:rsidRDefault="001B1104" w:rsidP="001B110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171" w:type="dxa"/>
            <w:shd w:val="clear" w:color="auto" w:fill="auto"/>
            <w:noWrap/>
            <w:vAlign w:val="center"/>
          </w:tcPr>
          <w:p w:rsidR="001B1104" w:rsidRPr="001B1104" w:rsidRDefault="001B1104" w:rsidP="001B110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245" w:type="dxa"/>
            <w:shd w:val="clear" w:color="auto" w:fill="auto"/>
            <w:noWrap/>
            <w:vAlign w:val="center"/>
          </w:tcPr>
          <w:p w:rsidR="001B1104" w:rsidRPr="001B1104" w:rsidRDefault="001B1104" w:rsidP="001B110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r>
      <w:tr w:rsidR="001B1104" w:rsidRPr="001B1104">
        <w:trPr>
          <w:trHeight w:val="285"/>
          <w:jc w:val="center"/>
        </w:trPr>
        <w:tc>
          <w:tcPr>
            <w:tcW w:w="640" w:type="dxa"/>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4</w:t>
            </w:r>
          </w:p>
        </w:tc>
        <w:tc>
          <w:tcPr>
            <w:tcW w:w="1060" w:type="dxa"/>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前二年度</w:t>
            </w:r>
          </w:p>
        </w:tc>
        <w:tc>
          <w:tcPr>
            <w:tcW w:w="1060" w:type="dxa"/>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 xml:space="preserve">　</w:t>
            </w:r>
          </w:p>
        </w:tc>
        <w:tc>
          <w:tcPr>
            <w:tcW w:w="1060" w:type="dxa"/>
            <w:shd w:val="clear" w:color="auto" w:fill="auto"/>
            <w:noWrap/>
            <w:vAlign w:val="center"/>
          </w:tcPr>
          <w:p w:rsidR="001B1104" w:rsidRPr="001B1104" w:rsidRDefault="001B1104" w:rsidP="001B110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060" w:type="dxa"/>
            <w:shd w:val="clear" w:color="auto" w:fill="auto"/>
            <w:noWrap/>
            <w:vAlign w:val="center"/>
          </w:tcPr>
          <w:p w:rsidR="001B1104" w:rsidRPr="001B1104" w:rsidRDefault="001B1104" w:rsidP="001B110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060" w:type="dxa"/>
            <w:shd w:val="clear" w:color="auto" w:fill="auto"/>
            <w:noWrap/>
            <w:vAlign w:val="center"/>
          </w:tcPr>
          <w:p w:rsidR="001B1104" w:rsidRPr="001B1104" w:rsidRDefault="001B1104" w:rsidP="001B110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688" w:type="dxa"/>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w:t>
            </w:r>
          </w:p>
        </w:tc>
        <w:tc>
          <w:tcPr>
            <w:tcW w:w="674" w:type="dxa"/>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w:t>
            </w:r>
          </w:p>
        </w:tc>
        <w:tc>
          <w:tcPr>
            <w:tcW w:w="807" w:type="dxa"/>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w:t>
            </w:r>
          </w:p>
        </w:tc>
        <w:tc>
          <w:tcPr>
            <w:tcW w:w="681" w:type="dxa"/>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 xml:space="preserve">　</w:t>
            </w:r>
          </w:p>
        </w:tc>
        <w:tc>
          <w:tcPr>
            <w:tcW w:w="857" w:type="dxa"/>
            <w:gridSpan w:val="2"/>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 xml:space="preserve">　</w:t>
            </w:r>
          </w:p>
        </w:tc>
        <w:tc>
          <w:tcPr>
            <w:tcW w:w="1216" w:type="dxa"/>
            <w:shd w:val="clear" w:color="auto" w:fill="auto"/>
            <w:noWrap/>
            <w:vAlign w:val="center"/>
          </w:tcPr>
          <w:p w:rsidR="001B1104" w:rsidRPr="001B1104" w:rsidRDefault="001B1104" w:rsidP="001B110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171" w:type="dxa"/>
            <w:shd w:val="clear" w:color="auto" w:fill="auto"/>
            <w:noWrap/>
            <w:vAlign w:val="center"/>
          </w:tcPr>
          <w:p w:rsidR="001B1104" w:rsidRPr="001B1104" w:rsidRDefault="001B1104" w:rsidP="001B110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245" w:type="dxa"/>
            <w:shd w:val="clear" w:color="auto" w:fill="auto"/>
            <w:noWrap/>
            <w:vAlign w:val="center"/>
          </w:tcPr>
          <w:p w:rsidR="001B1104" w:rsidRPr="001B1104" w:rsidRDefault="001B1104" w:rsidP="001B110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r>
      <w:tr w:rsidR="001B1104" w:rsidRPr="001B1104">
        <w:trPr>
          <w:trHeight w:val="285"/>
          <w:jc w:val="center"/>
        </w:trPr>
        <w:tc>
          <w:tcPr>
            <w:tcW w:w="640" w:type="dxa"/>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5</w:t>
            </w:r>
          </w:p>
        </w:tc>
        <w:tc>
          <w:tcPr>
            <w:tcW w:w="1060" w:type="dxa"/>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前一年度</w:t>
            </w:r>
          </w:p>
        </w:tc>
        <w:tc>
          <w:tcPr>
            <w:tcW w:w="1060" w:type="dxa"/>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 xml:space="preserve">　</w:t>
            </w:r>
          </w:p>
        </w:tc>
        <w:tc>
          <w:tcPr>
            <w:tcW w:w="1060" w:type="dxa"/>
            <w:shd w:val="clear" w:color="auto" w:fill="auto"/>
            <w:noWrap/>
            <w:vAlign w:val="center"/>
          </w:tcPr>
          <w:p w:rsidR="001B1104" w:rsidRPr="001B1104" w:rsidRDefault="001B1104" w:rsidP="001B110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060" w:type="dxa"/>
            <w:shd w:val="clear" w:color="auto" w:fill="auto"/>
            <w:noWrap/>
            <w:vAlign w:val="center"/>
          </w:tcPr>
          <w:p w:rsidR="001B1104" w:rsidRPr="001B1104" w:rsidRDefault="001B1104" w:rsidP="001B110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060" w:type="dxa"/>
            <w:shd w:val="clear" w:color="auto" w:fill="auto"/>
            <w:noWrap/>
            <w:vAlign w:val="center"/>
          </w:tcPr>
          <w:p w:rsidR="001B1104" w:rsidRPr="001B1104" w:rsidRDefault="001B1104" w:rsidP="001B110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688" w:type="dxa"/>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w:t>
            </w:r>
          </w:p>
        </w:tc>
        <w:tc>
          <w:tcPr>
            <w:tcW w:w="674" w:type="dxa"/>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w:t>
            </w:r>
          </w:p>
        </w:tc>
        <w:tc>
          <w:tcPr>
            <w:tcW w:w="807" w:type="dxa"/>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w:t>
            </w:r>
          </w:p>
        </w:tc>
        <w:tc>
          <w:tcPr>
            <w:tcW w:w="681" w:type="dxa"/>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w:t>
            </w:r>
          </w:p>
        </w:tc>
        <w:tc>
          <w:tcPr>
            <w:tcW w:w="857" w:type="dxa"/>
            <w:gridSpan w:val="2"/>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 xml:space="preserve">　</w:t>
            </w:r>
          </w:p>
        </w:tc>
        <w:tc>
          <w:tcPr>
            <w:tcW w:w="1216" w:type="dxa"/>
            <w:shd w:val="clear" w:color="auto" w:fill="auto"/>
            <w:noWrap/>
            <w:vAlign w:val="center"/>
          </w:tcPr>
          <w:p w:rsidR="001B1104" w:rsidRPr="001B1104" w:rsidRDefault="001B1104" w:rsidP="001B110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171" w:type="dxa"/>
            <w:shd w:val="clear" w:color="auto" w:fill="auto"/>
            <w:noWrap/>
            <w:vAlign w:val="center"/>
          </w:tcPr>
          <w:p w:rsidR="001B1104" w:rsidRPr="001B1104" w:rsidRDefault="001B1104" w:rsidP="001B110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245" w:type="dxa"/>
            <w:shd w:val="clear" w:color="auto" w:fill="auto"/>
            <w:noWrap/>
            <w:vAlign w:val="center"/>
          </w:tcPr>
          <w:p w:rsidR="001B1104" w:rsidRPr="001B1104" w:rsidRDefault="001B1104" w:rsidP="001B110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r>
      <w:tr w:rsidR="001B1104" w:rsidRPr="001B1104">
        <w:trPr>
          <w:trHeight w:val="285"/>
          <w:jc w:val="center"/>
        </w:trPr>
        <w:tc>
          <w:tcPr>
            <w:tcW w:w="640" w:type="dxa"/>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6</w:t>
            </w:r>
          </w:p>
        </w:tc>
        <w:tc>
          <w:tcPr>
            <w:tcW w:w="1060" w:type="dxa"/>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本年度</w:t>
            </w:r>
          </w:p>
        </w:tc>
        <w:tc>
          <w:tcPr>
            <w:tcW w:w="1060" w:type="dxa"/>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 xml:space="preserve">　</w:t>
            </w:r>
          </w:p>
        </w:tc>
        <w:tc>
          <w:tcPr>
            <w:tcW w:w="1060" w:type="dxa"/>
            <w:shd w:val="clear" w:color="auto" w:fill="auto"/>
            <w:noWrap/>
            <w:vAlign w:val="center"/>
          </w:tcPr>
          <w:p w:rsidR="001B1104" w:rsidRPr="001B1104" w:rsidRDefault="001B1104" w:rsidP="001B110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060" w:type="dxa"/>
            <w:shd w:val="clear" w:color="auto" w:fill="auto"/>
            <w:noWrap/>
            <w:vAlign w:val="center"/>
          </w:tcPr>
          <w:p w:rsidR="001B1104" w:rsidRPr="001B1104" w:rsidRDefault="001B1104" w:rsidP="001B110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060" w:type="dxa"/>
            <w:shd w:val="clear" w:color="auto" w:fill="auto"/>
            <w:noWrap/>
            <w:vAlign w:val="center"/>
          </w:tcPr>
          <w:p w:rsidR="001B1104" w:rsidRPr="001B1104" w:rsidRDefault="001B1104" w:rsidP="001B110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688" w:type="dxa"/>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w:t>
            </w:r>
          </w:p>
        </w:tc>
        <w:tc>
          <w:tcPr>
            <w:tcW w:w="674" w:type="dxa"/>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w:t>
            </w:r>
          </w:p>
        </w:tc>
        <w:tc>
          <w:tcPr>
            <w:tcW w:w="807" w:type="dxa"/>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w:t>
            </w:r>
          </w:p>
        </w:tc>
        <w:tc>
          <w:tcPr>
            <w:tcW w:w="681" w:type="dxa"/>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w:t>
            </w:r>
          </w:p>
        </w:tc>
        <w:tc>
          <w:tcPr>
            <w:tcW w:w="857" w:type="dxa"/>
            <w:gridSpan w:val="2"/>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w:t>
            </w:r>
          </w:p>
        </w:tc>
        <w:tc>
          <w:tcPr>
            <w:tcW w:w="1216" w:type="dxa"/>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w:t>
            </w:r>
          </w:p>
        </w:tc>
        <w:tc>
          <w:tcPr>
            <w:tcW w:w="1171" w:type="dxa"/>
            <w:shd w:val="clear" w:color="auto" w:fill="auto"/>
            <w:noWrap/>
            <w:vAlign w:val="center"/>
          </w:tcPr>
          <w:p w:rsidR="001B1104" w:rsidRPr="001B1104" w:rsidRDefault="001B1104" w:rsidP="001B110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245" w:type="dxa"/>
            <w:shd w:val="clear" w:color="auto" w:fill="auto"/>
            <w:noWrap/>
            <w:vAlign w:val="center"/>
          </w:tcPr>
          <w:p w:rsidR="001B1104" w:rsidRPr="001B1104" w:rsidRDefault="001B1104" w:rsidP="001B110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r>
      <w:tr w:rsidR="001B1104" w:rsidRPr="001B1104">
        <w:trPr>
          <w:trHeight w:val="285"/>
          <w:jc w:val="center"/>
        </w:trPr>
        <w:tc>
          <w:tcPr>
            <w:tcW w:w="640" w:type="dxa"/>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7</w:t>
            </w:r>
          </w:p>
        </w:tc>
        <w:tc>
          <w:tcPr>
            <w:tcW w:w="10223" w:type="dxa"/>
            <w:gridSpan w:val="12"/>
            <w:shd w:val="clear" w:color="auto" w:fill="auto"/>
            <w:noWrap/>
            <w:vAlign w:val="center"/>
          </w:tcPr>
          <w:p w:rsidR="001B1104" w:rsidRPr="001B1104" w:rsidRDefault="001B1104" w:rsidP="001B1104">
            <w:pPr>
              <w:widowControl/>
              <w:jc w:val="left"/>
              <w:rPr>
                <w:rFonts w:ascii="宋体" w:hAnsi="宋体" w:cs="宋体"/>
                <w:kern w:val="0"/>
                <w:sz w:val="20"/>
                <w:szCs w:val="20"/>
              </w:rPr>
            </w:pPr>
            <w:r w:rsidRPr="001B1104">
              <w:rPr>
                <w:rFonts w:ascii="宋体" w:hAnsi="宋体" w:cs="宋体" w:hint="eastAsia"/>
                <w:kern w:val="0"/>
                <w:sz w:val="20"/>
                <w:szCs w:val="20"/>
              </w:rPr>
              <w:t>本年实际抵免税额合计</w:t>
            </w:r>
          </w:p>
        </w:tc>
        <w:tc>
          <w:tcPr>
            <w:tcW w:w="1171" w:type="dxa"/>
            <w:shd w:val="clear" w:color="auto" w:fill="auto"/>
            <w:noWrap/>
            <w:vAlign w:val="center"/>
          </w:tcPr>
          <w:p w:rsidR="001B1104" w:rsidRPr="001B1104" w:rsidRDefault="001B1104" w:rsidP="001B1104">
            <w:pPr>
              <w:widowControl/>
              <w:jc w:val="left"/>
              <w:rPr>
                <w:rFonts w:ascii="宋体" w:hAnsi="宋体" w:cs="宋体"/>
                <w:kern w:val="0"/>
                <w:sz w:val="20"/>
                <w:szCs w:val="20"/>
              </w:rPr>
            </w:pPr>
            <w:r w:rsidRPr="001B1104">
              <w:rPr>
                <w:rFonts w:ascii="宋体" w:hAnsi="宋体" w:cs="宋体" w:hint="eastAsia"/>
                <w:kern w:val="0"/>
                <w:sz w:val="20"/>
                <w:szCs w:val="20"/>
              </w:rPr>
              <w:t xml:space="preserve">　</w:t>
            </w:r>
          </w:p>
        </w:tc>
        <w:tc>
          <w:tcPr>
            <w:tcW w:w="1245" w:type="dxa"/>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w:t>
            </w:r>
          </w:p>
        </w:tc>
      </w:tr>
      <w:tr w:rsidR="001B1104" w:rsidRPr="001B1104">
        <w:trPr>
          <w:trHeight w:val="285"/>
          <w:jc w:val="center"/>
        </w:trPr>
        <w:tc>
          <w:tcPr>
            <w:tcW w:w="640" w:type="dxa"/>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8</w:t>
            </w:r>
          </w:p>
        </w:tc>
        <w:tc>
          <w:tcPr>
            <w:tcW w:w="11394" w:type="dxa"/>
            <w:gridSpan w:val="13"/>
            <w:shd w:val="clear" w:color="auto" w:fill="auto"/>
            <w:noWrap/>
            <w:vAlign w:val="center"/>
          </w:tcPr>
          <w:p w:rsidR="001B1104" w:rsidRPr="001B1104" w:rsidRDefault="001B1104" w:rsidP="001B1104">
            <w:pPr>
              <w:widowControl/>
              <w:jc w:val="left"/>
              <w:rPr>
                <w:rFonts w:ascii="宋体" w:hAnsi="宋体" w:cs="宋体"/>
                <w:kern w:val="0"/>
                <w:sz w:val="20"/>
                <w:szCs w:val="20"/>
              </w:rPr>
            </w:pPr>
            <w:r w:rsidRPr="001B1104">
              <w:rPr>
                <w:rFonts w:ascii="宋体" w:hAnsi="宋体" w:cs="宋体" w:hint="eastAsia"/>
                <w:kern w:val="0"/>
                <w:sz w:val="20"/>
                <w:szCs w:val="20"/>
              </w:rPr>
              <w:t>可结转以后年度抵免的税额合计</w:t>
            </w:r>
          </w:p>
        </w:tc>
        <w:tc>
          <w:tcPr>
            <w:tcW w:w="1245" w:type="dxa"/>
            <w:shd w:val="clear" w:color="auto" w:fill="auto"/>
            <w:noWrap/>
            <w:vAlign w:val="center"/>
          </w:tcPr>
          <w:p w:rsidR="001B1104" w:rsidRPr="001B1104" w:rsidRDefault="001B1104" w:rsidP="001B1104">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r>
      <w:tr w:rsidR="001B1104" w:rsidRPr="001B1104">
        <w:trPr>
          <w:trHeight w:val="285"/>
          <w:jc w:val="center"/>
        </w:trPr>
        <w:tc>
          <w:tcPr>
            <w:tcW w:w="640" w:type="dxa"/>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9</w:t>
            </w:r>
          </w:p>
        </w:tc>
        <w:tc>
          <w:tcPr>
            <w:tcW w:w="1060" w:type="dxa"/>
            <w:vMerge w:val="restart"/>
            <w:shd w:val="clear" w:color="auto" w:fill="auto"/>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专用设备</w:t>
            </w:r>
            <w:r w:rsidRPr="001B1104">
              <w:rPr>
                <w:rFonts w:ascii="宋体" w:hAnsi="宋体" w:cs="宋体" w:hint="eastAsia"/>
                <w:kern w:val="0"/>
                <w:sz w:val="20"/>
                <w:szCs w:val="20"/>
              </w:rPr>
              <w:br/>
              <w:t>投资情况</w:t>
            </w:r>
          </w:p>
        </w:tc>
        <w:tc>
          <w:tcPr>
            <w:tcW w:w="7174" w:type="dxa"/>
            <w:gridSpan w:val="9"/>
            <w:shd w:val="clear" w:color="auto" w:fill="auto"/>
            <w:noWrap/>
            <w:vAlign w:val="center"/>
          </w:tcPr>
          <w:p w:rsidR="001B1104" w:rsidRPr="001B1104" w:rsidRDefault="001B1104" w:rsidP="001B1104">
            <w:pPr>
              <w:widowControl/>
              <w:jc w:val="left"/>
              <w:rPr>
                <w:rFonts w:ascii="宋体" w:hAnsi="宋体" w:cs="宋体"/>
                <w:kern w:val="0"/>
                <w:sz w:val="20"/>
                <w:szCs w:val="20"/>
              </w:rPr>
            </w:pPr>
            <w:r w:rsidRPr="001B1104">
              <w:rPr>
                <w:rFonts w:ascii="宋体" w:hAnsi="宋体" w:cs="宋体" w:hint="eastAsia"/>
                <w:kern w:val="0"/>
                <w:sz w:val="20"/>
                <w:szCs w:val="20"/>
              </w:rPr>
              <w:t>本年允许抵免的环境保护专用设备投资额</w:t>
            </w:r>
          </w:p>
        </w:tc>
        <w:tc>
          <w:tcPr>
            <w:tcW w:w="4405" w:type="dxa"/>
            <w:gridSpan w:val="4"/>
            <w:shd w:val="clear" w:color="auto" w:fill="auto"/>
            <w:noWrap/>
            <w:vAlign w:val="center"/>
          </w:tcPr>
          <w:p w:rsidR="001B1104" w:rsidRPr="001B1104" w:rsidRDefault="001B1104" w:rsidP="001B1104">
            <w:pPr>
              <w:widowControl/>
              <w:jc w:val="left"/>
              <w:rPr>
                <w:rFonts w:ascii="宋体" w:hAnsi="宋体" w:cs="宋体"/>
                <w:kern w:val="0"/>
                <w:sz w:val="20"/>
                <w:szCs w:val="20"/>
              </w:rPr>
            </w:pPr>
            <w:r w:rsidRPr="001B1104">
              <w:rPr>
                <w:rFonts w:ascii="宋体" w:hAnsi="宋体" w:cs="宋体" w:hint="eastAsia"/>
                <w:kern w:val="0"/>
                <w:sz w:val="20"/>
                <w:szCs w:val="20"/>
              </w:rPr>
              <w:t xml:space="preserve">　</w:t>
            </w:r>
          </w:p>
        </w:tc>
      </w:tr>
      <w:tr w:rsidR="001B1104" w:rsidRPr="001B1104">
        <w:trPr>
          <w:trHeight w:val="285"/>
          <w:jc w:val="center"/>
        </w:trPr>
        <w:tc>
          <w:tcPr>
            <w:tcW w:w="640" w:type="dxa"/>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10</w:t>
            </w:r>
          </w:p>
        </w:tc>
        <w:tc>
          <w:tcPr>
            <w:tcW w:w="1060" w:type="dxa"/>
            <w:vMerge/>
            <w:vAlign w:val="center"/>
          </w:tcPr>
          <w:p w:rsidR="001B1104" w:rsidRPr="001B1104" w:rsidRDefault="001B1104" w:rsidP="001B1104">
            <w:pPr>
              <w:widowControl/>
              <w:jc w:val="left"/>
              <w:rPr>
                <w:rFonts w:ascii="宋体" w:hAnsi="宋体" w:cs="宋体"/>
                <w:kern w:val="0"/>
                <w:sz w:val="20"/>
                <w:szCs w:val="20"/>
              </w:rPr>
            </w:pPr>
          </w:p>
        </w:tc>
        <w:tc>
          <w:tcPr>
            <w:tcW w:w="7174" w:type="dxa"/>
            <w:gridSpan w:val="9"/>
            <w:shd w:val="clear" w:color="auto" w:fill="auto"/>
            <w:noWrap/>
            <w:vAlign w:val="center"/>
          </w:tcPr>
          <w:p w:rsidR="001B1104" w:rsidRPr="001B1104" w:rsidRDefault="001B1104" w:rsidP="001B1104">
            <w:pPr>
              <w:widowControl/>
              <w:jc w:val="left"/>
              <w:rPr>
                <w:rFonts w:ascii="宋体" w:hAnsi="宋体" w:cs="宋体"/>
                <w:kern w:val="0"/>
                <w:sz w:val="20"/>
                <w:szCs w:val="20"/>
              </w:rPr>
            </w:pPr>
            <w:r w:rsidRPr="001B1104">
              <w:rPr>
                <w:rFonts w:ascii="宋体" w:hAnsi="宋体" w:cs="宋体" w:hint="eastAsia"/>
                <w:kern w:val="0"/>
                <w:sz w:val="20"/>
                <w:szCs w:val="20"/>
              </w:rPr>
              <w:t>本年允许抵免节能节水的专用设备投资额</w:t>
            </w:r>
          </w:p>
        </w:tc>
        <w:tc>
          <w:tcPr>
            <w:tcW w:w="4405" w:type="dxa"/>
            <w:gridSpan w:val="4"/>
            <w:shd w:val="clear" w:color="auto" w:fill="auto"/>
            <w:noWrap/>
            <w:vAlign w:val="center"/>
          </w:tcPr>
          <w:p w:rsidR="001B1104" w:rsidRPr="001B1104" w:rsidRDefault="001B1104" w:rsidP="001B1104">
            <w:pPr>
              <w:widowControl/>
              <w:jc w:val="left"/>
              <w:rPr>
                <w:rFonts w:ascii="宋体" w:hAnsi="宋体" w:cs="宋体"/>
                <w:kern w:val="0"/>
                <w:sz w:val="20"/>
                <w:szCs w:val="20"/>
              </w:rPr>
            </w:pPr>
            <w:r w:rsidRPr="001B1104">
              <w:rPr>
                <w:rFonts w:ascii="宋体" w:hAnsi="宋体" w:cs="宋体" w:hint="eastAsia"/>
                <w:kern w:val="0"/>
                <w:sz w:val="20"/>
                <w:szCs w:val="20"/>
              </w:rPr>
              <w:t xml:space="preserve">　</w:t>
            </w:r>
          </w:p>
        </w:tc>
      </w:tr>
      <w:tr w:rsidR="001B1104" w:rsidRPr="001B1104">
        <w:trPr>
          <w:trHeight w:val="300"/>
          <w:jc w:val="center"/>
        </w:trPr>
        <w:tc>
          <w:tcPr>
            <w:tcW w:w="640" w:type="dxa"/>
            <w:shd w:val="clear" w:color="auto" w:fill="auto"/>
            <w:noWrap/>
            <w:vAlign w:val="center"/>
          </w:tcPr>
          <w:p w:rsidR="001B1104" w:rsidRPr="001B1104" w:rsidRDefault="001B1104" w:rsidP="001B1104">
            <w:pPr>
              <w:widowControl/>
              <w:jc w:val="center"/>
              <w:rPr>
                <w:rFonts w:ascii="宋体" w:hAnsi="宋体" w:cs="宋体"/>
                <w:kern w:val="0"/>
                <w:sz w:val="20"/>
                <w:szCs w:val="20"/>
              </w:rPr>
            </w:pPr>
            <w:r w:rsidRPr="001B1104">
              <w:rPr>
                <w:rFonts w:ascii="宋体" w:hAnsi="宋体" w:cs="宋体" w:hint="eastAsia"/>
                <w:kern w:val="0"/>
                <w:sz w:val="20"/>
                <w:szCs w:val="20"/>
              </w:rPr>
              <w:t>11</w:t>
            </w:r>
          </w:p>
        </w:tc>
        <w:tc>
          <w:tcPr>
            <w:tcW w:w="1060" w:type="dxa"/>
            <w:vMerge/>
            <w:vAlign w:val="center"/>
          </w:tcPr>
          <w:p w:rsidR="001B1104" w:rsidRPr="001B1104" w:rsidRDefault="001B1104" w:rsidP="001B1104">
            <w:pPr>
              <w:widowControl/>
              <w:jc w:val="left"/>
              <w:rPr>
                <w:rFonts w:ascii="宋体" w:hAnsi="宋体" w:cs="宋体"/>
                <w:kern w:val="0"/>
                <w:sz w:val="20"/>
                <w:szCs w:val="20"/>
              </w:rPr>
            </w:pPr>
          </w:p>
        </w:tc>
        <w:tc>
          <w:tcPr>
            <w:tcW w:w="7174" w:type="dxa"/>
            <w:gridSpan w:val="9"/>
            <w:shd w:val="clear" w:color="auto" w:fill="auto"/>
            <w:noWrap/>
            <w:vAlign w:val="center"/>
          </w:tcPr>
          <w:p w:rsidR="001B1104" w:rsidRPr="001B1104" w:rsidRDefault="001B1104" w:rsidP="001B1104">
            <w:pPr>
              <w:widowControl/>
              <w:jc w:val="left"/>
              <w:rPr>
                <w:rFonts w:ascii="宋体" w:hAnsi="宋体" w:cs="宋体"/>
                <w:kern w:val="0"/>
                <w:sz w:val="20"/>
                <w:szCs w:val="20"/>
              </w:rPr>
            </w:pPr>
            <w:r w:rsidRPr="001B1104">
              <w:rPr>
                <w:rFonts w:ascii="宋体" w:hAnsi="宋体" w:cs="宋体" w:hint="eastAsia"/>
                <w:kern w:val="0"/>
                <w:sz w:val="20"/>
                <w:szCs w:val="20"/>
              </w:rPr>
              <w:t>本年允许抵免的安全生产专用设备投资额</w:t>
            </w:r>
          </w:p>
        </w:tc>
        <w:tc>
          <w:tcPr>
            <w:tcW w:w="4405" w:type="dxa"/>
            <w:gridSpan w:val="4"/>
            <w:shd w:val="clear" w:color="auto" w:fill="auto"/>
            <w:noWrap/>
            <w:vAlign w:val="center"/>
          </w:tcPr>
          <w:p w:rsidR="001B1104" w:rsidRPr="001B1104" w:rsidRDefault="001B1104" w:rsidP="001B1104">
            <w:pPr>
              <w:widowControl/>
              <w:jc w:val="left"/>
              <w:rPr>
                <w:rFonts w:ascii="宋体" w:hAnsi="宋体" w:cs="宋体"/>
                <w:kern w:val="0"/>
                <w:sz w:val="20"/>
                <w:szCs w:val="20"/>
              </w:rPr>
            </w:pPr>
            <w:r w:rsidRPr="001B1104">
              <w:rPr>
                <w:rFonts w:ascii="宋体" w:hAnsi="宋体" w:cs="宋体" w:hint="eastAsia"/>
                <w:kern w:val="0"/>
                <w:sz w:val="20"/>
                <w:szCs w:val="20"/>
              </w:rPr>
              <w:t xml:space="preserve">　</w:t>
            </w:r>
          </w:p>
        </w:tc>
      </w:tr>
    </w:tbl>
    <w:p w:rsidR="00D166A1" w:rsidRDefault="00D166A1" w:rsidP="001B1104">
      <w:pPr>
        <w:pStyle w:val="SBBZW"/>
        <w:sectPr w:rsidR="00D166A1" w:rsidSect="00A5400D">
          <w:pgSz w:w="16838" w:h="11906" w:orient="landscape" w:code="9"/>
          <w:pgMar w:top="1418" w:right="1985" w:bottom="1418" w:left="1928" w:header="851" w:footer="992" w:gutter="113"/>
          <w:cols w:space="425"/>
          <w:docGrid w:linePitch="312"/>
        </w:sectPr>
      </w:pPr>
    </w:p>
    <w:p w:rsidR="008A06F0" w:rsidRPr="00DE3E4B" w:rsidRDefault="008A06F0" w:rsidP="00D166A1">
      <w:pPr>
        <w:pStyle w:val="SBBL1"/>
        <w:spacing w:before="240" w:after="360"/>
      </w:pPr>
      <w:bookmarkStart w:id="154" w:name="_Toc393471164"/>
      <w:bookmarkStart w:id="155" w:name="_Toc499456614"/>
      <w:bookmarkEnd w:id="144"/>
      <w:bookmarkEnd w:id="152"/>
      <w:r w:rsidRPr="00DE3E4B">
        <w:rPr>
          <w:rFonts w:hint="eastAsia"/>
        </w:rPr>
        <w:lastRenderedPageBreak/>
        <w:t>A107050</w:t>
      </w:r>
      <w:r w:rsidR="00E558F8">
        <w:tab/>
      </w:r>
      <w:r w:rsidRPr="00DE3E4B">
        <w:rPr>
          <w:rFonts w:hint="eastAsia"/>
        </w:rPr>
        <w:t>《税额抵免优惠明细表》填报说明</w:t>
      </w:r>
      <w:bookmarkEnd w:id="154"/>
      <w:bookmarkEnd w:id="155"/>
    </w:p>
    <w:p w:rsidR="008A06F0" w:rsidRPr="00DE3E4B" w:rsidRDefault="008A06F0" w:rsidP="00C1404C">
      <w:pPr>
        <w:pStyle w:val="SBBZW"/>
        <w:rPr>
          <w:color w:val="000000"/>
        </w:rPr>
      </w:pPr>
      <w:r w:rsidRPr="00DE3E4B">
        <w:rPr>
          <w:rFonts w:hint="eastAsia"/>
          <w:color w:val="000000"/>
        </w:rPr>
        <w:t>本表适用于享受专用设备投资额抵免优惠</w:t>
      </w:r>
      <w:r w:rsidR="00F40612">
        <w:rPr>
          <w:rFonts w:hint="eastAsia"/>
          <w:color w:val="000000"/>
        </w:rPr>
        <w:t>（含结转）</w:t>
      </w:r>
      <w:r w:rsidRPr="00DE3E4B">
        <w:rPr>
          <w:rFonts w:hint="eastAsia"/>
          <w:color w:val="000000"/>
        </w:rPr>
        <w:t>的纳税人填报。纳税人根据税法、《</w:t>
      </w:r>
      <w:r w:rsidRPr="00DE3E4B">
        <w:rPr>
          <w:color w:val="000000"/>
        </w:rPr>
        <w:t>财政部　国家税务总局关于执行环境保护专用设备企业所得税优惠目录、节能节水专用设备企业所得税优惠目录和安全生产专用设备企业所得税优惠目录有关问题的通知</w:t>
      </w:r>
      <w:r w:rsidRPr="00DE3E4B">
        <w:rPr>
          <w:rFonts w:hint="eastAsia"/>
          <w:color w:val="000000"/>
        </w:rPr>
        <w:t>》（财税〔</w:t>
      </w:r>
      <w:r w:rsidRPr="00DE3E4B">
        <w:rPr>
          <w:color w:val="000000"/>
        </w:rPr>
        <w:t>2008〕48号</w:t>
      </w:r>
      <w:r w:rsidRPr="00DE3E4B">
        <w:rPr>
          <w:rFonts w:hint="eastAsia"/>
          <w:color w:val="000000"/>
        </w:rPr>
        <w:t>）、《财政部　国家税务总局　国家发展改革委关于公布节能节水专用设备企业所得税优惠目录（2008年版）和环境保护专用设备企业所得税优惠目录（2008年版）的通知》（财税〔</w:t>
      </w:r>
      <w:r w:rsidRPr="00DE3E4B">
        <w:rPr>
          <w:color w:val="000000"/>
        </w:rPr>
        <w:t>2008〕115号</w:t>
      </w:r>
      <w:r w:rsidRPr="00DE3E4B">
        <w:rPr>
          <w:rFonts w:hint="eastAsia"/>
          <w:color w:val="000000"/>
        </w:rPr>
        <w:t>）、《财政部　国家税务总局　安全监管总局关于公布〈安全生产专用设备企业所得税优惠目录（2008年版）〉的通知》（财税〔</w:t>
      </w:r>
      <w:r w:rsidRPr="00DE3E4B">
        <w:rPr>
          <w:color w:val="000000"/>
        </w:rPr>
        <w:t>2008〕118号</w:t>
      </w:r>
      <w:r w:rsidRPr="00DE3E4B">
        <w:rPr>
          <w:rFonts w:hint="eastAsia"/>
          <w:color w:val="000000"/>
        </w:rPr>
        <w:t>）、《财政部　国家税务总局关于执行企业所得税优惠政策若干问题的通知》（财税〔</w:t>
      </w:r>
      <w:r w:rsidRPr="00DE3E4B">
        <w:rPr>
          <w:color w:val="000000"/>
        </w:rPr>
        <w:t>2009〕69号</w:t>
      </w:r>
      <w:r w:rsidRPr="00DE3E4B">
        <w:rPr>
          <w:rFonts w:hint="eastAsia"/>
          <w:color w:val="000000"/>
        </w:rPr>
        <w:t>）、《国家税务总局关于环境保护、节能节水、安全生产等专用设备投资抵免企业所得税有关问题的通知》（国税函〔</w:t>
      </w:r>
      <w:r w:rsidRPr="00DE3E4B">
        <w:rPr>
          <w:color w:val="000000"/>
        </w:rPr>
        <w:t>2010〕256号</w:t>
      </w:r>
      <w:r w:rsidRPr="00DE3E4B">
        <w:rPr>
          <w:rFonts w:hint="eastAsia"/>
          <w:color w:val="000000"/>
        </w:rPr>
        <w:t>）</w:t>
      </w:r>
      <w:r w:rsidR="000E034B">
        <w:rPr>
          <w:rFonts w:hint="eastAsia"/>
          <w:color w:val="000000"/>
        </w:rPr>
        <w:t>、《财政部 税务总局 国</w:t>
      </w:r>
      <w:r w:rsidR="000E034B" w:rsidRPr="00DE3E4B">
        <w:rPr>
          <w:rFonts w:hint="eastAsia"/>
          <w:color w:val="000000"/>
        </w:rPr>
        <w:t>家发展改革委</w:t>
      </w:r>
      <w:r w:rsidR="000E034B">
        <w:rPr>
          <w:rFonts w:hint="eastAsia"/>
          <w:color w:val="000000"/>
        </w:rPr>
        <w:t xml:space="preserve"> 工业和信息化部 环境保护部关于印发节能节水和环境保护专用设备企业所得税优惠目录（2017年版）的通知》</w:t>
      </w:r>
      <w:r w:rsidR="000E034B" w:rsidRPr="00DE3E4B">
        <w:rPr>
          <w:rFonts w:hint="eastAsia"/>
          <w:color w:val="000000"/>
        </w:rPr>
        <w:t>（财税〔</w:t>
      </w:r>
      <w:r w:rsidR="000E034B" w:rsidRPr="00DE3E4B">
        <w:rPr>
          <w:color w:val="000000"/>
        </w:rPr>
        <w:t>20</w:t>
      </w:r>
      <w:r w:rsidR="000E034B">
        <w:rPr>
          <w:rFonts w:hint="eastAsia"/>
          <w:color w:val="000000"/>
        </w:rPr>
        <w:t>17</w:t>
      </w:r>
      <w:r w:rsidR="000E034B" w:rsidRPr="00DE3E4B">
        <w:rPr>
          <w:color w:val="000000"/>
        </w:rPr>
        <w:t>〕</w:t>
      </w:r>
      <w:r w:rsidR="000E034B">
        <w:rPr>
          <w:rFonts w:hint="eastAsia"/>
          <w:color w:val="000000"/>
        </w:rPr>
        <w:t>71</w:t>
      </w:r>
      <w:r w:rsidR="000E034B" w:rsidRPr="00DE3E4B">
        <w:rPr>
          <w:color w:val="000000"/>
        </w:rPr>
        <w:t>号</w:t>
      </w:r>
      <w:r w:rsidR="000E034B" w:rsidRPr="00DE3E4B">
        <w:rPr>
          <w:rFonts w:hint="eastAsia"/>
          <w:color w:val="000000"/>
        </w:rPr>
        <w:t>）</w:t>
      </w:r>
      <w:r w:rsidRPr="00DE3E4B">
        <w:rPr>
          <w:rFonts w:hint="eastAsia"/>
          <w:color w:val="000000"/>
        </w:rPr>
        <w:t>等相关税收政策规定，填报本年发生的专用设备投资额抵免优惠</w:t>
      </w:r>
      <w:r w:rsidR="00F40612">
        <w:rPr>
          <w:rFonts w:hint="eastAsia"/>
          <w:color w:val="000000"/>
        </w:rPr>
        <w:t>（含结转）</w:t>
      </w:r>
      <w:r w:rsidRPr="00DE3E4B">
        <w:rPr>
          <w:rFonts w:hint="eastAsia"/>
          <w:color w:val="000000"/>
        </w:rPr>
        <w:t>情况。</w:t>
      </w:r>
    </w:p>
    <w:p w:rsidR="008A06F0" w:rsidRPr="00DE3E4B" w:rsidRDefault="008A06F0" w:rsidP="0044220D">
      <w:pPr>
        <w:pStyle w:val="SBBL2"/>
        <w:ind w:firstLine="482"/>
      </w:pPr>
      <w:r w:rsidRPr="00DE3E4B">
        <w:rPr>
          <w:rFonts w:hint="eastAsia"/>
        </w:rPr>
        <w:t>一、有关项目填报说明</w:t>
      </w:r>
    </w:p>
    <w:p w:rsidR="008A06F0" w:rsidRPr="00DE3E4B" w:rsidRDefault="008A06F0" w:rsidP="00C1404C">
      <w:pPr>
        <w:pStyle w:val="SBBZW"/>
        <w:rPr>
          <w:color w:val="000000"/>
        </w:rPr>
      </w:pPr>
      <w:r w:rsidRPr="00DE3E4B">
        <w:rPr>
          <w:rFonts w:hint="eastAsia"/>
          <w:color w:val="000000"/>
        </w:rPr>
        <w:t>1</w:t>
      </w:r>
      <w:r w:rsidRPr="00DE3E4B">
        <w:rPr>
          <w:rFonts w:cs="Calibri" w:hint="eastAsia"/>
          <w:color w:val="000000"/>
        </w:rPr>
        <w:t>.</w:t>
      </w:r>
      <w:r w:rsidRPr="00DE3E4B">
        <w:rPr>
          <w:rFonts w:hint="eastAsia"/>
          <w:color w:val="000000"/>
        </w:rPr>
        <w:t>第1列“年度”：填报公历年份。第6行为本年，</w:t>
      </w:r>
      <w:r w:rsidRPr="00DE3E4B">
        <w:rPr>
          <w:color w:val="000000"/>
        </w:rPr>
        <w:t>第5</w:t>
      </w:r>
      <w:r w:rsidR="00956E00">
        <w:rPr>
          <w:rFonts w:hint="eastAsia"/>
          <w:color w:val="000000"/>
        </w:rPr>
        <w:t>行</w:t>
      </w:r>
      <w:r w:rsidRPr="00DE3E4B">
        <w:rPr>
          <w:color w:val="000000"/>
        </w:rPr>
        <w:t>至第1行依次</w:t>
      </w:r>
      <w:r w:rsidRPr="00DE3E4B">
        <w:rPr>
          <w:rFonts w:hint="eastAsia"/>
          <w:color w:val="000000"/>
        </w:rPr>
        <w:t>填报。</w:t>
      </w:r>
    </w:p>
    <w:p w:rsidR="008A06F0" w:rsidRPr="00DE3E4B" w:rsidRDefault="008A06F0" w:rsidP="00C1404C">
      <w:pPr>
        <w:pStyle w:val="SBBZW"/>
        <w:rPr>
          <w:color w:val="000000"/>
        </w:rPr>
      </w:pPr>
      <w:r w:rsidRPr="00DE3E4B">
        <w:rPr>
          <w:rFonts w:hint="eastAsia"/>
          <w:color w:val="000000"/>
        </w:rPr>
        <w:t>2</w:t>
      </w:r>
      <w:r w:rsidRPr="00DE3E4B">
        <w:rPr>
          <w:rFonts w:cs="Calibri" w:hint="eastAsia"/>
          <w:color w:val="000000"/>
        </w:rPr>
        <w:t>.</w:t>
      </w:r>
      <w:r w:rsidRPr="00DE3E4B">
        <w:rPr>
          <w:rFonts w:hint="eastAsia"/>
          <w:color w:val="000000"/>
        </w:rPr>
        <w:t>第2列“本年抵免前应纳税额”：填报纳税人《中华人民共和国企业所得税年度纳税申报表（A类）》（</w:t>
      </w:r>
      <w:r w:rsidR="00FF322F">
        <w:rPr>
          <w:rFonts w:hint="eastAsia"/>
          <w:color w:val="000000"/>
        </w:rPr>
        <w:t>表</w:t>
      </w:r>
      <w:r w:rsidRPr="00DE3E4B">
        <w:rPr>
          <w:color w:val="000000"/>
        </w:rPr>
        <w:t>A100000</w:t>
      </w:r>
      <w:r w:rsidRPr="00DE3E4B">
        <w:rPr>
          <w:rFonts w:hint="eastAsia"/>
          <w:color w:val="000000"/>
        </w:rPr>
        <w:t>）第25行“应纳所得税额”减第26行“减免所得税额”后的额。</w:t>
      </w:r>
      <w:r w:rsidR="007972BA">
        <w:rPr>
          <w:color w:val="000000"/>
        </w:rPr>
        <w:t>2012</w:t>
      </w:r>
      <w:r w:rsidR="00522BB9">
        <w:rPr>
          <w:rFonts w:hint="eastAsia"/>
          <w:color w:val="000000"/>
        </w:rPr>
        <w:t>和</w:t>
      </w:r>
      <w:r w:rsidRPr="00DE3E4B">
        <w:rPr>
          <w:color w:val="000000"/>
        </w:rPr>
        <w:t>2013年度</w:t>
      </w:r>
      <w:r w:rsidR="005E0FBA" w:rsidRPr="00DE3E4B">
        <w:rPr>
          <w:rFonts w:hint="eastAsia"/>
          <w:color w:val="000000"/>
        </w:rPr>
        <w:t>的</w:t>
      </w:r>
      <w:r w:rsidRPr="00DE3E4B">
        <w:rPr>
          <w:color w:val="000000"/>
        </w:rPr>
        <w:t>“当年抵免前应纳税额”：填报</w:t>
      </w:r>
      <w:r w:rsidRPr="00DE3E4B">
        <w:rPr>
          <w:rFonts w:hint="eastAsia"/>
          <w:color w:val="000000"/>
        </w:rPr>
        <w:t>《企业所得税年度纳税申报表（A类）》</w:t>
      </w:r>
      <w:r w:rsidR="00EB19C9">
        <w:rPr>
          <w:rFonts w:hint="eastAsia"/>
          <w:color w:val="000000"/>
        </w:rPr>
        <w:t>（2008年版）</w:t>
      </w:r>
      <w:r w:rsidRPr="00DE3E4B">
        <w:rPr>
          <w:color w:val="000000"/>
        </w:rPr>
        <w:t>第27行“应纳所得税额”减第28行“减免所得税额”后的</w:t>
      </w:r>
      <w:r w:rsidR="00DD3CFE">
        <w:rPr>
          <w:rFonts w:hint="eastAsia"/>
          <w:color w:val="000000"/>
        </w:rPr>
        <w:t>余</w:t>
      </w:r>
      <w:r w:rsidRPr="00DE3E4B">
        <w:rPr>
          <w:color w:val="000000"/>
        </w:rPr>
        <w:t>额。</w:t>
      </w:r>
      <w:r w:rsidR="00522BB9">
        <w:rPr>
          <w:rFonts w:hint="eastAsia"/>
          <w:color w:val="000000"/>
        </w:rPr>
        <w:t>2014、2015和2016年度的</w:t>
      </w:r>
      <w:r w:rsidR="00522BB9" w:rsidRPr="00DE3E4B">
        <w:rPr>
          <w:color w:val="000000"/>
        </w:rPr>
        <w:t>“当年抵免前应纳税额”：</w:t>
      </w:r>
      <w:r w:rsidR="00522BB9" w:rsidRPr="00DE3E4B">
        <w:rPr>
          <w:rFonts w:hint="eastAsia"/>
          <w:color w:val="000000"/>
        </w:rPr>
        <w:t>填报纳税人《中华人民共和国企业所得税年度纳税申报表（A类）》（</w:t>
      </w:r>
      <w:r w:rsidR="00522BB9">
        <w:rPr>
          <w:rFonts w:hint="eastAsia"/>
          <w:color w:val="000000"/>
        </w:rPr>
        <w:t>2014年版</w:t>
      </w:r>
      <w:r w:rsidR="00522BB9" w:rsidRPr="00DE3E4B">
        <w:rPr>
          <w:rFonts w:hint="eastAsia"/>
          <w:color w:val="000000"/>
        </w:rPr>
        <w:t>）第25行“应纳所得税额”减第26行“减免所得税额”后的</w:t>
      </w:r>
      <w:r w:rsidR="00DD3CFE">
        <w:rPr>
          <w:rFonts w:hint="eastAsia"/>
          <w:color w:val="000000"/>
        </w:rPr>
        <w:t>余</w:t>
      </w:r>
      <w:r w:rsidR="00522BB9" w:rsidRPr="00DE3E4B">
        <w:rPr>
          <w:rFonts w:hint="eastAsia"/>
          <w:color w:val="000000"/>
        </w:rPr>
        <w:t>额。</w:t>
      </w:r>
    </w:p>
    <w:p w:rsidR="008A06F0" w:rsidRPr="00DE3E4B" w:rsidRDefault="008A06F0" w:rsidP="00C1404C">
      <w:pPr>
        <w:pStyle w:val="SBBZW"/>
        <w:rPr>
          <w:color w:val="000000"/>
        </w:rPr>
      </w:pPr>
      <w:r w:rsidRPr="00DE3E4B">
        <w:rPr>
          <w:rFonts w:hint="eastAsia"/>
          <w:color w:val="000000"/>
        </w:rPr>
        <w:t>3</w:t>
      </w:r>
      <w:r w:rsidRPr="00DE3E4B">
        <w:rPr>
          <w:rFonts w:cs="Calibri" w:hint="eastAsia"/>
          <w:color w:val="000000"/>
        </w:rPr>
        <w:t>.</w:t>
      </w:r>
      <w:r w:rsidRPr="00DE3E4B">
        <w:rPr>
          <w:rFonts w:hint="eastAsia"/>
          <w:color w:val="000000"/>
        </w:rPr>
        <w:t>第3列“本年允许抵免的专用设备投资额”：填报纳税人本年购置并实际使用《环境保护专用设备企业所得税优惠目录》《节能节水专用设备企业所得税优惠目录》和《安全生产专用设备企业所得税优惠目录》规定的环境保护、节能节水、安全生产等专用</w:t>
      </w:r>
      <w:r w:rsidRPr="00DE3E4B">
        <w:rPr>
          <w:rFonts w:hint="eastAsia"/>
          <w:color w:val="000000"/>
        </w:rPr>
        <w:lastRenderedPageBreak/>
        <w:t>设备的发票价税合计金额，但不包括</w:t>
      </w:r>
      <w:r w:rsidRPr="00DE3E4B">
        <w:rPr>
          <w:color w:val="000000"/>
        </w:rPr>
        <w:t>允许抵扣的增值税进项税额、</w:t>
      </w:r>
      <w:r w:rsidRPr="00DE3E4B">
        <w:rPr>
          <w:rFonts w:hint="eastAsia"/>
          <w:color w:val="000000"/>
        </w:rPr>
        <w:t>按有关规定退还的增值税税款以及设备运输、安装和调试等费用。</w:t>
      </w:r>
    </w:p>
    <w:p w:rsidR="008A06F0" w:rsidRPr="00DE3E4B" w:rsidRDefault="008A06F0" w:rsidP="00C1404C">
      <w:pPr>
        <w:pStyle w:val="SBBZW"/>
        <w:rPr>
          <w:color w:val="000000"/>
        </w:rPr>
      </w:pPr>
      <w:r w:rsidRPr="00DE3E4B">
        <w:rPr>
          <w:rFonts w:hint="eastAsia"/>
          <w:color w:val="000000"/>
        </w:rPr>
        <w:t>4第4列“本年可抵免税额”：填报第3列×10%的金额。</w:t>
      </w:r>
    </w:p>
    <w:p w:rsidR="008A06F0" w:rsidRPr="00DE3E4B" w:rsidRDefault="008A06F0" w:rsidP="00C1404C">
      <w:pPr>
        <w:pStyle w:val="SBBZW"/>
        <w:rPr>
          <w:color w:val="000000"/>
        </w:rPr>
      </w:pPr>
      <w:r w:rsidRPr="00DE3E4B">
        <w:rPr>
          <w:rFonts w:hint="eastAsia"/>
          <w:color w:val="000000"/>
        </w:rPr>
        <w:t>5</w:t>
      </w:r>
      <w:r w:rsidRPr="00DE3E4B">
        <w:rPr>
          <w:rFonts w:cs="Calibri" w:hint="eastAsia"/>
          <w:color w:val="000000"/>
        </w:rPr>
        <w:t>.第5</w:t>
      </w:r>
      <w:r w:rsidR="00956E00">
        <w:rPr>
          <w:rFonts w:cs="Calibri" w:hint="eastAsia"/>
          <w:color w:val="000000"/>
        </w:rPr>
        <w:t>列</w:t>
      </w:r>
      <w:r w:rsidRPr="00DE3E4B">
        <w:rPr>
          <w:rFonts w:cs="Calibri" w:hint="eastAsia"/>
          <w:color w:val="000000"/>
        </w:rPr>
        <w:t>至</w:t>
      </w:r>
      <w:r w:rsidR="00956E00">
        <w:rPr>
          <w:rFonts w:cs="Calibri" w:hint="eastAsia"/>
          <w:color w:val="000000"/>
        </w:rPr>
        <w:t>第</w:t>
      </w:r>
      <w:r w:rsidRPr="00DE3E4B">
        <w:rPr>
          <w:rFonts w:cs="Calibri" w:hint="eastAsia"/>
          <w:color w:val="000000"/>
        </w:rPr>
        <w:t>9列“以前年度已抵免额”：填报纳税人以前年度已抵免税额，其中前五年度、前四年度、前三年度、前二年度、前一年度与“项目”列中的前五年度、前四年度、前三年度、前二年度、前一年度相对应。</w:t>
      </w:r>
    </w:p>
    <w:p w:rsidR="008A06F0" w:rsidRPr="00DE3E4B" w:rsidRDefault="008A06F0" w:rsidP="00C1404C">
      <w:pPr>
        <w:pStyle w:val="SBBZW"/>
        <w:rPr>
          <w:color w:val="000000"/>
        </w:rPr>
      </w:pPr>
      <w:r w:rsidRPr="00DE3E4B">
        <w:rPr>
          <w:rFonts w:hint="eastAsia"/>
          <w:color w:val="000000"/>
        </w:rPr>
        <w:t>6</w:t>
      </w:r>
      <w:r w:rsidRPr="00DE3E4B">
        <w:rPr>
          <w:rFonts w:cs="Calibri" w:hint="eastAsia"/>
          <w:color w:val="000000"/>
        </w:rPr>
        <w:t>.</w:t>
      </w:r>
      <w:r w:rsidRPr="00DE3E4B">
        <w:rPr>
          <w:rFonts w:hint="eastAsia"/>
          <w:color w:val="000000"/>
        </w:rPr>
        <w:t>第10列“以前年度已抵免额—小计”：填报第5+6+7+8+9列的</w:t>
      </w:r>
      <w:r w:rsidR="00ED71F8">
        <w:rPr>
          <w:rFonts w:hint="eastAsia"/>
          <w:color w:val="000000"/>
        </w:rPr>
        <w:t>合计</w:t>
      </w:r>
      <w:r w:rsidRPr="00DE3E4B">
        <w:rPr>
          <w:rFonts w:hint="eastAsia"/>
          <w:color w:val="000000"/>
        </w:rPr>
        <w:t>金额。</w:t>
      </w:r>
    </w:p>
    <w:p w:rsidR="008A06F0" w:rsidRPr="00DE3E4B" w:rsidRDefault="008A06F0" w:rsidP="00C1404C">
      <w:pPr>
        <w:pStyle w:val="SBBZW"/>
        <w:rPr>
          <w:color w:val="000000"/>
        </w:rPr>
      </w:pPr>
      <w:r w:rsidRPr="00DE3E4B">
        <w:rPr>
          <w:rFonts w:hint="eastAsia"/>
          <w:color w:val="000000"/>
        </w:rPr>
        <w:t>7</w:t>
      </w:r>
      <w:r w:rsidRPr="00DE3E4B">
        <w:rPr>
          <w:rFonts w:cs="Calibri" w:hint="eastAsia"/>
          <w:color w:val="000000"/>
        </w:rPr>
        <w:t>.</w:t>
      </w:r>
      <w:r w:rsidRPr="00DE3E4B">
        <w:rPr>
          <w:rFonts w:hint="eastAsia"/>
          <w:color w:val="000000"/>
        </w:rPr>
        <w:t>第11列“本年实际抵免的各年度税额”：第1</w:t>
      </w:r>
      <w:r w:rsidR="00956E00">
        <w:rPr>
          <w:rFonts w:hint="eastAsia"/>
          <w:color w:val="000000"/>
        </w:rPr>
        <w:t>行</w:t>
      </w:r>
      <w:r w:rsidRPr="00DE3E4B">
        <w:rPr>
          <w:rFonts w:hint="eastAsia"/>
          <w:color w:val="000000"/>
        </w:rPr>
        <w:t>至</w:t>
      </w:r>
      <w:r w:rsidR="00956E00">
        <w:rPr>
          <w:rFonts w:hint="eastAsia"/>
          <w:color w:val="000000"/>
        </w:rPr>
        <w:t>第</w:t>
      </w:r>
      <w:r w:rsidRPr="00DE3E4B">
        <w:rPr>
          <w:rFonts w:hint="eastAsia"/>
          <w:color w:val="000000"/>
        </w:rPr>
        <w:t>6行填报纳税人用于依次抵免前5</w:t>
      </w:r>
      <w:r w:rsidR="00812D61">
        <w:rPr>
          <w:rFonts w:hint="eastAsia"/>
          <w:color w:val="000000"/>
        </w:rPr>
        <w:t>个</w:t>
      </w:r>
      <w:r w:rsidRPr="00DE3E4B">
        <w:rPr>
          <w:rFonts w:hint="eastAsia"/>
          <w:color w:val="000000"/>
        </w:rPr>
        <w:t>年度及本年尚未抵免的税额，第11列小于等于第4</w:t>
      </w:r>
      <w:r w:rsidR="00B840F7">
        <w:rPr>
          <w:rFonts w:hint="eastAsia"/>
          <w:color w:val="000000"/>
        </w:rPr>
        <w:t>-</w:t>
      </w:r>
      <w:r w:rsidRPr="00DE3E4B">
        <w:rPr>
          <w:rFonts w:hint="eastAsia"/>
          <w:color w:val="000000"/>
        </w:rPr>
        <w:t>10列，且第11列第1</w:t>
      </w:r>
      <w:r w:rsidR="00956E00">
        <w:rPr>
          <w:rFonts w:hint="eastAsia"/>
          <w:color w:val="000000"/>
        </w:rPr>
        <w:t>行</w:t>
      </w:r>
      <w:r w:rsidRPr="00DE3E4B">
        <w:rPr>
          <w:rFonts w:hint="eastAsia"/>
          <w:color w:val="000000"/>
        </w:rPr>
        <w:t>至</w:t>
      </w:r>
      <w:r w:rsidR="00956E00">
        <w:rPr>
          <w:rFonts w:hint="eastAsia"/>
          <w:color w:val="000000"/>
        </w:rPr>
        <w:t>第</w:t>
      </w:r>
      <w:r w:rsidRPr="00DE3E4B">
        <w:rPr>
          <w:rFonts w:hint="eastAsia"/>
          <w:color w:val="000000"/>
        </w:rPr>
        <w:t>6行</w:t>
      </w:r>
      <w:r w:rsidR="001A133E">
        <w:rPr>
          <w:rFonts w:hint="eastAsia"/>
          <w:color w:val="000000"/>
        </w:rPr>
        <w:t>合计金额</w:t>
      </w:r>
      <w:r w:rsidRPr="00DE3E4B">
        <w:rPr>
          <w:rFonts w:hint="eastAsia"/>
          <w:color w:val="000000"/>
        </w:rPr>
        <w:t>不得大于第6行第2列的金额。</w:t>
      </w:r>
    </w:p>
    <w:p w:rsidR="008A06F0" w:rsidRPr="00DE3E4B" w:rsidRDefault="008A06F0" w:rsidP="00C1404C">
      <w:pPr>
        <w:pStyle w:val="SBBZW"/>
        <w:rPr>
          <w:color w:val="000000"/>
        </w:rPr>
      </w:pPr>
      <w:r w:rsidRPr="00DE3E4B">
        <w:rPr>
          <w:rFonts w:hint="eastAsia"/>
          <w:color w:val="000000"/>
        </w:rPr>
        <w:t>8</w:t>
      </w:r>
      <w:r w:rsidRPr="00DE3E4B">
        <w:rPr>
          <w:rFonts w:cs="Calibri" w:hint="eastAsia"/>
          <w:color w:val="000000"/>
        </w:rPr>
        <w:t>.</w:t>
      </w:r>
      <w:r w:rsidRPr="00DE3E4B">
        <w:rPr>
          <w:rFonts w:hint="eastAsia"/>
          <w:color w:val="000000"/>
        </w:rPr>
        <w:t>第12列“可结转以后年度抵免的税额”：填报第4</w:t>
      </w:r>
      <w:r w:rsidR="00B840F7">
        <w:rPr>
          <w:rFonts w:hint="eastAsia"/>
          <w:color w:val="000000"/>
        </w:rPr>
        <w:t>-</w:t>
      </w:r>
      <w:r w:rsidRPr="00DE3E4B">
        <w:rPr>
          <w:rFonts w:hint="eastAsia"/>
          <w:color w:val="000000"/>
        </w:rPr>
        <w:t>10</w:t>
      </w:r>
      <w:r w:rsidR="00B840F7">
        <w:rPr>
          <w:rFonts w:hint="eastAsia"/>
          <w:color w:val="000000"/>
        </w:rPr>
        <w:t>-</w:t>
      </w:r>
      <w:r w:rsidRPr="00DE3E4B">
        <w:rPr>
          <w:rFonts w:hint="eastAsia"/>
          <w:color w:val="000000"/>
        </w:rPr>
        <w:t>11列的</w:t>
      </w:r>
      <w:r w:rsidR="00ED71F8">
        <w:rPr>
          <w:rFonts w:hint="eastAsia"/>
          <w:color w:val="000000"/>
        </w:rPr>
        <w:t>余</w:t>
      </w:r>
      <w:r w:rsidRPr="00DE3E4B">
        <w:rPr>
          <w:rFonts w:hint="eastAsia"/>
          <w:color w:val="000000"/>
        </w:rPr>
        <w:t>额。</w:t>
      </w:r>
    </w:p>
    <w:p w:rsidR="008A06F0" w:rsidRPr="00DE3E4B" w:rsidRDefault="008A06F0" w:rsidP="00C1404C">
      <w:pPr>
        <w:pStyle w:val="SBBZW"/>
        <w:rPr>
          <w:color w:val="000000"/>
        </w:rPr>
      </w:pPr>
      <w:r w:rsidRPr="00DE3E4B">
        <w:rPr>
          <w:rFonts w:hint="eastAsia"/>
          <w:color w:val="000000"/>
        </w:rPr>
        <w:t>9</w:t>
      </w:r>
      <w:r w:rsidRPr="00DE3E4B">
        <w:rPr>
          <w:rFonts w:cs="Calibri" w:hint="eastAsia"/>
          <w:color w:val="000000"/>
        </w:rPr>
        <w:t>.</w:t>
      </w:r>
      <w:r w:rsidRPr="00DE3E4B">
        <w:rPr>
          <w:rFonts w:hint="eastAsia"/>
          <w:color w:val="000000"/>
        </w:rPr>
        <w:t>第7行第11列“本年实际抵免税额合计”：填报</w:t>
      </w:r>
      <w:r w:rsidRPr="00DE3E4B">
        <w:rPr>
          <w:color w:val="000000"/>
        </w:rPr>
        <w:t>第1</w:t>
      </w:r>
      <w:r w:rsidRPr="00DE3E4B">
        <w:rPr>
          <w:rFonts w:hint="eastAsia"/>
          <w:color w:val="000000"/>
        </w:rPr>
        <w:t>1</w:t>
      </w:r>
      <w:r w:rsidRPr="00DE3E4B">
        <w:rPr>
          <w:color w:val="000000"/>
        </w:rPr>
        <w:t>列第1</w:t>
      </w:r>
      <w:r w:rsidRPr="00DE3E4B">
        <w:rPr>
          <w:rFonts w:hint="eastAsia"/>
          <w:color w:val="000000"/>
        </w:rPr>
        <w:t>+2+</w:t>
      </w:r>
      <w:r w:rsidRPr="00DE3E4B">
        <w:rPr>
          <w:color w:val="000000"/>
        </w:rPr>
        <w:t>…</w:t>
      </w:r>
      <w:r w:rsidRPr="00DE3E4B">
        <w:rPr>
          <w:rFonts w:hint="eastAsia"/>
          <w:color w:val="000000"/>
        </w:rPr>
        <w:t>+</w:t>
      </w:r>
      <w:r w:rsidRPr="00DE3E4B">
        <w:rPr>
          <w:color w:val="000000"/>
        </w:rPr>
        <w:t>6行</w:t>
      </w:r>
      <w:r w:rsidRPr="00DE3E4B">
        <w:rPr>
          <w:rFonts w:hint="eastAsia"/>
          <w:color w:val="000000"/>
        </w:rPr>
        <w:t>的</w:t>
      </w:r>
      <w:r w:rsidR="00ED71F8">
        <w:rPr>
          <w:rFonts w:hint="eastAsia"/>
          <w:color w:val="000000"/>
        </w:rPr>
        <w:t>合计</w:t>
      </w:r>
      <w:r w:rsidRPr="00DE3E4B">
        <w:rPr>
          <w:rFonts w:hint="eastAsia"/>
          <w:color w:val="000000"/>
        </w:rPr>
        <w:t>金额。</w:t>
      </w:r>
    </w:p>
    <w:p w:rsidR="008A06F0" w:rsidRPr="00DE3E4B" w:rsidRDefault="008A06F0" w:rsidP="00C1404C">
      <w:pPr>
        <w:pStyle w:val="SBBZW"/>
        <w:rPr>
          <w:color w:val="000000"/>
        </w:rPr>
      </w:pPr>
      <w:r w:rsidRPr="00DE3E4B">
        <w:rPr>
          <w:rFonts w:hint="eastAsia"/>
          <w:color w:val="000000"/>
        </w:rPr>
        <w:t>10</w:t>
      </w:r>
      <w:r w:rsidRPr="00DE3E4B">
        <w:rPr>
          <w:rFonts w:cs="Calibri" w:hint="eastAsia"/>
          <w:color w:val="000000"/>
        </w:rPr>
        <w:t>.</w:t>
      </w:r>
      <w:r w:rsidRPr="00DE3E4B">
        <w:rPr>
          <w:rFonts w:hint="eastAsia"/>
          <w:color w:val="000000"/>
        </w:rPr>
        <w:t>第8行第12列“可结转以后年度抵免的税额合计”：填报第12列第2+3+</w:t>
      </w:r>
      <w:r w:rsidRPr="00DE3E4B">
        <w:rPr>
          <w:color w:val="000000"/>
        </w:rPr>
        <w:t>…</w:t>
      </w:r>
      <w:r w:rsidRPr="00DE3E4B">
        <w:rPr>
          <w:rFonts w:hint="eastAsia"/>
          <w:color w:val="000000"/>
        </w:rPr>
        <w:t>+6行的</w:t>
      </w:r>
      <w:r w:rsidR="00ED71F8">
        <w:rPr>
          <w:rFonts w:hint="eastAsia"/>
          <w:color w:val="000000"/>
        </w:rPr>
        <w:t>合计</w:t>
      </w:r>
      <w:r w:rsidRPr="00DE3E4B">
        <w:rPr>
          <w:rFonts w:hint="eastAsia"/>
          <w:color w:val="000000"/>
        </w:rPr>
        <w:t>金额。</w:t>
      </w:r>
    </w:p>
    <w:p w:rsidR="008A06F0" w:rsidRPr="00DE3E4B" w:rsidRDefault="008A06F0" w:rsidP="00C1404C">
      <w:pPr>
        <w:pStyle w:val="SBBZW"/>
        <w:rPr>
          <w:color w:val="000000"/>
        </w:rPr>
      </w:pPr>
      <w:r w:rsidRPr="00DE3E4B">
        <w:rPr>
          <w:rFonts w:hint="eastAsia"/>
          <w:color w:val="000000"/>
        </w:rPr>
        <w:t>11</w:t>
      </w:r>
      <w:r w:rsidRPr="00DE3E4B">
        <w:rPr>
          <w:rFonts w:cs="Calibri" w:hint="eastAsia"/>
          <w:color w:val="000000"/>
        </w:rPr>
        <w:t>.</w:t>
      </w:r>
      <w:r w:rsidRPr="00DE3E4B">
        <w:rPr>
          <w:rFonts w:hint="eastAsia"/>
          <w:color w:val="000000"/>
        </w:rPr>
        <w:t>第9行“本年允许抵免的环境保护专用设备投资额”：填报纳税人本年购置并实际使用《环境保护专用设备企业所得税优惠目录》规定的环境保护专用设备的发票价税合计价格，但不包括</w:t>
      </w:r>
      <w:r w:rsidRPr="00DE3E4B">
        <w:rPr>
          <w:color w:val="000000"/>
        </w:rPr>
        <w:t>允许抵扣的增值税进项税额、</w:t>
      </w:r>
      <w:r w:rsidRPr="00DE3E4B">
        <w:rPr>
          <w:rFonts w:hint="eastAsia"/>
          <w:color w:val="000000"/>
        </w:rPr>
        <w:t>按有关规定退还的增值税税款以及设备运输、安装和调试等费用。</w:t>
      </w:r>
    </w:p>
    <w:p w:rsidR="008A06F0" w:rsidRPr="00DE3E4B" w:rsidRDefault="008A06F0" w:rsidP="00C1404C">
      <w:pPr>
        <w:pStyle w:val="SBBZW"/>
        <w:rPr>
          <w:color w:val="000000"/>
        </w:rPr>
      </w:pPr>
      <w:r w:rsidRPr="00DE3E4B">
        <w:rPr>
          <w:rFonts w:hint="eastAsia"/>
          <w:color w:val="000000"/>
        </w:rPr>
        <w:t>12</w:t>
      </w:r>
      <w:r w:rsidRPr="00DE3E4B">
        <w:rPr>
          <w:rFonts w:cs="Calibri" w:hint="eastAsia"/>
          <w:color w:val="000000"/>
        </w:rPr>
        <w:t>.</w:t>
      </w:r>
      <w:r w:rsidRPr="00DE3E4B">
        <w:rPr>
          <w:rFonts w:hint="eastAsia"/>
          <w:color w:val="000000"/>
        </w:rPr>
        <w:t>第10行“本年允许抵免节能节水</w:t>
      </w:r>
      <w:r w:rsidR="001F77A7" w:rsidRPr="00DE3E4B">
        <w:rPr>
          <w:rFonts w:hint="eastAsia"/>
          <w:color w:val="000000"/>
        </w:rPr>
        <w:t>的</w:t>
      </w:r>
      <w:r w:rsidRPr="00DE3E4B">
        <w:rPr>
          <w:rFonts w:hint="eastAsia"/>
          <w:color w:val="000000"/>
        </w:rPr>
        <w:t>专用设备投资额”：填报纳税人本年购置并实际使用《节能节水专用设备企业所得税优惠目录》规定的节能节水等专用设备的发票价税合计价格，但不包括</w:t>
      </w:r>
      <w:r w:rsidRPr="00DE3E4B">
        <w:rPr>
          <w:color w:val="000000"/>
        </w:rPr>
        <w:t>允许抵扣的增值税进项税额、</w:t>
      </w:r>
      <w:r w:rsidRPr="00DE3E4B">
        <w:rPr>
          <w:rFonts w:hint="eastAsia"/>
          <w:color w:val="000000"/>
        </w:rPr>
        <w:t>按有关规定退还的增值税税款以及设备运输、安装和调试等费用。</w:t>
      </w:r>
    </w:p>
    <w:p w:rsidR="008A06F0" w:rsidRPr="00DE3E4B" w:rsidRDefault="008A06F0" w:rsidP="00C1404C">
      <w:pPr>
        <w:pStyle w:val="SBBZW"/>
        <w:rPr>
          <w:color w:val="000000"/>
        </w:rPr>
      </w:pPr>
      <w:r w:rsidRPr="00DE3E4B">
        <w:rPr>
          <w:rFonts w:hint="eastAsia"/>
          <w:color w:val="000000"/>
        </w:rPr>
        <w:t>13</w:t>
      </w:r>
      <w:r w:rsidRPr="00DE3E4B">
        <w:rPr>
          <w:rFonts w:cs="Calibri" w:hint="eastAsia"/>
          <w:color w:val="000000"/>
        </w:rPr>
        <w:t>.</w:t>
      </w:r>
      <w:r w:rsidRPr="00DE3E4B">
        <w:rPr>
          <w:rFonts w:hint="eastAsia"/>
          <w:color w:val="000000"/>
        </w:rPr>
        <w:t>第11行“本年允许抵免的安全生产专用设备投资额”：填报纳税人本年购置并实际使用《安全生产专用设备企业所得税优惠目录》规定的安全生产等专用设备的发票价税合计价格，但不包括</w:t>
      </w:r>
      <w:r w:rsidRPr="00DE3E4B">
        <w:rPr>
          <w:color w:val="000000"/>
        </w:rPr>
        <w:t>允许抵扣的增值税进项税额、</w:t>
      </w:r>
      <w:r w:rsidRPr="00DE3E4B">
        <w:rPr>
          <w:rFonts w:hint="eastAsia"/>
          <w:color w:val="000000"/>
        </w:rPr>
        <w:t>按有关规定退还的增值税税款以及设备运输、安装和调试等费用。</w:t>
      </w:r>
    </w:p>
    <w:p w:rsidR="008A06F0" w:rsidRPr="00DE3E4B" w:rsidRDefault="008A06F0" w:rsidP="0044220D">
      <w:pPr>
        <w:pStyle w:val="SBBL2"/>
        <w:ind w:firstLine="482"/>
      </w:pPr>
      <w:bookmarkStart w:id="156" w:name="_Toc393471168"/>
      <w:r w:rsidRPr="00DE3E4B">
        <w:rPr>
          <w:rFonts w:hint="eastAsia"/>
        </w:rPr>
        <w:t>二、表内、表间关系</w:t>
      </w:r>
      <w:bookmarkEnd w:id="156"/>
    </w:p>
    <w:p w:rsidR="008A06F0" w:rsidRPr="00DE3E4B" w:rsidRDefault="008A06F0" w:rsidP="0044220D">
      <w:pPr>
        <w:pStyle w:val="SBBL3"/>
      </w:pPr>
      <w:r w:rsidRPr="00DE3E4B">
        <w:rPr>
          <w:rFonts w:hint="eastAsia"/>
        </w:rPr>
        <w:lastRenderedPageBreak/>
        <w:t>（一）表内关系</w:t>
      </w:r>
    </w:p>
    <w:p w:rsidR="008A06F0" w:rsidRPr="00DE3E4B" w:rsidRDefault="008A06F0" w:rsidP="00C1404C">
      <w:pPr>
        <w:pStyle w:val="SBBZW"/>
        <w:rPr>
          <w:color w:val="000000"/>
        </w:rPr>
      </w:pPr>
      <w:r w:rsidRPr="00DE3E4B">
        <w:rPr>
          <w:rFonts w:hint="eastAsia"/>
          <w:color w:val="000000"/>
        </w:rPr>
        <w:t>1</w:t>
      </w:r>
      <w:r w:rsidRPr="00DE3E4B">
        <w:rPr>
          <w:rFonts w:cs="Calibri" w:hint="eastAsia"/>
          <w:color w:val="000000"/>
        </w:rPr>
        <w:t>.</w:t>
      </w:r>
      <w:r w:rsidRPr="00DE3E4B">
        <w:rPr>
          <w:rFonts w:hint="eastAsia"/>
          <w:color w:val="000000"/>
        </w:rPr>
        <w:t>第4列＝第3列×10%。</w:t>
      </w:r>
    </w:p>
    <w:p w:rsidR="008A06F0" w:rsidRPr="00DE3E4B" w:rsidRDefault="008A06F0" w:rsidP="00C1404C">
      <w:pPr>
        <w:pStyle w:val="SBBZW"/>
        <w:rPr>
          <w:color w:val="000000"/>
        </w:rPr>
      </w:pPr>
      <w:r w:rsidRPr="00DE3E4B">
        <w:rPr>
          <w:rFonts w:hint="eastAsia"/>
          <w:color w:val="000000"/>
        </w:rPr>
        <w:t>2</w:t>
      </w:r>
      <w:r w:rsidRPr="00DE3E4B">
        <w:rPr>
          <w:rFonts w:cs="Calibri" w:hint="eastAsia"/>
          <w:color w:val="000000"/>
        </w:rPr>
        <w:t>.</w:t>
      </w:r>
      <w:r w:rsidRPr="00DE3E4B">
        <w:rPr>
          <w:rFonts w:hint="eastAsia"/>
          <w:color w:val="000000"/>
        </w:rPr>
        <w:t>第10列＝第5+6+</w:t>
      </w:r>
      <w:r w:rsidRPr="00DE3E4B">
        <w:rPr>
          <w:color w:val="000000"/>
        </w:rPr>
        <w:t>…</w:t>
      </w:r>
      <w:r w:rsidRPr="00DE3E4B">
        <w:rPr>
          <w:rFonts w:hint="eastAsia"/>
          <w:color w:val="000000"/>
        </w:rPr>
        <w:t>+9列。</w:t>
      </w:r>
    </w:p>
    <w:p w:rsidR="008A06F0" w:rsidRPr="00DE3E4B" w:rsidRDefault="008A06F0" w:rsidP="00C1404C">
      <w:pPr>
        <w:pStyle w:val="SBBZW"/>
        <w:rPr>
          <w:rFonts w:cs="Calibri"/>
          <w:color w:val="000000"/>
        </w:rPr>
      </w:pPr>
      <w:r w:rsidRPr="00DE3E4B">
        <w:rPr>
          <w:rFonts w:hint="eastAsia"/>
          <w:color w:val="000000"/>
        </w:rPr>
        <w:t>3</w:t>
      </w:r>
      <w:r w:rsidRPr="00DE3E4B">
        <w:rPr>
          <w:rFonts w:cs="Calibri" w:hint="eastAsia"/>
          <w:color w:val="000000"/>
        </w:rPr>
        <w:t>.</w:t>
      </w:r>
      <w:r w:rsidRPr="00DE3E4B">
        <w:rPr>
          <w:rFonts w:hint="eastAsia"/>
          <w:color w:val="000000"/>
        </w:rPr>
        <w:t>第11列≤第4</w:t>
      </w:r>
      <w:r w:rsidR="00B840F7">
        <w:rPr>
          <w:rFonts w:hint="eastAsia"/>
          <w:color w:val="000000"/>
        </w:rPr>
        <w:t>-</w:t>
      </w:r>
      <w:r w:rsidRPr="00DE3E4B">
        <w:rPr>
          <w:rFonts w:hint="eastAsia"/>
          <w:color w:val="000000"/>
        </w:rPr>
        <w:t>10列。</w:t>
      </w:r>
    </w:p>
    <w:p w:rsidR="00900544" w:rsidRDefault="008A06F0" w:rsidP="00900544">
      <w:pPr>
        <w:pStyle w:val="SBBZW"/>
        <w:rPr>
          <w:color w:val="000000"/>
        </w:rPr>
      </w:pPr>
      <w:r w:rsidRPr="00DE3E4B">
        <w:rPr>
          <w:rFonts w:hint="eastAsia"/>
          <w:color w:val="000000"/>
        </w:rPr>
        <w:t>4</w:t>
      </w:r>
      <w:r w:rsidRPr="00DE3E4B">
        <w:rPr>
          <w:rFonts w:cs="Calibri" w:hint="eastAsia"/>
          <w:color w:val="000000"/>
        </w:rPr>
        <w:t>.</w:t>
      </w:r>
      <w:r w:rsidRPr="00DE3E4B">
        <w:rPr>
          <w:rFonts w:hint="eastAsia"/>
          <w:color w:val="000000"/>
        </w:rPr>
        <w:t>第12列＝第4-10-11列。</w:t>
      </w:r>
    </w:p>
    <w:p w:rsidR="00900544" w:rsidRPr="00DE3E4B" w:rsidRDefault="00900544" w:rsidP="00900544">
      <w:pPr>
        <w:pStyle w:val="SBBZW"/>
        <w:rPr>
          <w:color w:val="000000"/>
        </w:rPr>
      </w:pPr>
      <w:r>
        <w:rPr>
          <w:rFonts w:hint="eastAsia"/>
          <w:color w:val="000000"/>
        </w:rPr>
        <w:t>5.第6行第3列</w:t>
      </w:r>
      <w:r w:rsidR="00921FAD">
        <w:rPr>
          <w:rFonts w:hint="eastAsia"/>
          <w:color w:val="000000"/>
        </w:rPr>
        <w:t>＝</w:t>
      </w:r>
      <w:r>
        <w:rPr>
          <w:rFonts w:hint="eastAsia"/>
          <w:color w:val="000000"/>
        </w:rPr>
        <w:t>第</w:t>
      </w:r>
      <w:r w:rsidR="00751E37">
        <w:rPr>
          <w:rFonts w:hint="eastAsia"/>
          <w:color w:val="000000"/>
        </w:rPr>
        <w:t>9+10</w:t>
      </w:r>
      <w:r w:rsidR="00A2306A">
        <w:rPr>
          <w:rFonts w:hint="eastAsia"/>
          <w:color w:val="000000"/>
        </w:rPr>
        <w:t>+</w:t>
      </w:r>
      <w:r w:rsidR="00751E37">
        <w:rPr>
          <w:rFonts w:hint="eastAsia"/>
          <w:color w:val="000000"/>
        </w:rPr>
        <w:t>11行</w:t>
      </w:r>
      <w:r w:rsidR="00A2306A">
        <w:rPr>
          <w:rFonts w:hint="eastAsia"/>
          <w:color w:val="000000"/>
        </w:rPr>
        <w:t>。</w:t>
      </w:r>
    </w:p>
    <w:p w:rsidR="008A06F0" w:rsidRPr="00DE3E4B" w:rsidRDefault="00900544" w:rsidP="00C1404C">
      <w:pPr>
        <w:pStyle w:val="SBBZW"/>
        <w:rPr>
          <w:color w:val="000000"/>
        </w:rPr>
      </w:pPr>
      <w:r>
        <w:rPr>
          <w:rFonts w:cs="Calibri" w:hint="eastAsia"/>
          <w:color w:val="000000"/>
        </w:rPr>
        <w:t>6</w:t>
      </w:r>
      <w:r w:rsidR="008A06F0" w:rsidRPr="00DE3E4B">
        <w:rPr>
          <w:rFonts w:cs="Calibri" w:hint="eastAsia"/>
          <w:color w:val="000000"/>
        </w:rPr>
        <w:t>.</w:t>
      </w:r>
      <w:r w:rsidR="008A06F0" w:rsidRPr="00DE3E4B">
        <w:rPr>
          <w:color w:val="000000"/>
        </w:rPr>
        <w:t>第7行第1</w:t>
      </w:r>
      <w:r w:rsidR="008A06F0" w:rsidRPr="00DE3E4B">
        <w:rPr>
          <w:rFonts w:hint="eastAsia"/>
          <w:color w:val="000000"/>
        </w:rPr>
        <w:t>1</w:t>
      </w:r>
      <w:r w:rsidR="008A06F0" w:rsidRPr="00DE3E4B">
        <w:rPr>
          <w:color w:val="000000"/>
        </w:rPr>
        <w:t>列＝第1</w:t>
      </w:r>
      <w:r w:rsidR="008A06F0" w:rsidRPr="00DE3E4B">
        <w:rPr>
          <w:rFonts w:hint="eastAsia"/>
          <w:color w:val="000000"/>
        </w:rPr>
        <w:t>1</w:t>
      </w:r>
      <w:r w:rsidR="008A06F0" w:rsidRPr="00DE3E4B">
        <w:rPr>
          <w:color w:val="000000"/>
        </w:rPr>
        <w:t>列第1</w:t>
      </w:r>
      <w:r w:rsidR="00A2306A">
        <w:rPr>
          <w:rFonts w:hint="eastAsia"/>
          <w:color w:val="000000"/>
        </w:rPr>
        <w:t>+</w:t>
      </w:r>
      <w:r w:rsidR="008A06F0" w:rsidRPr="00DE3E4B">
        <w:rPr>
          <w:color w:val="000000"/>
        </w:rPr>
        <w:t>2</w:t>
      </w:r>
      <w:r w:rsidR="00A2306A">
        <w:rPr>
          <w:rFonts w:hint="eastAsia"/>
          <w:color w:val="000000"/>
        </w:rPr>
        <w:t>+</w:t>
      </w:r>
      <w:r w:rsidR="008A06F0" w:rsidRPr="00DE3E4B">
        <w:rPr>
          <w:color w:val="000000"/>
        </w:rPr>
        <w:t>…</w:t>
      </w:r>
      <w:r w:rsidR="00A2306A">
        <w:rPr>
          <w:color w:val="000000"/>
        </w:rPr>
        <w:t>+</w:t>
      </w:r>
      <w:r w:rsidR="008A06F0" w:rsidRPr="00DE3E4B">
        <w:rPr>
          <w:color w:val="000000"/>
        </w:rPr>
        <w:t>6行。</w:t>
      </w:r>
    </w:p>
    <w:p w:rsidR="008A06F0" w:rsidRPr="00DE3E4B" w:rsidRDefault="00900544" w:rsidP="00C1404C">
      <w:pPr>
        <w:pStyle w:val="SBBZW"/>
        <w:rPr>
          <w:color w:val="000000"/>
        </w:rPr>
      </w:pPr>
      <w:r>
        <w:rPr>
          <w:rFonts w:hint="eastAsia"/>
          <w:color w:val="000000"/>
        </w:rPr>
        <w:t>7</w:t>
      </w:r>
      <w:r w:rsidR="008A06F0" w:rsidRPr="00DE3E4B">
        <w:rPr>
          <w:rFonts w:hint="eastAsia"/>
          <w:color w:val="000000"/>
        </w:rPr>
        <w:t>.</w:t>
      </w:r>
      <w:r w:rsidR="008A06F0" w:rsidRPr="00DE3E4B">
        <w:rPr>
          <w:color w:val="000000"/>
        </w:rPr>
        <w:t>第8行第1</w:t>
      </w:r>
      <w:r w:rsidR="008A06F0" w:rsidRPr="00DE3E4B">
        <w:rPr>
          <w:rFonts w:hint="eastAsia"/>
          <w:color w:val="000000"/>
        </w:rPr>
        <w:t>2</w:t>
      </w:r>
      <w:r w:rsidR="008A06F0" w:rsidRPr="00DE3E4B">
        <w:rPr>
          <w:color w:val="000000"/>
        </w:rPr>
        <w:t>列＝第1</w:t>
      </w:r>
      <w:r w:rsidR="008A06F0" w:rsidRPr="00DE3E4B">
        <w:rPr>
          <w:rFonts w:hint="eastAsia"/>
          <w:color w:val="000000"/>
        </w:rPr>
        <w:t>2</w:t>
      </w:r>
      <w:r w:rsidR="008A06F0" w:rsidRPr="00DE3E4B">
        <w:rPr>
          <w:color w:val="000000"/>
        </w:rPr>
        <w:t>列第2</w:t>
      </w:r>
      <w:r w:rsidR="00A2306A">
        <w:rPr>
          <w:rFonts w:hint="eastAsia"/>
          <w:color w:val="000000"/>
        </w:rPr>
        <w:t>+</w:t>
      </w:r>
      <w:r w:rsidR="008A06F0" w:rsidRPr="00DE3E4B">
        <w:rPr>
          <w:color w:val="000000"/>
        </w:rPr>
        <w:t>3</w:t>
      </w:r>
      <w:r w:rsidR="00A2306A">
        <w:rPr>
          <w:rFonts w:hint="eastAsia"/>
          <w:color w:val="000000"/>
        </w:rPr>
        <w:t>+</w:t>
      </w:r>
      <w:r w:rsidR="008A06F0" w:rsidRPr="00DE3E4B">
        <w:rPr>
          <w:color w:val="000000"/>
        </w:rPr>
        <w:t>…</w:t>
      </w:r>
      <w:r w:rsidR="00A2306A">
        <w:rPr>
          <w:color w:val="000000"/>
        </w:rPr>
        <w:t>+</w:t>
      </w:r>
      <w:r w:rsidR="008A06F0" w:rsidRPr="00DE3E4B">
        <w:rPr>
          <w:color w:val="000000"/>
        </w:rPr>
        <w:t>6行。</w:t>
      </w:r>
    </w:p>
    <w:p w:rsidR="008A06F0" w:rsidRPr="00DE3E4B" w:rsidRDefault="008A06F0" w:rsidP="0044220D">
      <w:pPr>
        <w:pStyle w:val="SBBL3"/>
      </w:pPr>
      <w:r w:rsidRPr="00DE3E4B">
        <w:rPr>
          <w:rFonts w:hint="eastAsia"/>
        </w:rPr>
        <w:t>（二）表间关系</w:t>
      </w:r>
    </w:p>
    <w:p w:rsidR="008A06F0" w:rsidRPr="00DE3E4B" w:rsidRDefault="008A06F0" w:rsidP="008A06F0">
      <w:pPr>
        <w:spacing w:line="360" w:lineRule="auto"/>
        <w:ind w:firstLineChars="218" w:firstLine="523"/>
        <w:rPr>
          <w:rFonts w:ascii="宋体" w:hAnsi="宋体"/>
          <w:color w:val="000000"/>
          <w:sz w:val="24"/>
        </w:rPr>
      </w:pPr>
      <w:r w:rsidRPr="00DE3E4B">
        <w:rPr>
          <w:rFonts w:ascii="宋体" w:hAnsi="宋体" w:hint="eastAsia"/>
          <w:color w:val="000000"/>
          <w:sz w:val="24"/>
        </w:rPr>
        <w:t>1</w:t>
      </w:r>
      <w:r w:rsidRPr="00DE3E4B">
        <w:rPr>
          <w:rFonts w:ascii="宋体" w:hAnsi="宋体" w:cs="Calibri" w:hint="eastAsia"/>
          <w:color w:val="000000"/>
          <w:sz w:val="24"/>
        </w:rPr>
        <w:t>.</w:t>
      </w:r>
      <w:r w:rsidRPr="00DE3E4B">
        <w:rPr>
          <w:rFonts w:ascii="宋体" w:hAnsi="宋体" w:hint="eastAsia"/>
          <w:color w:val="000000"/>
          <w:sz w:val="24"/>
        </w:rPr>
        <w:t>第7行第11列≤表A100000第25-26行。</w:t>
      </w:r>
    </w:p>
    <w:p w:rsidR="008A06F0" w:rsidRPr="00DE3E4B" w:rsidRDefault="008A06F0" w:rsidP="008A06F0">
      <w:pPr>
        <w:spacing w:line="360" w:lineRule="auto"/>
        <w:ind w:firstLineChars="218" w:firstLine="523"/>
        <w:rPr>
          <w:rFonts w:ascii="宋体" w:hAnsi="宋体"/>
          <w:color w:val="000000"/>
          <w:sz w:val="24"/>
        </w:rPr>
      </w:pPr>
      <w:r w:rsidRPr="00DE3E4B">
        <w:rPr>
          <w:rFonts w:ascii="宋体" w:hAnsi="宋体" w:hint="eastAsia"/>
          <w:color w:val="000000"/>
          <w:sz w:val="24"/>
        </w:rPr>
        <w:t>2</w:t>
      </w:r>
      <w:r w:rsidRPr="00DE3E4B">
        <w:rPr>
          <w:rFonts w:ascii="宋体" w:hAnsi="宋体" w:cs="Calibri" w:hint="eastAsia"/>
          <w:color w:val="000000"/>
          <w:sz w:val="24"/>
        </w:rPr>
        <w:t>.</w:t>
      </w:r>
      <w:r w:rsidRPr="00DE3E4B">
        <w:rPr>
          <w:rFonts w:ascii="宋体" w:hAnsi="宋体" w:hint="eastAsia"/>
          <w:color w:val="000000"/>
          <w:sz w:val="24"/>
        </w:rPr>
        <w:t>第7行第11列＝表A100000第27行。</w:t>
      </w:r>
    </w:p>
    <w:p w:rsidR="008A06F0" w:rsidRPr="00DE3E4B" w:rsidRDefault="008A06F0" w:rsidP="008A06F0">
      <w:pPr>
        <w:spacing w:line="360" w:lineRule="auto"/>
        <w:ind w:firstLineChars="218" w:firstLine="523"/>
        <w:rPr>
          <w:rFonts w:ascii="宋体" w:hAnsi="宋体"/>
          <w:color w:val="000000"/>
          <w:sz w:val="24"/>
        </w:rPr>
      </w:pPr>
      <w:r w:rsidRPr="00DE3E4B">
        <w:rPr>
          <w:rFonts w:ascii="宋体" w:hAnsi="宋体" w:hint="eastAsia"/>
          <w:color w:val="000000"/>
          <w:sz w:val="24"/>
        </w:rPr>
        <w:t>3</w:t>
      </w:r>
      <w:r w:rsidRPr="00DE3E4B">
        <w:rPr>
          <w:rFonts w:ascii="宋体" w:hAnsi="宋体" w:cs="Calibri" w:hint="eastAsia"/>
          <w:color w:val="000000"/>
          <w:sz w:val="24"/>
        </w:rPr>
        <w:t>.</w:t>
      </w:r>
      <w:r w:rsidRPr="00DE3E4B">
        <w:rPr>
          <w:rFonts w:ascii="宋体" w:hAnsi="宋体" w:hint="eastAsia"/>
          <w:color w:val="000000"/>
          <w:sz w:val="24"/>
        </w:rPr>
        <w:t>第2列＝表A100000第25行</w:t>
      </w:r>
      <w:r w:rsidR="00172364" w:rsidRPr="00DE3E4B">
        <w:rPr>
          <w:rFonts w:ascii="宋体" w:hAnsi="宋体" w:hint="eastAsia"/>
          <w:color w:val="000000"/>
          <w:sz w:val="24"/>
        </w:rPr>
        <w:t>-</w:t>
      </w:r>
      <w:r w:rsidRPr="00DE3E4B">
        <w:rPr>
          <w:rFonts w:ascii="宋体" w:hAnsi="宋体" w:hint="eastAsia"/>
          <w:color w:val="000000"/>
          <w:sz w:val="24"/>
        </w:rPr>
        <w:t>表A100000第26行。</w:t>
      </w:r>
    </w:p>
    <w:p w:rsidR="00E84C47" w:rsidRDefault="008A06F0" w:rsidP="00E84C47">
      <w:pPr>
        <w:spacing w:line="360" w:lineRule="auto"/>
        <w:ind w:firstLineChars="309" w:firstLine="742"/>
        <w:rPr>
          <w:rFonts w:ascii="宋体" w:hAnsi="宋体" w:hint="eastAsia"/>
          <w:sz w:val="24"/>
        </w:rPr>
      </w:pPr>
      <w:r w:rsidRPr="00DE3E4B">
        <w:rPr>
          <w:rFonts w:ascii="宋体" w:hAnsi="宋体"/>
          <w:sz w:val="24"/>
        </w:rPr>
        <w:t>20</w:t>
      </w:r>
      <w:r w:rsidR="007972BA">
        <w:rPr>
          <w:rFonts w:ascii="宋体" w:hAnsi="宋体" w:hint="eastAsia"/>
          <w:sz w:val="24"/>
        </w:rPr>
        <w:t>1</w:t>
      </w:r>
      <w:r w:rsidR="007972BA">
        <w:rPr>
          <w:rFonts w:ascii="宋体" w:hAnsi="宋体"/>
          <w:sz w:val="24"/>
        </w:rPr>
        <w:t>2</w:t>
      </w:r>
      <w:r w:rsidR="007972BA">
        <w:rPr>
          <w:rFonts w:ascii="宋体" w:hAnsi="宋体" w:hint="eastAsia"/>
          <w:sz w:val="24"/>
        </w:rPr>
        <w:t>和</w:t>
      </w:r>
      <w:r w:rsidRPr="00DE3E4B">
        <w:rPr>
          <w:rFonts w:ascii="宋体" w:hAnsi="宋体"/>
          <w:sz w:val="24"/>
        </w:rPr>
        <w:t>2013年度：第2列＝</w:t>
      </w:r>
      <w:r w:rsidR="00E84C47" w:rsidRPr="00E84C47">
        <w:rPr>
          <w:rFonts w:ascii="宋体" w:hAnsi="宋体" w:hint="eastAsia"/>
          <w:sz w:val="24"/>
        </w:rPr>
        <w:t>《中华人民共和国企业所得税年度纳税申报表（A类）》</w:t>
      </w:r>
      <w:r w:rsidR="00DE196E">
        <w:rPr>
          <w:rFonts w:ascii="宋体" w:hAnsi="宋体" w:hint="eastAsia"/>
          <w:sz w:val="24"/>
        </w:rPr>
        <w:t>（2008年版）</w:t>
      </w:r>
      <w:r w:rsidRPr="00DE3E4B">
        <w:rPr>
          <w:rFonts w:ascii="宋体" w:hAnsi="宋体"/>
          <w:sz w:val="24"/>
        </w:rPr>
        <w:t>第27-28行。</w:t>
      </w:r>
    </w:p>
    <w:p w:rsidR="00E84C47" w:rsidRPr="00E84C47" w:rsidRDefault="00E84C47" w:rsidP="00E84C47">
      <w:pPr>
        <w:spacing w:line="360" w:lineRule="auto"/>
        <w:ind w:firstLineChars="309" w:firstLine="742"/>
        <w:rPr>
          <w:rFonts w:ascii="宋体" w:hAnsi="宋体"/>
          <w:sz w:val="24"/>
        </w:rPr>
      </w:pPr>
      <w:r w:rsidRPr="00E84C47">
        <w:rPr>
          <w:rFonts w:ascii="宋体" w:hAnsi="宋体" w:hint="eastAsia"/>
          <w:sz w:val="24"/>
        </w:rPr>
        <w:t>2014、2015和2016年度：第2列</w:t>
      </w:r>
      <w:r w:rsidRPr="00DE3E4B">
        <w:rPr>
          <w:rFonts w:ascii="宋体" w:hAnsi="宋体" w:hint="eastAsia"/>
          <w:sz w:val="24"/>
        </w:rPr>
        <w:t>＝</w:t>
      </w:r>
      <w:r w:rsidRPr="00E84C47">
        <w:rPr>
          <w:rFonts w:ascii="宋体" w:hAnsi="宋体" w:hint="eastAsia"/>
          <w:sz w:val="24"/>
        </w:rPr>
        <w:t>《中华人民共和国企业所得税年度纳税申报表（A类）》（2014年版）第25-26行。</w:t>
      </w:r>
    </w:p>
    <w:p w:rsidR="00E84C47" w:rsidRPr="00E84C47" w:rsidRDefault="00E84C47" w:rsidP="00697233">
      <w:pPr>
        <w:spacing w:line="360" w:lineRule="auto"/>
        <w:ind w:firstLineChars="309" w:firstLine="742"/>
        <w:rPr>
          <w:rFonts w:ascii="宋体" w:hAnsi="宋体" w:hint="eastAsia"/>
          <w:color w:val="000000"/>
          <w:sz w:val="24"/>
        </w:rPr>
        <w:sectPr w:rsidR="00E84C47" w:rsidRPr="00E84C47" w:rsidSect="00D166A1">
          <w:pgSz w:w="11906" w:h="16838" w:code="9"/>
          <w:pgMar w:top="1985" w:right="1418" w:bottom="1928" w:left="1418" w:header="851" w:footer="992" w:gutter="113"/>
          <w:cols w:space="425"/>
          <w:docGrid w:linePitch="312"/>
        </w:sectPr>
      </w:pPr>
    </w:p>
    <w:p w:rsidR="004541E9" w:rsidRDefault="004541E9" w:rsidP="00454B8C">
      <w:pPr>
        <w:pStyle w:val="SBBT2"/>
      </w:pPr>
      <w:bookmarkStart w:id="157" w:name="_Toc499456615"/>
      <w:r w:rsidRPr="004541E9">
        <w:rPr>
          <w:rFonts w:hint="eastAsia"/>
        </w:rPr>
        <w:lastRenderedPageBreak/>
        <w:t>A108000</w:t>
      </w:r>
      <w:r>
        <w:tab/>
      </w:r>
      <w:r w:rsidRPr="004541E9">
        <w:rPr>
          <w:rFonts w:hint="eastAsia"/>
        </w:rPr>
        <w:t>境外所得税收抵免明细表</w:t>
      </w:r>
      <w:bookmarkEnd w:id="157"/>
    </w:p>
    <w:tbl>
      <w:tblPr>
        <w:tblW w:w="150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31"/>
        <w:gridCol w:w="1426"/>
        <w:gridCol w:w="631"/>
        <w:gridCol w:w="706"/>
        <w:gridCol w:w="751"/>
        <w:gridCol w:w="631"/>
        <w:gridCol w:w="631"/>
        <w:gridCol w:w="735"/>
        <w:gridCol w:w="631"/>
        <w:gridCol w:w="817"/>
        <w:gridCol w:w="631"/>
        <w:gridCol w:w="631"/>
        <w:gridCol w:w="752"/>
        <w:gridCol w:w="772"/>
        <w:gridCol w:w="734"/>
        <w:gridCol w:w="910"/>
        <w:gridCol w:w="708"/>
        <w:gridCol w:w="709"/>
        <w:gridCol w:w="714"/>
        <w:gridCol w:w="851"/>
      </w:tblGrid>
      <w:tr w:rsidR="00003A8E">
        <w:trPr>
          <w:trHeight w:val="456"/>
          <w:jc w:val="center"/>
        </w:trPr>
        <w:tc>
          <w:tcPr>
            <w:tcW w:w="631" w:type="dxa"/>
            <w:vMerge w:val="restart"/>
            <w:vAlign w:val="center"/>
          </w:tcPr>
          <w:p w:rsidR="00003A8E" w:rsidRDefault="00003A8E" w:rsidP="00003A8E">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行次</w:t>
            </w:r>
          </w:p>
        </w:tc>
        <w:tc>
          <w:tcPr>
            <w:tcW w:w="1426" w:type="dxa"/>
            <w:vMerge w:val="restart"/>
            <w:vAlign w:val="center"/>
          </w:tcPr>
          <w:p w:rsidR="00003A8E" w:rsidRDefault="00003A8E" w:rsidP="00003A8E">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国家</w:t>
            </w:r>
          </w:p>
          <w:p w:rsidR="00003A8E" w:rsidRDefault="00003A8E" w:rsidP="00003A8E">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（地区）</w:t>
            </w:r>
          </w:p>
        </w:tc>
        <w:tc>
          <w:tcPr>
            <w:tcW w:w="631" w:type="dxa"/>
            <w:vMerge w:val="restart"/>
            <w:vAlign w:val="center"/>
          </w:tcPr>
          <w:p w:rsidR="00003A8E" w:rsidRDefault="00003A8E" w:rsidP="00003A8E">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境外税前所得</w:t>
            </w:r>
          </w:p>
        </w:tc>
        <w:tc>
          <w:tcPr>
            <w:tcW w:w="706" w:type="dxa"/>
            <w:vMerge w:val="restart"/>
            <w:vAlign w:val="center"/>
          </w:tcPr>
          <w:p w:rsidR="00003A8E" w:rsidRDefault="00003A8E" w:rsidP="00003A8E">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境外所得纳税调整后所得</w:t>
            </w:r>
          </w:p>
        </w:tc>
        <w:tc>
          <w:tcPr>
            <w:tcW w:w="751" w:type="dxa"/>
            <w:vMerge w:val="restart"/>
            <w:vAlign w:val="center"/>
          </w:tcPr>
          <w:p w:rsidR="00003A8E" w:rsidRDefault="00003A8E" w:rsidP="00003A8E">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弥补境外以前年度亏损</w:t>
            </w:r>
          </w:p>
        </w:tc>
        <w:tc>
          <w:tcPr>
            <w:tcW w:w="631" w:type="dxa"/>
            <w:vMerge w:val="restart"/>
            <w:vAlign w:val="center"/>
          </w:tcPr>
          <w:p w:rsidR="00003A8E" w:rsidRDefault="00003A8E" w:rsidP="00003A8E">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境外应纳税所得额</w:t>
            </w:r>
          </w:p>
        </w:tc>
        <w:tc>
          <w:tcPr>
            <w:tcW w:w="631" w:type="dxa"/>
            <w:vMerge w:val="restart"/>
            <w:vAlign w:val="center"/>
          </w:tcPr>
          <w:p w:rsidR="00003A8E" w:rsidRDefault="00003A8E" w:rsidP="00003A8E">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抵减境内亏损</w:t>
            </w:r>
          </w:p>
        </w:tc>
        <w:tc>
          <w:tcPr>
            <w:tcW w:w="735" w:type="dxa"/>
            <w:vMerge w:val="restart"/>
            <w:vAlign w:val="center"/>
          </w:tcPr>
          <w:p w:rsidR="00003A8E" w:rsidRDefault="00003A8E" w:rsidP="00003A8E">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抵减境内亏损后的境外应纳税所得额</w:t>
            </w:r>
          </w:p>
        </w:tc>
        <w:tc>
          <w:tcPr>
            <w:tcW w:w="631" w:type="dxa"/>
            <w:vMerge w:val="restart"/>
            <w:vAlign w:val="center"/>
          </w:tcPr>
          <w:p w:rsidR="00003A8E" w:rsidRDefault="00003A8E" w:rsidP="00003A8E">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税率</w:t>
            </w:r>
          </w:p>
        </w:tc>
        <w:tc>
          <w:tcPr>
            <w:tcW w:w="817" w:type="dxa"/>
            <w:vMerge w:val="restart"/>
            <w:vAlign w:val="center"/>
          </w:tcPr>
          <w:p w:rsidR="00003A8E" w:rsidRDefault="00003A8E" w:rsidP="00003A8E">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境外所得应纳税额</w:t>
            </w:r>
          </w:p>
        </w:tc>
        <w:tc>
          <w:tcPr>
            <w:tcW w:w="631" w:type="dxa"/>
            <w:vMerge w:val="restart"/>
            <w:vAlign w:val="center"/>
          </w:tcPr>
          <w:p w:rsidR="00003A8E" w:rsidRDefault="00003A8E" w:rsidP="00003A8E">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境外所得可抵免税额</w:t>
            </w:r>
          </w:p>
        </w:tc>
        <w:tc>
          <w:tcPr>
            <w:tcW w:w="631" w:type="dxa"/>
            <w:vMerge w:val="restart"/>
            <w:vAlign w:val="center"/>
          </w:tcPr>
          <w:p w:rsidR="00003A8E" w:rsidRDefault="00003A8E" w:rsidP="00003A8E">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境外所得抵免限额</w:t>
            </w:r>
          </w:p>
        </w:tc>
        <w:tc>
          <w:tcPr>
            <w:tcW w:w="752" w:type="dxa"/>
            <w:vMerge w:val="restart"/>
            <w:vAlign w:val="center"/>
          </w:tcPr>
          <w:p w:rsidR="00003A8E" w:rsidRDefault="00003A8E" w:rsidP="00003A8E">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本年可抵免境外所得税额</w:t>
            </w:r>
          </w:p>
        </w:tc>
        <w:tc>
          <w:tcPr>
            <w:tcW w:w="772" w:type="dxa"/>
            <w:vMerge w:val="restart"/>
            <w:vAlign w:val="center"/>
          </w:tcPr>
          <w:p w:rsidR="00003A8E" w:rsidRDefault="00003A8E" w:rsidP="00003A8E">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未超过境外所得税抵免限额的余额</w:t>
            </w:r>
          </w:p>
        </w:tc>
        <w:tc>
          <w:tcPr>
            <w:tcW w:w="734" w:type="dxa"/>
            <w:vMerge w:val="restart"/>
            <w:vAlign w:val="center"/>
          </w:tcPr>
          <w:p w:rsidR="00003A8E" w:rsidRDefault="00003A8E" w:rsidP="00003A8E">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本年可抵免以前年度未抵免境外所得税额</w:t>
            </w:r>
          </w:p>
        </w:tc>
        <w:tc>
          <w:tcPr>
            <w:tcW w:w="3041" w:type="dxa"/>
            <w:gridSpan w:val="4"/>
            <w:vAlign w:val="center"/>
          </w:tcPr>
          <w:p w:rsidR="00003A8E" w:rsidRDefault="00003A8E" w:rsidP="00003A8E">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按简易办法计算</w:t>
            </w:r>
          </w:p>
        </w:tc>
        <w:tc>
          <w:tcPr>
            <w:tcW w:w="851" w:type="dxa"/>
            <w:vMerge w:val="restart"/>
            <w:vAlign w:val="center"/>
          </w:tcPr>
          <w:p w:rsidR="00003A8E" w:rsidRDefault="00003A8E" w:rsidP="00003A8E">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境外所得抵免所得税额合计</w:t>
            </w:r>
          </w:p>
        </w:tc>
      </w:tr>
      <w:tr w:rsidR="00003A8E">
        <w:trPr>
          <w:trHeight w:val="1447"/>
          <w:jc w:val="center"/>
        </w:trPr>
        <w:tc>
          <w:tcPr>
            <w:tcW w:w="631" w:type="dxa"/>
            <w:vMerge/>
            <w:vAlign w:val="center"/>
          </w:tcPr>
          <w:p w:rsidR="00003A8E" w:rsidRDefault="00003A8E" w:rsidP="00003A8E">
            <w:pPr>
              <w:autoSpaceDE w:val="0"/>
              <w:autoSpaceDN w:val="0"/>
              <w:adjustRightInd w:val="0"/>
              <w:jc w:val="center"/>
              <w:rPr>
                <w:rFonts w:ascii="宋体" w:cs="宋体"/>
                <w:color w:val="000000"/>
                <w:kern w:val="0"/>
                <w:sz w:val="20"/>
                <w:szCs w:val="20"/>
              </w:rPr>
            </w:pPr>
          </w:p>
        </w:tc>
        <w:tc>
          <w:tcPr>
            <w:tcW w:w="1426" w:type="dxa"/>
            <w:vMerge/>
            <w:vAlign w:val="center"/>
          </w:tcPr>
          <w:p w:rsidR="00003A8E" w:rsidRDefault="00003A8E" w:rsidP="00003A8E">
            <w:pPr>
              <w:autoSpaceDE w:val="0"/>
              <w:autoSpaceDN w:val="0"/>
              <w:adjustRightInd w:val="0"/>
              <w:jc w:val="center"/>
              <w:rPr>
                <w:rFonts w:ascii="宋体" w:cs="宋体"/>
                <w:color w:val="000000"/>
                <w:kern w:val="0"/>
                <w:sz w:val="20"/>
                <w:szCs w:val="20"/>
              </w:rPr>
            </w:pPr>
          </w:p>
        </w:tc>
        <w:tc>
          <w:tcPr>
            <w:tcW w:w="631" w:type="dxa"/>
            <w:vMerge/>
            <w:vAlign w:val="center"/>
          </w:tcPr>
          <w:p w:rsidR="00003A8E" w:rsidRDefault="00003A8E" w:rsidP="00003A8E">
            <w:pPr>
              <w:autoSpaceDE w:val="0"/>
              <w:autoSpaceDN w:val="0"/>
              <w:adjustRightInd w:val="0"/>
              <w:jc w:val="center"/>
              <w:rPr>
                <w:rFonts w:ascii="宋体" w:cs="宋体"/>
                <w:color w:val="000000"/>
                <w:kern w:val="0"/>
                <w:sz w:val="20"/>
                <w:szCs w:val="20"/>
              </w:rPr>
            </w:pPr>
          </w:p>
        </w:tc>
        <w:tc>
          <w:tcPr>
            <w:tcW w:w="706" w:type="dxa"/>
            <w:vMerge/>
            <w:vAlign w:val="center"/>
          </w:tcPr>
          <w:p w:rsidR="00003A8E" w:rsidRDefault="00003A8E" w:rsidP="00003A8E">
            <w:pPr>
              <w:autoSpaceDE w:val="0"/>
              <w:autoSpaceDN w:val="0"/>
              <w:adjustRightInd w:val="0"/>
              <w:jc w:val="center"/>
              <w:rPr>
                <w:rFonts w:ascii="宋体" w:cs="宋体"/>
                <w:color w:val="000000"/>
                <w:kern w:val="0"/>
                <w:sz w:val="20"/>
                <w:szCs w:val="20"/>
              </w:rPr>
            </w:pPr>
          </w:p>
        </w:tc>
        <w:tc>
          <w:tcPr>
            <w:tcW w:w="751" w:type="dxa"/>
            <w:vMerge/>
            <w:vAlign w:val="center"/>
          </w:tcPr>
          <w:p w:rsidR="00003A8E" w:rsidRDefault="00003A8E" w:rsidP="00003A8E">
            <w:pPr>
              <w:autoSpaceDE w:val="0"/>
              <w:autoSpaceDN w:val="0"/>
              <w:adjustRightInd w:val="0"/>
              <w:jc w:val="center"/>
              <w:rPr>
                <w:rFonts w:ascii="宋体" w:cs="宋体"/>
                <w:color w:val="000000"/>
                <w:kern w:val="0"/>
                <w:sz w:val="20"/>
                <w:szCs w:val="20"/>
              </w:rPr>
            </w:pPr>
          </w:p>
        </w:tc>
        <w:tc>
          <w:tcPr>
            <w:tcW w:w="631" w:type="dxa"/>
            <w:vMerge/>
            <w:vAlign w:val="center"/>
          </w:tcPr>
          <w:p w:rsidR="00003A8E" w:rsidRDefault="00003A8E" w:rsidP="00003A8E">
            <w:pPr>
              <w:autoSpaceDE w:val="0"/>
              <w:autoSpaceDN w:val="0"/>
              <w:adjustRightInd w:val="0"/>
              <w:jc w:val="center"/>
              <w:rPr>
                <w:rFonts w:ascii="宋体" w:cs="宋体"/>
                <w:color w:val="000000"/>
                <w:kern w:val="0"/>
                <w:sz w:val="20"/>
                <w:szCs w:val="20"/>
              </w:rPr>
            </w:pPr>
          </w:p>
        </w:tc>
        <w:tc>
          <w:tcPr>
            <w:tcW w:w="631" w:type="dxa"/>
            <w:vMerge/>
            <w:vAlign w:val="center"/>
          </w:tcPr>
          <w:p w:rsidR="00003A8E" w:rsidRDefault="00003A8E" w:rsidP="00003A8E">
            <w:pPr>
              <w:autoSpaceDE w:val="0"/>
              <w:autoSpaceDN w:val="0"/>
              <w:adjustRightInd w:val="0"/>
              <w:jc w:val="center"/>
              <w:rPr>
                <w:rFonts w:ascii="宋体" w:cs="宋体"/>
                <w:color w:val="000000"/>
                <w:kern w:val="0"/>
                <w:sz w:val="20"/>
                <w:szCs w:val="20"/>
              </w:rPr>
            </w:pPr>
          </w:p>
        </w:tc>
        <w:tc>
          <w:tcPr>
            <w:tcW w:w="735" w:type="dxa"/>
            <w:vMerge/>
            <w:vAlign w:val="center"/>
          </w:tcPr>
          <w:p w:rsidR="00003A8E" w:rsidRDefault="00003A8E" w:rsidP="00003A8E">
            <w:pPr>
              <w:autoSpaceDE w:val="0"/>
              <w:autoSpaceDN w:val="0"/>
              <w:adjustRightInd w:val="0"/>
              <w:jc w:val="center"/>
              <w:rPr>
                <w:rFonts w:ascii="宋体" w:cs="宋体"/>
                <w:color w:val="000000"/>
                <w:kern w:val="0"/>
                <w:sz w:val="20"/>
                <w:szCs w:val="20"/>
              </w:rPr>
            </w:pPr>
          </w:p>
        </w:tc>
        <w:tc>
          <w:tcPr>
            <w:tcW w:w="631" w:type="dxa"/>
            <w:vMerge/>
            <w:vAlign w:val="center"/>
          </w:tcPr>
          <w:p w:rsidR="00003A8E" w:rsidRDefault="00003A8E" w:rsidP="00003A8E">
            <w:pPr>
              <w:autoSpaceDE w:val="0"/>
              <w:autoSpaceDN w:val="0"/>
              <w:adjustRightInd w:val="0"/>
              <w:jc w:val="center"/>
              <w:rPr>
                <w:rFonts w:ascii="宋体" w:cs="宋体"/>
                <w:color w:val="000000"/>
                <w:kern w:val="0"/>
                <w:sz w:val="20"/>
                <w:szCs w:val="20"/>
              </w:rPr>
            </w:pPr>
          </w:p>
        </w:tc>
        <w:tc>
          <w:tcPr>
            <w:tcW w:w="817" w:type="dxa"/>
            <w:vMerge/>
            <w:vAlign w:val="center"/>
          </w:tcPr>
          <w:p w:rsidR="00003A8E" w:rsidRDefault="00003A8E" w:rsidP="00003A8E">
            <w:pPr>
              <w:autoSpaceDE w:val="0"/>
              <w:autoSpaceDN w:val="0"/>
              <w:adjustRightInd w:val="0"/>
              <w:jc w:val="center"/>
              <w:rPr>
                <w:rFonts w:ascii="宋体" w:cs="宋体"/>
                <w:color w:val="000000"/>
                <w:kern w:val="0"/>
                <w:sz w:val="20"/>
                <w:szCs w:val="20"/>
              </w:rPr>
            </w:pPr>
          </w:p>
        </w:tc>
        <w:tc>
          <w:tcPr>
            <w:tcW w:w="631" w:type="dxa"/>
            <w:vMerge/>
            <w:vAlign w:val="center"/>
          </w:tcPr>
          <w:p w:rsidR="00003A8E" w:rsidRDefault="00003A8E" w:rsidP="00003A8E">
            <w:pPr>
              <w:autoSpaceDE w:val="0"/>
              <w:autoSpaceDN w:val="0"/>
              <w:adjustRightInd w:val="0"/>
              <w:jc w:val="center"/>
              <w:rPr>
                <w:rFonts w:ascii="宋体" w:cs="宋体"/>
                <w:color w:val="000000"/>
                <w:kern w:val="0"/>
                <w:sz w:val="20"/>
                <w:szCs w:val="20"/>
              </w:rPr>
            </w:pPr>
          </w:p>
        </w:tc>
        <w:tc>
          <w:tcPr>
            <w:tcW w:w="631" w:type="dxa"/>
            <w:vMerge/>
            <w:vAlign w:val="center"/>
          </w:tcPr>
          <w:p w:rsidR="00003A8E" w:rsidRDefault="00003A8E" w:rsidP="00003A8E">
            <w:pPr>
              <w:autoSpaceDE w:val="0"/>
              <w:autoSpaceDN w:val="0"/>
              <w:adjustRightInd w:val="0"/>
              <w:jc w:val="center"/>
              <w:rPr>
                <w:rFonts w:ascii="宋体" w:cs="宋体"/>
                <w:color w:val="000000"/>
                <w:kern w:val="0"/>
                <w:sz w:val="20"/>
                <w:szCs w:val="20"/>
              </w:rPr>
            </w:pPr>
          </w:p>
        </w:tc>
        <w:tc>
          <w:tcPr>
            <w:tcW w:w="752" w:type="dxa"/>
            <w:vMerge/>
            <w:vAlign w:val="center"/>
          </w:tcPr>
          <w:p w:rsidR="00003A8E" w:rsidRDefault="00003A8E" w:rsidP="00003A8E">
            <w:pPr>
              <w:autoSpaceDE w:val="0"/>
              <w:autoSpaceDN w:val="0"/>
              <w:adjustRightInd w:val="0"/>
              <w:jc w:val="center"/>
              <w:rPr>
                <w:rFonts w:ascii="宋体" w:cs="宋体"/>
                <w:color w:val="000000"/>
                <w:kern w:val="0"/>
                <w:sz w:val="20"/>
                <w:szCs w:val="20"/>
              </w:rPr>
            </w:pPr>
          </w:p>
        </w:tc>
        <w:tc>
          <w:tcPr>
            <w:tcW w:w="772" w:type="dxa"/>
            <w:vMerge/>
            <w:vAlign w:val="center"/>
          </w:tcPr>
          <w:p w:rsidR="00003A8E" w:rsidRDefault="00003A8E" w:rsidP="00003A8E">
            <w:pPr>
              <w:autoSpaceDE w:val="0"/>
              <w:autoSpaceDN w:val="0"/>
              <w:adjustRightInd w:val="0"/>
              <w:jc w:val="center"/>
              <w:rPr>
                <w:rFonts w:ascii="宋体" w:cs="宋体"/>
                <w:color w:val="000000"/>
                <w:kern w:val="0"/>
                <w:sz w:val="20"/>
                <w:szCs w:val="20"/>
              </w:rPr>
            </w:pPr>
          </w:p>
        </w:tc>
        <w:tc>
          <w:tcPr>
            <w:tcW w:w="734" w:type="dxa"/>
            <w:vMerge/>
            <w:vAlign w:val="center"/>
          </w:tcPr>
          <w:p w:rsidR="00003A8E" w:rsidRDefault="00003A8E" w:rsidP="00003A8E">
            <w:pPr>
              <w:autoSpaceDE w:val="0"/>
              <w:autoSpaceDN w:val="0"/>
              <w:adjustRightInd w:val="0"/>
              <w:jc w:val="center"/>
              <w:rPr>
                <w:rFonts w:ascii="宋体" w:cs="宋体"/>
                <w:color w:val="000000"/>
                <w:kern w:val="0"/>
                <w:sz w:val="20"/>
                <w:szCs w:val="20"/>
              </w:rPr>
            </w:pPr>
          </w:p>
        </w:tc>
        <w:tc>
          <w:tcPr>
            <w:tcW w:w="910" w:type="dxa"/>
            <w:vAlign w:val="center"/>
          </w:tcPr>
          <w:p w:rsidR="00003A8E" w:rsidRDefault="00003A8E" w:rsidP="00003A8E">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按低于</w:t>
            </w:r>
            <w:r>
              <w:rPr>
                <w:rFonts w:ascii="宋体" w:cs="宋体"/>
                <w:color w:val="000000"/>
                <w:kern w:val="0"/>
                <w:sz w:val="20"/>
                <w:szCs w:val="20"/>
              </w:rPr>
              <w:t>12.5%</w:t>
            </w:r>
            <w:r>
              <w:rPr>
                <w:rFonts w:ascii="宋体" w:cs="宋体" w:hint="eastAsia"/>
                <w:color w:val="000000"/>
                <w:kern w:val="0"/>
                <w:sz w:val="20"/>
                <w:szCs w:val="20"/>
              </w:rPr>
              <w:t>的实际税率计算的抵免额</w:t>
            </w:r>
          </w:p>
        </w:tc>
        <w:tc>
          <w:tcPr>
            <w:tcW w:w="708" w:type="dxa"/>
            <w:vAlign w:val="center"/>
          </w:tcPr>
          <w:p w:rsidR="00003A8E" w:rsidRDefault="00003A8E" w:rsidP="00003A8E">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按</w:t>
            </w:r>
            <w:r>
              <w:rPr>
                <w:rFonts w:ascii="宋体" w:cs="宋体"/>
                <w:color w:val="000000"/>
                <w:kern w:val="0"/>
                <w:sz w:val="20"/>
                <w:szCs w:val="20"/>
              </w:rPr>
              <w:t>12.5%</w:t>
            </w:r>
            <w:r>
              <w:rPr>
                <w:rFonts w:ascii="宋体" w:cs="宋体" w:hint="eastAsia"/>
                <w:color w:val="000000"/>
                <w:kern w:val="0"/>
                <w:sz w:val="20"/>
                <w:szCs w:val="20"/>
              </w:rPr>
              <w:t>计算的抵免额</w:t>
            </w:r>
          </w:p>
        </w:tc>
        <w:tc>
          <w:tcPr>
            <w:tcW w:w="709" w:type="dxa"/>
            <w:vAlign w:val="center"/>
          </w:tcPr>
          <w:p w:rsidR="00003A8E" w:rsidRDefault="00003A8E" w:rsidP="00003A8E">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按</w:t>
            </w:r>
            <w:r>
              <w:rPr>
                <w:rFonts w:ascii="宋体" w:cs="宋体"/>
                <w:color w:val="000000"/>
                <w:kern w:val="0"/>
                <w:sz w:val="20"/>
                <w:szCs w:val="20"/>
              </w:rPr>
              <w:t>25%</w:t>
            </w:r>
            <w:r>
              <w:rPr>
                <w:rFonts w:ascii="宋体" w:cs="宋体" w:hint="eastAsia"/>
                <w:color w:val="000000"/>
                <w:kern w:val="0"/>
                <w:sz w:val="20"/>
                <w:szCs w:val="20"/>
              </w:rPr>
              <w:t>计算的抵免额</w:t>
            </w:r>
          </w:p>
        </w:tc>
        <w:tc>
          <w:tcPr>
            <w:tcW w:w="714" w:type="dxa"/>
            <w:vAlign w:val="center"/>
          </w:tcPr>
          <w:p w:rsidR="00003A8E" w:rsidRDefault="00003A8E" w:rsidP="00003A8E">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小计</w:t>
            </w:r>
          </w:p>
        </w:tc>
        <w:tc>
          <w:tcPr>
            <w:tcW w:w="851" w:type="dxa"/>
            <w:vMerge/>
          </w:tcPr>
          <w:p w:rsidR="00003A8E" w:rsidRDefault="00003A8E">
            <w:pPr>
              <w:autoSpaceDE w:val="0"/>
              <w:autoSpaceDN w:val="0"/>
              <w:adjustRightInd w:val="0"/>
              <w:jc w:val="center"/>
              <w:rPr>
                <w:rFonts w:ascii="宋体" w:cs="宋体"/>
                <w:color w:val="000000"/>
                <w:kern w:val="0"/>
                <w:sz w:val="20"/>
                <w:szCs w:val="20"/>
              </w:rPr>
            </w:pPr>
          </w:p>
        </w:tc>
      </w:tr>
      <w:tr w:rsidR="00003A8E">
        <w:trPr>
          <w:trHeight w:val="548"/>
          <w:jc w:val="center"/>
        </w:trPr>
        <w:tc>
          <w:tcPr>
            <w:tcW w:w="631" w:type="dxa"/>
            <w:vMerge/>
          </w:tcPr>
          <w:p w:rsidR="00003A8E" w:rsidRDefault="00003A8E">
            <w:pPr>
              <w:autoSpaceDE w:val="0"/>
              <w:autoSpaceDN w:val="0"/>
              <w:adjustRightInd w:val="0"/>
              <w:jc w:val="center"/>
              <w:rPr>
                <w:rFonts w:ascii="宋体" w:cs="宋体"/>
                <w:color w:val="000000"/>
                <w:kern w:val="0"/>
                <w:sz w:val="20"/>
                <w:szCs w:val="20"/>
              </w:rPr>
            </w:pPr>
          </w:p>
        </w:tc>
        <w:tc>
          <w:tcPr>
            <w:tcW w:w="1426" w:type="dxa"/>
          </w:tcPr>
          <w:p w:rsidR="00003A8E" w:rsidRDefault="00003A8E" w:rsidP="00974810">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w:t>
            </w:r>
          </w:p>
        </w:tc>
        <w:tc>
          <w:tcPr>
            <w:tcW w:w="631" w:type="dxa"/>
          </w:tcPr>
          <w:p w:rsidR="00003A8E" w:rsidRDefault="00003A8E" w:rsidP="00974810">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2</w:t>
            </w:r>
          </w:p>
        </w:tc>
        <w:tc>
          <w:tcPr>
            <w:tcW w:w="706" w:type="dxa"/>
          </w:tcPr>
          <w:p w:rsidR="00003A8E" w:rsidRDefault="00003A8E" w:rsidP="00974810">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3</w:t>
            </w:r>
          </w:p>
        </w:tc>
        <w:tc>
          <w:tcPr>
            <w:tcW w:w="751" w:type="dxa"/>
          </w:tcPr>
          <w:p w:rsidR="00003A8E" w:rsidRDefault="00003A8E" w:rsidP="00974810">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4</w:t>
            </w:r>
          </w:p>
        </w:tc>
        <w:tc>
          <w:tcPr>
            <w:tcW w:w="631" w:type="dxa"/>
          </w:tcPr>
          <w:p w:rsidR="00974810" w:rsidRDefault="00003A8E" w:rsidP="00974810">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5</w:t>
            </w:r>
          </w:p>
          <w:p w:rsidR="00003A8E" w:rsidRDefault="00974810" w:rsidP="00974810">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w:t>
            </w:r>
            <w:r w:rsidR="00003A8E">
              <w:rPr>
                <w:rFonts w:ascii="宋体" w:cs="宋体"/>
                <w:color w:val="000000"/>
                <w:kern w:val="0"/>
                <w:sz w:val="20"/>
                <w:szCs w:val="20"/>
              </w:rPr>
              <w:t>3-4</w:t>
            </w:r>
            <w:r>
              <w:rPr>
                <w:rFonts w:ascii="宋体" w:cs="宋体" w:hint="eastAsia"/>
                <w:color w:val="000000"/>
                <w:kern w:val="0"/>
                <w:sz w:val="20"/>
                <w:szCs w:val="20"/>
              </w:rPr>
              <w:t>)</w:t>
            </w:r>
          </w:p>
        </w:tc>
        <w:tc>
          <w:tcPr>
            <w:tcW w:w="631" w:type="dxa"/>
          </w:tcPr>
          <w:p w:rsidR="00003A8E" w:rsidRDefault="00003A8E" w:rsidP="00974810">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6</w:t>
            </w:r>
          </w:p>
        </w:tc>
        <w:tc>
          <w:tcPr>
            <w:tcW w:w="735" w:type="dxa"/>
          </w:tcPr>
          <w:p w:rsidR="00974810" w:rsidRDefault="00003A8E" w:rsidP="00974810">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7</w:t>
            </w:r>
          </w:p>
          <w:p w:rsidR="00003A8E" w:rsidRDefault="00974810" w:rsidP="00974810">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w:t>
            </w:r>
            <w:r w:rsidR="00003A8E">
              <w:rPr>
                <w:rFonts w:ascii="宋体" w:cs="宋体"/>
                <w:color w:val="000000"/>
                <w:kern w:val="0"/>
                <w:sz w:val="20"/>
                <w:szCs w:val="20"/>
              </w:rPr>
              <w:t>5-6</w:t>
            </w:r>
            <w:r>
              <w:rPr>
                <w:rFonts w:ascii="宋体" w:cs="宋体" w:hint="eastAsia"/>
                <w:color w:val="000000"/>
                <w:kern w:val="0"/>
                <w:sz w:val="20"/>
                <w:szCs w:val="20"/>
              </w:rPr>
              <w:t>)</w:t>
            </w:r>
          </w:p>
        </w:tc>
        <w:tc>
          <w:tcPr>
            <w:tcW w:w="631" w:type="dxa"/>
          </w:tcPr>
          <w:p w:rsidR="00003A8E" w:rsidRDefault="00003A8E" w:rsidP="00974810">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8</w:t>
            </w:r>
          </w:p>
        </w:tc>
        <w:tc>
          <w:tcPr>
            <w:tcW w:w="817" w:type="dxa"/>
          </w:tcPr>
          <w:p w:rsidR="00974810" w:rsidRDefault="00003A8E" w:rsidP="00974810">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9</w:t>
            </w:r>
          </w:p>
          <w:p w:rsidR="00003A8E" w:rsidRDefault="00974810" w:rsidP="00974810">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w:t>
            </w:r>
            <w:r w:rsidR="00003A8E">
              <w:rPr>
                <w:rFonts w:ascii="宋体" w:cs="宋体"/>
                <w:color w:val="000000"/>
                <w:kern w:val="0"/>
                <w:sz w:val="20"/>
                <w:szCs w:val="20"/>
              </w:rPr>
              <w:t>7</w:t>
            </w:r>
            <w:r w:rsidR="00003A8E">
              <w:rPr>
                <w:rFonts w:ascii="宋体" w:cs="宋体" w:hint="eastAsia"/>
                <w:color w:val="000000"/>
                <w:kern w:val="0"/>
                <w:sz w:val="20"/>
                <w:szCs w:val="20"/>
              </w:rPr>
              <w:t>×</w:t>
            </w:r>
            <w:r w:rsidR="00003A8E">
              <w:rPr>
                <w:rFonts w:ascii="宋体" w:cs="宋体"/>
                <w:color w:val="000000"/>
                <w:kern w:val="0"/>
                <w:sz w:val="20"/>
                <w:szCs w:val="20"/>
              </w:rPr>
              <w:t>8</w:t>
            </w:r>
            <w:r>
              <w:rPr>
                <w:rFonts w:ascii="宋体" w:cs="宋体" w:hint="eastAsia"/>
                <w:color w:val="000000"/>
                <w:kern w:val="0"/>
                <w:sz w:val="20"/>
                <w:szCs w:val="20"/>
              </w:rPr>
              <w:t>)</w:t>
            </w:r>
          </w:p>
        </w:tc>
        <w:tc>
          <w:tcPr>
            <w:tcW w:w="631" w:type="dxa"/>
          </w:tcPr>
          <w:p w:rsidR="00003A8E" w:rsidRDefault="00003A8E" w:rsidP="00974810">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10</w:t>
            </w:r>
          </w:p>
        </w:tc>
        <w:tc>
          <w:tcPr>
            <w:tcW w:w="631" w:type="dxa"/>
          </w:tcPr>
          <w:p w:rsidR="00003A8E" w:rsidRDefault="00003A8E" w:rsidP="00974810">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11</w:t>
            </w:r>
          </w:p>
        </w:tc>
        <w:tc>
          <w:tcPr>
            <w:tcW w:w="752" w:type="dxa"/>
          </w:tcPr>
          <w:p w:rsidR="00003A8E" w:rsidRDefault="00003A8E" w:rsidP="00974810">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12</w:t>
            </w:r>
          </w:p>
        </w:tc>
        <w:tc>
          <w:tcPr>
            <w:tcW w:w="772" w:type="dxa"/>
          </w:tcPr>
          <w:p w:rsidR="00974810" w:rsidRDefault="00003A8E" w:rsidP="00974810">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13</w:t>
            </w:r>
          </w:p>
          <w:p w:rsidR="00003A8E" w:rsidRDefault="00974810" w:rsidP="00974810">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w:t>
            </w:r>
            <w:r w:rsidR="00003A8E">
              <w:rPr>
                <w:rFonts w:ascii="宋体" w:cs="宋体"/>
                <w:color w:val="000000"/>
                <w:kern w:val="0"/>
                <w:sz w:val="20"/>
                <w:szCs w:val="20"/>
              </w:rPr>
              <w:t>11-12</w:t>
            </w:r>
            <w:r>
              <w:rPr>
                <w:rFonts w:ascii="宋体" w:cs="宋体" w:hint="eastAsia"/>
                <w:color w:val="000000"/>
                <w:kern w:val="0"/>
                <w:sz w:val="20"/>
                <w:szCs w:val="20"/>
              </w:rPr>
              <w:t>)</w:t>
            </w:r>
          </w:p>
        </w:tc>
        <w:tc>
          <w:tcPr>
            <w:tcW w:w="734" w:type="dxa"/>
          </w:tcPr>
          <w:p w:rsidR="00003A8E" w:rsidRDefault="00003A8E" w:rsidP="00974810">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14</w:t>
            </w:r>
          </w:p>
        </w:tc>
        <w:tc>
          <w:tcPr>
            <w:tcW w:w="910" w:type="dxa"/>
          </w:tcPr>
          <w:p w:rsidR="00003A8E" w:rsidRDefault="00003A8E" w:rsidP="00974810">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15</w:t>
            </w:r>
          </w:p>
        </w:tc>
        <w:tc>
          <w:tcPr>
            <w:tcW w:w="708" w:type="dxa"/>
          </w:tcPr>
          <w:p w:rsidR="00003A8E" w:rsidRDefault="00003A8E" w:rsidP="00974810">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16</w:t>
            </w:r>
          </w:p>
        </w:tc>
        <w:tc>
          <w:tcPr>
            <w:tcW w:w="709" w:type="dxa"/>
          </w:tcPr>
          <w:p w:rsidR="00003A8E" w:rsidRDefault="00003A8E" w:rsidP="00974810">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17</w:t>
            </w:r>
          </w:p>
        </w:tc>
        <w:tc>
          <w:tcPr>
            <w:tcW w:w="714" w:type="dxa"/>
          </w:tcPr>
          <w:p w:rsidR="00003A8E" w:rsidRDefault="00003A8E" w:rsidP="00974810">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18</w:t>
            </w:r>
            <w:r w:rsidR="00974810">
              <w:rPr>
                <w:rFonts w:ascii="宋体" w:cs="宋体" w:hint="eastAsia"/>
                <w:color w:val="000000"/>
                <w:kern w:val="0"/>
                <w:sz w:val="20"/>
                <w:szCs w:val="20"/>
              </w:rPr>
              <w:t>(</w:t>
            </w:r>
            <w:r>
              <w:rPr>
                <w:rFonts w:ascii="宋体" w:cs="宋体"/>
                <w:color w:val="000000"/>
                <w:kern w:val="0"/>
                <w:sz w:val="20"/>
                <w:szCs w:val="20"/>
              </w:rPr>
              <w:t>15+</w:t>
            </w:r>
            <w:r w:rsidR="00974810">
              <w:rPr>
                <w:rFonts w:ascii="宋体" w:cs="宋体"/>
                <w:color w:val="000000"/>
                <w:kern w:val="0"/>
                <w:sz w:val="20"/>
                <w:szCs w:val="20"/>
              </w:rPr>
              <w:br/>
            </w:r>
            <w:r>
              <w:rPr>
                <w:rFonts w:ascii="宋体" w:cs="宋体"/>
                <w:color w:val="000000"/>
                <w:kern w:val="0"/>
                <w:sz w:val="20"/>
                <w:szCs w:val="20"/>
              </w:rPr>
              <w:t>16+17</w:t>
            </w:r>
            <w:r w:rsidR="00974810">
              <w:rPr>
                <w:rFonts w:ascii="宋体" w:cs="宋体" w:hint="eastAsia"/>
                <w:color w:val="000000"/>
                <w:kern w:val="0"/>
                <w:sz w:val="20"/>
                <w:szCs w:val="20"/>
              </w:rPr>
              <w:t>)</w:t>
            </w:r>
          </w:p>
        </w:tc>
        <w:tc>
          <w:tcPr>
            <w:tcW w:w="851" w:type="dxa"/>
          </w:tcPr>
          <w:p w:rsidR="00003A8E" w:rsidRDefault="00003A8E" w:rsidP="00974810">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19</w:t>
            </w:r>
            <w:r w:rsidR="00974810">
              <w:rPr>
                <w:rFonts w:ascii="宋体" w:cs="宋体" w:hint="eastAsia"/>
                <w:color w:val="000000"/>
                <w:kern w:val="0"/>
                <w:sz w:val="20"/>
                <w:szCs w:val="20"/>
              </w:rPr>
              <w:t>(</w:t>
            </w:r>
            <w:r>
              <w:rPr>
                <w:rFonts w:ascii="宋体" w:cs="宋体"/>
                <w:color w:val="000000"/>
                <w:kern w:val="0"/>
                <w:sz w:val="20"/>
                <w:szCs w:val="20"/>
              </w:rPr>
              <w:t>12+14+18</w:t>
            </w:r>
            <w:r w:rsidR="00974810">
              <w:rPr>
                <w:rFonts w:ascii="宋体" w:cs="宋体" w:hint="eastAsia"/>
                <w:color w:val="000000"/>
                <w:kern w:val="0"/>
                <w:sz w:val="20"/>
                <w:szCs w:val="20"/>
              </w:rPr>
              <w:t>)</w:t>
            </w:r>
          </w:p>
        </w:tc>
      </w:tr>
      <w:tr w:rsidR="00974810">
        <w:trPr>
          <w:trHeight w:val="397"/>
          <w:jc w:val="center"/>
        </w:trPr>
        <w:tc>
          <w:tcPr>
            <w:tcW w:w="631" w:type="dxa"/>
            <w:vAlign w:val="center"/>
          </w:tcPr>
          <w:p w:rsidR="00003A8E" w:rsidRDefault="00003A8E" w:rsidP="00974810">
            <w:pPr>
              <w:autoSpaceDE w:val="0"/>
              <w:autoSpaceDN w:val="0"/>
              <w:adjustRightInd w:val="0"/>
              <w:jc w:val="center"/>
              <w:rPr>
                <w:rFonts w:ascii="宋体" w:cs="宋体"/>
                <w:color w:val="000000"/>
                <w:kern w:val="0"/>
                <w:sz w:val="20"/>
                <w:szCs w:val="20"/>
              </w:rPr>
            </w:pPr>
            <w:r>
              <w:rPr>
                <w:rFonts w:ascii="宋体" w:cs="宋体"/>
                <w:color w:val="000000"/>
                <w:kern w:val="0"/>
                <w:sz w:val="20"/>
                <w:szCs w:val="20"/>
              </w:rPr>
              <w:t>1</w:t>
            </w:r>
          </w:p>
        </w:tc>
        <w:tc>
          <w:tcPr>
            <w:tcW w:w="1426" w:type="dxa"/>
            <w:vAlign w:val="center"/>
          </w:tcPr>
          <w:p w:rsidR="00003A8E" w:rsidRDefault="00003A8E" w:rsidP="00974810">
            <w:pPr>
              <w:autoSpaceDE w:val="0"/>
              <w:autoSpaceDN w:val="0"/>
              <w:adjustRightInd w:val="0"/>
              <w:jc w:val="center"/>
              <w:rPr>
                <w:rFonts w:ascii="宋体" w:cs="宋体"/>
                <w:color w:val="000000"/>
                <w:kern w:val="0"/>
                <w:sz w:val="20"/>
                <w:szCs w:val="20"/>
              </w:rPr>
            </w:pPr>
          </w:p>
        </w:tc>
        <w:tc>
          <w:tcPr>
            <w:tcW w:w="63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06"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5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63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63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35"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63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817"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63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63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52"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72"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34"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910"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08"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09"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14"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851" w:type="dxa"/>
            <w:vAlign w:val="center"/>
          </w:tcPr>
          <w:p w:rsidR="00003A8E" w:rsidRDefault="00003A8E" w:rsidP="00974810">
            <w:pPr>
              <w:autoSpaceDE w:val="0"/>
              <w:autoSpaceDN w:val="0"/>
              <w:adjustRightInd w:val="0"/>
              <w:jc w:val="right"/>
              <w:rPr>
                <w:rFonts w:ascii="宋体" w:cs="宋体"/>
                <w:color w:val="000000"/>
                <w:kern w:val="0"/>
                <w:sz w:val="20"/>
                <w:szCs w:val="20"/>
              </w:rPr>
            </w:pPr>
          </w:p>
        </w:tc>
      </w:tr>
      <w:tr w:rsidR="00974810">
        <w:trPr>
          <w:trHeight w:val="397"/>
          <w:jc w:val="center"/>
        </w:trPr>
        <w:tc>
          <w:tcPr>
            <w:tcW w:w="631" w:type="dxa"/>
            <w:vAlign w:val="center"/>
          </w:tcPr>
          <w:p w:rsidR="00003A8E" w:rsidRDefault="00003A8E" w:rsidP="00974810">
            <w:pPr>
              <w:autoSpaceDE w:val="0"/>
              <w:autoSpaceDN w:val="0"/>
              <w:adjustRightInd w:val="0"/>
              <w:jc w:val="center"/>
              <w:rPr>
                <w:rFonts w:ascii="宋体" w:cs="宋体"/>
                <w:color w:val="000000"/>
                <w:kern w:val="0"/>
                <w:sz w:val="20"/>
                <w:szCs w:val="20"/>
              </w:rPr>
            </w:pPr>
            <w:r>
              <w:rPr>
                <w:rFonts w:ascii="宋体" w:cs="宋体"/>
                <w:color w:val="000000"/>
                <w:kern w:val="0"/>
                <w:sz w:val="20"/>
                <w:szCs w:val="20"/>
              </w:rPr>
              <w:t>2</w:t>
            </w:r>
          </w:p>
        </w:tc>
        <w:tc>
          <w:tcPr>
            <w:tcW w:w="1426" w:type="dxa"/>
            <w:vAlign w:val="center"/>
          </w:tcPr>
          <w:p w:rsidR="00003A8E" w:rsidRDefault="00003A8E" w:rsidP="00974810">
            <w:pPr>
              <w:autoSpaceDE w:val="0"/>
              <w:autoSpaceDN w:val="0"/>
              <w:adjustRightInd w:val="0"/>
              <w:jc w:val="center"/>
              <w:rPr>
                <w:rFonts w:ascii="宋体" w:cs="宋体"/>
                <w:color w:val="000000"/>
                <w:kern w:val="0"/>
                <w:sz w:val="20"/>
                <w:szCs w:val="20"/>
              </w:rPr>
            </w:pPr>
          </w:p>
        </w:tc>
        <w:tc>
          <w:tcPr>
            <w:tcW w:w="63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06"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5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63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63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35"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63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817"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63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63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52"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72"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34"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910"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08"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09"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14"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851" w:type="dxa"/>
            <w:vAlign w:val="center"/>
          </w:tcPr>
          <w:p w:rsidR="00003A8E" w:rsidRDefault="00003A8E" w:rsidP="00974810">
            <w:pPr>
              <w:autoSpaceDE w:val="0"/>
              <w:autoSpaceDN w:val="0"/>
              <w:adjustRightInd w:val="0"/>
              <w:jc w:val="right"/>
              <w:rPr>
                <w:rFonts w:ascii="宋体" w:cs="宋体"/>
                <w:color w:val="000000"/>
                <w:kern w:val="0"/>
                <w:sz w:val="20"/>
                <w:szCs w:val="20"/>
              </w:rPr>
            </w:pPr>
          </w:p>
        </w:tc>
      </w:tr>
      <w:tr w:rsidR="00974810">
        <w:trPr>
          <w:trHeight w:val="397"/>
          <w:jc w:val="center"/>
        </w:trPr>
        <w:tc>
          <w:tcPr>
            <w:tcW w:w="631" w:type="dxa"/>
            <w:vAlign w:val="center"/>
          </w:tcPr>
          <w:p w:rsidR="00003A8E" w:rsidRDefault="00003A8E" w:rsidP="00974810">
            <w:pPr>
              <w:autoSpaceDE w:val="0"/>
              <w:autoSpaceDN w:val="0"/>
              <w:adjustRightInd w:val="0"/>
              <w:jc w:val="center"/>
              <w:rPr>
                <w:rFonts w:ascii="宋体" w:cs="宋体"/>
                <w:color w:val="000000"/>
                <w:kern w:val="0"/>
                <w:sz w:val="20"/>
                <w:szCs w:val="20"/>
              </w:rPr>
            </w:pPr>
            <w:r>
              <w:rPr>
                <w:rFonts w:ascii="宋体" w:cs="宋体"/>
                <w:color w:val="000000"/>
                <w:kern w:val="0"/>
                <w:sz w:val="20"/>
                <w:szCs w:val="20"/>
              </w:rPr>
              <w:t>3</w:t>
            </w:r>
          </w:p>
        </w:tc>
        <w:tc>
          <w:tcPr>
            <w:tcW w:w="1426" w:type="dxa"/>
            <w:vAlign w:val="center"/>
          </w:tcPr>
          <w:p w:rsidR="00003A8E" w:rsidRDefault="00003A8E" w:rsidP="00974810">
            <w:pPr>
              <w:autoSpaceDE w:val="0"/>
              <w:autoSpaceDN w:val="0"/>
              <w:adjustRightInd w:val="0"/>
              <w:jc w:val="center"/>
              <w:rPr>
                <w:rFonts w:ascii="宋体" w:cs="宋体"/>
                <w:color w:val="000000"/>
                <w:kern w:val="0"/>
                <w:sz w:val="20"/>
                <w:szCs w:val="20"/>
              </w:rPr>
            </w:pPr>
          </w:p>
        </w:tc>
        <w:tc>
          <w:tcPr>
            <w:tcW w:w="63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06"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5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63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63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35"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63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817"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63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63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52"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72"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34"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910"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08"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09"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14"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851" w:type="dxa"/>
            <w:vAlign w:val="center"/>
          </w:tcPr>
          <w:p w:rsidR="00003A8E" w:rsidRDefault="00003A8E" w:rsidP="00974810">
            <w:pPr>
              <w:autoSpaceDE w:val="0"/>
              <w:autoSpaceDN w:val="0"/>
              <w:adjustRightInd w:val="0"/>
              <w:jc w:val="right"/>
              <w:rPr>
                <w:rFonts w:ascii="宋体" w:cs="宋体"/>
                <w:color w:val="000000"/>
                <w:kern w:val="0"/>
                <w:sz w:val="20"/>
                <w:szCs w:val="20"/>
              </w:rPr>
            </w:pPr>
          </w:p>
        </w:tc>
      </w:tr>
      <w:tr w:rsidR="00974810">
        <w:trPr>
          <w:trHeight w:val="397"/>
          <w:jc w:val="center"/>
        </w:trPr>
        <w:tc>
          <w:tcPr>
            <w:tcW w:w="631" w:type="dxa"/>
            <w:vAlign w:val="center"/>
          </w:tcPr>
          <w:p w:rsidR="00003A8E" w:rsidRDefault="00003A8E" w:rsidP="00974810">
            <w:pPr>
              <w:autoSpaceDE w:val="0"/>
              <w:autoSpaceDN w:val="0"/>
              <w:adjustRightInd w:val="0"/>
              <w:jc w:val="center"/>
              <w:rPr>
                <w:rFonts w:ascii="宋体" w:cs="宋体"/>
                <w:color w:val="000000"/>
                <w:kern w:val="0"/>
                <w:sz w:val="20"/>
                <w:szCs w:val="20"/>
              </w:rPr>
            </w:pPr>
            <w:r>
              <w:rPr>
                <w:rFonts w:ascii="宋体" w:cs="宋体"/>
                <w:color w:val="000000"/>
                <w:kern w:val="0"/>
                <w:sz w:val="20"/>
                <w:szCs w:val="20"/>
              </w:rPr>
              <w:t>4</w:t>
            </w:r>
          </w:p>
        </w:tc>
        <w:tc>
          <w:tcPr>
            <w:tcW w:w="1426" w:type="dxa"/>
            <w:vAlign w:val="center"/>
          </w:tcPr>
          <w:p w:rsidR="00003A8E" w:rsidRDefault="00003A8E" w:rsidP="00974810">
            <w:pPr>
              <w:autoSpaceDE w:val="0"/>
              <w:autoSpaceDN w:val="0"/>
              <w:adjustRightInd w:val="0"/>
              <w:jc w:val="center"/>
              <w:rPr>
                <w:rFonts w:ascii="宋体" w:cs="宋体"/>
                <w:color w:val="000000"/>
                <w:kern w:val="0"/>
                <w:sz w:val="20"/>
                <w:szCs w:val="20"/>
              </w:rPr>
            </w:pPr>
          </w:p>
        </w:tc>
        <w:tc>
          <w:tcPr>
            <w:tcW w:w="63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06"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5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63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63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35"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63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817"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63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63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52"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72"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34"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910"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08"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09"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14"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851" w:type="dxa"/>
            <w:vAlign w:val="center"/>
          </w:tcPr>
          <w:p w:rsidR="00003A8E" w:rsidRDefault="00003A8E" w:rsidP="00974810">
            <w:pPr>
              <w:autoSpaceDE w:val="0"/>
              <w:autoSpaceDN w:val="0"/>
              <w:adjustRightInd w:val="0"/>
              <w:jc w:val="right"/>
              <w:rPr>
                <w:rFonts w:ascii="宋体" w:cs="宋体"/>
                <w:color w:val="000000"/>
                <w:kern w:val="0"/>
                <w:sz w:val="20"/>
                <w:szCs w:val="20"/>
              </w:rPr>
            </w:pPr>
          </w:p>
        </w:tc>
      </w:tr>
      <w:tr w:rsidR="00974810">
        <w:trPr>
          <w:trHeight w:val="397"/>
          <w:jc w:val="center"/>
        </w:trPr>
        <w:tc>
          <w:tcPr>
            <w:tcW w:w="631" w:type="dxa"/>
            <w:vAlign w:val="center"/>
          </w:tcPr>
          <w:p w:rsidR="00003A8E" w:rsidRDefault="00003A8E" w:rsidP="00974810">
            <w:pPr>
              <w:autoSpaceDE w:val="0"/>
              <w:autoSpaceDN w:val="0"/>
              <w:adjustRightInd w:val="0"/>
              <w:jc w:val="center"/>
              <w:rPr>
                <w:rFonts w:ascii="宋体" w:cs="宋体"/>
                <w:color w:val="000000"/>
                <w:kern w:val="0"/>
                <w:sz w:val="20"/>
                <w:szCs w:val="20"/>
              </w:rPr>
            </w:pPr>
            <w:r>
              <w:rPr>
                <w:rFonts w:ascii="宋体" w:cs="宋体"/>
                <w:color w:val="000000"/>
                <w:kern w:val="0"/>
                <w:sz w:val="20"/>
                <w:szCs w:val="20"/>
              </w:rPr>
              <w:t>5</w:t>
            </w:r>
          </w:p>
        </w:tc>
        <w:tc>
          <w:tcPr>
            <w:tcW w:w="1426" w:type="dxa"/>
            <w:vAlign w:val="center"/>
          </w:tcPr>
          <w:p w:rsidR="00003A8E" w:rsidRDefault="00003A8E" w:rsidP="00974810">
            <w:pPr>
              <w:autoSpaceDE w:val="0"/>
              <w:autoSpaceDN w:val="0"/>
              <w:adjustRightInd w:val="0"/>
              <w:jc w:val="center"/>
              <w:rPr>
                <w:rFonts w:ascii="宋体" w:cs="宋体"/>
                <w:color w:val="000000"/>
                <w:kern w:val="0"/>
                <w:sz w:val="20"/>
                <w:szCs w:val="20"/>
              </w:rPr>
            </w:pPr>
          </w:p>
        </w:tc>
        <w:tc>
          <w:tcPr>
            <w:tcW w:w="63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06"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5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63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63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35"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63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817"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63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63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52"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72"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34"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910"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08"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09"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14"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851" w:type="dxa"/>
            <w:vAlign w:val="center"/>
          </w:tcPr>
          <w:p w:rsidR="00003A8E" w:rsidRDefault="00003A8E" w:rsidP="00974810">
            <w:pPr>
              <w:autoSpaceDE w:val="0"/>
              <w:autoSpaceDN w:val="0"/>
              <w:adjustRightInd w:val="0"/>
              <w:jc w:val="right"/>
              <w:rPr>
                <w:rFonts w:ascii="宋体" w:cs="宋体"/>
                <w:color w:val="000000"/>
                <w:kern w:val="0"/>
                <w:sz w:val="20"/>
                <w:szCs w:val="20"/>
              </w:rPr>
            </w:pPr>
          </w:p>
        </w:tc>
      </w:tr>
      <w:tr w:rsidR="00974810">
        <w:trPr>
          <w:trHeight w:val="397"/>
          <w:jc w:val="center"/>
        </w:trPr>
        <w:tc>
          <w:tcPr>
            <w:tcW w:w="631" w:type="dxa"/>
            <w:vAlign w:val="center"/>
          </w:tcPr>
          <w:p w:rsidR="00003A8E" w:rsidRDefault="00003A8E" w:rsidP="00974810">
            <w:pPr>
              <w:autoSpaceDE w:val="0"/>
              <w:autoSpaceDN w:val="0"/>
              <w:adjustRightInd w:val="0"/>
              <w:jc w:val="center"/>
              <w:rPr>
                <w:rFonts w:ascii="宋体" w:cs="宋体"/>
                <w:color w:val="000000"/>
                <w:kern w:val="0"/>
                <w:sz w:val="20"/>
                <w:szCs w:val="20"/>
              </w:rPr>
            </w:pPr>
            <w:r>
              <w:rPr>
                <w:rFonts w:ascii="宋体" w:cs="宋体"/>
                <w:color w:val="000000"/>
                <w:kern w:val="0"/>
                <w:sz w:val="20"/>
                <w:szCs w:val="20"/>
              </w:rPr>
              <w:t>6</w:t>
            </w:r>
          </w:p>
        </w:tc>
        <w:tc>
          <w:tcPr>
            <w:tcW w:w="1426" w:type="dxa"/>
            <w:vAlign w:val="center"/>
          </w:tcPr>
          <w:p w:rsidR="00003A8E" w:rsidRDefault="00003A8E" w:rsidP="00974810">
            <w:pPr>
              <w:autoSpaceDE w:val="0"/>
              <w:autoSpaceDN w:val="0"/>
              <w:adjustRightInd w:val="0"/>
              <w:jc w:val="center"/>
              <w:rPr>
                <w:rFonts w:ascii="宋体" w:cs="宋体"/>
                <w:color w:val="000000"/>
                <w:kern w:val="0"/>
                <w:sz w:val="20"/>
                <w:szCs w:val="20"/>
              </w:rPr>
            </w:pPr>
          </w:p>
        </w:tc>
        <w:tc>
          <w:tcPr>
            <w:tcW w:w="63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06"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5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63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63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35"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63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817"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63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63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52"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72"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34"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910"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08"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09"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14"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851" w:type="dxa"/>
            <w:vAlign w:val="center"/>
          </w:tcPr>
          <w:p w:rsidR="00003A8E" w:rsidRDefault="00003A8E" w:rsidP="00974810">
            <w:pPr>
              <w:autoSpaceDE w:val="0"/>
              <w:autoSpaceDN w:val="0"/>
              <w:adjustRightInd w:val="0"/>
              <w:jc w:val="right"/>
              <w:rPr>
                <w:rFonts w:ascii="宋体" w:cs="宋体"/>
                <w:color w:val="000000"/>
                <w:kern w:val="0"/>
                <w:sz w:val="20"/>
                <w:szCs w:val="20"/>
              </w:rPr>
            </w:pPr>
          </w:p>
        </w:tc>
      </w:tr>
      <w:tr w:rsidR="00974810">
        <w:trPr>
          <w:trHeight w:val="397"/>
          <w:jc w:val="center"/>
        </w:trPr>
        <w:tc>
          <w:tcPr>
            <w:tcW w:w="631" w:type="dxa"/>
            <w:vAlign w:val="center"/>
          </w:tcPr>
          <w:p w:rsidR="00003A8E" w:rsidRDefault="00003A8E" w:rsidP="00974810">
            <w:pPr>
              <w:autoSpaceDE w:val="0"/>
              <w:autoSpaceDN w:val="0"/>
              <w:adjustRightInd w:val="0"/>
              <w:jc w:val="center"/>
              <w:rPr>
                <w:rFonts w:ascii="宋体" w:cs="宋体"/>
                <w:color w:val="000000"/>
                <w:kern w:val="0"/>
                <w:sz w:val="20"/>
                <w:szCs w:val="20"/>
              </w:rPr>
            </w:pPr>
            <w:r>
              <w:rPr>
                <w:rFonts w:ascii="宋体" w:cs="宋体"/>
                <w:color w:val="000000"/>
                <w:kern w:val="0"/>
                <w:sz w:val="20"/>
                <w:szCs w:val="20"/>
              </w:rPr>
              <w:t>7</w:t>
            </w:r>
          </w:p>
        </w:tc>
        <w:tc>
          <w:tcPr>
            <w:tcW w:w="1426" w:type="dxa"/>
            <w:vAlign w:val="center"/>
          </w:tcPr>
          <w:p w:rsidR="00003A8E" w:rsidRDefault="00003A8E" w:rsidP="00974810">
            <w:pPr>
              <w:autoSpaceDE w:val="0"/>
              <w:autoSpaceDN w:val="0"/>
              <w:adjustRightInd w:val="0"/>
              <w:jc w:val="center"/>
              <w:rPr>
                <w:rFonts w:ascii="宋体" w:cs="宋体"/>
                <w:color w:val="000000"/>
                <w:kern w:val="0"/>
                <w:sz w:val="20"/>
                <w:szCs w:val="20"/>
              </w:rPr>
            </w:pPr>
          </w:p>
        </w:tc>
        <w:tc>
          <w:tcPr>
            <w:tcW w:w="63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06"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5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63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63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35"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63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817"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63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63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52"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72"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34"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910"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08"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09"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14"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851" w:type="dxa"/>
            <w:vAlign w:val="center"/>
          </w:tcPr>
          <w:p w:rsidR="00003A8E" w:rsidRDefault="00003A8E" w:rsidP="00974810">
            <w:pPr>
              <w:autoSpaceDE w:val="0"/>
              <w:autoSpaceDN w:val="0"/>
              <w:adjustRightInd w:val="0"/>
              <w:jc w:val="right"/>
              <w:rPr>
                <w:rFonts w:ascii="宋体" w:cs="宋体"/>
                <w:color w:val="000000"/>
                <w:kern w:val="0"/>
                <w:sz w:val="20"/>
                <w:szCs w:val="20"/>
              </w:rPr>
            </w:pPr>
          </w:p>
        </w:tc>
      </w:tr>
      <w:tr w:rsidR="00974810">
        <w:trPr>
          <w:trHeight w:val="397"/>
          <w:jc w:val="center"/>
        </w:trPr>
        <w:tc>
          <w:tcPr>
            <w:tcW w:w="631" w:type="dxa"/>
            <w:vAlign w:val="center"/>
          </w:tcPr>
          <w:p w:rsidR="00003A8E" w:rsidRDefault="00003A8E" w:rsidP="00974810">
            <w:pPr>
              <w:autoSpaceDE w:val="0"/>
              <w:autoSpaceDN w:val="0"/>
              <w:adjustRightInd w:val="0"/>
              <w:jc w:val="center"/>
              <w:rPr>
                <w:rFonts w:ascii="宋体" w:cs="宋体"/>
                <w:color w:val="000000"/>
                <w:kern w:val="0"/>
                <w:sz w:val="20"/>
                <w:szCs w:val="20"/>
              </w:rPr>
            </w:pPr>
            <w:r>
              <w:rPr>
                <w:rFonts w:ascii="宋体" w:cs="宋体"/>
                <w:color w:val="000000"/>
                <w:kern w:val="0"/>
                <w:sz w:val="20"/>
                <w:szCs w:val="20"/>
              </w:rPr>
              <w:t>8</w:t>
            </w:r>
          </w:p>
        </w:tc>
        <w:tc>
          <w:tcPr>
            <w:tcW w:w="1426" w:type="dxa"/>
            <w:vAlign w:val="center"/>
          </w:tcPr>
          <w:p w:rsidR="00003A8E" w:rsidRDefault="00003A8E" w:rsidP="00974810">
            <w:pPr>
              <w:autoSpaceDE w:val="0"/>
              <w:autoSpaceDN w:val="0"/>
              <w:adjustRightInd w:val="0"/>
              <w:jc w:val="center"/>
              <w:rPr>
                <w:rFonts w:ascii="宋体" w:cs="宋体"/>
                <w:color w:val="000000"/>
                <w:kern w:val="0"/>
                <w:sz w:val="20"/>
                <w:szCs w:val="20"/>
              </w:rPr>
            </w:pPr>
          </w:p>
        </w:tc>
        <w:tc>
          <w:tcPr>
            <w:tcW w:w="63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06"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5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63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63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35"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63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817"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63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63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52"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72"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34"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910"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08"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09"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14"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851" w:type="dxa"/>
            <w:vAlign w:val="center"/>
          </w:tcPr>
          <w:p w:rsidR="00003A8E" w:rsidRDefault="00003A8E" w:rsidP="00974810">
            <w:pPr>
              <w:autoSpaceDE w:val="0"/>
              <w:autoSpaceDN w:val="0"/>
              <w:adjustRightInd w:val="0"/>
              <w:jc w:val="right"/>
              <w:rPr>
                <w:rFonts w:ascii="宋体" w:cs="宋体"/>
                <w:color w:val="000000"/>
                <w:kern w:val="0"/>
                <w:sz w:val="20"/>
                <w:szCs w:val="20"/>
              </w:rPr>
            </w:pPr>
          </w:p>
        </w:tc>
      </w:tr>
      <w:tr w:rsidR="00974810">
        <w:trPr>
          <w:trHeight w:val="397"/>
          <w:jc w:val="center"/>
        </w:trPr>
        <w:tc>
          <w:tcPr>
            <w:tcW w:w="631" w:type="dxa"/>
            <w:vAlign w:val="center"/>
          </w:tcPr>
          <w:p w:rsidR="00003A8E" w:rsidRDefault="00003A8E" w:rsidP="00974810">
            <w:pPr>
              <w:autoSpaceDE w:val="0"/>
              <w:autoSpaceDN w:val="0"/>
              <w:adjustRightInd w:val="0"/>
              <w:jc w:val="center"/>
              <w:rPr>
                <w:rFonts w:ascii="宋体" w:cs="宋体"/>
                <w:color w:val="000000"/>
                <w:kern w:val="0"/>
                <w:sz w:val="20"/>
                <w:szCs w:val="20"/>
              </w:rPr>
            </w:pPr>
            <w:r>
              <w:rPr>
                <w:rFonts w:ascii="宋体" w:cs="宋体"/>
                <w:color w:val="000000"/>
                <w:kern w:val="0"/>
                <w:sz w:val="20"/>
                <w:szCs w:val="20"/>
              </w:rPr>
              <w:t>9</w:t>
            </w:r>
          </w:p>
        </w:tc>
        <w:tc>
          <w:tcPr>
            <w:tcW w:w="1426" w:type="dxa"/>
            <w:vAlign w:val="center"/>
          </w:tcPr>
          <w:p w:rsidR="00003A8E" w:rsidRDefault="00003A8E" w:rsidP="00974810">
            <w:pPr>
              <w:autoSpaceDE w:val="0"/>
              <w:autoSpaceDN w:val="0"/>
              <w:adjustRightInd w:val="0"/>
              <w:jc w:val="center"/>
              <w:rPr>
                <w:rFonts w:ascii="宋体" w:cs="宋体"/>
                <w:color w:val="000000"/>
                <w:kern w:val="0"/>
                <w:sz w:val="20"/>
                <w:szCs w:val="20"/>
              </w:rPr>
            </w:pPr>
          </w:p>
        </w:tc>
        <w:tc>
          <w:tcPr>
            <w:tcW w:w="63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06"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5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63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63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35"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63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817"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63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63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52"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72"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34"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910"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08"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09"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14"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851" w:type="dxa"/>
            <w:vAlign w:val="center"/>
          </w:tcPr>
          <w:p w:rsidR="00003A8E" w:rsidRDefault="00003A8E" w:rsidP="00974810">
            <w:pPr>
              <w:autoSpaceDE w:val="0"/>
              <w:autoSpaceDN w:val="0"/>
              <w:adjustRightInd w:val="0"/>
              <w:jc w:val="right"/>
              <w:rPr>
                <w:rFonts w:ascii="宋体" w:cs="宋体"/>
                <w:color w:val="000000"/>
                <w:kern w:val="0"/>
                <w:sz w:val="20"/>
                <w:szCs w:val="20"/>
              </w:rPr>
            </w:pPr>
          </w:p>
        </w:tc>
      </w:tr>
      <w:tr w:rsidR="00974810">
        <w:trPr>
          <w:trHeight w:val="397"/>
          <w:jc w:val="center"/>
        </w:trPr>
        <w:tc>
          <w:tcPr>
            <w:tcW w:w="631" w:type="dxa"/>
            <w:vAlign w:val="center"/>
          </w:tcPr>
          <w:p w:rsidR="00003A8E" w:rsidRDefault="00003A8E" w:rsidP="00974810">
            <w:pPr>
              <w:autoSpaceDE w:val="0"/>
              <w:autoSpaceDN w:val="0"/>
              <w:adjustRightInd w:val="0"/>
              <w:jc w:val="center"/>
              <w:rPr>
                <w:rFonts w:ascii="宋体" w:cs="宋体"/>
                <w:color w:val="000000"/>
                <w:kern w:val="0"/>
                <w:sz w:val="20"/>
                <w:szCs w:val="20"/>
              </w:rPr>
            </w:pPr>
            <w:r>
              <w:rPr>
                <w:rFonts w:ascii="宋体" w:cs="宋体"/>
                <w:color w:val="000000"/>
                <w:kern w:val="0"/>
                <w:sz w:val="20"/>
                <w:szCs w:val="20"/>
              </w:rPr>
              <w:t>10</w:t>
            </w:r>
          </w:p>
        </w:tc>
        <w:tc>
          <w:tcPr>
            <w:tcW w:w="1426" w:type="dxa"/>
            <w:vAlign w:val="center"/>
          </w:tcPr>
          <w:p w:rsidR="00003A8E" w:rsidRDefault="00003A8E" w:rsidP="00974810">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合计</w:t>
            </w:r>
          </w:p>
        </w:tc>
        <w:tc>
          <w:tcPr>
            <w:tcW w:w="63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06"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5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63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63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35"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63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817"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63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631"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52"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72"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34"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910"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08"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09"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714" w:type="dxa"/>
            <w:vAlign w:val="center"/>
          </w:tcPr>
          <w:p w:rsidR="00003A8E" w:rsidRDefault="00003A8E" w:rsidP="00974810">
            <w:pPr>
              <w:autoSpaceDE w:val="0"/>
              <w:autoSpaceDN w:val="0"/>
              <w:adjustRightInd w:val="0"/>
              <w:jc w:val="right"/>
              <w:rPr>
                <w:rFonts w:ascii="宋体" w:cs="宋体"/>
                <w:color w:val="000000"/>
                <w:kern w:val="0"/>
                <w:sz w:val="20"/>
                <w:szCs w:val="20"/>
              </w:rPr>
            </w:pPr>
          </w:p>
        </w:tc>
        <w:tc>
          <w:tcPr>
            <w:tcW w:w="851" w:type="dxa"/>
            <w:vAlign w:val="center"/>
          </w:tcPr>
          <w:p w:rsidR="00003A8E" w:rsidRDefault="00003A8E" w:rsidP="00974810">
            <w:pPr>
              <w:autoSpaceDE w:val="0"/>
              <w:autoSpaceDN w:val="0"/>
              <w:adjustRightInd w:val="0"/>
              <w:jc w:val="right"/>
              <w:rPr>
                <w:rFonts w:ascii="宋体" w:cs="宋体"/>
                <w:color w:val="000000"/>
                <w:kern w:val="0"/>
                <w:sz w:val="20"/>
                <w:szCs w:val="20"/>
              </w:rPr>
            </w:pPr>
          </w:p>
        </w:tc>
      </w:tr>
    </w:tbl>
    <w:p w:rsidR="004541E9" w:rsidRDefault="004541E9" w:rsidP="004541E9">
      <w:pPr>
        <w:pStyle w:val="SBBZW"/>
      </w:pPr>
    </w:p>
    <w:p w:rsidR="00C1404C" w:rsidRPr="004541E9" w:rsidRDefault="004541E9" w:rsidP="004541E9">
      <w:pPr>
        <w:tabs>
          <w:tab w:val="left" w:pos="2775"/>
        </w:tabs>
        <w:rPr>
          <w:rFonts w:ascii="宋体" w:hAnsi="宋体"/>
          <w:sz w:val="24"/>
        </w:rPr>
        <w:sectPr w:rsidR="00C1404C" w:rsidRPr="004541E9" w:rsidSect="00A5400D">
          <w:pgSz w:w="16838" w:h="11906" w:orient="landscape" w:code="9"/>
          <w:pgMar w:top="1418" w:right="1985" w:bottom="1418" w:left="1928" w:header="851" w:footer="992" w:gutter="113"/>
          <w:cols w:space="425"/>
          <w:docGrid w:linePitch="312"/>
        </w:sectPr>
      </w:pPr>
      <w:r>
        <w:rPr>
          <w:rFonts w:ascii="宋体" w:hAnsi="宋体"/>
          <w:sz w:val="24"/>
        </w:rPr>
        <w:tab/>
      </w:r>
    </w:p>
    <w:p w:rsidR="00FF0696" w:rsidRPr="00DE3E4B" w:rsidRDefault="00FF0696" w:rsidP="00FB265D">
      <w:pPr>
        <w:pStyle w:val="SBBL1"/>
        <w:spacing w:before="240" w:after="360"/>
        <w:rPr>
          <w:color w:val="000000"/>
        </w:rPr>
      </w:pPr>
      <w:bookmarkStart w:id="158" w:name="_Toc499456616"/>
      <w:r w:rsidRPr="00DE3E4B">
        <w:rPr>
          <w:rFonts w:hint="eastAsia"/>
          <w:color w:val="000000"/>
        </w:rPr>
        <w:lastRenderedPageBreak/>
        <w:t>A108000</w:t>
      </w:r>
      <w:r w:rsidR="00E558F8">
        <w:rPr>
          <w:color w:val="000000"/>
        </w:rPr>
        <w:tab/>
      </w:r>
      <w:r w:rsidRPr="00DE3E4B">
        <w:rPr>
          <w:rFonts w:hint="eastAsia"/>
          <w:color w:val="000000"/>
        </w:rPr>
        <w:t>《境外所得税收抵免明细表》填报说明</w:t>
      </w:r>
      <w:bookmarkEnd w:id="158"/>
    </w:p>
    <w:p w:rsidR="00FF0696" w:rsidRPr="006B579A" w:rsidRDefault="00FF0696" w:rsidP="00FF0696">
      <w:pPr>
        <w:spacing w:line="360" w:lineRule="auto"/>
        <w:ind w:firstLineChars="218" w:firstLine="523"/>
        <w:rPr>
          <w:rFonts w:ascii="宋体" w:hAnsi="宋体"/>
          <w:color w:val="000000"/>
          <w:sz w:val="24"/>
        </w:rPr>
      </w:pPr>
      <w:r w:rsidRPr="00DE3E4B">
        <w:rPr>
          <w:rFonts w:ascii="宋体" w:hAnsi="宋体" w:hint="eastAsia"/>
          <w:color w:val="000000"/>
          <w:sz w:val="24"/>
        </w:rPr>
        <w:t>本表适用于取得境外所得的纳税人填报。纳税人应根据税法、《财政部 国家税务总局关于企业境外所得税收抵免有关问题的通知》（财税〔2009〕125号）和《国家税务总局关于发布〈企业境外所得税收抵免操作指南〉的公告》（国家税务总局公告2010年第1号）</w:t>
      </w:r>
      <w:r w:rsidR="006B579A">
        <w:rPr>
          <w:rFonts w:ascii="宋体" w:hAnsi="宋体" w:hint="eastAsia"/>
          <w:color w:val="000000"/>
          <w:sz w:val="24"/>
        </w:rPr>
        <w:t>、</w:t>
      </w:r>
      <w:r w:rsidR="00B2506C">
        <w:rPr>
          <w:rFonts w:ascii="宋体" w:hAnsi="宋体" w:hint="eastAsia"/>
          <w:color w:val="000000"/>
          <w:sz w:val="24"/>
        </w:rPr>
        <w:t>《财政部 国家税务总局关于我国石油企业从事油（气）资源开采所得税收抵免有关问题的通知》</w:t>
      </w:r>
      <w:r w:rsidR="00B2506C" w:rsidRPr="006B579A">
        <w:rPr>
          <w:rFonts w:ascii="宋体" w:hAnsi="宋体" w:hint="eastAsia"/>
          <w:color w:val="000000"/>
          <w:sz w:val="24"/>
        </w:rPr>
        <w:t>（财税〔</w:t>
      </w:r>
      <w:r w:rsidR="00B2506C" w:rsidRPr="006B579A">
        <w:rPr>
          <w:rFonts w:ascii="宋体" w:hAnsi="宋体"/>
          <w:color w:val="000000"/>
          <w:sz w:val="24"/>
        </w:rPr>
        <w:t>201</w:t>
      </w:r>
      <w:r w:rsidR="00B2506C">
        <w:rPr>
          <w:rFonts w:ascii="宋体" w:hAnsi="宋体" w:hint="eastAsia"/>
          <w:color w:val="000000"/>
          <w:sz w:val="24"/>
        </w:rPr>
        <w:t>1</w:t>
      </w:r>
      <w:r w:rsidR="00B2506C" w:rsidRPr="006B579A">
        <w:rPr>
          <w:rFonts w:ascii="宋体" w:hAnsi="宋体" w:hint="eastAsia"/>
          <w:color w:val="000000"/>
          <w:sz w:val="24"/>
        </w:rPr>
        <w:t>〕</w:t>
      </w:r>
      <w:r w:rsidR="00B2506C">
        <w:rPr>
          <w:rFonts w:ascii="宋体" w:hAnsi="宋体" w:hint="eastAsia"/>
          <w:color w:val="000000"/>
          <w:sz w:val="24"/>
        </w:rPr>
        <w:t>23</w:t>
      </w:r>
      <w:r w:rsidR="00B2506C" w:rsidRPr="006B579A">
        <w:rPr>
          <w:rFonts w:ascii="宋体" w:hAnsi="宋体" w:hint="eastAsia"/>
          <w:color w:val="000000"/>
          <w:sz w:val="24"/>
        </w:rPr>
        <w:t>号）</w:t>
      </w:r>
      <w:r w:rsidR="00B2506C">
        <w:rPr>
          <w:rFonts w:ascii="宋体" w:hAnsi="宋体" w:hint="eastAsia"/>
          <w:color w:val="000000"/>
          <w:sz w:val="24"/>
        </w:rPr>
        <w:t>、</w:t>
      </w:r>
      <w:r w:rsidR="006B579A" w:rsidRPr="006B579A">
        <w:rPr>
          <w:rFonts w:ascii="宋体" w:hAnsi="宋体" w:hint="eastAsia"/>
          <w:color w:val="000000"/>
          <w:sz w:val="24"/>
        </w:rPr>
        <w:t>《财政部</w:t>
      </w:r>
      <w:r w:rsidR="00C353C1">
        <w:rPr>
          <w:rFonts w:ascii="宋体" w:hAnsi="宋体" w:hint="eastAsia"/>
          <w:color w:val="000000"/>
          <w:sz w:val="24"/>
        </w:rPr>
        <w:t xml:space="preserve"> </w:t>
      </w:r>
      <w:r w:rsidR="006B579A" w:rsidRPr="006B579A">
        <w:rPr>
          <w:rFonts w:ascii="宋体" w:hAnsi="宋体" w:hint="eastAsia"/>
          <w:color w:val="000000"/>
          <w:sz w:val="24"/>
        </w:rPr>
        <w:t>税务总局关于完善企业境外所得税收抵免政策问题的通知》（财税〔</w:t>
      </w:r>
      <w:r w:rsidR="006B579A" w:rsidRPr="006B579A">
        <w:rPr>
          <w:rFonts w:ascii="宋体" w:hAnsi="宋体"/>
          <w:color w:val="000000"/>
          <w:sz w:val="24"/>
        </w:rPr>
        <w:t>2017</w:t>
      </w:r>
      <w:r w:rsidR="006B579A" w:rsidRPr="006B579A">
        <w:rPr>
          <w:rFonts w:ascii="宋体" w:hAnsi="宋体" w:hint="eastAsia"/>
          <w:color w:val="000000"/>
          <w:sz w:val="24"/>
        </w:rPr>
        <w:t>〕</w:t>
      </w:r>
      <w:r w:rsidR="006B579A" w:rsidRPr="006B579A">
        <w:rPr>
          <w:rFonts w:ascii="宋体" w:hAnsi="宋体"/>
          <w:color w:val="000000"/>
          <w:sz w:val="24"/>
        </w:rPr>
        <w:t>84</w:t>
      </w:r>
      <w:r w:rsidR="006B579A" w:rsidRPr="006B579A">
        <w:rPr>
          <w:rFonts w:ascii="宋体" w:hAnsi="宋体" w:hint="eastAsia"/>
          <w:color w:val="000000"/>
          <w:sz w:val="24"/>
        </w:rPr>
        <w:t>号）</w:t>
      </w:r>
      <w:r w:rsidRPr="00DE3E4B">
        <w:rPr>
          <w:rFonts w:ascii="宋体" w:hAnsi="宋体" w:hint="eastAsia"/>
          <w:color w:val="000000"/>
          <w:sz w:val="24"/>
        </w:rPr>
        <w:t>规定，填报本年来源于或发生于不同国家、地区的所得按照税收规定计算应缴纳和应抵免的企业所得税。</w:t>
      </w:r>
    </w:p>
    <w:p w:rsidR="00FF0696" w:rsidRPr="00DE3E4B" w:rsidRDefault="00FF0696" w:rsidP="00974810">
      <w:pPr>
        <w:pStyle w:val="SBBL2"/>
        <w:ind w:firstLine="482"/>
      </w:pPr>
      <w:r w:rsidRPr="00DE3E4B">
        <w:rPr>
          <w:rFonts w:hint="eastAsia"/>
        </w:rPr>
        <w:t>一、有关项目填报说明</w:t>
      </w:r>
    </w:p>
    <w:p w:rsidR="00F44378" w:rsidRPr="00F44378" w:rsidRDefault="00F44378" w:rsidP="00F44378">
      <w:pPr>
        <w:pStyle w:val="SBBL3"/>
        <w:rPr>
          <w:rFonts w:hint="eastAsia"/>
        </w:rPr>
      </w:pPr>
      <w:r w:rsidRPr="00F44378">
        <w:rPr>
          <w:rFonts w:hint="eastAsia"/>
        </w:rPr>
        <w:t>（一）行次填报</w:t>
      </w:r>
    </w:p>
    <w:p w:rsidR="00F44378" w:rsidRDefault="00F44378" w:rsidP="001F0994">
      <w:pPr>
        <w:pStyle w:val="SBBZW"/>
        <w:rPr>
          <w:rFonts w:hint="eastAsia"/>
          <w:color w:val="000000"/>
        </w:rPr>
      </w:pPr>
      <w:r>
        <w:rPr>
          <w:rFonts w:hint="eastAsia"/>
          <w:color w:val="000000"/>
        </w:rPr>
        <w:t>纳税人若</w:t>
      </w:r>
      <w:r w:rsidRPr="006B579A">
        <w:rPr>
          <w:rFonts w:hint="eastAsia"/>
          <w:color w:val="000000"/>
        </w:rPr>
        <w:t>选择“分国（地区）不分项”的境外所得抵免方式，应根据表</w:t>
      </w:r>
      <w:r w:rsidRPr="006B579A">
        <w:rPr>
          <w:color w:val="000000"/>
        </w:rPr>
        <w:t>A108010</w:t>
      </w:r>
      <w:r w:rsidRPr="006B579A">
        <w:rPr>
          <w:rFonts w:hint="eastAsia"/>
          <w:color w:val="000000"/>
        </w:rPr>
        <w:t>、表</w:t>
      </w:r>
      <w:r w:rsidRPr="006B579A">
        <w:rPr>
          <w:color w:val="000000"/>
        </w:rPr>
        <w:t>A108020</w:t>
      </w:r>
      <w:r w:rsidRPr="006B579A">
        <w:rPr>
          <w:rFonts w:hint="eastAsia"/>
          <w:color w:val="000000"/>
        </w:rPr>
        <w:t>、表</w:t>
      </w:r>
      <w:r w:rsidRPr="006B579A">
        <w:rPr>
          <w:color w:val="000000"/>
        </w:rPr>
        <w:t>A108030</w:t>
      </w:r>
      <w:r w:rsidRPr="006B579A">
        <w:rPr>
          <w:rFonts w:hint="eastAsia"/>
          <w:color w:val="000000"/>
        </w:rPr>
        <w:t>分国（地区）别逐行填报本表</w:t>
      </w:r>
      <w:r>
        <w:rPr>
          <w:rFonts w:hint="eastAsia"/>
          <w:color w:val="000000"/>
        </w:rPr>
        <w:t>；纳税人若</w:t>
      </w:r>
      <w:r w:rsidRPr="006B579A">
        <w:rPr>
          <w:rFonts w:hint="eastAsia"/>
          <w:color w:val="000000"/>
        </w:rPr>
        <w:t>选择“不分国（地区）不分项”的境外所得抵免方式，应按照税收规定计算可抵免境外所得税税额和抵免限额，并根据表</w:t>
      </w:r>
      <w:r w:rsidRPr="006B579A">
        <w:rPr>
          <w:color w:val="000000"/>
        </w:rPr>
        <w:t>A108010</w:t>
      </w:r>
      <w:r w:rsidRPr="006B579A">
        <w:rPr>
          <w:rFonts w:hint="eastAsia"/>
          <w:color w:val="000000"/>
        </w:rPr>
        <w:t>、表</w:t>
      </w:r>
      <w:r w:rsidRPr="006B579A">
        <w:rPr>
          <w:color w:val="000000"/>
        </w:rPr>
        <w:t>A108020</w:t>
      </w:r>
      <w:r w:rsidRPr="006B579A">
        <w:rPr>
          <w:rFonts w:hint="eastAsia"/>
          <w:color w:val="000000"/>
        </w:rPr>
        <w:t>、表</w:t>
      </w:r>
      <w:r w:rsidRPr="006B579A">
        <w:rPr>
          <w:color w:val="000000"/>
        </w:rPr>
        <w:t>A108030</w:t>
      </w:r>
      <w:r w:rsidRPr="006B579A">
        <w:rPr>
          <w:rFonts w:hint="eastAsia"/>
          <w:color w:val="000000"/>
        </w:rPr>
        <w:t>的合计金额填报本表</w:t>
      </w:r>
      <w:r>
        <w:rPr>
          <w:rFonts w:hint="eastAsia"/>
          <w:color w:val="000000"/>
        </w:rPr>
        <w:t>第1行</w:t>
      </w:r>
      <w:r w:rsidRPr="006B579A">
        <w:rPr>
          <w:rFonts w:hint="eastAsia"/>
          <w:color w:val="000000"/>
        </w:rPr>
        <w:t>。</w:t>
      </w:r>
    </w:p>
    <w:p w:rsidR="00F44378" w:rsidRPr="00F44378" w:rsidRDefault="00F44378" w:rsidP="00F44378">
      <w:pPr>
        <w:pStyle w:val="SBBL3"/>
        <w:rPr>
          <w:rFonts w:hint="eastAsia"/>
        </w:rPr>
      </w:pPr>
      <w:r w:rsidRPr="00F44378">
        <w:rPr>
          <w:rFonts w:hint="eastAsia"/>
        </w:rPr>
        <w:t>（</w:t>
      </w:r>
      <w:r>
        <w:rPr>
          <w:rFonts w:hint="eastAsia"/>
        </w:rPr>
        <w:t>二</w:t>
      </w:r>
      <w:r w:rsidRPr="00F44378">
        <w:rPr>
          <w:rFonts w:hint="eastAsia"/>
        </w:rPr>
        <w:t>）</w:t>
      </w:r>
      <w:r>
        <w:rPr>
          <w:rFonts w:hint="eastAsia"/>
        </w:rPr>
        <w:t>列</w:t>
      </w:r>
      <w:r w:rsidRPr="00F44378">
        <w:rPr>
          <w:rFonts w:hint="eastAsia"/>
        </w:rPr>
        <w:t>次填报</w:t>
      </w:r>
    </w:p>
    <w:p w:rsidR="00FF0696" w:rsidRPr="00DE3E4B" w:rsidRDefault="00FF0696" w:rsidP="001F0994">
      <w:pPr>
        <w:pStyle w:val="SBBZW"/>
        <w:rPr>
          <w:color w:val="000000"/>
        </w:rPr>
      </w:pPr>
      <w:r w:rsidRPr="00DE3E4B">
        <w:rPr>
          <w:rFonts w:hint="eastAsia"/>
          <w:color w:val="000000"/>
        </w:rPr>
        <w:t>1.第1列“国家（地区）”：</w:t>
      </w:r>
      <w:r w:rsidR="006B579A">
        <w:rPr>
          <w:rFonts w:hint="eastAsia"/>
          <w:color w:val="000000"/>
        </w:rPr>
        <w:t>纳税人若</w:t>
      </w:r>
      <w:r w:rsidR="006B579A" w:rsidRPr="006B579A">
        <w:rPr>
          <w:rFonts w:hint="eastAsia"/>
          <w:color w:val="000000"/>
        </w:rPr>
        <w:t>选择“分国（地区）不分项”的境外所得抵免方式，</w:t>
      </w:r>
      <w:r w:rsidRPr="00DE3E4B">
        <w:rPr>
          <w:rFonts w:hint="eastAsia"/>
          <w:color w:val="000000"/>
        </w:rPr>
        <w:t>填报纳税人境外所得来源的国家（地区）名称，来源于同一国家（地区）的境外所得合并到一行填报</w:t>
      </w:r>
      <w:r w:rsidR="006B579A">
        <w:rPr>
          <w:rFonts w:hint="eastAsia"/>
          <w:color w:val="000000"/>
        </w:rPr>
        <w:t>；纳税人若</w:t>
      </w:r>
      <w:r w:rsidR="006B579A" w:rsidRPr="006B579A">
        <w:rPr>
          <w:rFonts w:hint="eastAsia"/>
          <w:color w:val="000000"/>
        </w:rPr>
        <w:t>选择“不分国（地区）不分项”的境外所得抵免方式，填报“不分国（地区）不分项”。</w:t>
      </w:r>
    </w:p>
    <w:p w:rsidR="00FF0696" w:rsidRPr="00DE3E4B" w:rsidRDefault="00FF0696" w:rsidP="001F0994">
      <w:pPr>
        <w:pStyle w:val="SBBZW"/>
        <w:rPr>
          <w:color w:val="000000"/>
        </w:rPr>
      </w:pPr>
      <w:r w:rsidRPr="00DE3E4B">
        <w:rPr>
          <w:rFonts w:hint="eastAsia"/>
          <w:color w:val="000000"/>
        </w:rPr>
        <w:t>2.第2列“境外税前所得”：填报《境外所得纳税调整后所得明细表》（A108010）第14列的金额。</w:t>
      </w:r>
    </w:p>
    <w:p w:rsidR="00FF0696" w:rsidRPr="00DE3E4B" w:rsidRDefault="00FF0696" w:rsidP="001F0994">
      <w:pPr>
        <w:pStyle w:val="SBBZW"/>
        <w:rPr>
          <w:color w:val="000000"/>
        </w:rPr>
      </w:pPr>
      <w:r w:rsidRPr="00DE3E4B">
        <w:rPr>
          <w:rFonts w:hint="eastAsia"/>
          <w:color w:val="000000"/>
        </w:rPr>
        <w:t>3.第3列“境外所得纳税调整后所得”：填报</w:t>
      </w:r>
      <w:r w:rsidR="00982C8F" w:rsidRPr="00DE3E4B">
        <w:rPr>
          <w:rFonts w:hint="eastAsia"/>
          <w:color w:val="000000"/>
        </w:rPr>
        <w:t>《境外所得纳税调整后所得明细表》</w:t>
      </w:r>
      <w:r w:rsidR="00982C8F">
        <w:rPr>
          <w:rFonts w:hint="eastAsia"/>
          <w:color w:val="000000"/>
        </w:rPr>
        <w:t>（</w:t>
      </w:r>
      <w:r w:rsidR="00982C8F" w:rsidRPr="00DE3E4B">
        <w:rPr>
          <w:rFonts w:hint="eastAsia"/>
          <w:color w:val="000000"/>
        </w:rPr>
        <w:t>A108010</w:t>
      </w:r>
      <w:r w:rsidR="00982C8F">
        <w:rPr>
          <w:rFonts w:hint="eastAsia"/>
          <w:color w:val="000000"/>
        </w:rPr>
        <w:t>）</w:t>
      </w:r>
      <w:r w:rsidRPr="00DE3E4B">
        <w:rPr>
          <w:rFonts w:hint="eastAsia"/>
          <w:color w:val="000000"/>
        </w:rPr>
        <w:t>第</w:t>
      </w:r>
      <w:r w:rsidR="005507B5" w:rsidRPr="00DE3E4B">
        <w:rPr>
          <w:rFonts w:hint="eastAsia"/>
          <w:color w:val="000000"/>
        </w:rPr>
        <w:t>18</w:t>
      </w:r>
      <w:r w:rsidRPr="00DE3E4B">
        <w:rPr>
          <w:rFonts w:hint="eastAsia"/>
          <w:color w:val="000000"/>
        </w:rPr>
        <w:t>列的金额。</w:t>
      </w:r>
    </w:p>
    <w:p w:rsidR="00FF0696" w:rsidRPr="00DE3E4B" w:rsidRDefault="00FF0696" w:rsidP="001F0994">
      <w:pPr>
        <w:pStyle w:val="SBBZW"/>
        <w:rPr>
          <w:color w:val="000000"/>
        </w:rPr>
      </w:pPr>
      <w:r w:rsidRPr="00DE3E4B">
        <w:rPr>
          <w:rFonts w:hint="eastAsia"/>
          <w:color w:val="000000"/>
        </w:rPr>
        <w:t>4.第4列“弥补境外以前年度亏损”：填报《境外分支机构弥补亏损明细表》（A108020）第4列和第13列的</w:t>
      </w:r>
      <w:r w:rsidR="001F77A7" w:rsidRPr="00DE3E4B">
        <w:rPr>
          <w:rFonts w:hint="eastAsia"/>
          <w:color w:val="000000"/>
        </w:rPr>
        <w:t>合计</w:t>
      </w:r>
      <w:r w:rsidRPr="00DE3E4B">
        <w:rPr>
          <w:rFonts w:hint="eastAsia"/>
          <w:color w:val="000000"/>
        </w:rPr>
        <w:t>金额。</w:t>
      </w:r>
    </w:p>
    <w:p w:rsidR="00FF0696" w:rsidRPr="00DE3E4B" w:rsidRDefault="00FF0696" w:rsidP="001F0994">
      <w:pPr>
        <w:pStyle w:val="SBBZW"/>
        <w:rPr>
          <w:color w:val="000000"/>
        </w:rPr>
      </w:pPr>
      <w:r w:rsidRPr="00DE3E4B">
        <w:rPr>
          <w:rFonts w:hint="eastAsia"/>
          <w:color w:val="000000"/>
        </w:rPr>
        <w:t>5.第5列“境外应纳税所得额”：填报第3-4列的</w:t>
      </w:r>
      <w:r w:rsidR="00ED71F8">
        <w:rPr>
          <w:rFonts w:hint="eastAsia"/>
          <w:color w:val="000000"/>
        </w:rPr>
        <w:t>余</w:t>
      </w:r>
      <w:r w:rsidRPr="00DE3E4B">
        <w:rPr>
          <w:rFonts w:hint="eastAsia"/>
          <w:color w:val="000000"/>
        </w:rPr>
        <w:t>额。</w:t>
      </w:r>
      <w:r w:rsidR="00EB19C9">
        <w:rPr>
          <w:rFonts w:hint="eastAsia"/>
          <w:color w:val="000000"/>
        </w:rPr>
        <w:t>当</w:t>
      </w:r>
      <w:r w:rsidR="00EB19C9" w:rsidRPr="00DE3E4B">
        <w:rPr>
          <w:rFonts w:hint="eastAsia"/>
          <w:color w:val="000000"/>
        </w:rPr>
        <w:t>第3-4列</w:t>
      </w:r>
      <w:r w:rsidR="00EB19C9">
        <w:rPr>
          <w:rFonts w:hint="eastAsia"/>
          <w:color w:val="000000"/>
        </w:rPr>
        <w:t>＜0时，本列</w:t>
      </w:r>
      <w:r w:rsidR="00DD3CFE">
        <w:rPr>
          <w:rFonts w:hint="eastAsia"/>
          <w:color w:val="000000"/>
        </w:rPr>
        <w:lastRenderedPageBreak/>
        <w:t>填报</w:t>
      </w:r>
      <w:r w:rsidR="00EB19C9">
        <w:rPr>
          <w:rFonts w:hint="eastAsia"/>
          <w:color w:val="000000"/>
        </w:rPr>
        <w:t>0</w:t>
      </w:r>
      <w:r w:rsidR="00EB19C9" w:rsidRPr="00DE3E4B">
        <w:rPr>
          <w:rFonts w:hint="eastAsia"/>
          <w:color w:val="000000"/>
        </w:rPr>
        <w:t>。</w:t>
      </w:r>
    </w:p>
    <w:p w:rsidR="00FF0696" w:rsidRPr="00DE3E4B" w:rsidRDefault="00FF0696" w:rsidP="001F0994">
      <w:pPr>
        <w:pStyle w:val="SBBZW"/>
        <w:rPr>
          <w:color w:val="000000"/>
        </w:rPr>
      </w:pPr>
      <w:r w:rsidRPr="00DE3E4B">
        <w:rPr>
          <w:rFonts w:hint="eastAsia"/>
          <w:color w:val="000000"/>
        </w:rPr>
        <w:t>6.第6列“抵减境内亏损”：</w:t>
      </w:r>
      <w:r w:rsidR="00260E12">
        <w:rPr>
          <w:rFonts w:hint="eastAsia"/>
          <w:color w:val="000000"/>
        </w:rPr>
        <w:t>当纳税人选择用境外所得弥补境内亏损时，</w:t>
      </w:r>
      <w:r w:rsidRPr="00DE3E4B">
        <w:rPr>
          <w:rFonts w:hint="eastAsia"/>
          <w:color w:val="000000"/>
        </w:rPr>
        <w:t>填报纳税人境外所得按照</w:t>
      </w:r>
      <w:r w:rsidR="009167CC">
        <w:rPr>
          <w:rFonts w:hint="eastAsia"/>
          <w:color w:val="000000"/>
        </w:rPr>
        <w:t>税收规定</w:t>
      </w:r>
      <w:r w:rsidRPr="00DE3E4B">
        <w:rPr>
          <w:rFonts w:hint="eastAsia"/>
          <w:color w:val="000000"/>
        </w:rPr>
        <w:t>抵减境内的亏损额</w:t>
      </w:r>
      <w:r w:rsidR="00260E12">
        <w:rPr>
          <w:rFonts w:hint="eastAsia"/>
          <w:color w:val="000000"/>
        </w:rPr>
        <w:t>（包括</w:t>
      </w:r>
      <w:r w:rsidR="006B579A">
        <w:rPr>
          <w:rFonts w:hint="eastAsia"/>
          <w:color w:val="000000"/>
        </w:rPr>
        <w:t>弥补的</w:t>
      </w:r>
      <w:r w:rsidR="00260E12">
        <w:rPr>
          <w:rFonts w:hint="eastAsia"/>
          <w:color w:val="000000"/>
        </w:rPr>
        <w:t>当年度</w:t>
      </w:r>
      <w:r w:rsidR="006B579A">
        <w:rPr>
          <w:rFonts w:hint="eastAsia"/>
          <w:color w:val="000000"/>
        </w:rPr>
        <w:t>境内</w:t>
      </w:r>
      <w:r w:rsidR="00260E12">
        <w:rPr>
          <w:rFonts w:hint="eastAsia"/>
          <w:color w:val="000000"/>
        </w:rPr>
        <w:t>亏损额和以前年度</w:t>
      </w:r>
      <w:r w:rsidR="006B579A">
        <w:rPr>
          <w:rFonts w:hint="eastAsia"/>
          <w:color w:val="000000"/>
        </w:rPr>
        <w:t>境内</w:t>
      </w:r>
      <w:r w:rsidR="00260E12">
        <w:rPr>
          <w:rFonts w:hint="eastAsia"/>
          <w:color w:val="000000"/>
        </w:rPr>
        <w:t>亏损额）；当纳税人</w:t>
      </w:r>
      <w:r w:rsidR="004654DC">
        <w:rPr>
          <w:rFonts w:hint="eastAsia"/>
          <w:color w:val="000000"/>
        </w:rPr>
        <w:t>选择不</w:t>
      </w:r>
      <w:r w:rsidR="00260E12">
        <w:rPr>
          <w:rFonts w:hint="eastAsia"/>
          <w:color w:val="000000"/>
        </w:rPr>
        <w:t>用境外所得弥补境</w:t>
      </w:r>
      <w:r w:rsidR="009A569B">
        <w:rPr>
          <w:rFonts w:hint="eastAsia"/>
          <w:color w:val="000000"/>
        </w:rPr>
        <w:t>内</w:t>
      </w:r>
      <w:r w:rsidR="00260E12">
        <w:rPr>
          <w:rFonts w:hint="eastAsia"/>
          <w:color w:val="000000"/>
        </w:rPr>
        <w:t>亏损时，填报0。</w:t>
      </w:r>
    </w:p>
    <w:p w:rsidR="00FF0696" w:rsidRPr="00DE3E4B" w:rsidRDefault="00FF0696" w:rsidP="001F0994">
      <w:pPr>
        <w:pStyle w:val="SBBZW"/>
        <w:rPr>
          <w:color w:val="000000"/>
        </w:rPr>
      </w:pPr>
      <w:r w:rsidRPr="00DE3E4B">
        <w:rPr>
          <w:rFonts w:hint="eastAsia"/>
          <w:color w:val="000000"/>
        </w:rPr>
        <w:t>7.第7列“抵减境内亏损后的境外应纳税所得额”：填报第5-6列的</w:t>
      </w:r>
      <w:r w:rsidR="00ED71F8">
        <w:rPr>
          <w:rFonts w:hint="eastAsia"/>
          <w:color w:val="000000"/>
        </w:rPr>
        <w:t>余</w:t>
      </w:r>
      <w:r w:rsidRPr="00DE3E4B">
        <w:rPr>
          <w:rFonts w:hint="eastAsia"/>
          <w:color w:val="000000"/>
        </w:rPr>
        <w:t>额。</w:t>
      </w:r>
    </w:p>
    <w:p w:rsidR="00FF0696" w:rsidRPr="00DE3E4B" w:rsidRDefault="00FF0696" w:rsidP="001F0994">
      <w:pPr>
        <w:pStyle w:val="SBBZW"/>
        <w:rPr>
          <w:color w:val="000000"/>
        </w:rPr>
      </w:pPr>
      <w:r w:rsidRPr="00DE3E4B">
        <w:rPr>
          <w:rFonts w:hint="eastAsia"/>
          <w:color w:val="000000"/>
        </w:rPr>
        <w:t>8.第8列“税率”：填报法定税率25%。符合《财政部 国家税务总局关于高新技术企业境外所得适用税率及税收抵免问题的通知》（财税〔2011〕47号）第一条规定的高新技术企业填报15%。</w:t>
      </w:r>
    </w:p>
    <w:p w:rsidR="00FF0696" w:rsidRPr="00DE3E4B" w:rsidRDefault="00FF0696" w:rsidP="001F0994">
      <w:pPr>
        <w:pStyle w:val="SBBZW"/>
        <w:rPr>
          <w:color w:val="000000"/>
        </w:rPr>
      </w:pPr>
      <w:r w:rsidRPr="00DE3E4B">
        <w:rPr>
          <w:rFonts w:hint="eastAsia"/>
          <w:color w:val="000000"/>
        </w:rPr>
        <w:t>9.第9列“境外所得应纳税额”：填报第7×8列的金额。</w:t>
      </w:r>
    </w:p>
    <w:p w:rsidR="00FF0696" w:rsidRPr="00DE3E4B" w:rsidRDefault="00FF0696" w:rsidP="001F0994">
      <w:pPr>
        <w:pStyle w:val="SBBZW"/>
        <w:rPr>
          <w:color w:val="000000"/>
        </w:rPr>
      </w:pPr>
      <w:r w:rsidRPr="00DE3E4B">
        <w:rPr>
          <w:rFonts w:hint="eastAsia"/>
          <w:color w:val="000000"/>
        </w:rPr>
        <w:t>10.第10列“境外所得可抵免税额”：填报表A108010第13列的金额。</w:t>
      </w:r>
    </w:p>
    <w:p w:rsidR="00FF0696" w:rsidRPr="00DE3E4B" w:rsidRDefault="00FF0696" w:rsidP="001F0994">
      <w:pPr>
        <w:pStyle w:val="SBBZW"/>
        <w:rPr>
          <w:color w:val="000000"/>
        </w:rPr>
      </w:pPr>
      <w:r w:rsidRPr="00DE3E4B">
        <w:rPr>
          <w:rFonts w:hint="eastAsia"/>
          <w:color w:val="000000"/>
        </w:rPr>
        <w:t>11.第11列“境外所得抵免限额”：境外所得抵免限额按以下公式计算：</w:t>
      </w:r>
    </w:p>
    <w:p w:rsidR="00FF0696" w:rsidRPr="00DE3E4B" w:rsidRDefault="00FF0696" w:rsidP="001F0994">
      <w:pPr>
        <w:pStyle w:val="SBBZW"/>
        <w:rPr>
          <w:color w:val="000000"/>
        </w:rPr>
      </w:pPr>
      <w:r w:rsidRPr="00DE3E4B">
        <w:rPr>
          <w:rFonts w:hint="eastAsia"/>
          <w:color w:val="000000"/>
        </w:rPr>
        <w:t>抵免限额＝中国境内、境外所得依照企业所得税法和条例的规定计算的应纳税总额×来源于某国（地区）的应纳税所得额÷中国境内、境外应纳税所得总额。</w:t>
      </w:r>
    </w:p>
    <w:p w:rsidR="00FF0696" w:rsidRPr="00DE3E4B" w:rsidRDefault="00FF0696" w:rsidP="001F0994">
      <w:pPr>
        <w:pStyle w:val="SBBZW"/>
        <w:rPr>
          <w:color w:val="000000"/>
        </w:rPr>
      </w:pPr>
      <w:r w:rsidRPr="00DE3E4B">
        <w:rPr>
          <w:rFonts w:hint="eastAsia"/>
          <w:color w:val="000000"/>
        </w:rPr>
        <w:t>12.第12列“本年可抵免境外所得税额”：填报纳税人本年来源于境外的所得已缴纳所得税在本年度允许抵免的金额。填报第10列、第11列孰小</w:t>
      </w:r>
      <w:r w:rsidR="00C738C0">
        <w:rPr>
          <w:rFonts w:hint="eastAsia"/>
          <w:color w:val="000000"/>
        </w:rPr>
        <w:t>值</w:t>
      </w:r>
      <w:r w:rsidRPr="00DE3E4B">
        <w:rPr>
          <w:rFonts w:hint="eastAsia"/>
          <w:color w:val="000000"/>
        </w:rPr>
        <w:t>。</w:t>
      </w:r>
    </w:p>
    <w:p w:rsidR="00FF0696" w:rsidRPr="00DE3E4B" w:rsidRDefault="00FF0696" w:rsidP="001F0994">
      <w:pPr>
        <w:pStyle w:val="SBBZW"/>
        <w:rPr>
          <w:color w:val="000000"/>
        </w:rPr>
      </w:pPr>
      <w:r w:rsidRPr="00DE3E4B">
        <w:rPr>
          <w:rFonts w:hint="eastAsia"/>
          <w:color w:val="000000"/>
        </w:rPr>
        <w:t>13.第13列“未超过境外所得税抵免限额的余额”：填报纳税人本年在抵免限额内抵免完境外所得税后有余额的</w:t>
      </w:r>
      <w:r w:rsidR="00A2306A">
        <w:rPr>
          <w:rFonts w:hint="eastAsia"/>
          <w:color w:val="000000"/>
        </w:rPr>
        <w:t>，</w:t>
      </w:r>
      <w:r w:rsidRPr="00DE3E4B">
        <w:rPr>
          <w:rFonts w:hint="eastAsia"/>
          <w:color w:val="000000"/>
        </w:rPr>
        <w:t>可用于抵免以前年度结转的待抵免的所得税额。本列填报第11-12列的</w:t>
      </w:r>
      <w:r w:rsidR="00ED71F8">
        <w:rPr>
          <w:rFonts w:hint="eastAsia"/>
          <w:color w:val="000000"/>
        </w:rPr>
        <w:t>余</w:t>
      </w:r>
      <w:r w:rsidRPr="00DE3E4B">
        <w:rPr>
          <w:rFonts w:hint="eastAsia"/>
          <w:color w:val="000000"/>
        </w:rPr>
        <w:t>额。</w:t>
      </w:r>
    </w:p>
    <w:p w:rsidR="00FF0696" w:rsidRPr="00DE3E4B" w:rsidRDefault="00FF0696" w:rsidP="001F0994">
      <w:pPr>
        <w:pStyle w:val="SBBZW"/>
        <w:rPr>
          <w:color w:val="000000"/>
        </w:rPr>
      </w:pPr>
      <w:r w:rsidRPr="00DE3E4B">
        <w:rPr>
          <w:rFonts w:hint="eastAsia"/>
          <w:color w:val="000000"/>
        </w:rPr>
        <w:t>14.第14列“本年可抵免以前年度未抵免境外所得税额”：填报纳税人本年可抵免以前年度未抵免、结转到本年度抵免的境外所得税额。填报第</w:t>
      </w:r>
      <w:r w:rsidR="005507B5" w:rsidRPr="00DE3E4B">
        <w:rPr>
          <w:rFonts w:hint="eastAsia"/>
          <w:color w:val="000000"/>
        </w:rPr>
        <w:t>1</w:t>
      </w:r>
      <w:r w:rsidR="000433A1">
        <w:rPr>
          <w:color w:val="000000"/>
        </w:rPr>
        <w:t>0</w:t>
      </w:r>
      <w:r w:rsidRPr="00DE3E4B">
        <w:rPr>
          <w:rFonts w:hint="eastAsia"/>
          <w:color w:val="000000"/>
        </w:rPr>
        <w:t>列、《跨年度结转抵免境外所得税明细表》（A108030）第7列孰小</w:t>
      </w:r>
      <w:r w:rsidR="00C738C0">
        <w:rPr>
          <w:rFonts w:hint="eastAsia"/>
          <w:color w:val="000000"/>
        </w:rPr>
        <w:t>值</w:t>
      </w:r>
      <w:r w:rsidRPr="00DE3E4B">
        <w:rPr>
          <w:rFonts w:hint="eastAsia"/>
          <w:color w:val="000000"/>
        </w:rPr>
        <w:t>。</w:t>
      </w:r>
    </w:p>
    <w:p w:rsidR="00FF0696" w:rsidRPr="00DE3E4B" w:rsidRDefault="00FF0696" w:rsidP="001F0994">
      <w:pPr>
        <w:pStyle w:val="SBBZW"/>
        <w:rPr>
          <w:color w:val="000000"/>
        </w:rPr>
      </w:pPr>
      <w:r w:rsidRPr="00DE3E4B">
        <w:rPr>
          <w:rFonts w:hint="eastAsia"/>
          <w:color w:val="000000"/>
        </w:rPr>
        <w:t>15.第15列至第18列由选择简易办法计算抵免额的纳税人填报。</w:t>
      </w:r>
    </w:p>
    <w:p w:rsidR="00FF0696" w:rsidRPr="00DE3E4B" w:rsidRDefault="00FF0696" w:rsidP="001F0994">
      <w:pPr>
        <w:pStyle w:val="SBBZW"/>
        <w:rPr>
          <w:color w:val="000000"/>
        </w:rPr>
      </w:pPr>
      <w:r w:rsidRPr="00DE3E4B">
        <w:rPr>
          <w:rFonts w:hint="eastAsia"/>
          <w:color w:val="000000"/>
        </w:rPr>
        <w:t>（1）第15列“按低于12.5%的实际税率计算的抵免额”：纳税人从境外取得营业利润所得以及符合境外税额间接抵免条件的股息所得，所得来源国（地区）的实际有效税率低于12.5%的，填报按照实际有效税率计算的抵免额。</w:t>
      </w:r>
    </w:p>
    <w:p w:rsidR="00FF0696" w:rsidRPr="00DE3E4B" w:rsidRDefault="00FF0696" w:rsidP="001F0994">
      <w:pPr>
        <w:pStyle w:val="SBBZW"/>
        <w:rPr>
          <w:color w:val="000000"/>
        </w:rPr>
      </w:pPr>
      <w:r w:rsidRPr="00DE3E4B">
        <w:rPr>
          <w:rFonts w:hint="eastAsia"/>
          <w:color w:val="000000"/>
        </w:rPr>
        <w:t>（2）第16列“按12.5%计算的抵免额”：纳税人从境外取得营业利润所得以及符合境外税额间接抵免条件的股息所得，除第15列情形外，填报按照12.5%计算的抵免额。</w:t>
      </w:r>
    </w:p>
    <w:p w:rsidR="00FF0696" w:rsidRPr="00DE3E4B" w:rsidRDefault="00FF0696" w:rsidP="001F0994">
      <w:pPr>
        <w:pStyle w:val="SBBZW"/>
        <w:rPr>
          <w:color w:val="000000"/>
        </w:rPr>
      </w:pPr>
      <w:r w:rsidRPr="00DE3E4B">
        <w:rPr>
          <w:rFonts w:hint="eastAsia"/>
          <w:color w:val="000000"/>
        </w:rPr>
        <w:lastRenderedPageBreak/>
        <w:t>（3）第17列“按25%计算的抵免额”：纳税人从境外取得营业利润所得以及符合境外税额间接抵免条件的股息所得，所得来源国（地区）的实际有效税率高于25%的，填报按照25%计算的抵免额。</w:t>
      </w:r>
    </w:p>
    <w:p w:rsidR="00FF0696" w:rsidRPr="00DE3E4B" w:rsidRDefault="00FF0696" w:rsidP="001F0994">
      <w:pPr>
        <w:pStyle w:val="SBBZW"/>
        <w:rPr>
          <w:color w:val="000000"/>
        </w:rPr>
      </w:pPr>
      <w:r w:rsidRPr="00DE3E4B">
        <w:rPr>
          <w:rFonts w:hint="eastAsia"/>
          <w:color w:val="000000"/>
        </w:rPr>
        <w:t>16.第19列“境外所得抵免所得税额合计”：填报第12+14+18列的</w:t>
      </w:r>
      <w:r w:rsidR="00ED71F8">
        <w:rPr>
          <w:rFonts w:hint="eastAsia"/>
          <w:color w:val="000000"/>
        </w:rPr>
        <w:t>合计</w:t>
      </w:r>
      <w:r w:rsidRPr="00DE3E4B">
        <w:rPr>
          <w:rFonts w:hint="eastAsia"/>
          <w:color w:val="000000"/>
        </w:rPr>
        <w:t>金额。</w:t>
      </w:r>
    </w:p>
    <w:p w:rsidR="00FF0696" w:rsidRPr="00DE3E4B" w:rsidRDefault="00FF0696" w:rsidP="00974810">
      <w:pPr>
        <w:pStyle w:val="SBBL2"/>
        <w:ind w:firstLine="482"/>
      </w:pPr>
      <w:r w:rsidRPr="00DE3E4B">
        <w:rPr>
          <w:rFonts w:hint="eastAsia"/>
        </w:rPr>
        <w:t>二、表内、表间关系</w:t>
      </w:r>
    </w:p>
    <w:p w:rsidR="00FF0696" w:rsidRPr="00DE3E4B" w:rsidRDefault="00FF0696" w:rsidP="00974810">
      <w:pPr>
        <w:pStyle w:val="SBBL3"/>
      </w:pPr>
      <w:r w:rsidRPr="00DE3E4B">
        <w:rPr>
          <w:rFonts w:hint="eastAsia"/>
        </w:rPr>
        <w:t>（一）表内关系</w:t>
      </w:r>
    </w:p>
    <w:p w:rsidR="00FF0696" w:rsidRDefault="00FF0696" w:rsidP="001F0994">
      <w:pPr>
        <w:pStyle w:val="SBBZW"/>
        <w:rPr>
          <w:rFonts w:hint="eastAsia"/>
          <w:color w:val="000000"/>
        </w:rPr>
      </w:pPr>
      <w:r w:rsidRPr="00DE3E4B">
        <w:rPr>
          <w:rFonts w:hint="eastAsia"/>
          <w:color w:val="000000"/>
        </w:rPr>
        <w:t>1.第5列＝第3-4列</w:t>
      </w:r>
      <w:r w:rsidR="00751E37">
        <w:rPr>
          <w:rFonts w:hint="eastAsia"/>
          <w:color w:val="000000"/>
        </w:rPr>
        <w:t>，当</w:t>
      </w:r>
      <w:r w:rsidR="00751E37" w:rsidRPr="00DE3E4B">
        <w:rPr>
          <w:rFonts w:hint="eastAsia"/>
          <w:color w:val="000000"/>
        </w:rPr>
        <w:t>第3-4列</w:t>
      </w:r>
      <w:r w:rsidR="000867A6">
        <w:rPr>
          <w:rFonts w:hint="eastAsia"/>
          <w:color w:val="000000"/>
        </w:rPr>
        <w:t>＜</w:t>
      </w:r>
      <w:r w:rsidR="00751E37">
        <w:rPr>
          <w:rFonts w:hint="eastAsia"/>
          <w:color w:val="000000"/>
        </w:rPr>
        <w:t>0时，本列</w:t>
      </w:r>
      <w:r w:rsidR="00921FAD">
        <w:rPr>
          <w:rFonts w:hint="eastAsia"/>
          <w:color w:val="000000"/>
        </w:rPr>
        <w:t>＝</w:t>
      </w:r>
      <w:r w:rsidR="00751E37">
        <w:rPr>
          <w:rFonts w:hint="eastAsia"/>
          <w:color w:val="000000"/>
        </w:rPr>
        <w:t>0</w:t>
      </w:r>
      <w:r w:rsidRPr="00DE3E4B">
        <w:rPr>
          <w:rFonts w:hint="eastAsia"/>
          <w:color w:val="000000"/>
        </w:rPr>
        <w:t>。</w:t>
      </w:r>
    </w:p>
    <w:p w:rsidR="00D75910" w:rsidRPr="00DE3E4B" w:rsidRDefault="00D75910" w:rsidP="001F0994">
      <w:pPr>
        <w:pStyle w:val="SBBZW"/>
        <w:rPr>
          <w:color w:val="000000"/>
        </w:rPr>
      </w:pPr>
      <w:r>
        <w:rPr>
          <w:rFonts w:hint="eastAsia"/>
          <w:color w:val="000000"/>
        </w:rPr>
        <w:t>2.第6列</w:t>
      </w:r>
      <w:r w:rsidRPr="00DE3E4B">
        <w:rPr>
          <w:rFonts w:hint="eastAsia"/>
          <w:color w:val="000000"/>
        </w:rPr>
        <w:t>≤</w:t>
      </w:r>
      <w:r>
        <w:rPr>
          <w:rFonts w:hint="eastAsia"/>
          <w:color w:val="000000"/>
        </w:rPr>
        <w:t>第5列。</w:t>
      </w:r>
    </w:p>
    <w:p w:rsidR="00FF0696" w:rsidRPr="00DE3E4B" w:rsidRDefault="00D75910" w:rsidP="001F0994">
      <w:pPr>
        <w:pStyle w:val="SBBZW"/>
        <w:rPr>
          <w:color w:val="000000"/>
        </w:rPr>
      </w:pPr>
      <w:r>
        <w:rPr>
          <w:rFonts w:hint="eastAsia"/>
          <w:color w:val="000000"/>
        </w:rPr>
        <w:t>3</w:t>
      </w:r>
      <w:r w:rsidR="00FF0696" w:rsidRPr="00DE3E4B">
        <w:rPr>
          <w:rFonts w:hint="eastAsia"/>
          <w:color w:val="000000"/>
        </w:rPr>
        <w:t>.第7列＝第5-6列。</w:t>
      </w:r>
    </w:p>
    <w:p w:rsidR="00FF0696" w:rsidRPr="00DE3E4B" w:rsidRDefault="00D75910" w:rsidP="001F0994">
      <w:pPr>
        <w:pStyle w:val="SBBZW"/>
        <w:rPr>
          <w:color w:val="000000"/>
        </w:rPr>
      </w:pPr>
      <w:r>
        <w:rPr>
          <w:rFonts w:hint="eastAsia"/>
          <w:color w:val="000000"/>
        </w:rPr>
        <w:t>4</w:t>
      </w:r>
      <w:r w:rsidR="00FF0696" w:rsidRPr="00DE3E4B">
        <w:rPr>
          <w:rFonts w:hint="eastAsia"/>
          <w:color w:val="000000"/>
        </w:rPr>
        <w:t>.第9列＝第7×8列。</w:t>
      </w:r>
    </w:p>
    <w:p w:rsidR="00FF0696" w:rsidRPr="00DE3E4B" w:rsidRDefault="00D75910" w:rsidP="001F0994">
      <w:pPr>
        <w:pStyle w:val="SBBZW"/>
        <w:rPr>
          <w:color w:val="000000"/>
        </w:rPr>
      </w:pPr>
      <w:r>
        <w:rPr>
          <w:rFonts w:hint="eastAsia"/>
          <w:color w:val="000000"/>
        </w:rPr>
        <w:t>5</w:t>
      </w:r>
      <w:r w:rsidR="00FF0696" w:rsidRPr="00DE3E4B">
        <w:rPr>
          <w:rFonts w:hint="eastAsia"/>
          <w:color w:val="000000"/>
        </w:rPr>
        <w:t>.第12列＝第10列、第11列孰小</w:t>
      </w:r>
      <w:r w:rsidR="00363860">
        <w:rPr>
          <w:rFonts w:hint="eastAsia"/>
          <w:color w:val="000000"/>
        </w:rPr>
        <w:t>值</w:t>
      </w:r>
      <w:r w:rsidR="00FF0696" w:rsidRPr="00DE3E4B">
        <w:rPr>
          <w:rFonts w:hint="eastAsia"/>
          <w:color w:val="000000"/>
        </w:rPr>
        <w:t>。</w:t>
      </w:r>
    </w:p>
    <w:p w:rsidR="00FF0696" w:rsidRPr="00DE3E4B" w:rsidRDefault="00D75910" w:rsidP="001F0994">
      <w:pPr>
        <w:pStyle w:val="SBBZW"/>
        <w:rPr>
          <w:color w:val="000000"/>
        </w:rPr>
      </w:pPr>
      <w:r>
        <w:rPr>
          <w:rFonts w:hint="eastAsia"/>
          <w:color w:val="000000"/>
        </w:rPr>
        <w:t>6</w:t>
      </w:r>
      <w:r w:rsidR="00FF0696" w:rsidRPr="00DE3E4B">
        <w:rPr>
          <w:rFonts w:hint="eastAsia"/>
          <w:color w:val="000000"/>
        </w:rPr>
        <w:t>.第13列＝第11-12列。</w:t>
      </w:r>
    </w:p>
    <w:p w:rsidR="00FF0696" w:rsidRPr="00DE3E4B" w:rsidRDefault="00D75910" w:rsidP="001F0994">
      <w:pPr>
        <w:pStyle w:val="SBBZW"/>
        <w:rPr>
          <w:color w:val="000000"/>
        </w:rPr>
      </w:pPr>
      <w:r>
        <w:rPr>
          <w:rFonts w:hint="eastAsia"/>
          <w:color w:val="000000"/>
        </w:rPr>
        <w:t>7</w:t>
      </w:r>
      <w:r w:rsidR="00FF0696" w:rsidRPr="00DE3E4B">
        <w:rPr>
          <w:rFonts w:hint="eastAsia"/>
          <w:color w:val="000000"/>
        </w:rPr>
        <w:t>.第14列≤第13列。</w:t>
      </w:r>
    </w:p>
    <w:p w:rsidR="00FF0696" w:rsidRPr="00DE3E4B" w:rsidRDefault="00D75910" w:rsidP="001F0994">
      <w:pPr>
        <w:pStyle w:val="SBBZW"/>
        <w:rPr>
          <w:color w:val="000000"/>
        </w:rPr>
      </w:pPr>
      <w:r>
        <w:rPr>
          <w:rFonts w:hint="eastAsia"/>
          <w:color w:val="000000"/>
        </w:rPr>
        <w:t>8</w:t>
      </w:r>
      <w:r w:rsidR="00FF0696" w:rsidRPr="00DE3E4B">
        <w:rPr>
          <w:rFonts w:hint="eastAsia"/>
          <w:color w:val="000000"/>
        </w:rPr>
        <w:t>.第18列＝第15+16+17列。</w:t>
      </w:r>
    </w:p>
    <w:p w:rsidR="00FF0696" w:rsidRDefault="00D75910" w:rsidP="001F0994">
      <w:pPr>
        <w:pStyle w:val="SBBZW"/>
        <w:rPr>
          <w:color w:val="000000"/>
        </w:rPr>
      </w:pPr>
      <w:r>
        <w:rPr>
          <w:rFonts w:hint="eastAsia"/>
          <w:color w:val="000000"/>
        </w:rPr>
        <w:t>9</w:t>
      </w:r>
      <w:r w:rsidR="00FF0696" w:rsidRPr="00DE3E4B">
        <w:rPr>
          <w:rFonts w:hint="eastAsia"/>
          <w:color w:val="000000"/>
        </w:rPr>
        <w:t>.第19列＝第12+14+18列。</w:t>
      </w:r>
    </w:p>
    <w:p w:rsidR="00FF0696" w:rsidRPr="00DE3E4B" w:rsidRDefault="00FF0696" w:rsidP="00974810">
      <w:pPr>
        <w:pStyle w:val="SBBL3"/>
      </w:pPr>
      <w:r w:rsidRPr="00DE3E4B">
        <w:rPr>
          <w:rFonts w:hint="eastAsia"/>
        </w:rPr>
        <w:t>（二）表间关系</w:t>
      </w:r>
    </w:p>
    <w:p w:rsidR="00FF0696" w:rsidRPr="00DE3E4B" w:rsidRDefault="00FF0696" w:rsidP="001F0994">
      <w:pPr>
        <w:pStyle w:val="SBBZW"/>
        <w:rPr>
          <w:color w:val="000000"/>
        </w:rPr>
      </w:pPr>
      <w:r w:rsidRPr="00DE3E4B">
        <w:rPr>
          <w:rFonts w:hint="eastAsia"/>
          <w:color w:val="000000"/>
        </w:rPr>
        <w:t>1.</w:t>
      </w:r>
      <w:r w:rsidR="00F44378">
        <w:rPr>
          <w:rFonts w:hint="eastAsia"/>
          <w:color w:val="000000"/>
        </w:rPr>
        <w:t>若</w:t>
      </w:r>
      <w:r w:rsidR="00F44378" w:rsidRPr="006B579A">
        <w:rPr>
          <w:rFonts w:hint="eastAsia"/>
          <w:color w:val="000000"/>
        </w:rPr>
        <w:t>选择“分国（地区）不分项”的境外所得抵免方式，</w:t>
      </w:r>
      <w:r w:rsidRPr="00DE3E4B">
        <w:rPr>
          <w:rFonts w:hint="eastAsia"/>
          <w:color w:val="000000"/>
        </w:rPr>
        <w:t>第2列各行＝表A108010第14列相应行次</w:t>
      </w:r>
      <w:r w:rsidR="00E7673E">
        <w:rPr>
          <w:rFonts w:hint="eastAsia"/>
          <w:color w:val="000000"/>
        </w:rPr>
        <w:t>；</w:t>
      </w:r>
      <w:r w:rsidR="00F44378">
        <w:rPr>
          <w:rFonts w:hint="eastAsia"/>
          <w:color w:val="000000"/>
        </w:rPr>
        <w:t>若</w:t>
      </w:r>
      <w:r w:rsidR="00F44378" w:rsidRPr="006B72BC">
        <w:rPr>
          <w:rFonts w:hint="eastAsia"/>
          <w:color w:val="000000"/>
        </w:rPr>
        <w:t xml:space="preserve">选择“不分国（地区）不分项” </w:t>
      </w:r>
      <w:r w:rsidR="00F44378" w:rsidRPr="006B579A">
        <w:rPr>
          <w:rFonts w:hint="eastAsia"/>
          <w:color w:val="000000"/>
        </w:rPr>
        <w:t>的境外所得抵免方式，</w:t>
      </w:r>
      <w:r w:rsidR="00F44378">
        <w:rPr>
          <w:rFonts w:hint="eastAsia"/>
          <w:color w:val="000000"/>
        </w:rPr>
        <w:t>第1行</w:t>
      </w:r>
      <w:r w:rsidR="00F44378" w:rsidRPr="00DE3E4B">
        <w:rPr>
          <w:rFonts w:hint="eastAsia"/>
          <w:color w:val="000000"/>
        </w:rPr>
        <w:t>第2列＝表A108010第14列合计。</w:t>
      </w:r>
    </w:p>
    <w:p w:rsidR="00FF0696" w:rsidRPr="006B72BC" w:rsidRDefault="00F44378" w:rsidP="001F0994">
      <w:pPr>
        <w:pStyle w:val="SBBZW"/>
        <w:rPr>
          <w:color w:val="000000"/>
        </w:rPr>
      </w:pPr>
      <w:r>
        <w:rPr>
          <w:rFonts w:hint="eastAsia"/>
          <w:color w:val="000000"/>
        </w:rPr>
        <w:t>2</w:t>
      </w:r>
      <w:r w:rsidR="00FF0696" w:rsidRPr="00DE3E4B">
        <w:rPr>
          <w:rFonts w:hint="eastAsia"/>
          <w:color w:val="000000"/>
        </w:rPr>
        <w:t>.</w:t>
      </w:r>
      <w:r w:rsidR="006B72BC">
        <w:rPr>
          <w:rFonts w:hint="eastAsia"/>
          <w:color w:val="000000"/>
        </w:rPr>
        <w:t>若</w:t>
      </w:r>
      <w:r w:rsidR="006B72BC" w:rsidRPr="006B579A">
        <w:rPr>
          <w:rFonts w:hint="eastAsia"/>
          <w:color w:val="000000"/>
        </w:rPr>
        <w:t>选择“分国（地区）不分项”的境外所得抵免方式，</w:t>
      </w:r>
      <w:r w:rsidR="00FF0696" w:rsidRPr="00DE3E4B">
        <w:rPr>
          <w:rFonts w:hint="eastAsia"/>
          <w:color w:val="000000"/>
        </w:rPr>
        <w:t>第3列各行＝表A108010第18列相应行次</w:t>
      </w:r>
      <w:r w:rsidR="006B72BC">
        <w:rPr>
          <w:rFonts w:hint="eastAsia"/>
          <w:color w:val="000000"/>
        </w:rPr>
        <w:t>；若</w:t>
      </w:r>
      <w:r w:rsidR="006B72BC" w:rsidRPr="006B72BC">
        <w:rPr>
          <w:rFonts w:hint="eastAsia"/>
          <w:color w:val="000000"/>
        </w:rPr>
        <w:t xml:space="preserve">选择“不分国（地区）不分项” </w:t>
      </w:r>
      <w:r w:rsidR="006B72BC" w:rsidRPr="006B579A">
        <w:rPr>
          <w:rFonts w:hint="eastAsia"/>
          <w:color w:val="000000"/>
        </w:rPr>
        <w:t>的境外所得抵免方式，</w:t>
      </w:r>
      <w:r>
        <w:rPr>
          <w:rFonts w:hint="eastAsia"/>
          <w:color w:val="000000"/>
        </w:rPr>
        <w:t>第1行</w:t>
      </w:r>
      <w:r w:rsidR="006B72BC" w:rsidRPr="006B72BC">
        <w:rPr>
          <w:rFonts w:hint="eastAsia"/>
          <w:color w:val="000000"/>
        </w:rPr>
        <w:t>第</w:t>
      </w:r>
      <w:r w:rsidR="006B72BC" w:rsidRPr="006B72BC">
        <w:rPr>
          <w:color w:val="000000"/>
        </w:rPr>
        <w:t>3</w:t>
      </w:r>
      <w:r w:rsidR="006B72BC" w:rsidRPr="006B72BC">
        <w:rPr>
          <w:rFonts w:hint="eastAsia"/>
          <w:color w:val="000000"/>
        </w:rPr>
        <w:t>列</w:t>
      </w:r>
      <w:r w:rsidR="002B58ED" w:rsidRPr="00DE3E4B">
        <w:rPr>
          <w:rFonts w:hint="eastAsia"/>
          <w:color w:val="000000"/>
        </w:rPr>
        <w:t>＝</w:t>
      </w:r>
      <w:r w:rsidR="006B72BC" w:rsidRPr="006B72BC">
        <w:rPr>
          <w:rFonts w:hint="eastAsia"/>
          <w:color w:val="000000"/>
        </w:rPr>
        <w:t>表</w:t>
      </w:r>
      <w:r w:rsidR="006B72BC" w:rsidRPr="006B72BC">
        <w:rPr>
          <w:color w:val="000000"/>
        </w:rPr>
        <w:t>A108010</w:t>
      </w:r>
      <w:r w:rsidR="006B72BC" w:rsidRPr="006B72BC">
        <w:rPr>
          <w:rFonts w:hint="eastAsia"/>
          <w:color w:val="000000"/>
        </w:rPr>
        <w:t>第</w:t>
      </w:r>
      <w:r w:rsidR="006B72BC" w:rsidRPr="006B72BC">
        <w:rPr>
          <w:color w:val="000000"/>
        </w:rPr>
        <w:t>18</w:t>
      </w:r>
      <w:r w:rsidR="006B72BC" w:rsidRPr="006B72BC">
        <w:rPr>
          <w:rFonts w:hint="eastAsia"/>
          <w:color w:val="000000"/>
        </w:rPr>
        <w:t>列合计。</w:t>
      </w:r>
    </w:p>
    <w:p w:rsidR="00FF0696" w:rsidRDefault="00F44378" w:rsidP="001F0994">
      <w:pPr>
        <w:pStyle w:val="SBBZW"/>
        <w:rPr>
          <w:rFonts w:hint="eastAsia"/>
          <w:color w:val="000000"/>
        </w:rPr>
      </w:pPr>
      <w:r>
        <w:rPr>
          <w:rFonts w:hint="eastAsia"/>
          <w:color w:val="000000"/>
        </w:rPr>
        <w:t>3</w:t>
      </w:r>
      <w:r w:rsidR="00FF0696" w:rsidRPr="00DE3E4B">
        <w:rPr>
          <w:rFonts w:hint="eastAsia"/>
          <w:color w:val="000000"/>
        </w:rPr>
        <w:t>.</w:t>
      </w:r>
      <w:r w:rsidR="006B72BC">
        <w:rPr>
          <w:rFonts w:hint="eastAsia"/>
          <w:color w:val="000000"/>
        </w:rPr>
        <w:t>若</w:t>
      </w:r>
      <w:r w:rsidR="006B72BC" w:rsidRPr="006B579A">
        <w:rPr>
          <w:rFonts w:hint="eastAsia"/>
          <w:color w:val="000000"/>
        </w:rPr>
        <w:t>选择“分国（地区）不分项”的境外所得抵免方式，</w:t>
      </w:r>
      <w:r w:rsidR="00FF0696" w:rsidRPr="00DE3E4B">
        <w:rPr>
          <w:rFonts w:hint="eastAsia"/>
          <w:color w:val="000000"/>
        </w:rPr>
        <w:t>第4列各行＝表A108020第4列相应行次+第13列相应行次</w:t>
      </w:r>
      <w:r w:rsidR="006B72BC">
        <w:rPr>
          <w:rFonts w:hint="eastAsia"/>
          <w:color w:val="000000"/>
        </w:rPr>
        <w:t>；若</w:t>
      </w:r>
      <w:r w:rsidR="006B72BC" w:rsidRPr="006B72BC">
        <w:rPr>
          <w:rFonts w:hint="eastAsia"/>
          <w:color w:val="000000"/>
        </w:rPr>
        <w:t xml:space="preserve">选择“不分国（地区）不分项” </w:t>
      </w:r>
      <w:r w:rsidR="006B72BC" w:rsidRPr="006B579A">
        <w:rPr>
          <w:rFonts w:hint="eastAsia"/>
          <w:color w:val="000000"/>
        </w:rPr>
        <w:t>的境外所得抵免方式，</w:t>
      </w:r>
      <w:r>
        <w:rPr>
          <w:rFonts w:hint="eastAsia"/>
          <w:color w:val="000000"/>
        </w:rPr>
        <w:t>第1行</w:t>
      </w:r>
      <w:r w:rsidR="006B72BC" w:rsidRPr="006B72BC">
        <w:rPr>
          <w:rFonts w:hint="eastAsia"/>
          <w:color w:val="000000"/>
        </w:rPr>
        <w:t>第</w:t>
      </w:r>
      <w:r w:rsidR="006B72BC" w:rsidRPr="006B72BC">
        <w:rPr>
          <w:color w:val="000000"/>
        </w:rPr>
        <w:t>4</w:t>
      </w:r>
      <w:r w:rsidR="006B72BC" w:rsidRPr="006B72BC">
        <w:rPr>
          <w:rFonts w:hint="eastAsia"/>
          <w:color w:val="000000"/>
        </w:rPr>
        <w:t>列</w:t>
      </w:r>
      <w:r w:rsidR="001C1B23" w:rsidRPr="00DE3E4B">
        <w:rPr>
          <w:rFonts w:hint="eastAsia"/>
          <w:color w:val="000000"/>
        </w:rPr>
        <w:t>＝表A108020第4列</w:t>
      </w:r>
      <w:r w:rsidR="001C1B23">
        <w:rPr>
          <w:rFonts w:hint="eastAsia"/>
          <w:color w:val="000000"/>
        </w:rPr>
        <w:t>合计</w:t>
      </w:r>
      <w:r w:rsidR="001C1B23" w:rsidRPr="00DE3E4B">
        <w:rPr>
          <w:rFonts w:hint="eastAsia"/>
          <w:color w:val="000000"/>
        </w:rPr>
        <w:t>+第13列</w:t>
      </w:r>
      <w:r w:rsidR="001C1B23">
        <w:rPr>
          <w:rFonts w:hint="eastAsia"/>
          <w:color w:val="000000"/>
        </w:rPr>
        <w:t>合计</w:t>
      </w:r>
      <w:r w:rsidR="006B72BC" w:rsidRPr="006B72BC">
        <w:rPr>
          <w:rFonts w:hint="eastAsia"/>
          <w:color w:val="000000"/>
        </w:rPr>
        <w:t>。</w:t>
      </w:r>
    </w:p>
    <w:p w:rsidR="00627DF1" w:rsidRPr="00627DF1" w:rsidRDefault="00F44378" w:rsidP="001F0994">
      <w:pPr>
        <w:pStyle w:val="SBBZW"/>
        <w:rPr>
          <w:b/>
          <w:color w:val="000000"/>
        </w:rPr>
      </w:pPr>
      <w:r>
        <w:rPr>
          <w:rFonts w:hint="eastAsia"/>
          <w:color w:val="000000"/>
        </w:rPr>
        <w:t>4</w:t>
      </w:r>
      <w:r w:rsidR="00627DF1">
        <w:rPr>
          <w:rFonts w:hint="eastAsia"/>
          <w:color w:val="000000"/>
        </w:rPr>
        <w:t>.</w:t>
      </w:r>
      <w:r w:rsidR="00443556">
        <w:rPr>
          <w:rFonts w:hint="eastAsia"/>
          <w:color w:val="000000"/>
        </w:rPr>
        <w:t>若</w:t>
      </w:r>
      <w:r w:rsidR="00443556" w:rsidRPr="006B579A">
        <w:rPr>
          <w:rFonts w:hint="eastAsia"/>
          <w:color w:val="000000"/>
        </w:rPr>
        <w:t>选择“分国（地区）不分项”的境外所得抵免方式，</w:t>
      </w:r>
      <w:r w:rsidR="00627DF1">
        <w:rPr>
          <w:rFonts w:hint="eastAsia"/>
          <w:color w:val="000000"/>
        </w:rPr>
        <w:t>第6列合计</w:t>
      </w:r>
      <w:r w:rsidR="00627DF1" w:rsidRPr="00DE3E4B">
        <w:rPr>
          <w:rFonts w:hint="eastAsia"/>
          <w:color w:val="000000"/>
        </w:rPr>
        <w:t>≤第</w:t>
      </w:r>
      <w:r w:rsidR="00627DF1">
        <w:rPr>
          <w:rFonts w:hint="eastAsia"/>
          <w:color w:val="000000"/>
        </w:rPr>
        <w:t>5</w:t>
      </w:r>
      <w:r w:rsidR="00627DF1" w:rsidRPr="00DE3E4B">
        <w:rPr>
          <w:rFonts w:hint="eastAsia"/>
          <w:color w:val="000000"/>
        </w:rPr>
        <w:t>列</w:t>
      </w:r>
      <w:r w:rsidR="00627DF1">
        <w:rPr>
          <w:rFonts w:hint="eastAsia"/>
          <w:color w:val="000000"/>
        </w:rPr>
        <w:t>合计、表A106000第1行至第5行</w:t>
      </w:r>
      <w:r w:rsidR="006F3837">
        <w:rPr>
          <w:rFonts w:hint="eastAsia"/>
          <w:color w:val="000000"/>
        </w:rPr>
        <w:t>(</w:t>
      </w:r>
      <w:r w:rsidR="00627DF1">
        <w:rPr>
          <w:rFonts w:hint="eastAsia"/>
          <w:color w:val="000000"/>
        </w:rPr>
        <w:t>第4列的绝对值</w:t>
      </w:r>
      <w:r w:rsidR="00627DF1" w:rsidRPr="00627DF1">
        <w:rPr>
          <w:rFonts w:hint="eastAsia"/>
          <w:color w:val="000000"/>
        </w:rPr>
        <w:t>-</w:t>
      </w:r>
      <w:r w:rsidR="00627DF1">
        <w:rPr>
          <w:rFonts w:hint="eastAsia"/>
          <w:color w:val="000000"/>
        </w:rPr>
        <w:t>第9列-第10列</w:t>
      </w:r>
      <w:r w:rsidR="006F3837">
        <w:rPr>
          <w:rFonts w:hint="eastAsia"/>
          <w:color w:val="000000"/>
        </w:rPr>
        <w:t>)</w:t>
      </w:r>
      <w:r w:rsidR="00627DF1">
        <w:rPr>
          <w:rFonts w:hint="eastAsia"/>
          <w:color w:val="000000"/>
        </w:rPr>
        <w:t>合计+表A100000第18行</w:t>
      </w:r>
      <w:r w:rsidR="009A569B">
        <w:rPr>
          <w:rFonts w:hint="eastAsia"/>
          <w:color w:val="000000"/>
        </w:rPr>
        <w:t>的</w:t>
      </w:r>
      <w:r w:rsidR="00627DF1" w:rsidRPr="00DE3E4B">
        <w:rPr>
          <w:rFonts w:hint="eastAsia"/>
          <w:color w:val="000000"/>
        </w:rPr>
        <w:t>孰小</w:t>
      </w:r>
      <w:r w:rsidR="00627DF1">
        <w:rPr>
          <w:rFonts w:hint="eastAsia"/>
          <w:color w:val="000000"/>
        </w:rPr>
        <w:t>值</w:t>
      </w:r>
      <w:r w:rsidR="00443556">
        <w:rPr>
          <w:rFonts w:hint="eastAsia"/>
          <w:color w:val="000000"/>
        </w:rPr>
        <w:t>；若</w:t>
      </w:r>
      <w:r w:rsidR="00443556" w:rsidRPr="006B72BC">
        <w:rPr>
          <w:rFonts w:hint="eastAsia"/>
          <w:color w:val="000000"/>
        </w:rPr>
        <w:t xml:space="preserve">选择“不分国（地区）不分项” </w:t>
      </w:r>
      <w:r w:rsidR="00443556" w:rsidRPr="006B579A">
        <w:rPr>
          <w:rFonts w:hint="eastAsia"/>
          <w:color w:val="000000"/>
        </w:rPr>
        <w:t>的境外所得抵免方式，</w:t>
      </w:r>
      <w:r w:rsidR="00443556">
        <w:rPr>
          <w:rFonts w:hint="eastAsia"/>
          <w:color w:val="000000"/>
        </w:rPr>
        <w:t>第1行</w:t>
      </w:r>
      <w:r w:rsidR="00443556">
        <w:rPr>
          <w:rFonts w:hint="eastAsia"/>
          <w:color w:val="000000"/>
        </w:rPr>
        <w:lastRenderedPageBreak/>
        <w:t>第6列</w:t>
      </w:r>
      <w:r w:rsidR="00443556" w:rsidRPr="00DE3E4B">
        <w:rPr>
          <w:rFonts w:hint="eastAsia"/>
          <w:color w:val="000000"/>
        </w:rPr>
        <w:t>≤</w:t>
      </w:r>
      <w:r w:rsidR="00443556">
        <w:rPr>
          <w:rFonts w:hint="eastAsia"/>
          <w:color w:val="000000"/>
        </w:rPr>
        <w:t>第1行</w:t>
      </w:r>
      <w:r w:rsidR="00443556" w:rsidRPr="00DE3E4B">
        <w:rPr>
          <w:rFonts w:hint="eastAsia"/>
          <w:color w:val="000000"/>
        </w:rPr>
        <w:t>第</w:t>
      </w:r>
      <w:r w:rsidR="00443556">
        <w:rPr>
          <w:rFonts w:hint="eastAsia"/>
          <w:color w:val="000000"/>
        </w:rPr>
        <w:t>5</w:t>
      </w:r>
      <w:r w:rsidR="00443556" w:rsidRPr="00DE3E4B">
        <w:rPr>
          <w:rFonts w:hint="eastAsia"/>
          <w:color w:val="000000"/>
        </w:rPr>
        <w:t>列</w:t>
      </w:r>
      <w:r w:rsidR="00443556">
        <w:rPr>
          <w:rFonts w:hint="eastAsia"/>
          <w:color w:val="000000"/>
        </w:rPr>
        <w:t>、表A106000第1行至第5行(第4列的绝对值</w:t>
      </w:r>
      <w:r w:rsidR="00443556" w:rsidRPr="00627DF1">
        <w:rPr>
          <w:rFonts w:hint="eastAsia"/>
          <w:color w:val="000000"/>
        </w:rPr>
        <w:t>-</w:t>
      </w:r>
      <w:r w:rsidR="00443556">
        <w:rPr>
          <w:rFonts w:hint="eastAsia"/>
          <w:color w:val="000000"/>
        </w:rPr>
        <w:t>第9列-第10列)合计+表A100000第18行的</w:t>
      </w:r>
      <w:r w:rsidR="00443556" w:rsidRPr="00DE3E4B">
        <w:rPr>
          <w:rFonts w:hint="eastAsia"/>
          <w:color w:val="000000"/>
        </w:rPr>
        <w:t>孰小</w:t>
      </w:r>
      <w:r w:rsidR="00443556">
        <w:rPr>
          <w:rFonts w:hint="eastAsia"/>
          <w:color w:val="000000"/>
        </w:rPr>
        <w:t>值</w:t>
      </w:r>
      <w:r w:rsidR="002A0EE4">
        <w:rPr>
          <w:rFonts w:hint="eastAsia"/>
          <w:color w:val="000000"/>
        </w:rPr>
        <w:t>。</w:t>
      </w:r>
    </w:p>
    <w:p w:rsidR="00FF0696" w:rsidRPr="00DE3E4B" w:rsidRDefault="00F44378" w:rsidP="001F0994">
      <w:pPr>
        <w:pStyle w:val="SBBZW"/>
        <w:rPr>
          <w:color w:val="000000"/>
        </w:rPr>
      </w:pPr>
      <w:r>
        <w:rPr>
          <w:rFonts w:hint="eastAsia"/>
          <w:color w:val="000000"/>
        </w:rPr>
        <w:t>5</w:t>
      </w:r>
      <w:r w:rsidR="00FF0696" w:rsidRPr="00DE3E4B">
        <w:rPr>
          <w:rFonts w:hint="eastAsia"/>
          <w:color w:val="000000"/>
        </w:rPr>
        <w:t>.第9列合计＝表A100000第29行。</w:t>
      </w:r>
    </w:p>
    <w:p w:rsidR="00FF0696" w:rsidRPr="00DE3E4B" w:rsidRDefault="00F44378" w:rsidP="001F0994">
      <w:pPr>
        <w:pStyle w:val="SBBZW"/>
        <w:rPr>
          <w:color w:val="000000"/>
        </w:rPr>
      </w:pPr>
      <w:r>
        <w:rPr>
          <w:rFonts w:hint="eastAsia"/>
          <w:color w:val="000000"/>
        </w:rPr>
        <w:t>6</w:t>
      </w:r>
      <w:r w:rsidR="00FF0696" w:rsidRPr="00DE3E4B">
        <w:rPr>
          <w:rFonts w:hint="eastAsia"/>
          <w:color w:val="000000"/>
        </w:rPr>
        <w:t>.</w:t>
      </w:r>
      <w:r>
        <w:rPr>
          <w:rFonts w:hint="eastAsia"/>
          <w:color w:val="000000"/>
        </w:rPr>
        <w:t>若</w:t>
      </w:r>
      <w:r w:rsidRPr="006B579A">
        <w:rPr>
          <w:rFonts w:hint="eastAsia"/>
          <w:color w:val="000000"/>
        </w:rPr>
        <w:t>选择“分国（地区）不分项”的境外所得抵免方式，</w:t>
      </w:r>
      <w:r w:rsidRPr="00DE3E4B">
        <w:rPr>
          <w:rFonts w:hint="eastAsia"/>
          <w:color w:val="000000"/>
        </w:rPr>
        <w:t>第</w:t>
      </w:r>
      <w:r>
        <w:rPr>
          <w:rFonts w:hint="eastAsia"/>
          <w:color w:val="000000"/>
        </w:rPr>
        <w:t>10</w:t>
      </w:r>
      <w:r w:rsidRPr="00DE3E4B">
        <w:rPr>
          <w:rFonts w:hint="eastAsia"/>
          <w:color w:val="000000"/>
        </w:rPr>
        <w:t>列各行＝表A108010第1</w:t>
      </w:r>
      <w:r>
        <w:rPr>
          <w:rFonts w:hint="eastAsia"/>
          <w:color w:val="000000"/>
        </w:rPr>
        <w:t>3</w:t>
      </w:r>
      <w:r w:rsidR="006A1459">
        <w:rPr>
          <w:rFonts w:hint="eastAsia"/>
          <w:color w:val="000000"/>
        </w:rPr>
        <w:t>列相应行次；</w:t>
      </w:r>
      <w:r>
        <w:rPr>
          <w:rFonts w:hint="eastAsia"/>
          <w:color w:val="000000"/>
        </w:rPr>
        <w:t>若</w:t>
      </w:r>
      <w:r w:rsidRPr="006B72BC">
        <w:rPr>
          <w:rFonts w:hint="eastAsia"/>
          <w:color w:val="000000"/>
        </w:rPr>
        <w:t xml:space="preserve">选择“不分国（地区）不分项” </w:t>
      </w:r>
      <w:r w:rsidRPr="006B579A">
        <w:rPr>
          <w:rFonts w:hint="eastAsia"/>
          <w:color w:val="000000"/>
        </w:rPr>
        <w:t>的境外所得抵免方式，</w:t>
      </w:r>
      <w:r>
        <w:rPr>
          <w:rFonts w:hint="eastAsia"/>
          <w:color w:val="000000"/>
        </w:rPr>
        <w:t>第1行</w:t>
      </w:r>
      <w:r w:rsidRPr="00DE3E4B">
        <w:rPr>
          <w:rFonts w:hint="eastAsia"/>
          <w:color w:val="000000"/>
        </w:rPr>
        <w:t>第</w:t>
      </w:r>
      <w:r>
        <w:rPr>
          <w:rFonts w:hint="eastAsia"/>
          <w:color w:val="000000"/>
        </w:rPr>
        <w:t>10</w:t>
      </w:r>
      <w:r w:rsidRPr="00DE3E4B">
        <w:rPr>
          <w:rFonts w:hint="eastAsia"/>
          <w:color w:val="000000"/>
        </w:rPr>
        <w:t>列＝表A108010第1</w:t>
      </w:r>
      <w:r>
        <w:rPr>
          <w:rFonts w:hint="eastAsia"/>
          <w:color w:val="000000"/>
        </w:rPr>
        <w:t>3</w:t>
      </w:r>
      <w:r w:rsidRPr="00DE3E4B">
        <w:rPr>
          <w:rFonts w:hint="eastAsia"/>
          <w:color w:val="000000"/>
        </w:rPr>
        <w:t>列合计。</w:t>
      </w:r>
    </w:p>
    <w:p w:rsidR="00FF0696" w:rsidRPr="00DE3E4B" w:rsidRDefault="00F44378" w:rsidP="001F0994">
      <w:pPr>
        <w:pStyle w:val="SBBZW"/>
        <w:rPr>
          <w:color w:val="000000"/>
        </w:rPr>
      </w:pPr>
      <w:r>
        <w:rPr>
          <w:rFonts w:hint="eastAsia"/>
          <w:color w:val="000000"/>
        </w:rPr>
        <w:t>7</w:t>
      </w:r>
      <w:r w:rsidR="00FF0696" w:rsidRPr="00DE3E4B">
        <w:rPr>
          <w:rFonts w:hint="eastAsia"/>
          <w:color w:val="000000"/>
        </w:rPr>
        <w:t>.</w:t>
      </w:r>
      <w:r>
        <w:rPr>
          <w:rFonts w:hint="eastAsia"/>
          <w:color w:val="000000"/>
        </w:rPr>
        <w:t>若</w:t>
      </w:r>
      <w:r w:rsidRPr="006B579A">
        <w:rPr>
          <w:rFonts w:hint="eastAsia"/>
          <w:color w:val="000000"/>
        </w:rPr>
        <w:t>选择“分国（地区）不分项”的境外所得抵免方式，</w:t>
      </w:r>
      <w:r w:rsidRPr="00DE3E4B">
        <w:rPr>
          <w:rFonts w:hint="eastAsia"/>
          <w:color w:val="000000"/>
        </w:rPr>
        <w:t>第</w:t>
      </w:r>
      <w:r>
        <w:rPr>
          <w:rFonts w:hint="eastAsia"/>
          <w:color w:val="000000"/>
        </w:rPr>
        <w:t>14</w:t>
      </w:r>
      <w:r w:rsidRPr="00DE3E4B">
        <w:rPr>
          <w:rFonts w:hint="eastAsia"/>
          <w:color w:val="000000"/>
        </w:rPr>
        <w:t>列各行＝表A1080</w:t>
      </w:r>
      <w:r w:rsidR="00883491">
        <w:rPr>
          <w:rFonts w:hint="eastAsia"/>
          <w:color w:val="000000"/>
        </w:rPr>
        <w:t>3</w:t>
      </w:r>
      <w:r w:rsidRPr="00DE3E4B">
        <w:rPr>
          <w:rFonts w:hint="eastAsia"/>
          <w:color w:val="000000"/>
        </w:rPr>
        <w:t>0第1</w:t>
      </w:r>
      <w:r>
        <w:rPr>
          <w:rFonts w:hint="eastAsia"/>
          <w:color w:val="000000"/>
        </w:rPr>
        <w:t>3</w:t>
      </w:r>
      <w:r w:rsidR="006A1459">
        <w:rPr>
          <w:rFonts w:hint="eastAsia"/>
          <w:color w:val="000000"/>
        </w:rPr>
        <w:t>列相应行次；</w:t>
      </w:r>
      <w:r>
        <w:rPr>
          <w:rFonts w:hint="eastAsia"/>
          <w:color w:val="000000"/>
        </w:rPr>
        <w:t>若</w:t>
      </w:r>
      <w:r w:rsidRPr="006B72BC">
        <w:rPr>
          <w:rFonts w:hint="eastAsia"/>
          <w:color w:val="000000"/>
        </w:rPr>
        <w:t xml:space="preserve">选择“不分国（地区）不分项” </w:t>
      </w:r>
      <w:r w:rsidRPr="006B579A">
        <w:rPr>
          <w:rFonts w:hint="eastAsia"/>
          <w:color w:val="000000"/>
        </w:rPr>
        <w:t>的境外所得抵免方式，</w:t>
      </w:r>
      <w:r>
        <w:rPr>
          <w:rFonts w:hint="eastAsia"/>
          <w:color w:val="000000"/>
        </w:rPr>
        <w:t>第1行</w:t>
      </w:r>
      <w:r w:rsidRPr="00DE3E4B">
        <w:rPr>
          <w:rFonts w:hint="eastAsia"/>
          <w:color w:val="000000"/>
        </w:rPr>
        <w:t>第</w:t>
      </w:r>
      <w:r>
        <w:rPr>
          <w:rFonts w:hint="eastAsia"/>
          <w:color w:val="000000"/>
        </w:rPr>
        <w:t>14</w:t>
      </w:r>
      <w:r w:rsidRPr="00DE3E4B">
        <w:rPr>
          <w:rFonts w:hint="eastAsia"/>
          <w:color w:val="000000"/>
        </w:rPr>
        <w:t>列＝表A1080</w:t>
      </w:r>
      <w:r w:rsidR="00883491">
        <w:rPr>
          <w:rFonts w:hint="eastAsia"/>
          <w:color w:val="000000"/>
        </w:rPr>
        <w:t>3</w:t>
      </w:r>
      <w:r w:rsidRPr="00DE3E4B">
        <w:rPr>
          <w:rFonts w:hint="eastAsia"/>
          <w:color w:val="000000"/>
        </w:rPr>
        <w:t>0第1</w:t>
      </w:r>
      <w:r>
        <w:rPr>
          <w:rFonts w:hint="eastAsia"/>
          <w:color w:val="000000"/>
        </w:rPr>
        <w:t>3</w:t>
      </w:r>
      <w:r w:rsidRPr="00DE3E4B">
        <w:rPr>
          <w:rFonts w:hint="eastAsia"/>
          <w:color w:val="000000"/>
        </w:rPr>
        <w:t>列合计。</w:t>
      </w:r>
    </w:p>
    <w:p w:rsidR="00974810" w:rsidRDefault="00F44378" w:rsidP="001F0994">
      <w:pPr>
        <w:pStyle w:val="SBBZW"/>
        <w:rPr>
          <w:color w:val="000000"/>
        </w:rPr>
        <w:sectPr w:rsidR="00974810" w:rsidSect="00D166A1">
          <w:pgSz w:w="11906" w:h="16838" w:code="9"/>
          <w:pgMar w:top="1985" w:right="1418" w:bottom="1928" w:left="1418" w:header="851" w:footer="992" w:gutter="113"/>
          <w:cols w:space="425"/>
          <w:titlePg/>
          <w:docGrid w:linePitch="312"/>
        </w:sectPr>
      </w:pPr>
      <w:r>
        <w:rPr>
          <w:rFonts w:hint="eastAsia"/>
          <w:color w:val="000000"/>
        </w:rPr>
        <w:t>8</w:t>
      </w:r>
      <w:r w:rsidR="00FF0696" w:rsidRPr="00DE3E4B">
        <w:rPr>
          <w:rFonts w:hint="eastAsia"/>
          <w:color w:val="000000"/>
        </w:rPr>
        <w:t>.第19列合计＝表A100000第30行。</w:t>
      </w:r>
    </w:p>
    <w:p w:rsidR="00FF0696" w:rsidRDefault="00974810" w:rsidP="00454B8C">
      <w:pPr>
        <w:pStyle w:val="SBBT2"/>
      </w:pPr>
      <w:bookmarkStart w:id="159" w:name="_Toc499456617"/>
      <w:r w:rsidRPr="00974810">
        <w:rPr>
          <w:rFonts w:hint="eastAsia"/>
        </w:rPr>
        <w:lastRenderedPageBreak/>
        <w:t>A108010</w:t>
      </w:r>
      <w:r>
        <w:tab/>
      </w:r>
      <w:r w:rsidRPr="00974810">
        <w:rPr>
          <w:rFonts w:hint="eastAsia"/>
        </w:rPr>
        <w:t>境外所得纳税调整后所得明细表</w:t>
      </w:r>
      <w:bookmarkEnd w:id="159"/>
    </w:p>
    <w:tbl>
      <w:tblPr>
        <w:tblW w:w="14775" w:type="dxa"/>
        <w:jc w:val="center"/>
        <w:tblLayout w:type="fixed"/>
        <w:tblLook w:val="0000"/>
      </w:tblPr>
      <w:tblGrid>
        <w:gridCol w:w="552"/>
        <w:gridCol w:w="824"/>
        <w:gridCol w:w="788"/>
        <w:gridCol w:w="788"/>
        <w:gridCol w:w="788"/>
        <w:gridCol w:w="788"/>
        <w:gridCol w:w="789"/>
        <w:gridCol w:w="788"/>
        <w:gridCol w:w="788"/>
        <w:gridCol w:w="788"/>
        <w:gridCol w:w="788"/>
        <w:gridCol w:w="789"/>
        <w:gridCol w:w="788"/>
        <w:gridCol w:w="788"/>
        <w:gridCol w:w="788"/>
        <w:gridCol w:w="789"/>
        <w:gridCol w:w="788"/>
        <w:gridCol w:w="788"/>
        <w:gridCol w:w="788"/>
      </w:tblGrid>
      <w:tr w:rsidR="00561B85">
        <w:trPr>
          <w:trHeight w:val="597"/>
          <w:jc w:val="center"/>
        </w:trPr>
        <w:tc>
          <w:tcPr>
            <w:tcW w:w="552" w:type="dxa"/>
            <w:vMerge w:val="restart"/>
            <w:tcBorders>
              <w:top w:val="single" w:sz="12" w:space="0" w:color="auto"/>
              <w:left w:val="single" w:sz="12" w:space="0" w:color="auto"/>
              <w:right w:val="single" w:sz="6" w:space="0" w:color="auto"/>
            </w:tcBorders>
            <w:vAlign w:val="center"/>
          </w:tcPr>
          <w:p w:rsidR="00561B85" w:rsidRDefault="00561B85" w:rsidP="00697233">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行次</w:t>
            </w:r>
          </w:p>
        </w:tc>
        <w:tc>
          <w:tcPr>
            <w:tcW w:w="824" w:type="dxa"/>
            <w:vMerge w:val="restart"/>
            <w:tcBorders>
              <w:top w:val="single" w:sz="12" w:space="0" w:color="auto"/>
              <w:left w:val="single" w:sz="6" w:space="0" w:color="auto"/>
              <w:right w:val="single" w:sz="6" w:space="0" w:color="auto"/>
            </w:tcBorders>
            <w:vAlign w:val="center"/>
          </w:tcPr>
          <w:p w:rsidR="00561B85" w:rsidRDefault="00561B85"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国家（地区）</w:t>
            </w:r>
          </w:p>
        </w:tc>
        <w:tc>
          <w:tcPr>
            <w:tcW w:w="6305" w:type="dxa"/>
            <w:gridSpan w:val="8"/>
            <w:tcBorders>
              <w:top w:val="single" w:sz="12"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境外税后所得</w:t>
            </w:r>
          </w:p>
        </w:tc>
        <w:tc>
          <w:tcPr>
            <w:tcW w:w="3153" w:type="dxa"/>
            <w:gridSpan w:val="4"/>
            <w:tcBorders>
              <w:top w:val="single" w:sz="12"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境外所得可抵免的所得税额</w:t>
            </w:r>
          </w:p>
        </w:tc>
        <w:tc>
          <w:tcPr>
            <w:tcW w:w="788" w:type="dxa"/>
            <w:vMerge w:val="restart"/>
            <w:tcBorders>
              <w:top w:val="single" w:sz="12" w:space="0" w:color="auto"/>
              <w:left w:val="single" w:sz="6" w:space="0" w:color="auto"/>
              <w:right w:val="single" w:sz="6" w:space="0" w:color="auto"/>
            </w:tcBorders>
            <w:vAlign w:val="center"/>
          </w:tcPr>
          <w:p w:rsidR="00561B85" w:rsidRDefault="00561B85"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境外税前所得</w:t>
            </w:r>
          </w:p>
        </w:tc>
        <w:tc>
          <w:tcPr>
            <w:tcW w:w="789" w:type="dxa"/>
            <w:vMerge w:val="restart"/>
            <w:tcBorders>
              <w:top w:val="single" w:sz="12" w:space="0" w:color="auto"/>
              <w:left w:val="single" w:sz="6" w:space="0" w:color="auto"/>
              <w:right w:val="single" w:sz="6" w:space="0" w:color="auto"/>
            </w:tcBorders>
            <w:vAlign w:val="center"/>
          </w:tcPr>
          <w:p w:rsidR="00561B85" w:rsidRDefault="00561B85"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境外分支机构收入与支出纳税调整额</w:t>
            </w:r>
          </w:p>
        </w:tc>
        <w:tc>
          <w:tcPr>
            <w:tcW w:w="788" w:type="dxa"/>
            <w:vMerge w:val="restart"/>
            <w:tcBorders>
              <w:top w:val="single" w:sz="12" w:space="0" w:color="auto"/>
              <w:left w:val="single" w:sz="6" w:space="0" w:color="auto"/>
              <w:right w:val="single" w:sz="6" w:space="0" w:color="auto"/>
            </w:tcBorders>
            <w:vAlign w:val="center"/>
          </w:tcPr>
          <w:p w:rsidR="00561B85" w:rsidRDefault="00561B85"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境外分支机构调整分摊扣除的有关成本费用</w:t>
            </w:r>
          </w:p>
        </w:tc>
        <w:tc>
          <w:tcPr>
            <w:tcW w:w="788" w:type="dxa"/>
            <w:vMerge w:val="restart"/>
            <w:tcBorders>
              <w:top w:val="single" w:sz="12" w:space="0" w:color="auto"/>
              <w:left w:val="single" w:sz="6" w:space="0" w:color="auto"/>
              <w:right w:val="single" w:sz="6" w:space="0" w:color="auto"/>
            </w:tcBorders>
            <w:vAlign w:val="center"/>
          </w:tcPr>
          <w:p w:rsidR="00561B85" w:rsidRDefault="00561B85"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境外所得对应调整的相关成本费用支出</w:t>
            </w:r>
          </w:p>
        </w:tc>
        <w:tc>
          <w:tcPr>
            <w:tcW w:w="788" w:type="dxa"/>
            <w:vMerge w:val="restart"/>
            <w:tcBorders>
              <w:top w:val="single" w:sz="12" w:space="0" w:color="auto"/>
              <w:left w:val="single" w:sz="6" w:space="0" w:color="auto"/>
              <w:right w:val="single" w:sz="12" w:space="0" w:color="auto"/>
            </w:tcBorders>
            <w:vAlign w:val="center"/>
          </w:tcPr>
          <w:p w:rsidR="00561B85" w:rsidRDefault="00561B85"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境外所得纳税调整后所得</w:t>
            </w:r>
          </w:p>
        </w:tc>
      </w:tr>
      <w:tr w:rsidR="00561B85">
        <w:trPr>
          <w:trHeight w:val="1422"/>
          <w:jc w:val="center"/>
        </w:trPr>
        <w:tc>
          <w:tcPr>
            <w:tcW w:w="552" w:type="dxa"/>
            <w:vMerge/>
            <w:tcBorders>
              <w:left w:val="single" w:sz="12" w:space="0" w:color="auto"/>
              <w:right w:val="single" w:sz="6" w:space="0" w:color="auto"/>
            </w:tcBorders>
            <w:vAlign w:val="center"/>
          </w:tcPr>
          <w:p w:rsidR="00561B85" w:rsidRDefault="00561B85" w:rsidP="00697233">
            <w:pPr>
              <w:autoSpaceDE w:val="0"/>
              <w:autoSpaceDN w:val="0"/>
              <w:adjustRightInd w:val="0"/>
              <w:ind w:leftChars="-50" w:left="-105" w:rightChars="-50" w:right="-105"/>
              <w:jc w:val="center"/>
              <w:rPr>
                <w:rFonts w:ascii="宋体" w:cs="宋体"/>
                <w:color w:val="000000"/>
                <w:kern w:val="0"/>
                <w:sz w:val="20"/>
                <w:szCs w:val="20"/>
              </w:rPr>
            </w:pPr>
          </w:p>
        </w:tc>
        <w:tc>
          <w:tcPr>
            <w:tcW w:w="824" w:type="dxa"/>
            <w:vMerge/>
            <w:tcBorders>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ind w:leftChars="-50" w:left="-105" w:rightChars="-50" w:right="-105"/>
              <w:jc w:val="center"/>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分支机构营业利润所得</w:t>
            </w: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股息、红利等权益性投资所得</w:t>
            </w: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利息所得</w:t>
            </w: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租金所得</w:t>
            </w:r>
          </w:p>
        </w:tc>
        <w:tc>
          <w:tcPr>
            <w:tcW w:w="789"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特许权使用费所得</w:t>
            </w: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财产转让所得</w:t>
            </w: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其他所得</w:t>
            </w: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小计</w:t>
            </w: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直接缴纳的所得税额</w:t>
            </w:r>
          </w:p>
        </w:tc>
        <w:tc>
          <w:tcPr>
            <w:tcW w:w="789"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间接负担的所得税额</w:t>
            </w: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享受税收饶让抵免税额</w:t>
            </w: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小计</w:t>
            </w:r>
          </w:p>
        </w:tc>
        <w:tc>
          <w:tcPr>
            <w:tcW w:w="788" w:type="dxa"/>
            <w:vMerge/>
            <w:tcBorders>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ind w:leftChars="-50" w:left="-105" w:rightChars="-50" w:right="-105"/>
              <w:jc w:val="center"/>
              <w:rPr>
                <w:rFonts w:ascii="宋体" w:cs="宋体"/>
                <w:color w:val="000000"/>
                <w:kern w:val="0"/>
                <w:sz w:val="20"/>
                <w:szCs w:val="20"/>
              </w:rPr>
            </w:pPr>
          </w:p>
        </w:tc>
        <w:tc>
          <w:tcPr>
            <w:tcW w:w="789" w:type="dxa"/>
            <w:vMerge/>
            <w:tcBorders>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ind w:leftChars="-50" w:left="-105" w:rightChars="-50" w:right="-105"/>
              <w:jc w:val="center"/>
              <w:rPr>
                <w:rFonts w:ascii="宋体" w:cs="宋体"/>
                <w:color w:val="000000"/>
                <w:kern w:val="0"/>
                <w:sz w:val="20"/>
                <w:szCs w:val="20"/>
              </w:rPr>
            </w:pPr>
          </w:p>
        </w:tc>
        <w:tc>
          <w:tcPr>
            <w:tcW w:w="788" w:type="dxa"/>
            <w:vMerge/>
            <w:tcBorders>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ind w:leftChars="-50" w:left="-105" w:rightChars="-50" w:right="-105"/>
              <w:jc w:val="center"/>
              <w:rPr>
                <w:rFonts w:ascii="宋体" w:cs="宋体"/>
                <w:color w:val="000000"/>
                <w:kern w:val="0"/>
                <w:sz w:val="20"/>
                <w:szCs w:val="20"/>
              </w:rPr>
            </w:pPr>
          </w:p>
        </w:tc>
        <w:tc>
          <w:tcPr>
            <w:tcW w:w="788" w:type="dxa"/>
            <w:vMerge/>
            <w:tcBorders>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ind w:leftChars="-50" w:left="-105" w:rightChars="-50" w:right="-105"/>
              <w:jc w:val="center"/>
              <w:rPr>
                <w:rFonts w:ascii="宋体" w:cs="宋体"/>
                <w:color w:val="000000"/>
                <w:kern w:val="0"/>
                <w:sz w:val="20"/>
                <w:szCs w:val="20"/>
              </w:rPr>
            </w:pPr>
          </w:p>
        </w:tc>
        <w:tc>
          <w:tcPr>
            <w:tcW w:w="788" w:type="dxa"/>
            <w:vMerge/>
            <w:tcBorders>
              <w:left w:val="single" w:sz="6" w:space="0" w:color="auto"/>
              <w:bottom w:val="single" w:sz="6" w:space="0" w:color="auto"/>
              <w:right w:val="single" w:sz="12" w:space="0" w:color="auto"/>
            </w:tcBorders>
            <w:vAlign w:val="center"/>
          </w:tcPr>
          <w:p w:rsidR="00561B85" w:rsidRDefault="00561B85" w:rsidP="00697233">
            <w:pPr>
              <w:autoSpaceDE w:val="0"/>
              <w:autoSpaceDN w:val="0"/>
              <w:adjustRightInd w:val="0"/>
              <w:ind w:leftChars="-50" w:left="-105" w:rightChars="-50" w:right="-105"/>
              <w:jc w:val="center"/>
              <w:rPr>
                <w:rFonts w:ascii="宋体" w:cs="宋体"/>
                <w:color w:val="000000"/>
                <w:kern w:val="0"/>
                <w:sz w:val="20"/>
                <w:szCs w:val="20"/>
              </w:rPr>
            </w:pPr>
          </w:p>
        </w:tc>
      </w:tr>
      <w:tr w:rsidR="00561B85">
        <w:trPr>
          <w:trHeight w:val="528"/>
          <w:jc w:val="center"/>
        </w:trPr>
        <w:tc>
          <w:tcPr>
            <w:tcW w:w="552" w:type="dxa"/>
            <w:vMerge/>
            <w:tcBorders>
              <w:left w:val="single" w:sz="12" w:space="0" w:color="auto"/>
              <w:bottom w:val="single" w:sz="6" w:space="0" w:color="auto"/>
              <w:right w:val="single" w:sz="6" w:space="0" w:color="auto"/>
            </w:tcBorders>
          </w:tcPr>
          <w:p w:rsidR="00561B85" w:rsidRDefault="00561B85" w:rsidP="00697233">
            <w:pPr>
              <w:autoSpaceDE w:val="0"/>
              <w:autoSpaceDN w:val="0"/>
              <w:adjustRightInd w:val="0"/>
              <w:ind w:leftChars="-50" w:left="-105" w:rightChars="-50" w:right="-105"/>
              <w:jc w:val="center"/>
              <w:rPr>
                <w:rFonts w:ascii="宋体" w:cs="宋体"/>
                <w:color w:val="000000"/>
                <w:kern w:val="0"/>
                <w:sz w:val="20"/>
                <w:szCs w:val="20"/>
              </w:rPr>
            </w:pPr>
          </w:p>
        </w:tc>
        <w:tc>
          <w:tcPr>
            <w:tcW w:w="824"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w:t>
            </w: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2</w:t>
            </w: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3</w:t>
            </w: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4</w:t>
            </w: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5</w:t>
            </w:r>
          </w:p>
        </w:tc>
        <w:tc>
          <w:tcPr>
            <w:tcW w:w="789"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6</w:t>
            </w: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7</w:t>
            </w: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8</w:t>
            </w: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9</w:t>
            </w:r>
            <w:r w:rsidR="00697233">
              <w:rPr>
                <w:rFonts w:ascii="宋体" w:cs="宋体" w:hint="eastAsia"/>
                <w:color w:val="000000"/>
                <w:kern w:val="0"/>
                <w:sz w:val="20"/>
                <w:szCs w:val="20"/>
              </w:rPr>
              <w:t>(</w:t>
            </w:r>
            <w:r>
              <w:rPr>
                <w:rFonts w:ascii="宋体" w:cs="宋体"/>
                <w:color w:val="000000"/>
                <w:kern w:val="0"/>
                <w:sz w:val="20"/>
                <w:szCs w:val="20"/>
              </w:rPr>
              <w:t>2+</w:t>
            </w:r>
            <w:r>
              <w:rPr>
                <w:rFonts w:ascii="宋体" w:cs="宋体" w:hint="eastAsia"/>
                <w:color w:val="000000"/>
                <w:kern w:val="0"/>
                <w:sz w:val="20"/>
                <w:szCs w:val="20"/>
              </w:rPr>
              <w:t>…</w:t>
            </w:r>
            <w:r>
              <w:rPr>
                <w:rFonts w:ascii="宋体" w:cs="宋体"/>
                <w:color w:val="000000"/>
                <w:kern w:val="0"/>
                <w:sz w:val="20"/>
                <w:szCs w:val="20"/>
              </w:rPr>
              <w:t>+8</w:t>
            </w:r>
            <w:r w:rsidR="00697233">
              <w:rPr>
                <w:rFonts w:ascii="宋体" w:cs="宋体" w:hint="eastAsia"/>
                <w:color w:val="000000"/>
                <w:kern w:val="0"/>
                <w:sz w:val="20"/>
                <w:szCs w:val="20"/>
              </w:rPr>
              <w:t>)</w:t>
            </w: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10</w:t>
            </w:r>
          </w:p>
        </w:tc>
        <w:tc>
          <w:tcPr>
            <w:tcW w:w="789"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11</w:t>
            </w: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12</w:t>
            </w: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13</w:t>
            </w:r>
            <w:r w:rsidR="00697233">
              <w:rPr>
                <w:rFonts w:ascii="宋体" w:cs="宋体" w:hint="eastAsia"/>
                <w:color w:val="000000"/>
                <w:kern w:val="0"/>
                <w:sz w:val="20"/>
                <w:szCs w:val="20"/>
              </w:rPr>
              <w:t>(</w:t>
            </w:r>
            <w:r>
              <w:rPr>
                <w:rFonts w:ascii="宋体" w:cs="宋体"/>
                <w:color w:val="000000"/>
                <w:kern w:val="0"/>
                <w:sz w:val="20"/>
                <w:szCs w:val="20"/>
              </w:rPr>
              <w:t>10+</w:t>
            </w:r>
            <w:r w:rsidR="00697233">
              <w:rPr>
                <w:rFonts w:ascii="宋体" w:cs="宋体"/>
                <w:color w:val="000000"/>
                <w:kern w:val="0"/>
                <w:sz w:val="20"/>
                <w:szCs w:val="20"/>
              </w:rPr>
              <w:br/>
            </w:r>
            <w:r>
              <w:rPr>
                <w:rFonts w:ascii="宋体" w:cs="宋体"/>
                <w:color w:val="000000"/>
                <w:kern w:val="0"/>
                <w:sz w:val="20"/>
                <w:szCs w:val="20"/>
              </w:rPr>
              <w:t>11+12</w:t>
            </w:r>
            <w:r w:rsidR="00697233">
              <w:rPr>
                <w:rFonts w:ascii="宋体" w:cs="宋体" w:hint="eastAsia"/>
                <w:color w:val="000000"/>
                <w:kern w:val="0"/>
                <w:sz w:val="20"/>
                <w:szCs w:val="20"/>
              </w:rPr>
              <w:t>)</w:t>
            </w: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14</w:t>
            </w:r>
            <w:r w:rsidR="00697233">
              <w:rPr>
                <w:rFonts w:ascii="宋体" w:cs="宋体" w:hint="eastAsia"/>
                <w:color w:val="000000"/>
                <w:kern w:val="0"/>
                <w:sz w:val="20"/>
                <w:szCs w:val="20"/>
              </w:rPr>
              <w:t>(</w:t>
            </w:r>
            <w:r>
              <w:rPr>
                <w:rFonts w:ascii="宋体" w:cs="宋体"/>
                <w:color w:val="000000"/>
                <w:kern w:val="0"/>
                <w:sz w:val="20"/>
                <w:szCs w:val="20"/>
              </w:rPr>
              <w:t>9+10+11</w:t>
            </w:r>
            <w:r w:rsidR="00697233">
              <w:rPr>
                <w:rFonts w:ascii="宋体" w:cs="宋体" w:hint="eastAsia"/>
                <w:color w:val="000000"/>
                <w:kern w:val="0"/>
                <w:sz w:val="20"/>
                <w:szCs w:val="20"/>
              </w:rPr>
              <w:t>)</w:t>
            </w:r>
          </w:p>
        </w:tc>
        <w:tc>
          <w:tcPr>
            <w:tcW w:w="789"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15</w:t>
            </w: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16</w:t>
            </w: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17</w:t>
            </w:r>
          </w:p>
        </w:tc>
        <w:tc>
          <w:tcPr>
            <w:tcW w:w="788" w:type="dxa"/>
            <w:tcBorders>
              <w:top w:val="single" w:sz="6" w:space="0" w:color="auto"/>
              <w:left w:val="single" w:sz="6" w:space="0" w:color="auto"/>
              <w:bottom w:val="single" w:sz="6" w:space="0" w:color="auto"/>
              <w:right w:val="single" w:sz="12" w:space="0" w:color="auto"/>
            </w:tcBorders>
            <w:vAlign w:val="center"/>
          </w:tcPr>
          <w:p w:rsidR="00561B85" w:rsidRDefault="00561B85"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18</w:t>
            </w:r>
            <w:r w:rsidR="00697233">
              <w:rPr>
                <w:rFonts w:ascii="宋体" w:cs="宋体" w:hint="eastAsia"/>
                <w:color w:val="000000"/>
                <w:kern w:val="0"/>
                <w:sz w:val="20"/>
                <w:szCs w:val="20"/>
              </w:rPr>
              <w:t>(</w:t>
            </w:r>
            <w:r>
              <w:rPr>
                <w:rFonts w:ascii="宋体" w:cs="宋体"/>
                <w:color w:val="000000"/>
                <w:kern w:val="0"/>
                <w:sz w:val="20"/>
                <w:szCs w:val="20"/>
              </w:rPr>
              <w:t>14+</w:t>
            </w:r>
            <w:r w:rsidR="00697233">
              <w:rPr>
                <w:rFonts w:ascii="宋体" w:cs="宋体"/>
                <w:color w:val="000000"/>
                <w:kern w:val="0"/>
                <w:sz w:val="20"/>
                <w:szCs w:val="20"/>
              </w:rPr>
              <w:br/>
            </w:r>
            <w:r>
              <w:rPr>
                <w:rFonts w:ascii="宋体" w:cs="宋体"/>
                <w:color w:val="000000"/>
                <w:kern w:val="0"/>
                <w:sz w:val="20"/>
                <w:szCs w:val="20"/>
              </w:rPr>
              <w:t>15-16-17</w:t>
            </w:r>
            <w:r w:rsidR="00697233">
              <w:rPr>
                <w:rFonts w:ascii="宋体" w:cs="宋体" w:hint="eastAsia"/>
                <w:color w:val="000000"/>
                <w:kern w:val="0"/>
                <w:sz w:val="20"/>
                <w:szCs w:val="20"/>
              </w:rPr>
              <w:t>)</w:t>
            </w:r>
          </w:p>
        </w:tc>
      </w:tr>
      <w:tr w:rsidR="00561B85">
        <w:trPr>
          <w:trHeight w:val="510"/>
          <w:jc w:val="center"/>
        </w:trPr>
        <w:tc>
          <w:tcPr>
            <w:tcW w:w="552" w:type="dxa"/>
            <w:tcBorders>
              <w:top w:val="single" w:sz="6" w:space="0" w:color="auto"/>
              <w:left w:val="single" w:sz="12"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r>
              <w:rPr>
                <w:rFonts w:ascii="宋体" w:cs="宋体"/>
                <w:color w:val="000000"/>
                <w:kern w:val="0"/>
                <w:sz w:val="20"/>
                <w:szCs w:val="20"/>
              </w:rPr>
              <w:t>1</w:t>
            </w:r>
          </w:p>
        </w:tc>
        <w:tc>
          <w:tcPr>
            <w:tcW w:w="824"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12"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r>
      <w:tr w:rsidR="00561B85">
        <w:trPr>
          <w:trHeight w:val="510"/>
          <w:jc w:val="center"/>
        </w:trPr>
        <w:tc>
          <w:tcPr>
            <w:tcW w:w="552" w:type="dxa"/>
            <w:tcBorders>
              <w:top w:val="single" w:sz="6" w:space="0" w:color="auto"/>
              <w:left w:val="single" w:sz="12"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r>
              <w:rPr>
                <w:rFonts w:ascii="宋体" w:cs="宋体"/>
                <w:color w:val="000000"/>
                <w:kern w:val="0"/>
                <w:sz w:val="20"/>
                <w:szCs w:val="20"/>
              </w:rPr>
              <w:t>2</w:t>
            </w:r>
          </w:p>
        </w:tc>
        <w:tc>
          <w:tcPr>
            <w:tcW w:w="824"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12"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r>
      <w:tr w:rsidR="00561B85">
        <w:trPr>
          <w:trHeight w:val="510"/>
          <w:jc w:val="center"/>
        </w:trPr>
        <w:tc>
          <w:tcPr>
            <w:tcW w:w="552" w:type="dxa"/>
            <w:tcBorders>
              <w:top w:val="single" w:sz="6" w:space="0" w:color="auto"/>
              <w:left w:val="single" w:sz="12"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r>
              <w:rPr>
                <w:rFonts w:ascii="宋体" w:cs="宋体"/>
                <w:color w:val="000000"/>
                <w:kern w:val="0"/>
                <w:sz w:val="20"/>
                <w:szCs w:val="20"/>
              </w:rPr>
              <w:t>3</w:t>
            </w:r>
          </w:p>
        </w:tc>
        <w:tc>
          <w:tcPr>
            <w:tcW w:w="824"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12"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r>
      <w:tr w:rsidR="00561B85">
        <w:trPr>
          <w:trHeight w:val="510"/>
          <w:jc w:val="center"/>
        </w:trPr>
        <w:tc>
          <w:tcPr>
            <w:tcW w:w="552" w:type="dxa"/>
            <w:tcBorders>
              <w:top w:val="single" w:sz="6" w:space="0" w:color="auto"/>
              <w:left w:val="single" w:sz="12"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r>
              <w:rPr>
                <w:rFonts w:ascii="宋体" w:cs="宋体"/>
                <w:color w:val="000000"/>
                <w:kern w:val="0"/>
                <w:sz w:val="20"/>
                <w:szCs w:val="20"/>
              </w:rPr>
              <w:t>4</w:t>
            </w:r>
          </w:p>
        </w:tc>
        <w:tc>
          <w:tcPr>
            <w:tcW w:w="824"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12"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r>
      <w:tr w:rsidR="00561B85">
        <w:trPr>
          <w:trHeight w:val="510"/>
          <w:jc w:val="center"/>
        </w:trPr>
        <w:tc>
          <w:tcPr>
            <w:tcW w:w="552" w:type="dxa"/>
            <w:tcBorders>
              <w:top w:val="single" w:sz="6" w:space="0" w:color="auto"/>
              <w:left w:val="single" w:sz="12"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r>
              <w:rPr>
                <w:rFonts w:ascii="宋体" w:cs="宋体"/>
                <w:color w:val="000000"/>
                <w:kern w:val="0"/>
                <w:sz w:val="20"/>
                <w:szCs w:val="20"/>
              </w:rPr>
              <w:t>5</w:t>
            </w:r>
          </w:p>
        </w:tc>
        <w:tc>
          <w:tcPr>
            <w:tcW w:w="824"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12"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r>
      <w:tr w:rsidR="00561B85">
        <w:trPr>
          <w:trHeight w:val="510"/>
          <w:jc w:val="center"/>
        </w:trPr>
        <w:tc>
          <w:tcPr>
            <w:tcW w:w="552" w:type="dxa"/>
            <w:tcBorders>
              <w:top w:val="single" w:sz="6" w:space="0" w:color="auto"/>
              <w:left w:val="single" w:sz="12"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r>
              <w:rPr>
                <w:rFonts w:ascii="宋体" w:cs="宋体"/>
                <w:color w:val="000000"/>
                <w:kern w:val="0"/>
                <w:sz w:val="20"/>
                <w:szCs w:val="20"/>
              </w:rPr>
              <w:t>6</w:t>
            </w:r>
          </w:p>
        </w:tc>
        <w:tc>
          <w:tcPr>
            <w:tcW w:w="824"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12"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r>
      <w:tr w:rsidR="00561B85">
        <w:trPr>
          <w:trHeight w:val="510"/>
          <w:jc w:val="center"/>
        </w:trPr>
        <w:tc>
          <w:tcPr>
            <w:tcW w:w="552" w:type="dxa"/>
            <w:tcBorders>
              <w:top w:val="single" w:sz="6" w:space="0" w:color="auto"/>
              <w:left w:val="single" w:sz="12"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r>
              <w:rPr>
                <w:rFonts w:ascii="宋体" w:cs="宋体"/>
                <w:color w:val="000000"/>
                <w:kern w:val="0"/>
                <w:sz w:val="20"/>
                <w:szCs w:val="20"/>
              </w:rPr>
              <w:t>7</w:t>
            </w:r>
          </w:p>
        </w:tc>
        <w:tc>
          <w:tcPr>
            <w:tcW w:w="824"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12"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r>
      <w:tr w:rsidR="00561B85">
        <w:trPr>
          <w:trHeight w:val="510"/>
          <w:jc w:val="center"/>
        </w:trPr>
        <w:tc>
          <w:tcPr>
            <w:tcW w:w="552" w:type="dxa"/>
            <w:tcBorders>
              <w:top w:val="single" w:sz="6" w:space="0" w:color="auto"/>
              <w:left w:val="single" w:sz="12"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r>
              <w:rPr>
                <w:rFonts w:ascii="宋体" w:cs="宋体"/>
                <w:color w:val="000000"/>
                <w:kern w:val="0"/>
                <w:sz w:val="20"/>
                <w:szCs w:val="20"/>
              </w:rPr>
              <w:t>8</w:t>
            </w:r>
          </w:p>
        </w:tc>
        <w:tc>
          <w:tcPr>
            <w:tcW w:w="824"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12"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r>
      <w:tr w:rsidR="00561B85">
        <w:trPr>
          <w:trHeight w:val="510"/>
          <w:jc w:val="center"/>
        </w:trPr>
        <w:tc>
          <w:tcPr>
            <w:tcW w:w="552" w:type="dxa"/>
            <w:tcBorders>
              <w:top w:val="single" w:sz="6" w:space="0" w:color="auto"/>
              <w:left w:val="single" w:sz="12"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r>
              <w:rPr>
                <w:rFonts w:ascii="宋体" w:cs="宋体"/>
                <w:color w:val="000000"/>
                <w:kern w:val="0"/>
                <w:sz w:val="20"/>
                <w:szCs w:val="20"/>
              </w:rPr>
              <w:t>9</w:t>
            </w:r>
          </w:p>
        </w:tc>
        <w:tc>
          <w:tcPr>
            <w:tcW w:w="824"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12"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r>
      <w:tr w:rsidR="00561B85">
        <w:trPr>
          <w:trHeight w:val="510"/>
          <w:jc w:val="center"/>
        </w:trPr>
        <w:tc>
          <w:tcPr>
            <w:tcW w:w="552" w:type="dxa"/>
            <w:tcBorders>
              <w:top w:val="single" w:sz="6" w:space="0" w:color="auto"/>
              <w:left w:val="single" w:sz="12" w:space="0" w:color="auto"/>
              <w:bottom w:val="single" w:sz="12"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r>
              <w:rPr>
                <w:rFonts w:ascii="宋体" w:cs="宋体"/>
                <w:color w:val="000000"/>
                <w:kern w:val="0"/>
                <w:sz w:val="20"/>
                <w:szCs w:val="20"/>
              </w:rPr>
              <w:t>10</w:t>
            </w:r>
          </w:p>
        </w:tc>
        <w:tc>
          <w:tcPr>
            <w:tcW w:w="824" w:type="dxa"/>
            <w:tcBorders>
              <w:top w:val="single" w:sz="6" w:space="0" w:color="auto"/>
              <w:left w:val="single" w:sz="6" w:space="0" w:color="auto"/>
              <w:bottom w:val="single" w:sz="12" w:space="0" w:color="auto"/>
              <w:right w:val="single" w:sz="6" w:space="0" w:color="auto"/>
            </w:tcBorders>
            <w:vAlign w:val="center"/>
          </w:tcPr>
          <w:p w:rsidR="00561B85" w:rsidRDefault="00561B85" w:rsidP="00697233">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合计</w:t>
            </w:r>
          </w:p>
        </w:tc>
        <w:tc>
          <w:tcPr>
            <w:tcW w:w="788" w:type="dxa"/>
            <w:tcBorders>
              <w:top w:val="single" w:sz="6" w:space="0" w:color="auto"/>
              <w:left w:val="single" w:sz="6" w:space="0" w:color="auto"/>
              <w:bottom w:val="single" w:sz="12"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12"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12"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12"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12"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12"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12"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12"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12"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12"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12"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12"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12"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12"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12"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12" w:space="0" w:color="auto"/>
              <w:right w:val="single" w:sz="6"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12" w:space="0" w:color="auto"/>
              <w:right w:val="single" w:sz="12" w:space="0" w:color="auto"/>
            </w:tcBorders>
            <w:vAlign w:val="center"/>
          </w:tcPr>
          <w:p w:rsidR="00561B85" w:rsidRDefault="00561B85" w:rsidP="00697233">
            <w:pPr>
              <w:autoSpaceDE w:val="0"/>
              <w:autoSpaceDN w:val="0"/>
              <w:adjustRightInd w:val="0"/>
              <w:jc w:val="right"/>
              <w:rPr>
                <w:rFonts w:ascii="宋体" w:cs="宋体"/>
                <w:color w:val="000000"/>
                <w:kern w:val="0"/>
                <w:sz w:val="20"/>
                <w:szCs w:val="20"/>
              </w:rPr>
            </w:pPr>
          </w:p>
        </w:tc>
      </w:tr>
    </w:tbl>
    <w:p w:rsidR="007D273A" w:rsidRPr="007D273A" w:rsidRDefault="007D273A" w:rsidP="007D273A">
      <w:pPr>
        <w:pStyle w:val="SBBZW"/>
        <w:ind w:firstLineChars="0" w:firstLine="0"/>
        <w:rPr>
          <w:sz w:val="18"/>
        </w:rPr>
      </w:pPr>
    </w:p>
    <w:p w:rsidR="00D166A1" w:rsidRPr="007D273A" w:rsidRDefault="00D166A1" w:rsidP="007D273A">
      <w:pPr>
        <w:sectPr w:rsidR="00D166A1" w:rsidRPr="007D273A" w:rsidSect="007D273A">
          <w:pgSz w:w="16838" w:h="11906" w:orient="landscape" w:code="9"/>
          <w:pgMar w:top="1418" w:right="1985" w:bottom="1418" w:left="1928" w:header="851" w:footer="992" w:gutter="113"/>
          <w:cols w:space="425"/>
          <w:docGrid w:linePitch="312"/>
        </w:sectPr>
      </w:pPr>
    </w:p>
    <w:p w:rsidR="00FF0696" w:rsidRPr="00DE3E4B" w:rsidRDefault="00FF0696" w:rsidP="00FB265D">
      <w:pPr>
        <w:pStyle w:val="SBBL1"/>
        <w:spacing w:before="240" w:after="360"/>
        <w:rPr>
          <w:color w:val="000000"/>
        </w:rPr>
      </w:pPr>
      <w:bookmarkStart w:id="160" w:name="_Toc499456618"/>
      <w:r w:rsidRPr="00DE3E4B">
        <w:rPr>
          <w:rFonts w:hint="eastAsia"/>
          <w:color w:val="000000"/>
        </w:rPr>
        <w:lastRenderedPageBreak/>
        <w:t>A108010</w:t>
      </w:r>
      <w:r w:rsidR="00E558F8">
        <w:rPr>
          <w:color w:val="000000"/>
        </w:rPr>
        <w:tab/>
      </w:r>
      <w:r w:rsidRPr="00DE3E4B">
        <w:rPr>
          <w:rFonts w:hint="eastAsia"/>
          <w:color w:val="000000"/>
        </w:rPr>
        <w:t>《境外所得纳税调整后所得明细表》填报说明</w:t>
      </w:r>
      <w:bookmarkEnd w:id="160"/>
    </w:p>
    <w:p w:rsidR="00FF0696" w:rsidRPr="006B72BC" w:rsidRDefault="00FF0696" w:rsidP="00FF0696">
      <w:pPr>
        <w:spacing w:line="360" w:lineRule="auto"/>
        <w:ind w:firstLineChars="200" w:firstLine="480"/>
        <w:rPr>
          <w:rFonts w:ascii="宋体" w:hAnsi="宋体" w:cs="Calibri"/>
          <w:color w:val="000000"/>
          <w:sz w:val="24"/>
        </w:rPr>
      </w:pPr>
      <w:r w:rsidRPr="006B72BC">
        <w:rPr>
          <w:rFonts w:ascii="宋体" w:hAnsi="宋体" w:cs="Calibri" w:hint="eastAsia"/>
          <w:color w:val="000000"/>
          <w:sz w:val="24"/>
        </w:rPr>
        <w:t>本表适用于取得境外所得的纳税人填报。纳税人应根据税法</w:t>
      </w:r>
      <w:r w:rsidRPr="00DE3E4B">
        <w:rPr>
          <w:rFonts w:ascii="宋体" w:hAnsi="宋体" w:cs="Calibri" w:hint="eastAsia"/>
          <w:color w:val="000000"/>
          <w:sz w:val="24"/>
        </w:rPr>
        <w:t>、《财政部 国家税务总局关于企业境外所得税收抵免有关问题的通知》（财税〔2009〕125号）和《国家税务总局关于发布〈企业境外所得税收抵免操作指南〉的公告》（国家税务总局公告2010年第1号）</w:t>
      </w:r>
      <w:r w:rsidR="006B72BC">
        <w:rPr>
          <w:rFonts w:ascii="宋体" w:hAnsi="宋体" w:cs="Calibri" w:hint="eastAsia"/>
          <w:color w:val="000000"/>
          <w:sz w:val="24"/>
        </w:rPr>
        <w:t>、</w:t>
      </w:r>
      <w:r w:rsidR="006D396A">
        <w:rPr>
          <w:rFonts w:ascii="宋体" w:hAnsi="宋体" w:hint="eastAsia"/>
          <w:color w:val="000000"/>
          <w:sz w:val="24"/>
        </w:rPr>
        <w:t>《财政部 国家税务总局关于我国石油企业从事油（气）资源开采所得税收抵免有关问题的通知》</w:t>
      </w:r>
      <w:r w:rsidR="006D396A" w:rsidRPr="006B579A">
        <w:rPr>
          <w:rFonts w:ascii="宋体" w:hAnsi="宋体" w:hint="eastAsia"/>
          <w:color w:val="000000"/>
          <w:sz w:val="24"/>
        </w:rPr>
        <w:t>（财税〔</w:t>
      </w:r>
      <w:r w:rsidR="006D396A" w:rsidRPr="006B579A">
        <w:rPr>
          <w:rFonts w:ascii="宋体" w:hAnsi="宋体"/>
          <w:color w:val="000000"/>
          <w:sz w:val="24"/>
        </w:rPr>
        <w:t>201</w:t>
      </w:r>
      <w:r w:rsidR="006D396A">
        <w:rPr>
          <w:rFonts w:ascii="宋体" w:hAnsi="宋体" w:hint="eastAsia"/>
          <w:color w:val="000000"/>
          <w:sz w:val="24"/>
        </w:rPr>
        <w:t>1</w:t>
      </w:r>
      <w:r w:rsidR="006D396A" w:rsidRPr="006B579A">
        <w:rPr>
          <w:rFonts w:ascii="宋体" w:hAnsi="宋体" w:hint="eastAsia"/>
          <w:color w:val="000000"/>
          <w:sz w:val="24"/>
        </w:rPr>
        <w:t>〕</w:t>
      </w:r>
      <w:r w:rsidR="006D396A">
        <w:rPr>
          <w:rFonts w:ascii="宋体" w:hAnsi="宋体" w:hint="eastAsia"/>
          <w:color w:val="000000"/>
          <w:sz w:val="24"/>
        </w:rPr>
        <w:t>23</w:t>
      </w:r>
      <w:r w:rsidR="006D396A" w:rsidRPr="006B579A">
        <w:rPr>
          <w:rFonts w:ascii="宋体" w:hAnsi="宋体" w:hint="eastAsia"/>
          <w:color w:val="000000"/>
          <w:sz w:val="24"/>
        </w:rPr>
        <w:t>号）</w:t>
      </w:r>
      <w:r w:rsidR="006D396A">
        <w:rPr>
          <w:rFonts w:ascii="宋体" w:hAnsi="宋体" w:hint="eastAsia"/>
          <w:color w:val="000000"/>
          <w:sz w:val="24"/>
        </w:rPr>
        <w:t>、</w:t>
      </w:r>
      <w:r w:rsidR="006B72BC" w:rsidRPr="006B72BC">
        <w:rPr>
          <w:rFonts w:ascii="宋体" w:hAnsi="宋体" w:cs="Calibri" w:hint="eastAsia"/>
          <w:color w:val="000000"/>
          <w:sz w:val="24"/>
        </w:rPr>
        <w:t>《财政部</w:t>
      </w:r>
      <w:r w:rsidR="00C353C1">
        <w:rPr>
          <w:rFonts w:ascii="宋体" w:hAnsi="宋体" w:cs="Calibri" w:hint="eastAsia"/>
          <w:color w:val="000000"/>
          <w:sz w:val="24"/>
        </w:rPr>
        <w:t xml:space="preserve"> </w:t>
      </w:r>
      <w:r w:rsidR="006B72BC" w:rsidRPr="006B72BC">
        <w:rPr>
          <w:rFonts w:ascii="宋体" w:hAnsi="宋体" w:cs="Calibri" w:hint="eastAsia"/>
          <w:color w:val="000000"/>
          <w:sz w:val="24"/>
        </w:rPr>
        <w:t>税务总局关于完善企业境外所得税收抵免政策问题的通知》（财税〔</w:t>
      </w:r>
      <w:r w:rsidR="006B72BC" w:rsidRPr="006B72BC">
        <w:rPr>
          <w:rFonts w:ascii="宋体" w:hAnsi="宋体" w:cs="Calibri"/>
          <w:color w:val="000000"/>
          <w:sz w:val="24"/>
        </w:rPr>
        <w:t>2017</w:t>
      </w:r>
      <w:r w:rsidR="006B72BC" w:rsidRPr="006B72BC">
        <w:rPr>
          <w:rFonts w:ascii="宋体" w:hAnsi="宋体" w:cs="Calibri" w:hint="eastAsia"/>
          <w:color w:val="000000"/>
          <w:sz w:val="24"/>
        </w:rPr>
        <w:t>〕</w:t>
      </w:r>
      <w:r w:rsidR="006B72BC" w:rsidRPr="006B72BC">
        <w:rPr>
          <w:rFonts w:ascii="宋体" w:hAnsi="宋体" w:cs="Calibri"/>
          <w:color w:val="000000"/>
          <w:sz w:val="24"/>
        </w:rPr>
        <w:t>84</w:t>
      </w:r>
      <w:r w:rsidR="006B72BC" w:rsidRPr="006B72BC">
        <w:rPr>
          <w:rFonts w:ascii="宋体" w:hAnsi="宋体" w:cs="Calibri" w:hint="eastAsia"/>
          <w:color w:val="000000"/>
          <w:sz w:val="24"/>
        </w:rPr>
        <w:t>号）规定</w:t>
      </w:r>
      <w:r w:rsidRPr="00DE3E4B">
        <w:rPr>
          <w:rFonts w:ascii="宋体" w:hAnsi="宋体" w:cs="Calibri" w:hint="eastAsia"/>
          <w:color w:val="000000"/>
          <w:sz w:val="24"/>
        </w:rPr>
        <w:t>，填报本年来源于或发生于不同国家、地区的所得按照</w:t>
      </w:r>
      <w:r w:rsidR="009167CC">
        <w:rPr>
          <w:rFonts w:ascii="宋体" w:hAnsi="宋体" w:cs="Calibri" w:hint="eastAsia"/>
          <w:color w:val="000000"/>
          <w:sz w:val="24"/>
        </w:rPr>
        <w:t>税收规定</w:t>
      </w:r>
      <w:r w:rsidRPr="00DE3E4B">
        <w:rPr>
          <w:rFonts w:ascii="宋体" w:hAnsi="宋体" w:cs="Calibri" w:hint="eastAsia"/>
          <w:color w:val="000000"/>
          <w:sz w:val="24"/>
        </w:rPr>
        <w:t>计算的境外所得纳税调整后所得。</w:t>
      </w:r>
      <w:r w:rsidR="006B72BC" w:rsidRPr="006B72BC">
        <w:rPr>
          <w:rFonts w:ascii="宋体" w:hAnsi="宋体" w:cs="Calibri" w:hint="eastAsia"/>
          <w:color w:val="000000"/>
          <w:sz w:val="24"/>
        </w:rPr>
        <w:t>对于境外所得税收抵免方式选择“不分国（地区）不分项”的纳税人，</w:t>
      </w:r>
      <w:r w:rsidR="006B72BC">
        <w:rPr>
          <w:rFonts w:ascii="宋体" w:hAnsi="宋体" w:cs="Calibri" w:hint="eastAsia"/>
          <w:color w:val="000000"/>
          <w:sz w:val="24"/>
        </w:rPr>
        <w:t>也</w:t>
      </w:r>
      <w:r w:rsidR="006B72BC" w:rsidRPr="006B72BC">
        <w:rPr>
          <w:rFonts w:ascii="宋体" w:hAnsi="宋体" w:cs="Calibri" w:hint="eastAsia"/>
          <w:color w:val="000000"/>
          <w:sz w:val="24"/>
        </w:rPr>
        <w:t>应按照规定计算可抵免境外所得税税额，并按国（地区）</w:t>
      </w:r>
      <w:r w:rsidR="00CF5E6D">
        <w:rPr>
          <w:rFonts w:ascii="宋体" w:hAnsi="宋体" w:cs="Calibri" w:hint="eastAsia"/>
          <w:color w:val="000000"/>
          <w:sz w:val="24"/>
        </w:rPr>
        <w:t>别</w:t>
      </w:r>
      <w:r w:rsidR="006B72BC" w:rsidRPr="006B72BC">
        <w:rPr>
          <w:rFonts w:ascii="宋体" w:hAnsi="宋体" w:cs="Calibri" w:hint="eastAsia"/>
          <w:color w:val="000000"/>
          <w:sz w:val="24"/>
        </w:rPr>
        <w:t>逐行填报。</w:t>
      </w:r>
    </w:p>
    <w:p w:rsidR="00FF0696" w:rsidRPr="00DE3E4B" w:rsidRDefault="00FF0696" w:rsidP="001B1104">
      <w:pPr>
        <w:pStyle w:val="SBBL2"/>
        <w:ind w:firstLine="482"/>
      </w:pPr>
      <w:r w:rsidRPr="00DE3E4B">
        <w:rPr>
          <w:rFonts w:hint="eastAsia"/>
        </w:rPr>
        <w:t>一、有关项目填报说明</w:t>
      </w:r>
    </w:p>
    <w:p w:rsidR="00FF0696" w:rsidRPr="00DE3E4B" w:rsidRDefault="00FF0696" w:rsidP="001F0994">
      <w:pPr>
        <w:pStyle w:val="SBBZW"/>
        <w:rPr>
          <w:color w:val="000000"/>
        </w:rPr>
      </w:pPr>
      <w:r w:rsidRPr="00DE3E4B">
        <w:rPr>
          <w:rFonts w:hint="eastAsia"/>
          <w:color w:val="000000"/>
        </w:rPr>
        <w:t>1.第1列“国家（地区）”：填报纳税人境外所得来源的国家（地区）名称，来源于同一个国家（地区）的境外所得可合并到一行填报。</w:t>
      </w:r>
    </w:p>
    <w:p w:rsidR="00FF0696" w:rsidRPr="00DE3E4B" w:rsidRDefault="00FF0696" w:rsidP="001F0994">
      <w:pPr>
        <w:pStyle w:val="SBBZW"/>
        <w:rPr>
          <w:color w:val="000000"/>
        </w:rPr>
      </w:pPr>
      <w:r w:rsidRPr="00DE3E4B">
        <w:rPr>
          <w:rFonts w:hint="eastAsia"/>
          <w:color w:val="000000"/>
        </w:rPr>
        <w:t>2.第</w:t>
      </w:r>
      <w:r w:rsidR="000433A1">
        <w:rPr>
          <w:color w:val="000000"/>
        </w:rPr>
        <w:t>2</w:t>
      </w:r>
      <w:r w:rsidRPr="00DE3E4B">
        <w:rPr>
          <w:rFonts w:hint="eastAsia"/>
          <w:color w:val="000000"/>
        </w:rPr>
        <w:t>列至第9列“境外税后所得”：填报纳税人取得的来源于境外的税后所得</w:t>
      </w:r>
      <w:r w:rsidR="00951D76" w:rsidRPr="00DE3E4B">
        <w:rPr>
          <w:rFonts w:hint="eastAsia"/>
          <w:color w:val="000000"/>
        </w:rPr>
        <w:t>，其中：第</w:t>
      </w:r>
      <w:r w:rsidR="000433A1">
        <w:rPr>
          <w:color w:val="000000"/>
        </w:rPr>
        <w:t>3</w:t>
      </w:r>
      <w:r w:rsidR="00951D76" w:rsidRPr="00DE3E4B">
        <w:rPr>
          <w:rFonts w:hint="eastAsia"/>
          <w:color w:val="000000"/>
        </w:rPr>
        <w:t>列股息、红利等权益性投资所得包含通过《受控外国企业信息报告表》（国家税务总局公告2014年第38号附件2）计算的视同分配给企业的股息。</w:t>
      </w:r>
    </w:p>
    <w:p w:rsidR="00FF0696" w:rsidRPr="00DE3E4B" w:rsidRDefault="00FF0696" w:rsidP="001F0994">
      <w:pPr>
        <w:pStyle w:val="SBBZW"/>
        <w:rPr>
          <w:color w:val="000000"/>
        </w:rPr>
      </w:pPr>
      <w:r w:rsidRPr="00DE3E4B">
        <w:rPr>
          <w:rFonts w:hint="eastAsia"/>
          <w:color w:val="000000"/>
        </w:rPr>
        <w:t>3.第10列“直接缴纳的所得税</w:t>
      </w:r>
      <w:r w:rsidR="001F77A7" w:rsidRPr="00DE3E4B">
        <w:rPr>
          <w:rFonts w:hint="eastAsia"/>
          <w:color w:val="000000"/>
        </w:rPr>
        <w:t>额</w:t>
      </w:r>
      <w:r w:rsidRPr="00DE3E4B">
        <w:rPr>
          <w:rFonts w:hint="eastAsia"/>
          <w:color w:val="000000"/>
        </w:rPr>
        <w:t>”：填报纳税人来源于境外的营业利润所得在境外所缴纳的企业所得税，以及就来源于或发生于境外的股息、红利等权益性投资所得、利息、租金、特许权使用费、财产转让等所得在境外被源泉扣缴的预提所得税。</w:t>
      </w:r>
    </w:p>
    <w:p w:rsidR="00FF0696" w:rsidRPr="00DE3E4B" w:rsidRDefault="00FF0696" w:rsidP="001F0994">
      <w:pPr>
        <w:pStyle w:val="SBBZW"/>
        <w:rPr>
          <w:color w:val="000000"/>
        </w:rPr>
      </w:pPr>
      <w:r w:rsidRPr="00DE3E4B">
        <w:rPr>
          <w:rFonts w:hint="eastAsia"/>
          <w:color w:val="000000"/>
        </w:rPr>
        <w:t>4.第11列“间接负担的所得税</w:t>
      </w:r>
      <w:r w:rsidR="001F77A7" w:rsidRPr="00DE3E4B">
        <w:rPr>
          <w:rFonts w:hint="eastAsia"/>
          <w:color w:val="000000"/>
        </w:rPr>
        <w:t>额</w:t>
      </w:r>
      <w:r w:rsidRPr="00DE3E4B">
        <w:rPr>
          <w:rFonts w:hint="eastAsia"/>
          <w:color w:val="000000"/>
        </w:rPr>
        <w:t>”：填报纳税人从其直接或者间接控制的外国企业分得的来源于中国境外的股息、红利等权益性投资收益，外国企业在境外实际缴纳的所得税额中属于该项所得负担的部分。</w:t>
      </w:r>
    </w:p>
    <w:p w:rsidR="00FF0696" w:rsidRPr="00DE3E4B" w:rsidRDefault="00FF0696" w:rsidP="001F0994">
      <w:pPr>
        <w:pStyle w:val="SBBZW"/>
        <w:rPr>
          <w:color w:val="000000"/>
        </w:rPr>
      </w:pPr>
      <w:r w:rsidRPr="00DE3E4B">
        <w:rPr>
          <w:rFonts w:hint="eastAsia"/>
          <w:color w:val="000000"/>
        </w:rPr>
        <w:t>5.第12列“享受税收饶让抵免税额”：填报纳税人从与我国政府订立税收协定（或安排）的国家（地区）取得的所得，按照该国（地区）税收法律享受了免税或减税待遇，且该免税或减税的数额按照税收协定应视同已缴税额的金额。</w:t>
      </w:r>
    </w:p>
    <w:p w:rsidR="00FF0696" w:rsidRPr="00DE3E4B" w:rsidRDefault="00FF0696" w:rsidP="001F0994">
      <w:pPr>
        <w:pStyle w:val="SBBZW"/>
        <w:rPr>
          <w:color w:val="000000"/>
        </w:rPr>
      </w:pPr>
      <w:r w:rsidRPr="00DE3E4B">
        <w:rPr>
          <w:rFonts w:hint="eastAsia"/>
          <w:color w:val="000000"/>
        </w:rPr>
        <w:t>6.第15列“境外分支机构收入与支出纳税调整额”：填报纳税人境外分支机构收</w:t>
      </w:r>
      <w:r w:rsidRPr="00DE3E4B">
        <w:rPr>
          <w:rFonts w:hint="eastAsia"/>
          <w:color w:val="000000"/>
        </w:rPr>
        <w:lastRenderedPageBreak/>
        <w:t>入、支出按照</w:t>
      </w:r>
      <w:r w:rsidR="009167CC">
        <w:rPr>
          <w:rFonts w:hint="eastAsia"/>
          <w:color w:val="000000"/>
        </w:rPr>
        <w:t>税收规定</w:t>
      </w:r>
      <w:r w:rsidRPr="00DE3E4B">
        <w:rPr>
          <w:rFonts w:hint="eastAsia"/>
          <w:color w:val="000000"/>
        </w:rPr>
        <w:t>计算的纳税调整额。</w:t>
      </w:r>
    </w:p>
    <w:p w:rsidR="00FF0696" w:rsidRPr="00DE3E4B" w:rsidRDefault="00FF0696" w:rsidP="001F0994">
      <w:pPr>
        <w:pStyle w:val="SBBZW"/>
        <w:rPr>
          <w:color w:val="000000"/>
        </w:rPr>
      </w:pPr>
      <w:r w:rsidRPr="00DE3E4B">
        <w:rPr>
          <w:rFonts w:hint="eastAsia"/>
          <w:color w:val="000000"/>
        </w:rPr>
        <w:t>7.第16列“境外分支机构调整分摊扣除的有关成本费用”：填报纳税人境外分支机构应合理分摊的总部管理费等有关成本费用，同时在《纳税调整项目明细表》（A105000）进行纳税调增。</w:t>
      </w:r>
    </w:p>
    <w:p w:rsidR="00FF0696" w:rsidRPr="00DE3E4B" w:rsidRDefault="00FF0696" w:rsidP="001F0994">
      <w:pPr>
        <w:pStyle w:val="SBBZW"/>
        <w:rPr>
          <w:color w:val="000000"/>
        </w:rPr>
      </w:pPr>
      <w:r w:rsidRPr="00DE3E4B">
        <w:rPr>
          <w:rFonts w:hint="eastAsia"/>
          <w:color w:val="000000"/>
        </w:rPr>
        <w:t>8.第17列“境外所得对应调整的相关成本费用支出”：填报纳税人实际发生与取得境外所得有关但未直接计入境外所得应纳税所得的成本费用支出，同时在《纳税调整项目明细表》（A105000）进行纳税调增。</w:t>
      </w:r>
    </w:p>
    <w:p w:rsidR="00FF0696" w:rsidRPr="00DE3E4B" w:rsidRDefault="00FF0696" w:rsidP="001F0994">
      <w:pPr>
        <w:pStyle w:val="SBBZW"/>
        <w:rPr>
          <w:color w:val="000000"/>
        </w:rPr>
      </w:pPr>
      <w:r w:rsidRPr="00DE3E4B">
        <w:rPr>
          <w:rFonts w:hint="eastAsia"/>
          <w:color w:val="000000"/>
        </w:rPr>
        <w:t>9.第18列“境外所得纳税调整后所得”：填报第14+15-16-17列的金额。</w:t>
      </w:r>
    </w:p>
    <w:p w:rsidR="00FF0696" w:rsidRPr="00DE3E4B" w:rsidRDefault="00FF0696" w:rsidP="001B1104">
      <w:pPr>
        <w:pStyle w:val="SBBL2"/>
        <w:ind w:firstLine="482"/>
      </w:pPr>
      <w:r w:rsidRPr="00DE3E4B">
        <w:rPr>
          <w:rFonts w:hint="eastAsia"/>
        </w:rPr>
        <w:t>二、表内、表间关系</w:t>
      </w:r>
    </w:p>
    <w:p w:rsidR="00FF0696" w:rsidRPr="00DE3E4B" w:rsidRDefault="00FF0696" w:rsidP="001B1104">
      <w:pPr>
        <w:pStyle w:val="SBBL3"/>
      </w:pPr>
      <w:r w:rsidRPr="00DE3E4B">
        <w:rPr>
          <w:rFonts w:hint="eastAsia"/>
        </w:rPr>
        <w:t>（一）表内关系</w:t>
      </w:r>
    </w:p>
    <w:p w:rsidR="00FF0696" w:rsidRPr="00DE3E4B" w:rsidRDefault="00FF0696" w:rsidP="001F0994">
      <w:pPr>
        <w:pStyle w:val="SBBZW"/>
        <w:rPr>
          <w:color w:val="000000"/>
        </w:rPr>
      </w:pPr>
      <w:r w:rsidRPr="00DE3E4B">
        <w:rPr>
          <w:rFonts w:hint="eastAsia"/>
          <w:color w:val="000000"/>
        </w:rPr>
        <w:t>1.第9列＝第</w:t>
      </w:r>
      <w:r w:rsidRPr="00DE3E4B">
        <w:rPr>
          <w:color w:val="000000"/>
        </w:rPr>
        <w:t>2</w:t>
      </w:r>
      <w:r w:rsidRPr="00DE3E4B">
        <w:rPr>
          <w:rFonts w:hint="eastAsia"/>
          <w:color w:val="000000"/>
        </w:rPr>
        <w:t>+</w:t>
      </w:r>
      <w:r w:rsidRPr="00DE3E4B">
        <w:rPr>
          <w:color w:val="000000"/>
        </w:rPr>
        <w:t>3+…</w:t>
      </w:r>
      <w:r w:rsidRPr="00DE3E4B">
        <w:rPr>
          <w:rFonts w:hint="eastAsia"/>
          <w:color w:val="000000"/>
        </w:rPr>
        <w:t>+</w:t>
      </w:r>
      <w:r w:rsidRPr="00DE3E4B">
        <w:rPr>
          <w:color w:val="000000"/>
        </w:rPr>
        <w:t>8</w:t>
      </w:r>
      <w:r w:rsidRPr="00DE3E4B">
        <w:rPr>
          <w:rFonts w:hint="eastAsia"/>
          <w:color w:val="000000"/>
        </w:rPr>
        <w:t>列。</w:t>
      </w:r>
    </w:p>
    <w:p w:rsidR="00FF0696" w:rsidRPr="00DE3E4B" w:rsidRDefault="00FF0696" w:rsidP="001F0994">
      <w:pPr>
        <w:pStyle w:val="SBBZW"/>
        <w:rPr>
          <w:color w:val="000000"/>
        </w:rPr>
      </w:pPr>
      <w:r w:rsidRPr="00DE3E4B">
        <w:rPr>
          <w:rFonts w:hint="eastAsia"/>
          <w:color w:val="000000"/>
        </w:rPr>
        <w:t>2.第</w:t>
      </w:r>
      <w:r w:rsidRPr="00DE3E4B">
        <w:rPr>
          <w:color w:val="000000"/>
        </w:rPr>
        <w:t>1</w:t>
      </w:r>
      <w:r w:rsidRPr="00DE3E4B">
        <w:rPr>
          <w:rFonts w:hint="eastAsia"/>
          <w:color w:val="000000"/>
        </w:rPr>
        <w:t>3列</w:t>
      </w:r>
      <w:r w:rsidRPr="00DE3E4B">
        <w:rPr>
          <w:color w:val="000000"/>
        </w:rPr>
        <w:t>＝</w:t>
      </w:r>
      <w:r w:rsidRPr="00DE3E4B">
        <w:rPr>
          <w:rFonts w:hint="eastAsia"/>
          <w:color w:val="000000"/>
        </w:rPr>
        <w:t>第10+11+12列。</w:t>
      </w:r>
    </w:p>
    <w:p w:rsidR="00FF0696" w:rsidRPr="00DE3E4B" w:rsidRDefault="00FF0696" w:rsidP="001F0994">
      <w:pPr>
        <w:pStyle w:val="SBBZW"/>
        <w:rPr>
          <w:color w:val="000000"/>
        </w:rPr>
      </w:pPr>
      <w:r w:rsidRPr="00DE3E4B">
        <w:rPr>
          <w:rFonts w:hint="eastAsia"/>
          <w:color w:val="000000"/>
        </w:rPr>
        <w:t>3.第</w:t>
      </w:r>
      <w:r w:rsidRPr="00DE3E4B">
        <w:rPr>
          <w:color w:val="000000"/>
        </w:rPr>
        <w:t>1</w:t>
      </w:r>
      <w:r w:rsidRPr="00DE3E4B">
        <w:rPr>
          <w:rFonts w:hint="eastAsia"/>
          <w:color w:val="000000"/>
        </w:rPr>
        <w:t>4列</w:t>
      </w:r>
      <w:r w:rsidRPr="00DE3E4B">
        <w:rPr>
          <w:color w:val="000000"/>
        </w:rPr>
        <w:t>＝</w:t>
      </w:r>
      <w:r w:rsidRPr="00DE3E4B">
        <w:rPr>
          <w:rFonts w:hint="eastAsia"/>
          <w:color w:val="000000"/>
        </w:rPr>
        <w:t>第9+10+11列。</w:t>
      </w:r>
    </w:p>
    <w:p w:rsidR="00FF0696" w:rsidRPr="00DE3E4B" w:rsidRDefault="00FF0696" w:rsidP="001F0994">
      <w:pPr>
        <w:pStyle w:val="SBBZW"/>
        <w:rPr>
          <w:color w:val="000000"/>
        </w:rPr>
      </w:pPr>
      <w:r w:rsidRPr="00DE3E4B">
        <w:rPr>
          <w:rFonts w:hint="eastAsia"/>
          <w:color w:val="000000"/>
        </w:rPr>
        <w:t>4.第</w:t>
      </w:r>
      <w:r w:rsidRPr="00DE3E4B">
        <w:rPr>
          <w:color w:val="000000"/>
        </w:rPr>
        <w:t>1</w:t>
      </w:r>
      <w:r w:rsidRPr="00DE3E4B">
        <w:rPr>
          <w:rFonts w:hint="eastAsia"/>
          <w:color w:val="000000"/>
        </w:rPr>
        <w:t>8列</w:t>
      </w:r>
      <w:r w:rsidRPr="00DE3E4B">
        <w:rPr>
          <w:color w:val="000000"/>
        </w:rPr>
        <w:t>＝</w:t>
      </w:r>
      <w:r w:rsidRPr="00DE3E4B">
        <w:rPr>
          <w:rFonts w:hint="eastAsia"/>
          <w:color w:val="000000"/>
        </w:rPr>
        <w:t>第14+</w:t>
      </w:r>
      <w:r w:rsidRPr="00DE3E4B">
        <w:rPr>
          <w:color w:val="000000"/>
        </w:rPr>
        <w:t>1</w:t>
      </w:r>
      <w:r w:rsidRPr="00DE3E4B">
        <w:rPr>
          <w:rFonts w:hint="eastAsia"/>
          <w:color w:val="000000"/>
        </w:rPr>
        <w:t>5-16-</w:t>
      </w:r>
      <w:r w:rsidRPr="00DE3E4B">
        <w:rPr>
          <w:color w:val="000000"/>
        </w:rPr>
        <w:t>1</w:t>
      </w:r>
      <w:r w:rsidRPr="00DE3E4B">
        <w:rPr>
          <w:rFonts w:hint="eastAsia"/>
          <w:color w:val="000000"/>
        </w:rPr>
        <w:t>7列。</w:t>
      </w:r>
    </w:p>
    <w:p w:rsidR="00FF0696" w:rsidRPr="00DE3E4B" w:rsidRDefault="00FF0696" w:rsidP="001B1104">
      <w:pPr>
        <w:pStyle w:val="SBBL3"/>
      </w:pPr>
      <w:r w:rsidRPr="00DE3E4B">
        <w:rPr>
          <w:rFonts w:hint="eastAsia"/>
        </w:rPr>
        <w:t>（二）表间关系</w:t>
      </w:r>
    </w:p>
    <w:p w:rsidR="00FF0696" w:rsidRPr="00DE3E4B" w:rsidRDefault="00FF0696" w:rsidP="001F0994">
      <w:pPr>
        <w:pStyle w:val="SBBZW"/>
        <w:rPr>
          <w:color w:val="000000"/>
        </w:rPr>
      </w:pPr>
      <w:r w:rsidRPr="00DE3E4B">
        <w:rPr>
          <w:rFonts w:hint="eastAsia"/>
          <w:color w:val="000000"/>
        </w:rPr>
        <w:t>1.</w:t>
      </w:r>
      <w:r w:rsidR="00F6661A">
        <w:rPr>
          <w:rFonts w:hint="eastAsia"/>
          <w:color w:val="000000"/>
        </w:rPr>
        <w:t>若</w:t>
      </w:r>
      <w:r w:rsidR="00F6661A" w:rsidRPr="006B579A">
        <w:rPr>
          <w:rFonts w:hint="eastAsia"/>
          <w:color w:val="000000"/>
        </w:rPr>
        <w:t>选择“分国（地区）不分项”的境外所得抵免方式，</w:t>
      </w:r>
      <w:r w:rsidR="00F6661A" w:rsidRPr="00DE3E4B">
        <w:rPr>
          <w:rFonts w:hint="eastAsia"/>
          <w:color w:val="000000"/>
        </w:rPr>
        <w:t>第</w:t>
      </w:r>
      <w:r w:rsidR="00F6661A">
        <w:rPr>
          <w:rFonts w:hint="eastAsia"/>
          <w:color w:val="000000"/>
        </w:rPr>
        <w:t>13列各行</w:t>
      </w:r>
      <w:r w:rsidR="00F6661A" w:rsidRPr="00DE3E4B">
        <w:rPr>
          <w:rFonts w:hint="eastAsia"/>
          <w:color w:val="000000"/>
        </w:rPr>
        <w:t>＝表A108000第</w:t>
      </w:r>
      <w:r w:rsidR="00F6661A">
        <w:rPr>
          <w:rFonts w:hint="eastAsia"/>
          <w:color w:val="000000"/>
        </w:rPr>
        <w:t>10</w:t>
      </w:r>
      <w:r w:rsidR="00F6661A" w:rsidRPr="00DE3E4B">
        <w:rPr>
          <w:rFonts w:hint="eastAsia"/>
          <w:color w:val="000000"/>
        </w:rPr>
        <w:t>列相应行次</w:t>
      </w:r>
      <w:r w:rsidR="00F6661A">
        <w:rPr>
          <w:rFonts w:hint="eastAsia"/>
          <w:color w:val="000000"/>
        </w:rPr>
        <w:t>；若</w:t>
      </w:r>
      <w:r w:rsidR="00F6661A" w:rsidRPr="006B72BC">
        <w:rPr>
          <w:rFonts w:hint="eastAsia"/>
          <w:color w:val="000000"/>
        </w:rPr>
        <w:t xml:space="preserve">选择“不分国（地区）不分项” </w:t>
      </w:r>
      <w:r w:rsidR="00F6661A" w:rsidRPr="006B579A">
        <w:rPr>
          <w:rFonts w:hint="eastAsia"/>
          <w:color w:val="000000"/>
        </w:rPr>
        <w:t>的境外所得抵免方式，</w:t>
      </w:r>
      <w:r w:rsidR="00F6661A" w:rsidRPr="00DE3E4B">
        <w:rPr>
          <w:rFonts w:hint="eastAsia"/>
          <w:color w:val="000000"/>
        </w:rPr>
        <w:t>第13列</w:t>
      </w:r>
      <w:r w:rsidR="00F6661A" w:rsidRPr="006B72BC">
        <w:rPr>
          <w:rFonts w:hint="eastAsia"/>
          <w:color w:val="000000"/>
        </w:rPr>
        <w:t>合计</w:t>
      </w:r>
      <w:r w:rsidR="00F6661A" w:rsidRPr="00DE3E4B">
        <w:rPr>
          <w:rFonts w:hint="eastAsia"/>
          <w:color w:val="000000"/>
        </w:rPr>
        <w:t>＝表A108000</w:t>
      </w:r>
      <w:r w:rsidR="00F6661A">
        <w:rPr>
          <w:rFonts w:hint="eastAsia"/>
          <w:color w:val="000000"/>
        </w:rPr>
        <w:t>第1行</w:t>
      </w:r>
      <w:r w:rsidR="00F6661A" w:rsidRPr="006B72BC">
        <w:rPr>
          <w:rFonts w:hint="eastAsia"/>
          <w:color w:val="000000"/>
        </w:rPr>
        <w:t>第</w:t>
      </w:r>
      <w:r w:rsidR="00F6661A">
        <w:rPr>
          <w:rFonts w:hint="eastAsia"/>
          <w:color w:val="000000"/>
        </w:rPr>
        <w:t>10</w:t>
      </w:r>
      <w:r w:rsidR="00F6661A" w:rsidRPr="006B72BC">
        <w:rPr>
          <w:rFonts w:hint="eastAsia"/>
          <w:color w:val="000000"/>
        </w:rPr>
        <w:t>列。</w:t>
      </w:r>
    </w:p>
    <w:p w:rsidR="00FF0696" w:rsidRPr="00DE3E4B" w:rsidRDefault="00FF0696" w:rsidP="001F0994">
      <w:pPr>
        <w:pStyle w:val="SBBZW"/>
        <w:rPr>
          <w:color w:val="000000"/>
        </w:rPr>
      </w:pPr>
      <w:r w:rsidRPr="00DE3E4B">
        <w:rPr>
          <w:rFonts w:hint="eastAsia"/>
          <w:color w:val="000000"/>
        </w:rPr>
        <w:t>2.</w:t>
      </w:r>
      <w:r w:rsidR="00F6661A">
        <w:rPr>
          <w:rFonts w:hint="eastAsia"/>
          <w:color w:val="000000"/>
        </w:rPr>
        <w:t>若</w:t>
      </w:r>
      <w:r w:rsidR="00F6661A" w:rsidRPr="006B579A">
        <w:rPr>
          <w:rFonts w:hint="eastAsia"/>
          <w:color w:val="000000"/>
        </w:rPr>
        <w:t>选择“分国（地区）不分项”的境外所得抵免方式，</w:t>
      </w:r>
      <w:r w:rsidR="00F6661A" w:rsidRPr="00DE3E4B">
        <w:rPr>
          <w:rFonts w:hint="eastAsia"/>
          <w:color w:val="000000"/>
        </w:rPr>
        <w:t>第</w:t>
      </w:r>
      <w:r w:rsidR="00F6661A">
        <w:rPr>
          <w:rFonts w:hint="eastAsia"/>
          <w:color w:val="000000"/>
        </w:rPr>
        <w:t>14</w:t>
      </w:r>
      <w:r w:rsidR="00F6661A" w:rsidRPr="00DE3E4B">
        <w:rPr>
          <w:rFonts w:hint="eastAsia"/>
          <w:color w:val="000000"/>
        </w:rPr>
        <w:t>列</w:t>
      </w:r>
      <w:r w:rsidR="00F6661A">
        <w:rPr>
          <w:rFonts w:hint="eastAsia"/>
          <w:color w:val="000000"/>
        </w:rPr>
        <w:t>各行</w:t>
      </w:r>
      <w:r w:rsidR="00F6661A" w:rsidRPr="00DE3E4B">
        <w:rPr>
          <w:rFonts w:hint="eastAsia"/>
          <w:color w:val="000000"/>
        </w:rPr>
        <w:t>＝表A108000第</w:t>
      </w:r>
      <w:r w:rsidR="00F6661A">
        <w:rPr>
          <w:rFonts w:hint="eastAsia"/>
          <w:color w:val="000000"/>
        </w:rPr>
        <w:t>2</w:t>
      </w:r>
      <w:r w:rsidR="00F6661A" w:rsidRPr="00DE3E4B">
        <w:rPr>
          <w:rFonts w:hint="eastAsia"/>
          <w:color w:val="000000"/>
        </w:rPr>
        <w:t>列相应行次</w:t>
      </w:r>
      <w:r w:rsidR="00F6661A">
        <w:rPr>
          <w:rFonts w:hint="eastAsia"/>
          <w:color w:val="000000"/>
        </w:rPr>
        <w:t>；若</w:t>
      </w:r>
      <w:r w:rsidR="00F6661A" w:rsidRPr="006B72BC">
        <w:rPr>
          <w:rFonts w:hint="eastAsia"/>
          <w:color w:val="000000"/>
        </w:rPr>
        <w:t xml:space="preserve">选择“不分国（地区）不分项” </w:t>
      </w:r>
      <w:r w:rsidR="00F6661A" w:rsidRPr="006B579A">
        <w:rPr>
          <w:rFonts w:hint="eastAsia"/>
          <w:color w:val="000000"/>
        </w:rPr>
        <w:t>的境外所得抵免方式，</w:t>
      </w:r>
      <w:r w:rsidR="00F6661A" w:rsidRPr="006B72BC">
        <w:rPr>
          <w:rFonts w:hint="eastAsia"/>
          <w:color w:val="000000"/>
        </w:rPr>
        <w:t>第</w:t>
      </w:r>
      <w:r w:rsidR="00F6661A">
        <w:rPr>
          <w:rFonts w:hint="eastAsia"/>
          <w:color w:val="000000"/>
        </w:rPr>
        <w:t>14</w:t>
      </w:r>
      <w:r w:rsidR="00F6661A" w:rsidRPr="006B72BC">
        <w:rPr>
          <w:rFonts w:hint="eastAsia"/>
          <w:color w:val="000000"/>
        </w:rPr>
        <w:t>列合计</w:t>
      </w:r>
      <w:r w:rsidR="00F6661A" w:rsidRPr="00DE3E4B">
        <w:rPr>
          <w:rFonts w:hint="eastAsia"/>
          <w:color w:val="000000"/>
        </w:rPr>
        <w:t>＝表A108000</w:t>
      </w:r>
      <w:r w:rsidR="00F6661A">
        <w:rPr>
          <w:rFonts w:hint="eastAsia"/>
          <w:color w:val="000000"/>
        </w:rPr>
        <w:t>第1行</w:t>
      </w:r>
      <w:r w:rsidR="00F6661A" w:rsidRPr="006B72BC">
        <w:rPr>
          <w:rFonts w:hint="eastAsia"/>
          <w:color w:val="000000"/>
        </w:rPr>
        <w:t>第</w:t>
      </w:r>
      <w:r w:rsidR="00F6661A">
        <w:rPr>
          <w:rFonts w:hint="eastAsia"/>
          <w:color w:val="000000"/>
        </w:rPr>
        <w:t>2</w:t>
      </w:r>
      <w:r w:rsidR="00F6661A" w:rsidRPr="006B72BC">
        <w:rPr>
          <w:rFonts w:hint="eastAsia"/>
          <w:color w:val="000000"/>
        </w:rPr>
        <w:t>列。</w:t>
      </w:r>
    </w:p>
    <w:p w:rsidR="003C5B12" w:rsidRPr="00DE3E4B" w:rsidRDefault="00FF0696" w:rsidP="001F0994">
      <w:pPr>
        <w:pStyle w:val="SBBZW"/>
        <w:rPr>
          <w:color w:val="000000"/>
        </w:rPr>
      </w:pPr>
      <w:r w:rsidRPr="00DE3E4B">
        <w:rPr>
          <w:rFonts w:hint="eastAsia"/>
          <w:color w:val="000000"/>
        </w:rPr>
        <w:t>3.</w:t>
      </w:r>
      <w:r w:rsidR="003C5B12" w:rsidRPr="00DE3E4B">
        <w:rPr>
          <w:rFonts w:hint="eastAsia"/>
          <w:color w:val="000000"/>
        </w:rPr>
        <w:t>第14列</w:t>
      </w:r>
      <w:r w:rsidR="000433A1">
        <w:rPr>
          <w:rFonts w:hint="eastAsia"/>
          <w:color w:val="000000"/>
        </w:rPr>
        <w:t>合计</w:t>
      </w:r>
      <w:r w:rsidR="00B840F7">
        <w:rPr>
          <w:rFonts w:hint="eastAsia"/>
          <w:color w:val="000000"/>
        </w:rPr>
        <w:t>-</w:t>
      </w:r>
      <w:r w:rsidR="003C5B12" w:rsidRPr="00DE3E4B">
        <w:rPr>
          <w:rFonts w:hint="eastAsia"/>
          <w:color w:val="000000"/>
        </w:rPr>
        <w:t>第11列</w:t>
      </w:r>
      <w:r w:rsidR="000433A1">
        <w:rPr>
          <w:rFonts w:hint="eastAsia"/>
          <w:color w:val="000000"/>
        </w:rPr>
        <w:t>合计</w:t>
      </w:r>
      <w:r w:rsidR="00921FAD">
        <w:rPr>
          <w:rFonts w:hint="eastAsia"/>
          <w:color w:val="000000"/>
        </w:rPr>
        <w:t>＝</w:t>
      </w:r>
      <w:r w:rsidR="003C5B12" w:rsidRPr="00DE3E4B">
        <w:rPr>
          <w:rFonts w:hint="eastAsia"/>
          <w:color w:val="000000"/>
        </w:rPr>
        <w:t>表A100000第14行。</w:t>
      </w:r>
    </w:p>
    <w:p w:rsidR="00FF0696" w:rsidRPr="00DE3E4B" w:rsidRDefault="003C5B12" w:rsidP="001F0994">
      <w:pPr>
        <w:pStyle w:val="SBBZW"/>
        <w:rPr>
          <w:color w:val="000000"/>
        </w:rPr>
      </w:pPr>
      <w:r w:rsidRPr="00DE3E4B">
        <w:rPr>
          <w:rFonts w:hint="eastAsia"/>
          <w:color w:val="000000"/>
        </w:rPr>
        <w:t>4.</w:t>
      </w:r>
      <w:r w:rsidR="00FF0696" w:rsidRPr="00DE3E4B">
        <w:rPr>
          <w:rFonts w:hint="eastAsia"/>
          <w:color w:val="000000"/>
        </w:rPr>
        <w:t>第16列合计+第17列合计＝表A105000第28行第3列。</w:t>
      </w:r>
    </w:p>
    <w:p w:rsidR="001C1B23" w:rsidRPr="006B72BC" w:rsidRDefault="001C1B23" w:rsidP="001C1B23">
      <w:pPr>
        <w:pStyle w:val="SBBZW"/>
        <w:rPr>
          <w:color w:val="000000"/>
        </w:rPr>
      </w:pPr>
      <w:r>
        <w:rPr>
          <w:rFonts w:hint="eastAsia"/>
          <w:color w:val="000000"/>
        </w:rPr>
        <w:t>5</w:t>
      </w:r>
      <w:r w:rsidRPr="00DE3E4B">
        <w:rPr>
          <w:rFonts w:hint="eastAsia"/>
          <w:color w:val="000000"/>
        </w:rPr>
        <w:t>.</w:t>
      </w:r>
      <w:r>
        <w:rPr>
          <w:rFonts w:hint="eastAsia"/>
          <w:color w:val="000000"/>
        </w:rPr>
        <w:t>若</w:t>
      </w:r>
      <w:r w:rsidRPr="006B579A">
        <w:rPr>
          <w:rFonts w:hint="eastAsia"/>
          <w:color w:val="000000"/>
        </w:rPr>
        <w:t>选择“分国（地区）不分项”的境外所得抵免方式，</w:t>
      </w:r>
      <w:r w:rsidRPr="00DE3E4B">
        <w:rPr>
          <w:rFonts w:hint="eastAsia"/>
          <w:color w:val="000000"/>
        </w:rPr>
        <w:t>第18列相应行次＝表A108000第3列</w:t>
      </w:r>
      <w:r w:rsidR="006C219A" w:rsidRPr="00DE3E4B">
        <w:rPr>
          <w:rFonts w:hint="eastAsia"/>
          <w:color w:val="000000"/>
        </w:rPr>
        <w:t>相应行次</w:t>
      </w:r>
      <w:r>
        <w:rPr>
          <w:rFonts w:hint="eastAsia"/>
          <w:color w:val="000000"/>
        </w:rPr>
        <w:t>；若</w:t>
      </w:r>
      <w:r w:rsidRPr="006B72BC">
        <w:rPr>
          <w:rFonts w:hint="eastAsia"/>
          <w:color w:val="000000"/>
        </w:rPr>
        <w:t xml:space="preserve">选择“不分国（地区）不分项” </w:t>
      </w:r>
      <w:r w:rsidRPr="006B579A">
        <w:rPr>
          <w:rFonts w:hint="eastAsia"/>
          <w:color w:val="000000"/>
        </w:rPr>
        <w:t>的境外所得抵免方式，</w:t>
      </w:r>
      <w:r w:rsidRPr="006B72BC">
        <w:rPr>
          <w:rFonts w:hint="eastAsia"/>
          <w:color w:val="000000"/>
        </w:rPr>
        <w:t>第</w:t>
      </w:r>
      <w:r w:rsidRPr="006B72BC">
        <w:rPr>
          <w:color w:val="000000"/>
        </w:rPr>
        <w:t>18</w:t>
      </w:r>
      <w:r w:rsidRPr="006B72BC">
        <w:rPr>
          <w:rFonts w:hint="eastAsia"/>
          <w:color w:val="000000"/>
        </w:rPr>
        <w:t>列合计</w:t>
      </w:r>
      <w:r w:rsidRPr="00DE3E4B">
        <w:rPr>
          <w:rFonts w:hint="eastAsia"/>
          <w:color w:val="000000"/>
        </w:rPr>
        <w:t>＝表A108000</w:t>
      </w:r>
      <w:r w:rsidR="00883491">
        <w:rPr>
          <w:rFonts w:hint="eastAsia"/>
          <w:color w:val="000000"/>
        </w:rPr>
        <w:t>第1行</w:t>
      </w:r>
      <w:r w:rsidRPr="006B72BC">
        <w:rPr>
          <w:rFonts w:hint="eastAsia"/>
          <w:color w:val="000000"/>
        </w:rPr>
        <w:t>第</w:t>
      </w:r>
      <w:r w:rsidRPr="006B72BC">
        <w:rPr>
          <w:color w:val="000000"/>
        </w:rPr>
        <w:t>3</w:t>
      </w:r>
      <w:r w:rsidRPr="006B72BC">
        <w:rPr>
          <w:rFonts w:hint="eastAsia"/>
          <w:color w:val="000000"/>
        </w:rPr>
        <w:t>列。</w:t>
      </w:r>
    </w:p>
    <w:p w:rsidR="001C1B23" w:rsidRPr="00883491" w:rsidRDefault="001C1B23" w:rsidP="001F0994">
      <w:pPr>
        <w:pStyle w:val="SBBZW"/>
        <w:rPr>
          <w:color w:val="000000"/>
        </w:rPr>
        <w:sectPr w:rsidR="001C1B23" w:rsidRPr="00883491" w:rsidSect="00D166A1">
          <w:pgSz w:w="11906" w:h="16838" w:code="9"/>
          <w:pgMar w:top="1985" w:right="1418" w:bottom="1928" w:left="1418" w:header="851" w:footer="992" w:gutter="113"/>
          <w:cols w:space="425"/>
          <w:titlePg/>
          <w:docGrid w:linePitch="312"/>
        </w:sectPr>
      </w:pPr>
    </w:p>
    <w:p w:rsidR="00FF0696" w:rsidRDefault="00F82A9B" w:rsidP="00454B8C">
      <w:pPr>
        <w:pStyle w:val="SBBT2"/>
      </w:pPr>
      <w:bookmarkStart w:id="161" w:name="_Toc499456619"/>
      <w:r w:rsidRPr="00F82A9B">
        <w:rPr>
          <w:rFonts w:hint="eastAsia"/>
        </w:rPr>
        <w:lastRenderedPageBreak/>
        <w:t>A108020</w:t>
      </w:r>
      <w:r>
        <w:tab/>
      </w:r>
      <w:r w:rsidRPr="00F82A9B">
        <w:rPr>
          <w:rFonts w:hint="eastAsia"/>
        </w:rPr>
        <w:t>境外分支机构弥补亏损明细表</w:t>
      </w:r>
      <w:bookmarkEnd w:id="161"/>
    </w:p>
    <w:tbl>
      <w:tblPr>
        <w:tblW w:w="15017" w:type="dxa"/>
        <w:jc w:val="center"/>
        <w:tblLayout w:type="fixed"/>
        <w:tblLook w:val="0000"/>
      </w:tblPr>
      <w:tblGrid>
        <w:gridCol w:w="552"/>
        <w:gridCol w:w="720"/>
        <w:gridCol w:w="1075"/>
        <w:gridCol w:w="852"/>
        <w:gridCol w:w="841"/>
        <w:gridCol w:w="913"/>
        <w:gridCol w:w="637"/>
        <w:gridCol w:w="720"/>
        <w:gridCol w:w="720"/>
        <w:gridCol w:w="720"/>
        <w:gridCol w:w="720"/>
        <w:gridCol w:w="650"/>
        <w:gridCol w:w="720"/>
        <w:gridCol w:w="888"/>
        <w:gridCol w:w="720"/>
        <w:gridCol w:w="720"/>
        <w:gridCol w:w="720"/>
        <w:gridCol w:w="720"/>
        <w:gridCol w:w="720"/>
        <w:gridCol w:w="682"/>
        <w:gridCol w:w="7"/>
      </w:tblGrid>
      <w:tr w:rsidR="005C58F2">
        <w:trPr>
          <w:trHeight w:val="293"/>
          <w:jc w:val="center"/>
        </w:trPr>
        <w:tc>
          <w:tcPr>
            <w:tcW w:w="552" w:type="dxa"/>
            <w:vMerge w:val="restart"/>
            <w:tcBorders>
              <w:top w:val="single" w:sz="12" w:space="0" w:color="auto"/>
              <w:left w:val="single" w:sz="12" w:space="0" w:color="auto"/>
              <w:right w:val="single" w:sz="6" w:space="0" w:color="auto"/>
            </w:tcBorders>
            <w:vAlign w:val="center"/>
          </w:tcPr>
          <w:p w:rsidR="005C58F2" w:rsidRDefault="005C58F2" w:rsidP="005C58F2">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行次</w:t>
            </w:r>
          </w:p>
        </w:tc>
        <w:tc>
          <w:tcPr>
            <w:tcW w:w="720" w:type="dxa"/>
            <w:vMerge w:val="restart"/>
            <w:tcBorders>
              <w:top w:val="single" w:sz="12" w:space="0" w:color="auto"/>
              <w:left w:val="single" w:sz="6" w:space="0" w:color="auto"/>
              <w:right w:val="single" w:sz="6" w:space="0" w:color="auto"/>
            </w:tcBorders>
            <w:vAlign w:val="center"/>
          </w:tcPr>
          <w:p w:rsidR="00BB24E1" w:rsidRDefault="005C58F2" w:rsidP="00697233">
            <w:pPr>
              <w:autoSpaceDE w:val="0"/>
              <w:autoSpaceDN w:val="0"/>
              <w:adjustRightInd w:val="0"/>
              <w:ind w:leftChars="-50" w:left="-105" w:rightChars="-50" w:right="-105"/>
              <w:jc w:val="center"/>
              <w:rPr>
                <w:rFonts w:ascii="宋体" w:cs="宋体" w:hint="eastAsia"/>
                <w:color w:val="000000"/>
                <w:kern w:val="0"/>
                <w:sz w:val="20"/>
                <w:szCs w:val="20"/>
              </w:rPr>
            </w:pPr>
            <w:r>
              <w:rPr>
                <w:rFonts w:ascii="宋体" w:cs="宋体" w:hint="eastAsia"/>
                <w:color w:val="000000"/>
                <w:kern w:val="0"/>
                <w:sz w:val="20"/>
                <w:szCs w:val="20"/>
              </w:rPr>
              <w:t>国家</w:t>
            </w:r>
          </w:p>
          <w:p w:rsidR="005C58F2" w:rsidRDefault="00697233"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w:t>
            </w:r>
            <w:r w:rsidR="005C58F2">
              <w:rPr>
                <w:rFonts w:ascii="宋体" w:cs="宋体" w:hint="eastAsia"/>
                <w:color w:val="000000"/>
                <w:kern w:val="0"/>
                <w:sz w:val="20"/>
                <w:szCs w:val="20"/>
              </w:rPr>
              <w:t>地区</w:t>
            </w:r>
            <w:r>
              <w:rPr>
                <w:rFonts w:ascii="宋体" w:cs="宋体" w:hint="eastAsia"/>
                <w:color w:val="000000"/>
                <w:kern w:val="0"/>
                <w:sz w:val="20"/>
                <w:szCs w:val="20"/>
              </w:rPr>
              <w:t>)</w:t>
            </w:r>
          </w:p>
        </w:tc>
        <w:tc>
          <w:tcPr>
            <w:tcW w:w="3681" w:type="dxa"/>
            <w:gridSpan w:val="4"/>
            <w:tcBorders>
              <w:top w:val="single" w:sz="12" w:space="0" w:color="auto"/>
              <w:left w:val="single" w:sz="6" w:space="0" w:color="auto"/>
              <w:bottom w:val="single" w:sz="6" w:space="0" w:color="auto"/>
              <w:right w:val="single" w:sz="6" w:space="0" w:color="auto"/>
            </w:tcBorders>
            <w:vAlign w:val="center"/>
          </w:tcPr>
          <w:p w:rsidR="005C58F2" w:rsidRDefault="005C58F2"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非实际亏损额的弥补</w:t>
            </w:r>
          </w:p>
        </w:tc>
        <w:tc>
          <w:tcPr>
            <w:tcW w:w="10064" w:type="dxa"/>
            <w:gridSpan w:val="15"/>
            <w:tcBorders>
              <w:top w:val="single" w:sz="12" w:space="0" w:color="auto"/>
              <w:left w:val="single" w:sz="6" w:space="0" w:color="auto"/>
              <w:bottom w:val="single" w:sz="6" w:space="0" w:color="auto"/>
              <w:right w:val="single" w:sz="12" w:space="0" w:color="auto"/>
            </w:tcBorders>
            <w:vAlign w:val="center"/>
          </w:tcPr>
          <w:p w:rsidR="005C58F2" w:rsidRDefault="005C58F2"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实际亏损额的弥补</w:t>
            </w:r>
          </w:p>
        </w:tc>
      </w:tr>
      <w:tr w:rsidR="005C58F2">
        <w:trPr>
          <w:gridAfter w:val="1"/>
          <w:wAfter w:w="7" w:type="dxa"/>
          <w:trHeight w:val="419"/>
          <w:jc w:val="center"/>
        </w:trPr>
        <w:tc>
          <w:tcPr>
            <w:tcW w:w="552" w:type="dxa"/>
            <w:vMerge/>
            <w:tcBorders>
              <w:left w:val="single" w:sz="12" w:space="0" w:color="auto"/>
              <w:right w:val="single" w:sz="6" w:space="0" w:color="auto"/>
            </w:tcBorders>
            <w:vAlign w:val="center"/>
          </w:tcPr>
          <w:p w:rsidR="005C58F2" w:rsidRDefault="005C58F2" w:rsidP="005C58F2">
            <w:pPr>
              <w:autoSpaceDE w:val="0"/>
              <w:autoSpaceDN w:val="0"/>
              <w:adjustRightInd w:val="0"/>
              <w:jc w:val="center"/>
              <w:rPr>
                <w:rFonts w:ascii="宋体" w:cs="宋体"/>
                <w:color w:val="000000"/>
                <w:kern w:val="0"/>
                <w:sz w:val="20"/>
                <w:szCs w:val="20"/>
              </w:rPr>
            </w:pPr>
          </w:p>
        </w:tc>
        <w:tc>
          <w:tcPr>
            <w:tcW w:w="720" w:type="dxa"/>
            <w:vMerge/>
            <w:tcBorders>
              <w:left w:val="single" w:sz="6" w:space="0" w:color="auto"/>
              <w:right w:val="single" w:sz="6" w:space="0" w:color="auto"/>
            </w:tcBorders>
            <w:vAlign w:val="center"/>
          </w:tcPr>
          <w:p w:rsidR="005C58F2" w:rsidRDefault="005C58F2" w:rsidP="00697233">
            <w:pPr>
              <w:autoSpaceDE w:val="0"/>
              <w:autoSpaceDN w:val="0"/>
              <w:adjustRightInd w:val="0"/>
              <w:ind w:leftChars="-50" w:left="-105" w:rightChars="-50" w:right="-105"/>
              <w:jc w:val="center"/>
              <w:rPr>
                <w:rFonts w:ascii="宋体" w:cs="宋体"/>
                <w:color w:val="000000"/>
                <w:kern w:val="0"/>
                <w:sz w:val="20"/>
                <w:szCs w:val="20"/>
              </w:rPr>
            </w:pPr>
          </w:p>
        </w:tc>
        <w:tc>
          <w:tcPr>
            <w:tcW w:w="1075" w:type="dxa"/>
            <w:vMerge w:val="restart"/>
            <w:tcBorders>
              <w:top w:val="single" w:sz="6" w:space="0" w:color="auto"/>
              <w:left w:val="single" w:sz="6" w:space="0" w:color="auto"/>
              <w:right w:val="single" w:sz="6" w:space="0" w:color="auto"/>
            </w:tcBorders>
            <w:vAlign w:val="center"/>
          </w:tcPr>
          <w:p w:rsidR="005C58F2" w:rsidRDefault="005C58F2"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以前年度结转尚未弥补的非实际亏损额</w:t>
            </w:r>
          </w:p>
        </w:tc>
        <w:tc>
          <w:tcPr>
            <w:tcW w:w="852" w:type="dxa"/>
            <w:vMerge w:val="restart"/>
            <w:tcBorders>
              <w:top w:val="single" w:sz="6" w:space="0" w:color="auto"/>
              <w:left w:val="single" w:sz="6" w:space="0" w:color="auto"/>
              <w:right w:val="single" w:sz="6" w:space="0" w:color="auto"/>
            </w:tcBorders>
            <w:vAlign w:val="center"/>
          </w:tcPr>
          <w:p w:rsidR="005C58F2" w:rsidRDefault="005C58F2"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本年发生的非实际亏损额</w:t>
            </w:r>
          </w:p>
        </w:tc>
        <w:tc>
          <w:tcPr>
            <w:tcW w:w="841" w:type="dxa"/>
            <w:vMerge w:val="restart"/>
            <w:tcBorders>
              <w:top w:val="single" w:sz="6" w:space="0" w:color="auto"/>
              <w:left w:val="single" w:sz="6" w:space="0" w:color="auto"/>
              <w:right w:val="single" w:sz="6" w:space="0" w:color="auto"/>
            </w:tcBorders>
            <w:vAlign w:val="center"/>
          </w:tcPr>
          <w:p w:rsidR="005C58F2" w:rsidRDefault="005C58F2"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本年弥补的以前年度非实际亏损额</w:t>
            </w:r>
          </w:p>
        </w:tc>
        <w:tc>
          <w:tcPr>
            <w:tcW w:w="913" w:type="dxa"/>
            <w:vMerge w:val="restart"/>
            <w:tcBorders>
              <w:top w:val="single" w:sz="6" w:space="0" w:color="auto"/>
              <w:left w:val="single" w:sz="6" w:space="0" w:color="auto"/>
              <w:right w:val="single" w:sz="6" w:space="0" w:color="auto"/>
            </w:tcBorders>
            <w:vAlign w:val="center"/>
          </w:tcPr>
          <w:p w:rsidR="005C58F2" w:rsidRDefault="005C58F2"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结转以后年度弥补的非实际亏损额</w:t>
            </w:r>
          </w:p>
        </w:tc>
        <w:tc>
          <w:tcPr>
            <w:tcW w:w="4167" w:type="dxa"/>
            <w:gridSpan w:val="6"/>
            <w:tcBorders>
              <w:top w:val="single" w:sz="6" w:space="0" w:color="auto"/>
              <w:left w:val="single" w:sz="6" w:space="0" w:color="auto"/>
              <w:bottom w:val="single" w:sz="6" w:space="0" w:color="auto"/>
              <w:right w:val="single" w:sz="6" w:space="0" w:color="auto"/>
            </w:tcBorders>
            <w:vAlign w:val="center"/>
          </w:tcPr>
          <w:p w:rsidR="005C58F2" w:rsidRDefault="005C58F2"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以前年度结转尚未弥补的实际亏损额</w:t>
            </w:r>
          </w:p>
        </w:tc>
        <w:tc>
          <w:tcPr>
            <w:tcW w:w="720" w:type="dxa"/>
            <w:vMerge w:val="restart"/>
            <w:tcBorders>
              <w:top w:val="single" w:sz="6" w:space="0" w:color="auto"/>
              <w:left w:val="single" w:sz="6" w:space="0" w:color="auto"/>
              <w:right w:val="single" w:sz="6" w:space="0" w:color="auto"/>
            </w:tcBorders>
            <w:vAlign w:val="center"/>
          </w:tcPr>
          <w:p w:rsidR="005C58F2" w:rsidRDefault="005C58F2"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本年发生的实际亏损额</w:t>
            </w:r>
          </w:p>
        </w:tc>
        <w:tc>
          <w:tcPr>
            <w:tcW w:w="888" w:type="dxa"/>
            <w:vMerge w:val="restart"/>
            <w:tcBorders>
              <w:top w:val="single" w:sz="6" w:space="0" w:color="auto"/>
              <w:left w:val="single" w:sz="6" w:space="0" w:color="auto"/>
              <w:right w:val="single" w:sz="6" w:space="0" w:color="auto"/>
            </w:tcBorders>
            <w:vAlign w:val="center"/>
          </w:tcPr>
          <w:p w:rsidR="005C58F2" w:rsidRDefault="005C58F2"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本年弥补的以前年度实际亏损额</w:t>
            </w:r>
          </w:p>
        </w:tc>
        <w:tc>
          <w:tcPr>
            <w:tcW w:w="4282" w:type="dxa"/>
            <w:gridSpan w:val="6"/>
            <w:tcBorders>
              <w:top w:val="single" w:sz="6" w:space="0" w:color="auto"/>
              <w:left w:val="single" w:sz="6" w:space="0" w:color="auto"/>
              <w:bottom w:val="single" w:sz="6" w:space="0" w:color="auto"/>
              <w:right w:val="single" w:sz="12" w:space="0" w:color="auto"/>
            </w:tcBorders>
            <w:vAlign w:val="center"/>
          </w:tcPr>
          <w:p w:rsidR="005C58F2" w:rsidRDefault="005C58F2"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结转以后年度弥补的实际亏损额</w:t>
            </w:r>
          </w:p>
        </w:tc>
      </w:tr>
      <w:tr w:rsidR="005C58F2">
        <w:trPr>
          <w:gridAfter w:val="1"/>
          <w:wAfter w:w="7" w:type="dxa"/>
          <w:trHeight w:val="293"/>
          <w:jc w:val="center"/>
        </w:trPr>
        <w:tc>
          <w:tcPr>
            <w:tcW w:w="552" w:type="dxa"/>
            <w:vMerge/>
            <w:tcBorders>
              <w:left w:val="single" w:sz="12" w:space="0" w:color="auto"/>
              <w:right w:val="single" w:sz="6" w:space="0" w:color="auto"/>
            </w:tcBorders>
            <w:vAlign w:val="center"/>
          </w:tcPr>
          <w:p w:rsidR="005C58F2" w:rsidRDefault="005C58F2" w:rsidP="005C58F2">
            <w:pPr>
              <w:autoSpaceDE w:val="0"/>
              <w:autoSpaceDN w:val="0"/>
              <w:adjustRightInd w:val="0"/>
              <w:jc w:val="center"/>
              <w:rPr>
                <w:rFonts w:ascii="宋体" w:cs="宋体"/>
                <w:color w:val="000000"/>
                <w:kern w:val="0"/>
                <w:sz w:val="20"/>
                <w:szCs w:val="20"/>
              </w:rPr>
            </w:pPr>
          </w:p>
        </w:tc>
        <w:tc>
          <w:tcPr>
            <w:tcW w:w="720" w:type="dxa"/>
            <w:vMerge/>
            <w:tcBorders>
              <w:left w:val="single" w:sz="6" w:space="0" w:color="auto"/>
              <w:bottom w:val="single" w:sz="6" w:space="0" w:color="auto"/>
              <w:right w:val="single" w:sz="6" w:space="0" w:color="auto"/>
            </w:tcBorders>
            <w:vAlign w:val="center"/>
          </w:tcPr>
          <w:p w:rsidR="005C58F2" w:rsidRDefault="005C58F2" w:rsidP="00697233">
            <w:pPr>
              <w:autoSpaceDE w:val="0"/>
              <w:autoSpaceDN w:val="0"/>
              <w:adjustRightInd w:val="0"/>
              <w:ind w:leftChars="-50" w:left="-105" w:rightChars="-50" w:right="-105"/>
              <w:jc w:val="center"/>
              <w:rPr>
                <w:rFonts w:ascii="宋体" w:cs="宋体"/>
                <w:color w:val="000000"/>
                <w:kern w:val="0"/>
                <w:sz w:val="20"/>
                <w:szCs w:val="20"/>
              </w:rPr>
            </w:pPr>
          </w:p>
        </w:tc>
        <w:tc>
          <w:tcPr>
            <w:tcW w:w="1075" w:type="dxa"/>
            <w:vMerge/>
            <w:tcBorders>
              <w:left w:val="single" w:sz="6" w:space="0" w:color="auto"/>
              <w:bottom w:val="single" w:sz="6" w:space="0" w:color="auto"/>
              <w:right w:val="single" w:sz="6" w:space="0" w:color="auto"/>
            </w:tcBorders>
            <w:vAlign w:val="center"/>
          </w:tcPr>
          <w:p w:rsidR="005C58F2" w:rsidRDefault="005C58F2" w:rsidP="00697233">
            <w:pPr>
              <w:autoSpaceDE w:val="0"/>
              <w:autoSpaceDN w:val="0"/>
              <w:adjustRightInd w:val="0"/>
              <w:ind w:leftChars="-50" w:left="-105" w:rightChars="-50" w:right="-105"/>
              <w:jc w:val="center"/>
              <w:rPr>
                <w:rFonts w:ascii="宋体" w:cs="宋体"/>
                <w:color w:val="000000"/>
                <w:kern w:val="0"/>
                <w:sz w:val="20"/>
                <w:szCs w:val="20"/>
              </w:rPr>
            </w:pPr>
          </w:p>
        </w:tc>
        <w:tc>
          <w:tcPr>
            <w:tcW w:w="852" w:type="dxa"/>
            <w:vMerge/>
            <w:tcBorders>
              <w:left w:val="single" w:sz="6" w:space="0" w:color="auto"/>
              <w:bottom w:val="single" w:sz="6" w:space="0" w:color="auto"/>
              <w:right w:val="single" w:sz="6" w:space="0" w:color="auto"/>
            </w:tcBorders>
            <w:vAlign w:val="center"/>
          </w:tcPr>
          <w:p w:rsidR="005C58F2" w:rsidRDefault="005C58F2" w:rsidP="00697233">
            <w:pPr>
              <w:autoSpaceDE w:val="0"/>
              <w:autoSpaceDN w:val="0"/>
              <w:adjustRightInd w:val="0"/>
              <w:ind w:leftChars="-50" w:left="-105" w:rightChars="-50" w:right="-105"/>
              <w:jc w:val="center"/>
              <w:rPr>
                <w:rFonts w:ascii="宋体" w:cs="宋体"/>
                <w:color w:val="000000"/>
                <w:kern w:val="0"/>
                <w:sz w:val="20"/>
                <w:szCs w:val="20"/>
              </w:rPr>
            </w:pPr>
          </w:p>
        </w:tc>
        <w:tc>
          <w:tcPr>
            <w:tcW w:w="841" w:type="dxa"/>
            <w:vMerge/>
            <w:tcBorders>
              <w:left w:val="single" w:sz="6" w:space="0" w:color="auto"/>
              <w:bottom w:val="single" w:sz="6" w:space="0" w:color="auto"/>
              <w:right w:val="single" w:sz="6" w:space="0" w:color="auto"/>
            </w:tcBorders>
            <w:vAlign w:val="center"/>
          </w:tcPr>
          <w:p w:rsidR="005C58F2" w:rsidRDefault="005C58F2" w:rsidP="00697233">
            <w:pPr>
              <w:autoSpaceDE w:val="0"/>
              <w:autoSpaceDN w:val="0"/>
              <w:adjustRightInd w:val="0"/>
              <w:ind w:leftChars="-50" w:left="-105" w:rightChars="-50" w:right="-105"/>
              <w:jc w:val="center"/>
              <w:rPr>
                <w:rFonts w:ascii="宋体" w:cs="宋体"/>
                <w:color w:val="000000"/>
                <w:kern w:val="0"/>
                <w:sz w:val="20"/>
                <w:szCs w:val="20"/>
              </w:rPr>
            </w:pPr>
          </w:p>
        </w:tc>
        <w:tc>
          <w:tcPr>
            <w:tcW w:w="913" w:type="dxa"/>
            <w:vMerge/>
            <w:tcBorders>
              <w:left w:val="single" w:sz="6" w:space="0" w:color="auto"/>
              <w:bottom w:val="single" w:sz="6" w:space="0" w:color="auto"/>
              <w:right w:val="single" w:sz="6" w:space="0" w:color="auto"/>
            </w:tcBorders>
            <w:vAlign w:val="center"/>
          </w:tcPr>
          <w:p w:rsidR="005C58F2" w:rsidRDefault="005C58F2" w:rsidP="00697233">
            <w:pPr>
              <w:autoSpaceDE w:val="0"/>
              <w:autoSpaceDN w:val="0"/>
              <w:adjustRightInd w:val="0"/>
              <w:ind w:leftChars="-50" w:left="-105" w:rightChars="-50" w:right="-105"/>
              <w:jc w:val="center"/>
              <w:rPr>
                <w:rFonts w:ascii="宋体" w:cs="宋体"/>
                <w:color w:val="000000"/>
                <w:kern w:val="0"/>
                <w:sz w:val="20"/>
                <w:szCs w:val="20"/>
              </w:rPr>
            </w:pPr>
          </w:p>
        </w:tc>
        <w:tc>
          <w:tcPr>
            <w:tcW w:w="637" w:type="dxa"/>
            <w:tcBorders>
              <w:top w:val="single" w:sz="6" w:space="0" w:color="auto"/>
              <w:left w:val="single" w:sz="6" w:space="0" w:color="auto"/>
              <w:bottom w:val="single" w:sz="6" w:space="0" w:color="auto"/>
              <w:right w:val="single" w:sz="6" w:space="0" w:color="auto"/>
            </w:tcBorders>
            <w:vAlign w:val="center"/>
          </w:tcPr>
          <w:p w:rsidR="005C58F2" w:rsidRDefault="005C58F2"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前五年</w:t>
            </w:r>
          </w:p>
        </w:tc>
        <w:tc>
          <w:tcPr>
            <w:tcW w:w="720" w:type="dxa"/>
            <w:tcBorders>
              <w:top w:val="single" w:sz="6" w:space="0" w:color="auto"/>
              <w:left w:val="single" w:sz="6" w:space="0" w:color="auto"/>
              <w:bottom w:val="single" w:sz="6" w:space="0" w:color="auto"/>
              <w:right w:val="single" w:sz="6" w:space="0" w:color="auto"/>
            </w:tcBorders>
            <w:vAlign w:val="center"/>
          </w:tcPr>
          <w:p w:rsidR="005C58F2" w:rsidRDefault="005C58F2"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前四年</w:t>
            </w:r>
          </w:p>
        </w:tc>
        <w:tc>
          <w:tcPr>
            <w:tcW w:w="720" w:type="dxa"/>
            <w:tcBorders>
              <w:top w:val="single" w:sz="6" w:space="0" w:color="auto"/>
              <w:left w:val="single" w:sz="6" w:space="0" w:color="auto"/>
              <w:bottom w:val="single" w:sz="6" w:space="0" w:color="auto"/>
              <w:right w:val="single" w:sz="6" w:space="0" w:color="auto"/>
            </w:tcBorders>
            <w:vAlign w:val="center"/>
          </w:tcPr>
          <w:p w:rsidR="005C58F2" w:rsidRDefault="005C58F2"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前三年</w:t>
            </w:r>
          </w:p>
        </w:tc>
        <w:tc>
          <w:tcPr>
            <w:tcW w:w="720" w:type="dxa"/>
            <w:tcBorders>
              <w:top w:val="single" w:sz="6" w:space="0" w:color="auto"/>
              <w:left w:val="single" w:sz="6" w:space="0" w:color="auto"/>
              <w:bottom w:val="single" w:sz="6" w:space="0" w:color="auto"/>
              <w:right w:val="single" w:sz="6" w:space="0" w:color="auto"/>
            </w:tcBorders>
            <w:vAlign w:val="center"/>
          </w:tcPr>
          <w:p w:rsidR="005C58F2" w:rsidRDefault="005C58F2"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前二年</w:t>
            </w:r>
          </w:p>
        </w:tc>
        <w:tc>
          <w:tcPr>
            <w:tcW w:w="720" w:type="dxa"/>
            <w:tcBorders>
              <w:top w:val="single" w:sz="6" w:space="0" w:color="auto"/>
              <w:left w:val="single" w:sz="6" w:space="0" w:color="auto"/>
              <w:bottom w:val="single" w:sz="6" w:space="0" w:color="auto"/>
              <w:right w:val="single" w:sz="6" w:space="0" w:color="auto"/>
            </w:tcBorders>
            <w:vAlign w:val="center"/>
          </w:tcPr>
          <w:p w:rsidR="005C58F2" w:rsidRDefault="005C58F2"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前一年</w:t>
            </w:r>
          </w:p>
        </w:tc>
        <w:tc>
          <w:tcPr>
            <w:tcW w:w="650" w:type="dxa"/>
            <w:tcBorders>
              <w:top w:val="single" w:sz="6" w:space="0" w:color="auto"/>
              <w:left w:val="single" w:sz="6" w:space="0" w:color="auto"/>
              <w:bottom w:val="single" w:sz="6" w:space="0" w:color="auto"/>
              <w:right w:val="single" w:sz="6" w:space="0" w:color="auto"/>
            </w:tcBorders>
            <w:vAlign w:val="center"/>
          </w:tcPr>
          <w:p w:rsidR="005C58F2" w:rsidRDefault="005C58F2"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小计</w:t>
            </w:r>
          </w:p>
        </w:tc>
        <w:tc>
          <w:tcPr>
            <w:tcW w:w="720" w:type="dxa"/>
            <w:vMerge/>
            <w:tcBorders>
              <w:left w:val="single" w:sz="6" w:space="0" w:color="auto"/>
              <w:bottom w:val="single" w:sz="6" w:space="0" w:color="auto"/>
              <w:right w:val="single" w:sz="6" w:space="0" w:color="auto"/>
            </w:tcBorders>
            <w:vAlign w:val="center"/>
          </w:tcPr>
          <w:p w:rsidR="005C58F2" w:rsidRDefault="005C58F2" w:rsidP="00697233">
            <w:pPr>
              <w:autoSpaceDE w:val="0"/>
              <w:autoSpaceDN w:val="0"/>
              <w:adjustRightInd w:val="0"/>
              <w:ind w:leftChars="-50" w:left="-105" w:rightChars="-50" w:right="-105"/>
              <w:jc w:val="center"/>
              <w:rPr>
                <w:rFonts w:ascii="宋体" w:cs="宋体"/>
                <w:color w:val="000000"/>
                <w:kern w:val="0"/>
                <w:sz w:val="20"/>
                <w:szCs w:val="20"/>
              </w:rPr>
            </w:pPr>
          </w:p>
        </w:tc>
        <w:tc>
          <w:tcPr>
            <w:tcW w:w="888" w:type="dxa"/>
            <w:vMerge/>
            <w:tcBorders>
              <w:left w:val="single" w:sz="6" w:space="0" w:color="auto"/>
              <w:bottom w:val="single" w:sz="6" w:space="0" w:color="auto"/>
              <w:right w:val="single" w:sz="6" w:space="0" w:color="auto"/>
            </w:tcBorders>
            <w:vAlign w:val="center"/>
          </w:tcPr>
          <w:p w:rsidR="005C58F2" w:rsidRDefault="005C58F2" w:rsidP="00697233">
            <w:pPr>
              <w:autoSpaceDE w:val="0"/>
              <w:autoSpaceDN w:val="0"/>
              <w:adjustRightInd w:val="0"/>
              <w:ind w:leftChars="-50" w:left="-105" w:rightChars="-50" w:right="-105"/>
              <w:jc w:val="center"/>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5C58F2" w:rsidRDefault="005C58F2"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前四年</w:t>
            </w:r>
          </w:p>
        </w:tc>
        <w:tc>
          <w:tcPr>
            <w:tcW w:w="720" w:type="dxa"/>
            <w:tcBorders>
              <w:top w:val="single" w:sz="6" w:space="0" w:color="auto"/>
              <w:left w:val="single" w:sz="6" w:space="0" w:color="auto"/>
              <w:bottom w:val="single" w:sz="6" w:space="0" w:color="auto"/>
              <w:right w:val="single" w:sz="6" w:space="0" w:color="auto"/>
            </w:tcBorders>
            <w:vAlign w:val="center"/>
          </w:tcPr>
          <w:p w:rsidR="005C58F2" w:rsidRDefault="005C58F2"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前三年</w:t>
            </w:r>
          </w:p>
        </w:tc>
        <w:tc>
          <w:tcPr>
            <w:tcW w:w="720" w:type="dxa"/>
            <w:tcBorders>
              <w:top w:val="single" w:sz="6" w:space="0" w:color="auto"/>
              <w:left w:val="single" w:sz="6" w:space="0" w:color="auto"/>
              <w:bottom w:val="single" w:sz="6" w:space="0" w:color="auto"/>
              <w:right w:val="single" w:sz="6" w:space="0" w:color="auto"/>
            </w:tcBorders>
            <w:vAlign w:val="center"/>
          </w:tcPr>
          <w:p w:rsidR="005C58F2" w:rsidRDefault="005C58F2"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前二年</w:t>
            </w:r>
          </w:p>
        </w:tc>
        <w:tc>
          <w:tcPr>
            <w:tcW w:w="720" w:type="dxa"/>
            <w:tcBorders>
              <w:top w:val="single" w:sz="6" w:space="0" w:color="auto"/>
              <w:left w:val="single" w:sz="6" w:space="0" w:color="auto"/>
              <w:bottom w:val="single" w:sz="6" w:space="0" w:color="auto"/>
              <w:right w:val="single" w:sz="6" w:space="0" w:color="auto"/>
            </w:tcBorders>
            <w:vAlign w:val="center"/>
          </w:tcPr>
          <w:p w:rsidR="005C58F2" w:rsidRDefault="005C58F2"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前一年</w:t>
            </w:r>
          </w:p>
        </w:tc>
        <w:tc>
          <w:tcPr>
            <w:tcW w:w="720" w:type="dxa"/>
            <w:tcBorders>
              <w:top w:val="single" w:sz="6" w:space="0" w:color="auto"/>
              <w:left w:val="single" w:sz="6" w:space="0" w:color="auto"/>
              <w:bottom w:val="single" w:sz="6" w:space="0" w:color="auto"/>
              <w:right w:val="single" w:sz="6" w:space="0" w:color="auto"/>
            </w:tcBorders>
            <w:vAlign w:val="center"/>
          </w:tcPr>
          <w:p w:rsidR="005C58F2" w:rsidRDefault="005C58F2"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本年</w:t>
            </w:r>
          </w:p>
        </w:tc>
        <w:tc>
          <w:tcPr>
            <w:tcW w:w="682" w:type="dxa"/>
            <w:tcBorders>
              <w:top w:val="single" w:sz="6" w:space="0" w:color="auto"/>
              <w:left w:val="single" w:sz="6" w:space="0" w:color="auto"/>
              <w:bottom w:val="single" w:sz="6" w:space="0" w:color="auto"/>
              <w:right w:val="single" w:sz="12" w:space="0" w:color="auto"/>
            </w:tcBorders>
            <w:vAlign w:val="center"/>
          </w:tcPr>
          <w:p w:rsidR="005C58F2" w:rsidRDefault="005C58F2"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小计</w:t>
            </w:r>
          </w:p>
        </w:tc>
      </w:tr>
      <w:tr w:rsidR="00F82A9B">
        <w:trPr>
          <w:gridAfter w:val="1"/>
          <w:wAfter w:w="7" w:type="dxa"/>
          <w:trHeight w:val="677"/>
          <w:jc w:val="center"/>
        </w:trPr>
        <w:tc>
          <w:tcPr>
            <w:tcW w:w="552" w:type="dxa"/>
            <w:vMerge/>
            <w:tcBorders>
              <w:left w:val="single" w:sz="12" w:space="0" w:color="auto"/>
              <w:bottom w:val="single" w:sz="6" w:space="0" w:color="auto"/>
              <w:right w:val="single" w:sz="6" w:space="0" w:color="auto"/>
            </w:tcBorders>
            <w:vAlign w:val="center"/>
          </w:tcPr>
          <w:p w:rsidR="00F82A9B" w:rsidRDefault="00F82A9B" w:rsidP="005C58F2">
            <w:pPr>
              <w:autoSpaceDE w:val="0"/>
              <w:autoSpaceDN w:val="0"/>
              <w:adjustRightInd w:val="0"/>
              <w:jc w:val="center"/>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F82A9B" w:rsidRDefault="00F82A9B"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w:t>
            </w:r>
          </w:p>
        </w:tc>
        <w:tc>
          <w:tcPr>
            <w:tcW w:w="1075" w:type="dxa"/>
            <w:tcBorders>
              <w:top w:val="single" w:sz="6" w:space="0" w:color="auto"/>
              <w:left w:val="single" w:sz="6" w:space="0" w:color="auto"/>
              <w:bottom w:val="single" w:sz="6" w:space="0" w:color="auto"/>
              <w:right w:val="single" w:sz="6" w:space="0" w:color="auto"/>
            </w:tcBorders>
            <w:vAlign w:val="center"/>
          </w:tcPr>
          <w:p w:rsidR="00F82A9B" w:rsidRDefault="00F82A9B"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2</w:t>
            </w:r>
          </w:p>
        </w:tc>
        <w:tc>
          <w:tcPr>
            <w:tcW w:w="852" w:type="dxa"/>
            <w:tcBorders>
              <w:top w:val="single" w:sz="6" w:space="0" w:color="auto"/>
              <w:left w:val="single" w:sz="6" w:space="0" w:color="auto"/>
              <w:bottom w:val="single" w:sz="6" w:space="0" w:color="auto"/>
              <w:right w:val="single" w:sz="6" w:space="0" w:color="auto"/>
            </w:tcBorders>
            <w:vAlign w:val="center"/>
          </w:tcPr>
          <w:p w:rsidR="00F82A9B" w:rsidRDefault="00F82A9B"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3</w:t>
            </w:r>
          </w:p>
        </w:tc>
        <w:tc>
          <w:tcPr>
            <w:tcW w:w="841" w:type="dxa"/>
            <w:tcBorders>
              <w:top w:val="single" w:sz="6" w:space="0" w:color="auto"/>
              <w:left w:val="single" w:sz="6" w:space="0" w:color="auto"/>
              <w:bottom w:val="single" w:sz="6" w:space="0" w:color="auto"/>
              <w:right w:val="single" w:sz="6" w:space="0" w:color="auto"/>
            </w:tcBorders>
            <w:vAlign w:val="center"/>
          </w:tcPr>
          <w:p w:rsidR="00F82A9B" w:rsidRDefault="00F82A9B"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4</w:t>
            </w:r>
          </w:p>
        </w:tc>
        <w:tc>
          <w:tcPr>
            <w:tcW w:w="913" w:type="dxa"/>
            <w:tcBorders>
              <w:top w:val="single" w:sz="6" w:space="0" w:color="auto"/>
              <w:left w:val="single" w:sz="6" w:space="0" w:color="auto"/>
              <w:bottom w:val="single" w:sz="6" w:space="0" w:color="auto"/>
              <w:right w:val="single" w:sz="6" w:space="0" w:color="auto"/>
            </w:tcBorders>
            <w:vAlign w:val="center"/>
          </w:tcPr>
          <w:p w:rsidR="00F82A9B" w:rsidRDefault="00F82A9B"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5</w:t>
            </w:r>
            <w:r w:rsidR="00697233">
              <w:rPr>
                <w:rFonts w:ascii="宋体" w:cs="宋体" w:hint="eastAsia"/>
                <w:color w:val="000000"/>
                <w:kern w:val="0"/>
                <w:sz w:val="20"/>
                <w:szCs w:val="20"/>
              </w:rPr>
              <w:t>(</w:t>
            </w:r>
            <w:r>
              <w:rPr>
                <w:rFonts w:ascii="宋体" w:cs="宋体"/>
                <w:color w:val="000000"/>
                <w:kern w:val="0"/>
                <w:sz w:val="20"/>
                <w:szCs w:val="20"/>
              </w:rPr>
              <w:t>2+3-4</w:t>
            </w:r>
            <w:r w:rsidR="00697233">
              <w:rPr>
                <w:rFonts w:ascii="宋体" w:cs="宋体" w:hint="eastAsia"/>
                <w:color w:val="000000"/>
                <w:kern w:val="0"/>
                <w:sz w:val="20"/>
                <w:szCs w:val="20"/>
              </w:rPr>
              <w:t>)</w:t>
            </w:r>
          </w:p>
        </w:tc>
        <w:tc>
          <w:tcPr>
            <w:tcW w:w="637" w:type="dxa"/>
            <w:tcBorders>
              <w:top w:val="single" w:sz="6" w:space="0" w:color="auto"/>
              <w:left w:val="single" w:sz="6" w:space="0" w:color="auto"/>
              <w:bottom w:val="single" w:sz="6" w:space="0" w:color="auto"/>
              <w:right w:val="single" w:sz="6" w:space="0" w:color="auto"/>
            </w:tcBorders>
            <w:vAlign w:val="center"/>
          </w:tcPr>
          <w:p w:rsidR="00F82A9B" w:rsidRDefault="00F82A9B"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6</w:t>
            </w:r>
          </w:p>
        </w:tc>
        <w:tc>
          <w:tcPr>
            <w:tcW w:w="720" w:type="dxa"/>
            <w:tcBorders>
              <w:top w:val="single" w:sz="6" w:space="0" w:color="auto"/>
              <w:left w:val="single" w:sz="6" w:space="0" w:color="auto"/>
              <w:bottom w:val="single" w:sz="6" w:space="0" w:color="auto"/>
              <w:right w:val="single" w:sz="6" w:space="0" w:color="auto"/>
            </w:tcBorders>
            <w:vAlign w:val="center"/>
          </w:tcPr>
          <w:p w:rsidR="00F82A9B" w:rsidRDefault="00F82A9B"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7</w:t>
            </w:r>
          </w:p>
        </w:tc>
        <w:tc>
          <w:tcPr>
            <w:tcW w:w="720" w:type="dxa"/>
            <w:tcBorders>
              <w:top w:val="single" w:sz="6" w:space="0" w:color="auto"/>
              <w:left w:val="single" w:sz="6" w:space="0" w:color="auto"/>
              <w:bottom w:val="single" w:sz="6" w:space="0" w:color="auto"/>
              <w:right w:val="single" w:sz="6" w:space="0" w:color="auto"/>
            </w:tcBorders>
            <w:vAlign w:val="center"/>
          </w:tcPr>
          <w:p w:rsidR="00F82A9B" w:rsidRDefault="00F82A9B"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8</w:t>
            </w:r>
          </w:p>
        </w:tc>
        <w:tc>
          <w:tcPr>
            <w:tcW w:w="720" w:type="dxa"/>
            <w:tcBorders>
              <w:top w:val="single" w:sz="6" w:space="0" w:color="auto"/>
              <w:left w:val="single" w:sz="6" w:space="0" w:color="auto"/>
              <w:bottom w:val="single" w:sz="6" w:space="0" w:color="auto"/>
              <w:right w:val="single" w:sz="6" w:space="0" w:color="auto"/>
            </w:tcBorders>
            <w:vAlign w:val="center"/>
          </w:tcPr>
          <w:p w:rsidR="00F82A9B" w:rsidRDefault="00F82A9B"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9</w:t>
            </w:r>
          </w:p>
        </w:tc>
        <w:tc>
          <w:tcPr>
            <w:tcW w:w="720" w:type="dxa"/>
            <w:tcBorders>
              <w:top w:val="single" w:sz="6" w:space="0" w:color="auto"/>
              <w:left w:val="single" w:sz="6" w:space="0" w:color="auto"/>
              <w:bottom w:val="single" w:sz="6" w:space="0" w:color="auto"/>
              <w:right w:val="single" w:sz="6" w:space="0" w:color="auto"/>
            </w:tcBorders>
            <w:vAlign w:val="center"/>
          </w:tcPr>
          <w:p w:rsidR="00F82A9B" w:rsidRDefault="00F82A9B"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10</w:t>
            </w:r>
          </w:p>
        </w:tc>
        <w:tc>
          <w:tcPr>
            <w:tcW w:w="650" w:type="dxa"/>
            <w:tcBorders>
              <w:top w:val="single" w:sz="6" w:space="0" w:color="auto"/>
              <w:left w:val="single" w:sz="6" w:space="0" w:color="auto"/>
              <w:bottom w:val="single" w:sz="6" w:space="0" w:color="auto"/>
              <w:right w:val="single" w:sz="6" w:space="0" w:color="auto"/>
            </w:tcBorders>
            <w:vAlign w:val="center"/>
          </w:tcPr>
          <w:p w:rsidR="00F82A9B" w:rsidRDefault="00F82A9B"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11</w:t>
            </w:r>
            <w:r w:rsidR="00697233">
              <w:rPr>
                <w:rFonts w:ascii="宋体" w:cs="宋体" w:hint="eastAsia"/>
                <w:color w:val="000000"/>
                <w:kern w:val="0"/>
                <w:sz w:val="20"/>
                <w:szCs w:val="20"/>
              </w:rPr>
              <w:t>(</w:t>
            </w:r>
            <w:r>
              <w:rPr>
                <w:rFonts w:ascii="宋体" w:cs="宋体"/>
                <w:color w:val="000000"/>
                <w:kern w:val="0"/>
                <w:sz w:val="20"/>
                <w:szCs w:val="20"/>
              </w:rPr>
              <w:t>6+</w:t>
            </w:r>
            <w:r w:rsidR="00442996">
              <w:rPr>
                <w:rFonts w:ascii="宋体" w:cs="宋体" w:hint="eastAsia"/>
                <w:color w:val="000000"/>
                <w:kern w:val="0"/>
                <w:sz w:val="20"/>
                <w:szCs w:val="20"/>
              </w:rPr>
              <w:t>…</w:t>
            </w:r>
            <w:r>
              <w:rPr>
                <w:rFonts w:ascii="宋体" w:cs="宋体"/>
                <w:color w:val="000000"/>
                <w:kern w:val="0"/>
                <w:sz w:val="20"/>
                <w:szCs w:val="20"/>
              </w:rPr>
              <w:t>+10</w:t>
            </w:r>
            <w:r w:rsidR="00697233">
              <w:rPr>
                <w:rFonts w:ascii="宋体" w:cs="宋体" w:hint="eastAsia"/>
                <w:color w:val="000000"/>
                <w:kern w:val="0"/>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F82A9B" w:rsidRDefault="00F82A9B"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12</w:t>
            </w:r>
          </w:p>
        </w:tc>
        <w:tc>
          <w:tcPr>
            <w:tcW w:w="888" w:type="dxa"/>
            <w:tcBorders>
              <w:top w:val="single" w:sz="6" w:space="0" w:color="auto"/>
              <w:left w:val="single" w:sz="6" w:space="0" w:color="auto"/>
              <w:bottom w:val="single" w:sz="6" w:space="0" w:color="auto"/>
              <w:right w:val="single" w:sz="6" w:space="0" w:color="auto"/>
            </w:tcBorders>
            <w:vAlign w:val="center"/>
          </w:tcPr>
          <w:p w:rsidR="00F82A9B" w:rsidRDefault="00F82A9B"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13</w:t>
            </w:r>
          </w:p>
        </w:tc>
        <w:tc>
          <w:tcPr>
            <w:tcW w:w="720" w:type="dxa"/>
            <w:tcBorders>
              <w:top w:val="single" w:sz="6" w:space="0" w:color="auto"/>
              <w:left w:val="single" w:sz="6" w:space="0" w:color="auto"/>
              <w:bottom w:val="single" w:sz="6" w:space="0" w:color="auto"/>
              <w:right w:val="single" w:sz="6" w:space="0" w:color="auto"/>
            </w:tcBorders>
            <w:vAlign w:val="center"/>
          </w:tcPr>
          <w:p w:rsidR="00F82A9B" w:rsidRDefault="00F82A9B"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14</w:t>
            </w:r>
          </w:p>
        </w:tc>
        <w:tc>
          <w:tcPr>
            <w:tcW w:w="720" w:type="dxa"/>
            <w:tcBorders>
              <w:top w:val="single" w:sz="6" w:space="0" w:color="auto"/>
              <w:left w:val="single" w:sz="6" w:space="0" w:color="auto"/>
              <w:bottom w:val="single" w:sz="6" w:space="0" w:color="auto"/>
              <w:right w:val="single" w:sz="6" w:space="0" w:color="auto"/>
            </w:tcBorders>
            <w:vAlign w:val="center"/>
          </w:tcPr>
          <w:p w:rsidR="00F82A9B" w:rsidRDefault="00F82A9B"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15</w:t>
            </w:r>
          </w:p>
        </w:tc>
        <w:tc>
          <w:tcPr>
            <w:tcW w:w="720" w:type="dxa"/>
            <w:tcBorders>
              <w:top w:val="single" w:sz="6" w:space="0" w:color="auto"/>
              <w:left w:val="single" w:sz="6" w:space="0" w:color="auto"/>
              <w:bottom w:val="single" w:sz="6" w:space="0" w:color="auto"/>
              <w:right w:val="single" w:sz="6" w:space="0" w:color="auto"/>
            </w:tcBorders>
            <w:vAlign w:val="center"/>
          </w:tcPr>
          <w:p w:rsidR="00F82A9B" w:rsidRDefault="00F82A9B"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16</w:t>
            </w:r>
          </w:p>
        </w:tc>
        <w:tc>
          <w:tcPr>
            <w:tcW w:w="720" w:type="dxa"/>
            <w:tcBorders>
              <w:top w:val="single" w:sz="6" w:space="0" w:color="auto"/>
              <w:left w:val="single" w:sz="6" w:space="0" w:color="auto"/>
              <w:bottom w:val="single" w:sz="6" w:space="0" w:color="auto"/>
              <w:right w:val="single" w:sz="6" w:space="0" w:color="auto"/>
            </w:tcBorders>
            <w:vAlign w:val="center"/>
          </w:tcPr>
          <w:p w:rsidR="00F82A9B" w:rsidRDefault="00F82A9B"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17</w:t>
            </w:r>
          </w:p>
        </w:tc>
        <w:tc>
          <w:tcPr>
            <w:tcW w:w="720" w:type="dxa"/>
            <w:tcBorders>
              <w:top w:val="single" w:sz="6" w:space="0" w:color="auto"/>
              <w:left w:val="single" w:sz="6" w:space="0" w:color="auto"/>
              <w:bottom w:val="single" w:sz="6" w:space="0" w:color="auto"/>
              <w:right w:val="single" w:sz="6" w:space="0" w:color="auto"/>
            </w:tcBorders>
            <w:vAlign w:val="center"/>
          </w:tcPr>
          <w:p w:rsidR="00F82A9B" w:rsidRDefault="00F82A9B"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18</w:t>
            </w:r>
          </w:p>
        </w:tc>
        <w:tc>
          <w:tcPr>
            <w:tcW w:w="682" w:type="dxa"/>
            <w:tcBorders>
              <w:top w:val="single" w:sz="6" w:space="0" w:color="auto"/>
              <w:left w:val="single" w:sz="6" w:space="0" w:color="auto"/>
              <w:bottom w:val="single" w:sz="6" w:space="0" w:color="auto"/>
              <w:right w:val="single" w:sz="12" w:space="0" w:color="auto"/>
            </w:tcBorders>
            <w:vAlign w:val="center"/>
          </w:tcPr>
          <w:p w:rsidR="00F82A9B" w:rsidRDefault="00F82A9B" w:rsidP="00697233">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19</w:t>
            </w:r>
            <w:r w:rsidR="00697233">
              <w:rPr>
                <w:rFonts w:ascii="宋体" w:cs="宋体" w:hint="eastAsia"/>
                <w:color w:val="000000"/>
                <w:kern w:val="0"/>
                <w:sz w:val="20"/>
                <w:szCs w:val="20"/>
              </w:rPr>
              <w:t>(</w:t>
            </w:r>
            <w:r>
              <w:rPr>
                <w:rFonts w:ascii="宋体" w:cs="宋体"/>
                <w:color w:val="000000"/>
                <w:kern w:val="0"/>
                <w:sz w:val="20"/>
                <w:szCs w:val="20"/>
              </w:rPr>
              <w:t>14+</w:t>
            </w:r>
            <w:r w:rsidR="00442996">
              <w:rPr>
                <w:rFonts w:ascii="宋体" w:cs="宋体" w:hint="eastAsia"/>
                <w:color w:val="000000"/>
                <w:kern w:val="0"/>
                <w:sz w:val="20"/>
                <w:szCs w:val="20"/>
              </w:rPr>
              <w:t>…</w:t>
            </w:r>
            <w:r>
              <w:rPr>
                <w:rFonts w:ascii="宋体" w:cs="宋体"/>
                <w:color w:val="000000"/>
                <w:kern w:val="0"/>
                <w:sz w:val="20"/>
                <w:szCs w:val="20"/>
              </w:rPr>
              <w:t>+18</w:t>
            </w:r>
            <w:r w:rsidR="00697233">
              <w:rPr>
                <w:rFonts w:ascii="宋体" w:cs="宋体" w:hint="eastAsia"/>
                <w:color w:val="000000"/>
                <w:kern w:val="0"/>
                <w:sz w:val="20"/>
                <w:szCs w:val="20"/>
              </w:rPr>
              <w:t>)</w:t>
            </w:r>
          </w:p>
        </w:tc>
      </w:tr>
      <w:tr w:rsidR="00F82A9B">
        <w:trPr>
          <w:gridAfter w:val="1"/>
          <w:wAfter w:w="7" w:type="dxa"/>
          <w:trHeight w:val="293"/>
          <w:jc w:val="center"/>
        </w:trPr>
        <w:tc>
          <w:tcPr>
            <w:tcW w:w="552" w:type="dxa"/>
            <w:tcBorders>
              <w:top w:val="single" w:sz="6" w:space="0" w:color="auto"/>
              <w:left w:val="single" w:sz="12" w:space="0" w:color="auto"/>
              <w:bottom w:val="single" w:sz="6" w:space="0" w:color="auto"/>
              <w:right w:val="single" w:sz="6" w:space="0" w:color="auto"/>
            </w:tcBorders>
          </w:tcPr>
          <w:p w:rsidR="00F82A9B" w:rsidRDefault="00F82A9B">
            <w:pPr>
              <w:autoSpaceDE w:val="0"/>
              <w:autoSpaceDN w:val="0"/>
              <w:adjustRightInd w:val="0"/>
              <w:jc w:val="center"/>
              <w:rPr>
                <w:rFonts w:ascii="宋体" w:cs="宋体"/>
                <w:color w:val="000000"/>
                <w:kern w:val="0"/>
                <w:sz w:val="20"/>
                <w:szCs w:val="20"/>
              </w:rPr>
            </w:pPr>
            <w:r>
              <w:rPr>
                <w:rFonts w:ascii="宋体" w:cs="宋体"/>
                <w:color w:val="000000"/>
                <w:kern w:val="0"/>
                <w:sz w:val="20"/>
                <w:szCs w:val="20"/>
              </w:rPr>
              <w:t>1</w:t>
            </w: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1075"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852"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841"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913"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637"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65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888"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682" w:type="dxa"/>
            <w:tcBorders>
              <w:top w:val="single" w:sz="6" w:space="0" w:color="auto"/>
              <w:left w:val="single" w:sz="6" w:space="0" w:color="auto"/>
              <w:bottom w:val="single" w:sz="6" w:space="0" w:color="auto"/>
              <w:right w:val="single" w:sz="12" w:space="0" w:color="auto"/>
            </w:tcBorders>
          </w:tcPr>
          <w:p w:rsidR="00F82A9B" w:rsidRDefault="00F82A9B">
            <w:pPr>
              <w:autoSpaceDE w:val="0"/>
              <w:autoSpaceDN w:val="0"/>
              <w:adjustRightInd w:val="0"/>
              <w:jc w:val="right"/>
              <w:rPr>
                <w:rFonts w:ascii="宋体" w:cs="宋体"/>
                <w:color w:val="000000"/>
                <w:kern w:val="0"/>
                <w:sz w:val="20"/>
                <w:szCs w:val="20"/>
              </w:rPr>
            </w:pPr>
          </w:p>
        </w:tc>
      </w:tr>
      <w:tr w:rsidR="00F82A9B">
        <w:trPr>
          <w:gridAfter w:val="1"/>
          <w:wAfter w:w="7" w:type="dxa"/>
          <w:trHeight w:val="293"/>
          <w:jc w:val="center"/>
        </w:trPr>
        <w:tc>
          <w:tcPr>
            <w:tcW w:w="552" w:type="dxa"/>
            <w:tcBorders>
              <w:top w:val="single" w:sz="6" w:space="0" w:color="auto"/>
              <w:left w:val="single" w:sz="12" w:space="0" w:color="auto"/>
              <w:bottom w:val="single" w:sz="6" w:space="0" w:color="auto"/>
              <w:right w:val="single" w:sz="6" w:space="0" w:color="auto"/>
            </w:tcBorders>
          </w:tcPr>
          <w:p w:rsidR="00F82A9B" w:rsidRDefault="00F82A9B">
            <w:pPr>
              <w:autoSpaceDE w:val="0"/>
              <w:autoSpaceDN w:val="0"/>
              <w:adjustRightInd w:val="0"/>
              <w:jc w:val="center"/>
              <w:rPr>
                <w:rFonts w:ascii="宋体" w:cs="宋体"/>
                <w:color w:val="000000"/>
                <w:kern w:val="0"/>
                <w:sz w:val="20"/>
                <w:szCs w:val="20"/>
              </w:rPr>
            </w:pPr>
            <w:r>
              <w:rPr>
                <w:rFonts w:ascii="宋体" w:cs="宋体"/>
                <w:color w:val="000000"/>
                <w:kern w:val="0"/>
                <w:sz w:val="20"/>
                <w:szCs w:val="20"/>
              </w:rPr>
              <w:t>2</w:t>
            </w: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1075"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852"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841"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913"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637"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65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888"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682" w:type="dxa"/>
            <w:tcBorders>
              <w:top w:val="single" w:sz="6" w:space="0" w:color="auto"/>
              <w:left w:val="single" w:sz="6" w:space="0" w:color="auto"/>
              <w:bottom w:val="single" w:sz="6" w:space="0" w:color="auto"/>
              <w:right w:val="single" w:sz="12" w:space="0" w:color="auto"/>
            </w:tcBorders>
          </w:tcPr>
          <w:p w:rsidR="00F82A9B" w:rsidRDefault="00F82A9B">
            <w:pPr>
              <w:autoSpaceDE w:val="0"/>
              <w:autoSpaceDN w:val="0"/>
              <w:adjustRightInd w:val="0"/>
              <w:jc w:val="right"/>
              <w:rPr>
                <w:rFonts w:ascii="宋体" w:cs="宋体"/>
                <w:color w:val="000000"/>
                <w:kern w:val="0"/>
                <w:sz w:val="20"/>
                <w:szCs w:val="20"/>
              </w:rPr>
            </w:pPr>
          </w:p>
        </w:tc>
      </w:tr>
      <w:tr w:rsidR="00F82A9B">
        <w:trPr>
          <w:gridAfter w:val="1"/>
          <w:wAfter w:w="7" w:type="dxa"/>
          <w:trHeight w:val="293"/>
          <w:jc w:val="center"/>
        </w:trPr>
        <w:tc>
          <w:tcPr>
            <w:tcW w:w="552" w:type="dxa"/>
            <w:tcBorders>
              <w:top w:val="single" w:sz="6" w:space="0" w:color="auto"/>
              <w:left w:val="single" w:sz="12" w:space="0" w:color="auto"/>
              <w:bottom w:val="single" w:sz="6" w:space="0" w:color="auto"/>
              <w:right w:val="single" w:sz="6" w:space="0" w:color="auto"/>
            </w:tcBorders>
          </w:tcPr>
          <w:p w:rsidR="00F82A9B" w:rsidRDefault="00F82A9B">
            <w:pPr>
              <w:autoSpaceDE w:val="0"/>
              <w:autoSpaceDN w:val="0"/>
              <w:adjustRightInd w:val="0"/>
              <w:jc w:val="center"/>
              <w:rPr>
                <w:rFonts w:ascii="宋体" w:cs="宋体"/>
                <w:color w:val="000000"/>
                <w:kern w:val="0"/>
                <w:sz w:val="20"/>
                <w:szCs w:val="20"/>
              </w:rPr>
            </w:pPr>
            <w:r>
              <w:rPr>
                <w:rFonts w:ascii="宋体" w:cs="宋体"/>
                <w:color w:val="000000"/>
                <w:kern w:val="0"/>
                <w:sz w:val="20"/>
                <w:szCs w:val="20"/>
              </w:rPr>
              <w:t>3</w:t>
            </w: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1075"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852"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841"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913"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637"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65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888"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682" w:type="dxa"/>
            <w:tcBorders>
              <w:top w:val="single" w:sz="6" w:space="0" w:color="auto"/>
              <w:left w:val="single" w:sz="6" w:space="0" w:color="auto"/>
              <w:bottom w:val="single" w:sz="6" w:space="0" w:color="auto"/>
              <w:right w:val="single" w:sz="12" w:space="0" w:color="auto"/>
            </w:tcBorders>
          </w:tcPr>
          <w:p w:rsidR="00F82A9B" w:rsidRDefault="00F82A9B">
            <w:pPr>
              <w:autoSpaceDE w:val="0"/>
              <w:autoSpaceDN w:val="0"/>
              <w:adjustRightInd w:val="0"/>
              <w:jc w:val="right"/>
              <w:rPr>
                <w:rFonts w:ascii="宋体" w:cs="宋体"/>
                <w:color w:val="000000"/>
                <w:kern w:val="0"/>
                <w:sz w:val="20"/>
                <w:szCs w:val="20"/>
              </w:rPr>
            </w:pPr>
          </w:p>
        </w:tc>
      </w:tr>
      <w:tr w:rsidR="00F82A9B">
        <w:trPr>
          <w:gridAfter w:val="1"/>
          <w:wAfter w:w="7" w:type="dxa"/>
          <w:trHeight w:val="293"/>
          <w:jc w:val="center"/>
        </w:trPr>
        <w:tc>
          <w:tcPr>
            <w:tcW w:w="552" w:type="dxa"/>
            <w:tcBorders>
              <w:top w:val="single" w:sz="6" w:space="0" w:color="auto"/>
              <w:left w:val="single" w:sz="12" w:space="0" w:color="auto"/>
              <w:bottom w:val="single" w:sz="6" w:space="0" w:color="auto"/>
              <w:right w:val="single" w:sz="6" w:space="0" w:color="auto"/>
            </w:tcBorders>
          </w:tcPr>
          <w:p w:rsidR="00F82A9B" w:rsidRDefault="00F82A9B">
            <w:pPr>
              <w:autoSpaceDE w:val="0"/>
              <w:autoSpaceDN w:val="0"/>
              <w:adjustRightInd w:val="0"/>
              <w:jc w:val="center"/>
              <w:rPr>
                <w:rFonts w:ascii="宋体" w:cs="宋体"/>
                <w:color w:val="000000"/>
                <w:kern w:val="0"/>
                <w:sz w:val="20"/>
                <w:szCs w:val="20"/>
              </w:rPr>
            </w:pPr>
            <w:r>
              <w:rPr>
                <w:rFonts w:ascii="宋体" w:cs="宋体"/>
                <w:color w:val="000000"/>
                <w:kern w:val="0"/>
                <w:sz w:val="20"/>
                <w:szCs w:val="20"/>
              </w:rPr>
              <w:t>4</w:t>
            </w: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1075"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852"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841"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913"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637"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65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888"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682" w:type="dxa"/>
            <w:tcBorders>
              <w:top w:val="single" w:sz="6" w:space="0" w:color="auto"/>
              <w:left w:val="single" w:sz="6" w:space="0" w:color="auto"/>
              <w:bottom w:val="single" w:sz="6" w:space="0" w:color="auto"/>
              <w:right w:val="single" w:sz="12" w:space="0" w:color="auto"/>
            </w:tcBorders>
          </w:tcPr>
          <w:p w:rsidR="00F82A9B" w:rsidRDefault="00F82A9B">
            <w:pPr>
              <w:autoSpaceDE w:val="0"/>
              <w:autoSpaceDN w:val="0"/>
              <w:adjustRightInd w:val="0"/>
              <w:jc w:val="right"/>
              <w:rPr>
                <w:rFonts w:ascii="宋体" w:cs="宋体"/>
                <w:color w:val="000000"/>
                <w:kern w:val="0"/>
                <w:sz w:val="20"/>
                <w:szCs w:val="20"/>
              </w:rPr>
            </w:pPr>
          </w:p>
        </w:tc>
      </w:tr>
      <w:tr w:rsidR="00F82A9B">
        <w:trPr>
          <w:gridAfter w:val="1"/>
          <w:wAfter w:w="7" w:type="dxa"/>
          <w:trHeight w:val="293"/>
          <w:jc w:val="center"/>
        </w:trPr>
        <w:tc>
          <w:tcPr>
            <w:tcW w:w="552" w:type="dxa"/>
            <w:tcBorders>
              <w:top w:val="single" w:sz="6" w:space="0" w:color="auto"/>
              <w:left w:val="single" w:sz="12" w:space="0" w:color="auto"/>
              <w:bottom w:val="single" w:sz="6" w:space="0" w:color="auto"/>
              <w:right w:val="single" w:sz="6" w:space="0" w:color="auto"/>
            </w:tcBorders>
          </w:tcPr>
          <w:p w:rsidR="00F82A9B" w:rsidRDefault="00F82A9B">
            <w:pPr>
              <w:autoSpaceDE w:val="0"/>
              <w:autoSpaceDN w:val="0"/>
              <w:adjustRightInd w:val="0"/>
              <w:jc w:val="center"/>
              <w:rPr>
                <w:rFonts w:ascii="宋体" w:cs="宋体"/>
                <w:color w:val="000000"/>
                <w:kern w:val="0"/>
                <w:sz w:val="20"/>
                <w:szCs w:val="20"/>
              </w:rPr>
            </w:pPr>
            <w:r>
              <w:rPr>
                <w:rFonts w:ascii="宋体" w:cs="宋体"/>
                <w:color w:val="000000"/>
                <w:kern w:val="0"/>
                <w:sz w:val="20"/>
                <w:szCs w:val="20"/>
              </w:rPr>
              <w:t>5</w:t>
            </w: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1075"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852"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841"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913"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637"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65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888"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682" w:type="dxa"/>
            <w:tcBorders>
              <w:top w:val="single" w:sz="6" w:space="0" w:color="auto"/>
              <w:left w:val="single" w:sz="6" w:space="0" w:color="auto"/>
              <w:bottom w:val="single" w:sz="6" w:space="0" w:color="auto"/>
              <w:right w:val="single" w:sz="12" w:space="0" w:color="auto"/>
            </w:tcBorders>
          </w:tcPr>
          <w:p w:rsidR="00F82A9B" w:rsidRDefault="00F82A9B">
            <w:pPr>
              <w:autoSpaceDE w:val="0"/>
              <w:autoSpaceDN w:val="0"/>
              <w:adjustRightInd w:val="0"/>
              <w:jc w:val="right"/>
              <w:rPr>
                <w:rFonts w:ascii="宋体" w:cs="宋体"/>
                <w:color w:val="000000"/>
                <w:kern w:val="0"/>
                <w:sz w:val="20"/>
                <w:szCs w:val="20"/>
              </w:rPr>
            </w:pPr>
          </w:p>
        </w:tc>
      </w:tr>
      <w:tr w:rsidR="00F82A9B">
        <w:trPr>
          <w:gridAfter w:val="1"/>
          <w:wAfter w:w="7" w:type="dxa"/>
          <w:trHeight w:val="293"/>
          <w:jc w:val="center"/>
        </w:trPr>
        <w:tc>
          <w:tcPr>
            <w:tcW w:w="552" w:type="dxa"/>
            <w:tcBorders>
              <w:top w:val="single" w:sz="6" w:space="0" w:color="auto"/>
              <w:left w:val="single" w:sz="12" w:space="0" w:color="auto"/>
              <w:bottom w:val="single" w:sz="6" w:space="0" w:color="auto"/>
              <w:right w:val="single" w:sz="6" w:space="0" w:color="auto"/>
            </w:tcBorders>
          </w:tcPr>
          <w:p w:rsidR="00F82A9B" w:rsidRDefault="00F82A9B">
            <w:pPr>
              <w:autoSpaceDE w:val="0"/>
              <w:autoSpaceDN w:val="0"/>
              <w:adjustRightInd w:val="0"/>
              <w:jc w:val="center"/>
              <w:rPr>
                <w:rFonts w:ascii="宋体" w:cs="宋体"/>
                <w:color w:val="000000"/>
                <w:kern w:val="0"/>
                <w:sz w:val="20"/>
                <w:szCs w:val="20"/>
              </w:rPr>
            </w:pPr>
            <w:r>
              <w:rPr>
                <w:rFonts w:ascii="宋体" w:cs="宋体"/>
                <w:color w:val="000000"/>
                <w:kern w:val="0"/>
                <w:sz w:val="20"/>
                <w:szCs w:val="20"/>
              </w:rPr>
              <w:t>6</w:t>
            </w: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1075"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852"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841"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913"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637"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65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888"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682" w:type="dxa"/>
            <w:tcBorders>
              <w:top w:val="single" w:sz="6" w:space="0" w:color="auto"/>
              <w:left w:val="single" w:sz="6" w:space="0" w:color="auto"/>
              <w:bottom w:val="single" w:sz="6" w:space="0" w:color="auto"/>
              <w:right w:val="single" w:sz="12" w:space="0" w:color="auto"/>
            </w:tcBorders>
          </w:tcPr>
          <w:p w:rsidR="00F82A9B" w:rsidRDefault="00F82A9B">
            <w:pPr>
              <w:autoSpaceDE w:val="0"/>
              <w:autoSpaceDN w:val="0"/>
              <w:adjustRightInd w:val="0"/>
              <w:jc w:val="right"/>
              <w:rPr>
                <w:rFonts w:ascii="宋体" w:cs="宋体"/>
                <w:color w:val="000000"/>
                <w:kern w:val="0"/>
                <w:sz w:val="20"/>
                <w:szCs w:val="20"/>
              </w:rPr>
            </w:pPr>
          </w:p>
        </w:tc>
      </w:tr>
      <w:tr w:rsidR="00F82A9B">
        <w:trPr>
          <w:gridAfter w:val="1"/>
          <w:wAfter w:w="7" w:type="dxa"/>
          <w:trHeight w:val="293"/>
          <w:jc w:val="center"/>
        </w:trPr>
        <w:tc>
          <w:tcPr>
            <w:tcW w:w="552" w:type="dxa"/>
            <w:tcBorders>
              <w:top w:val="single" w:sz="6" w:space="0" w:color="auto"/>
              <w:left w:val="single" w:sz="12" w:space="0" w:color="auto"/>
              <w:bottom w:val="single" w:sz="6" w:space="0" w:color="auto"/>
              <w:right w:val="single" w:sz="6" w:space="0" w:color="auto"/>
            </w:tcBorders>
          </w:tcPr>
          <w:p w:rsidR="00F82A9B" w:rsidRDefault="00F82A9B">
            <w:pPr>
              <w:autoSpaceDE w:val="0"/>
              <w:autoSpaceDN w:val="0"/>
              <w:adjustRightInd w:val="0"/>
              <w:jc w:val="center"/>
              <w:rPr>
                <w:rFonts w:ascii="宋体" w:cs="宋体"/>
                <w:color w:val="000000"/>
                <w:kern w:val="0"/>
                <w:sz w:val="20"/>
                <w:szCs w:val="20"/>
              </w:rPr>
            </w:pPr>
            <w:r>
              <w:rPr>
                <w:rFonts w:ascii="宋体" w:cs="宋体"/>
                <w:color w:val="000000"/>
                <w:kern w:val="0"/>
                <w:sz w:val="20"/>
                <w:szCs w:val="20"/>
              </w:rPr>
              <w:t>7</w:t>
            </w: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1075"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852"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841"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913"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637"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65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888"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682" w:type="dxa"/>
            <w:tcBorders>
              <w:top w:val="single" w:sz="6" w:space="0" w:color="auto"/>
              <w:left w:val="single" w:sz="6" w:space="0" w:color="auto"/>
              <w:bottom w:val="single" w:sz="6" w:space="0" w:color="auto"/>
              <w:right w:val="single" w:sz="12" w:space="0" w:color="auto"/>
            </w:tcBorders>
          </w:tcPr>
          <w:p w:rsidR="00F82A9B" w:rsidRDefault="00F82A9B">
            <w:pPr>
              <w:autoSpaceDE w:val="0"/>
              <w:autoSpaceDN w:val="0"/>
              <w:adjustRightInd w:val="0"/>
              <w:jc w:val="right"/>
              <w:rPr>
                <w:rFonts w:ascii="宋体" w:cs="宋体"/>
                <w:color w:val="000000"/>
                <w:kern w:val="0"/>
                <w:sz w:val="20"/>
                <w:szCs w:val="20"/>
              </w:rPr>
            </w:pPr>
          </w:p>
        </w:tc>
      </w:tr>
      <w:tr w:rsidR="00F82A9B">
        <w:trPr>
          <w:gridAfter w:val="1"/>
          <w:wAfter w:w="7" w:type="dxa"/>
          <w:trHeight w:val="293"/>
          <w:jc w:val="center"/>
        </w:trPr>
        <w:tc>
          <w:tcPr>
            <w:tcW w:w="552" w:type="dxa"/>
            <w:tcBorders>
              <w:top w:val="single" w:sz="6" w:space="0" w:color="auto"/>
              <w:left w:val="single" w:sz="12" w:space="0" w:color="auto"/>
              <w:bottom w:val="single" w:sz="6" w:space="0" w:color="auto"/>
              <w:right w:val="single" w:sz="6" w:space="0" w:color="auto"/>
            </w:tcBorders>
          </w:tcPr>
          <w:p w:rsidR="00F82A9B" w:rsidRDefault="00F82A9B">
            <w:pPr>
              <w:autoSpaceDE w:val="0"/>
              <w:autoSpaceDN w:val="0"/>
              <w:adjustRightInd w:val="0"/>
              <w:jc w:val="center"/>
              <w:rPr>
                <w:rFonts w:ascii="宋体" w:cs="宋体"/>
                <w:color w:val="000000"/>
                <w:kern w:val="0"/>
                <w:sz w:val="20"/>
                <w:szCs w:val="20"/>
              </w:rPr>
            </w:pPr>
            <w:r>
              <w:rPr>
                <w:rFonts w:ascii="宋体" w:cs="宋体"/>
                <w:color w:val="000000"/>
                <w:kern w:val="0"/>
                <w:sz w:val="20"/>
                <w:szCs w:val="20"/>
              </w:rPr>
              <w:t>8</w:t>
            </w: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1075"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852"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841"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913"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637"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65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888"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682" w:type="dxa"/>
            <w:tcBorders>
              <w:top w:val="single" w:sz="6" w:space="0" w:color="auto"/>
              <w:left w:val="single" w:sz="6" w:space="0" w:color="auto"/>
              <w:bottom w:val="single" w:sz="6" w:space="0" w:color="auto"/>
              <w:right w:val="single" w:sz="12" w:space="0" w:color="auto"/>
            </w:tcBorders>
          </w:tcPr>
          <w:p w:rsidR="00F82A9B" w:rsidRDefault="00F82A9B">
            <w:pPr>
              <w:autoSpaceDE w:val="0"/>
              <w:autoSpaceDN w:val="0"/>
              <w:adjustRightInd w:val="0"/>
              <w:jc w:val="right"/>
              <w:rPr>
                <w:rFonts w:ascii="宋体" w:cs="宋体"/>
                <w:color w:val="000000"/>
                <w:kern w:val="0"/>
                <w:sz w:val="20"/>
                <w:szCs w:val="20"/>
              </w:rPr>
            </w:pPr>
          </w:p>
        </w:tc>
      </w:tr>
      <w:tr w:rsidR="00F82A9B">
        <w:trPr>
          <w:gridAfter w:val="1"/>
          <w:wAfter w:w="7" w:type="dxa"/>
          <w:trHeight w:val="293"/>
          <w:jc w:val="center"/>
        </w:trPr>
        <w:tc>
          <w:tcPr>
            <w:tcW w:w="552" w:type="dxa"/>
            <w:tcBorders>
              <w:top w:val="single" w:sz="6" w:space="0" w:color="auto"/>
              <w:left w:val="single" w:sz="12" w:space="0" w:color="auto"/>
              <w:bottom w:val="single" w:sz="6" w:space="0" w:color="auto"/>
              <w:right w:val="single" w:sz="6" w:space="0" w:color="auto"/>
            </w:tcBorders>
          </w:tcPr>
          <w:p w:rsidR="00F82A9B" w:rsidRDefault="00F82A9B">
            <w:pPr>
              <w:autoSpaceDE w:val="0"/>
              <w:autoSpaceDN w:val="0"/>
              <w:adjustRightInd w:val="0"/>
              <w:jc w:val="center"/>
              <w:rPr>
                <w:rFonts w:ascii="宋体" w:cs="宋体"/>
                <w:color w:val="000000"/>
                <w:kern w:val="0"/>
                <w:sz w:val="20"/>
                <w:szCs w:val="20"/>
              </w:rPr>
            </w:pPr>
            <w:r>
              <w:rPr>
                <w:rFonts w:ascii="宋体" w:cs="宋体"/>
                <w:color w:val="000000"/>
                <w:kern w:val="0"/>
                <w:sz w:val="20"/>
                <w:szCs w:val="20"/>
              </w:rPr>
              <w:t>9</w:t>
            </w: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1075"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852"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841"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913"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637"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65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888"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6"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682" w:type="dxa"/>
            <w:tcBorders>
              <w:top w:val="single" w:sz="6" w:space="0" w:color="auto"/>
              <w:left w:val="single" w:sz="6" w:space="0" w:color="auto"/>
              <w:bottom w:val="single" w:sz="6" w:space="0" w:color="auto"/>
              <w:right w:val="single" w:sz="12" w:space="0" w:color="auto"/>
            </w:tcBorders>
          </w:tcPr>
          <w:p w:rsidR="00F82A9B" w:rsidRDefault="00F82A9B">
            <w:pPr>
              <w:autoSpaceDE w:val="0"/>
              <w:autoSpaceDN w:val="0"/>
              <w:adjustRightInd w:val="0"/>
              <w:jc w:val="right"/>
              <w:rPr>
                <w:rFonts w:ascii="宋体" w:cs="宋体"/>
                <w:color w:val="000000"/>
                <w:kern w:val="0"/>
                <w:sz w:val="20"/>
                <w:szCs w:val="20"/>
              </w:rPr>
            </w:pPr>
          </w:p>
        </w:tc>
      </w:tr>
      <w:tr w:rsidR="00F82A9B">
        <w:trPr>
          <w:gridAfter w:val="1"/>
          <w:wAfter w:w="7" w:type="dxa"/>
          <w:trHeight w:val="293"/>
          <w:jc w:val="center"/>
        </w:trPr>
        <w:tc>
          <w:tcPr>
            <w:tcW w:w="552" w:type="dxa"/>
            <w:tcBorders>
              <w:top w:val="single" w:sz="6" w:space="0" w:color="auto"/>
              <w:left w:val="single" w:sz="12" w:space="0" w:color="auto"/>
              <w:bottom w:val="single" w:sz="12" w:space="0" w:color="auto"/>
              <w:right w:val="single" w:sz="6" w:space="0" w:color="auto"/>
            </w:tcBorders>
          </w:tcPr>
          <w:p w:rsidR="00F82A9B" w:rsidRDefault="00F82A9B">
            <w:pPr>
              <w:autoSpaceDE w:val="0"/>
              <w:autoSpaceDN w:val="0"/>
              <w:adjustRightInd w:val="0"/>
              <w:jc w:val="center"/>
              <w:rPr>
                <w:rFonts w:ascii="宋体" w:cs="宋体"/>
                <w:color w:val="000000"/>
                <w:kern w:val="0"/>
                <w:sz w:val="20"/>
                <w:szCs w:val="20"/>
              </w:rPr>
            </w:pPr>
            <w:r>
              <w:rPr>
                <w:rFonts w:ascii="宋体" w:cs="宋体"/>
                <w:color w:val="000000"/>
                <w:kern w:val="0"/>
                <w:sz w:val="20"/>
                <w:szCs w:val="20"/>
              </w:rPr>
              <w:t>10</w:t>
            </w:r>
          </w:p>
        </w:tc>
        <w:tc>
          <w:tcPr>
            <w:tcW w:w="720" w:type="dxa"/>
            <w:tcBorders>
              <w:top w:val="single" w:sz="6" w:space="0" w:color="auto"/>
              <w:left w:val="single" w:sz="6" w:space="0" w:color="auto"/>
              <w:bottom w:val="single" w:sz="12" w:space="0" w:color="auto"/>
              <w:right w:val="single" w:sz="6" w:space="0" w:color="auto"/>
            </w:tcBorders>
          </w:tcPr>
          <w:p w:rsidR="00F82A9B" w:rsidRDefault="00F82A9B">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合计</w:t>
            </w:r>
          </w:p>
        </w:tc>
        <w:tc>
          <w:tcPr>
            <w:tcW w:w="1075" w:type="dxa"/>
            <w:tcBorders>
              <w:top w:val="single" w:sz="6" w:space="0" w:color="auto"/>
              <w:left w:val="single" w:sz="6" w:space="0" w:color="auto"/>
              <w:bottom w:val="single" w:sz="12"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852" w:type="dxa"/>
            <w:tcBorders>
              <w:top w:val="single" w:sz="6" w:space="0" w:color="auto"/>
              <w:left w:val="single" w:sz="6" w:space="0" w:color="auto"/>
              <w:bottom w:val="single" w:sz="12"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841" w:type="dxa"/>
            <w:tcBorders>
              <w:top w:val="single" w:sz="6" w:space="0" w:color="auto"/>
              <w:left w:val="single" w:sz="6" w:space="0" w:color="auto"/>
              <w:bottom w:val="single" w:sz="12"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913" w:type="dxa"/>
            <w:tcBorders>
              <w:top w:val="single" w:sz="6" w:space="0" w:color="auto"/>
              <w:left w:val="single" w:sz="6" w:space="0" w:color="auto"/>
              <w:bottom w:val="single" w:sz="12"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637" w:type="dxa"/>
            <w:tcBorders>
              <w:top w:val="single" w:sz="6" w:space="0" w:color="auto"/>
              <w:left w:val="single" w:sz="6" w:space="0" w:color="auto"/>
              <w:bottom w:val="single" w:sz="12"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12"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12"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12"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12"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650" w:type="dxa"/>
            <w:tcBorders>
              <w:top w:val="single" w:sz="6" w:space="0" w:color="auto"/>
              <w:left w:val="single" w:sz="6" w:space="0" w:color="auto"/>
              <w:bottom w:val="single" w:sz="12"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12"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888" w:type="dxa"/>
            <w:tcBorders>
              <w:top w:val="single" w:sz="6" w:space="0" w:color="auto"/>
              <w:left w:val="single" w:sz="6" w:space="0" w:color="auto"/>
              <w:bottom w:val="single" w:sz="12"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12"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12"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12"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12"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720" w:type="dxa"/>
            <w:tcBorders>
              <w:top w:val="single" w:sz="6" w:space="0" w:color="auto"/>
              <w:left w:val="single" w:sz="6" w:space="0" w:color="auto"/>
              <w:bottom w:val="single" w:sz="12" w:space="0" w:color="auto"/>
              <w:right w:val="single" w:sz="6" w:space="0" w:color="auto"/>
            </w:tcBorders>
          </w:tcPr>
          <w:p w:rsidR="00F82A9B" w:rsidRDefault="00F82A9B">
            <w:pPr>
              <w:autoSpaceDE w:val="0"/>
              <w:autoSpaceDN w:val="0"/>
              <w:adjustRightInd w:val="0"/>
              <w:jc w:val="right"/>
              <w:rPr>
                <w:rFonts w:ascii="宋体" w:cs="宋体"/>
                <w:color w:val="000000"/>
                <w:kern w:val="0"/>
                <w:sz w:val="20"/>
                <w:szCs w:val="20"/>
              </w:rPr>
            </w:pPr>
          </w:p>
        </w:tc>
        <w:tc>
          <w:tcPr>
            <w:tcW w:w="682" w:type="dxa"/>
            <w:tcBorders>
              <w:top w:val="single" w:sz="6" w:space="0" w:color="auto"/>
              <w:left w:val="single" w:sz="6" w:space="0" w:color="auto"/>
              <w:bottom w:val="single" w:sz="12" w:space="0" w:color="auto"/>
              <w:right w:val="single" w:sz="12" w:space="0" w:color="auto"/>
            </w:tcBorders>
          </w:tcPr>
          <w:p w:rsidR="00F82A9B" w:rsidRDefault="00F82A9B">
            <w:pPr>
              <w:autoSpaceDE w:val="0"/>
              <w:autoSpaceDN w:val="0"/>
              <w:adjustRightInd w:val="0"/>
              <w:jc w:val="right"/>
              <w:rPr>
                <w:rFonts w:ascii="宋体" w:cs="宋体"/>
                <w:color w:val="000000"/>
                <w:kern w:val="0"/>
                <w:sz w:val="20"/>
                <w:szCs w:val="20"/>
              </w:rPr>
            </w:pPr>
          </w:p>
        </w:tc>
      </w:tr>
    </w:tbl>
    <w:p w:rsidR="00697233" w:rsidRDefault="00697233" w:rsidP="00F82A9B">
      <w:pPr>
        <w:pStyle w:val="SBBZW"/>
        <w:sectPr w:rsidR="00697233" w:rsidSect="00974810">
          <w:pgSz w:w="16838" w:h="11906" w:orient="landscape" w:code="9"/>
          <w:pgMar w:top="1418" w:right="1985" w:bottom="1418" w:left="1928" w:header="851" w:footer="992" w:gutter="113"/>
          <w:cols w:space="425"/>
          <w:titlePg/>
          <w:docGrid w:linePitch="312"/>
        </w:sectPr>
      </w:pPr>
    </w:p>
    <w:p w:rsidR="00FF0696" w:rsidRPr="00DE3E4B" w:rsidRDefault="00FF0696" w:rsidP="00FB265D">
      <w:pPr>
        <w:pStyle w:val="SBBL1"/>
        <w:spacing w:before="240" w:after="360"/>
        <w:rPr>
          <w:color w:val="000000"/>
        </w:rPr>
      </w:pPr>
      <w:bookmarkStart w:id="162" w:name="_Toc499456620"/>
      <w:r w:rsidRPr="00DE3E4B">
        <w:rPr>
          <w:rFonts w:hint="eastAsia"/>
          <w:color w:val="000000"/>
        </w:rPr>
        <w:lastRenderedPageBreak/>
        <w:t>A108020</w:t>
      </w:r>
      <w:r w:rsidR="00E558F8">
        <w:rPr>
          <w:color w:val="000000"/>
        </w:rPr>
        <w:tab/>
      </w:r>
      <w:r w:rsidRPr="00DE3E4B">
        <w:rPr>
          <w:rFonts w:hint="eastAsia"/>
          <w:color w:val="000000"/>
        </w:rPr>
        <w:t>《境外分支机构弥补亏损明细表》填报说明</w:t>
      </w:r>
      <w:bookmarkEnd w:id="162"/>
    </w:p>
    <w:p w:rsidR="00FF0696" w:rsidRPr="00DE3E4B" w:rsidRDefault="00FF0696" w:rsidP="001F0994">
      <w:pPr>
        <w:pStyle w:val="SBBZW"/>
        <w:rPr>
          <w:color w:val="000000"/>
        </w:rPr>
      </w:pPr>
      <w:r w:rsidRPr="00DE3E4B">
        <w:rPr>
          <w:rFonts w:hint="eastAsia"/>
          <w:color w:val="000000"/>
        </w:rPr>
        <w:t>本表适用于取得境外所得的纳税人填报。纳税人应根据税法、《财政部 国家税务总局关于企业境外所得税收抵免有关问题的通知》（财税〔2009〕125号）、《国家税务总局关于发布〈企业境外所得税收抵免操作指南〉的公告》（国家税务总局公告2010年第1号）</w:t>
      </w:r>
      <w:r w:rsidR="00FD36C6">
        <w:rPr>
          <w:rFonts w:cs="Calibri" w:hint="eastAsia"/>
          <w:color w:val="000000"/>
        </w:rPr>
        <w:t>、</w:t>
      </w:r>
      <w:r w:rsidR="006D396A">
        <w:rPr>
          <w:rFonts w:hint="eastAsia"/>
          <w:color w:val="000000"/>
        </w:rPr>
        <w:t>《财政部 国家税务总局关于我国石油企业从事油（气）资源开采所得税收抵免有关问题的通知》</w:t>
      </w:r>
      <w:r w:rsidR="006D396A" w:rsidRPr="006B579A">
        <w:rPr>
          <w:rFonts w:hint="eastAsia"/>
          <w:color w:val="000000"/>
        </w:rPr>
        <w:t>（财税〔</w:t>
      </w:r>
      <w:r w:rsidR="006D396A" w:rsidRPr="006B579A">
        <w:rPr>
          <w:color w:val="000000"/>
        </w:rPr>
        <w:t>201</w:t>
      </w:r>
      <w:r w:rsidR="006D396A">
        <w:rPr>
          <w:rFonts w:hint="eastAsia"/>
          <w:color w:val="000000"/>
        </w:rPr>
        <w:t>1</w:t>
      </w:r>
      <w:r w:rsidR="006D396A" w:rsidRPr="006B579A">
        <w:rPr>
          <w:rFonts w:hint="eastAsia"/>
          <w:color w:val="000000"/>
        </w:rPr>
        <w:t>〕</w:t>
      </w:r>
      <w:r w:rsidR="006D396A">
        <w:rPr>
          <w:rFonts w:hint="eastAsia"/>
          <w:color w:val="000000"/>
        </w:rPr>
        <w:t>23</w:t>
      </w:r>
      <w:r w:rsidR="006D396A" w:rsidRPr="006B579A">
        <w:rPr>
          <w:rFonts w:hint="eastAsia"/>
          <w:color w:val="000000"/>
        </w:rPr>
        <w:t>号）</w:t>
      </w:r>
      <w:r w:rsidR="006D396A">
        <w:rPr>
          <w:rFonts w:hint="eastAsia"/>
          <w:color w:val="000000"/>
        </w:rPr>
        <w:t>、</w:t>
      </w:r>
      <w:r w:rsidR="00FD36C6" w:rsidRPr="006B72BC">
        <w:rPr>
          <w:rFonts w:cs="Calibri" w:hint="eastAsia"/>
          <w:color w:val="000000"/>
        </w:rPr>
        <w:t>《财政部</w:t>
      </w:r>
      <w:r w:rsidR="00C353C1">
        <w:rPr>
          <w:rFonts w:cs="Calibri" w:hint="eastAsia"/>
          <w:color w:val="000000"/>
        </w:rPr>
        <w:t xml:space="preserve"> </w:t>
      </w:r>
      <w:r w:rsidR="00FD36C6" w:rsidRPr="006B72BC">
        <w:rPr>
          <w:rFonts w:cs="Calibri" w:hint="eastAsia"/>
          <w:color w:val="000000"/>
        </w:rPr>
        <w:t>税务总局关于完善企业境外所得税收抵免政策问题的通知》（财税〔</w:t>
      </w:r>
      <w:r w:rsidR="00FD36C6" w:rsidRPr="006B72BC">
        <w:rPr>
          <w:rFonts w:cs="Calibri"/>
          <w:color w:val="000000"/>
        </w:rPr>
        <w:t>2017</w:t>
      </w:r>
      <w:r w:rsidR="00FD36C6" w:rsidRPr="006B72BC">
        <w:rPr>
          <w:rFonts w:cs="Calibri" w:hint="eastAsia"/>
          <w:color w:val="000000"/>
        </w:rPr>
        <w:t>〕</w:t>
      </w:r>
      <w:r w:rsidR="00FD36C6" w:rsidRPr="006B72BC">
        <w:rPr>
          <w:rFonts w:cs="Calibri"/>
          <w:color w:val="000000"/>
        </w:rPr>
        <w:t>84</w:t>
      </w:r>
      <w:r w:rsidR="00FD36C6" w:rsidRPr="006B72BC">
        <w:rPr>
          <w:rFonts w:cs="Calibri" w:hint="eastAsia"/>
          <w:color w:val="000000"/>
        </w:rPr>
        <w:t>号）规定</w:t>
      </w:r>
      <w:r w:rsidR="00FD36C6" w:rsidRPr="00DE3E4B">
        <w:rPr>
          <w:rFonts w:cs="Calibri" w:hint="eastAsia"/>
          <w:color w:val="000000"/>
        </w:rPr>
        <w:t>，</w:t>
      </w:r>
      <w:r w:rsidRPr="00FD36C6">
        <w:rPr>
          <w:rFonts w:cs="Calibri" w:hint="eastAsia"/>
          <w:color w:val="000000"/>
        </w:rPr>
        <w:t>填报境外分支机构本年及以前年度发生的税前尚未弥补的非实际亏损额和实际亏损额、结转以后年度弥补的非实际亏损额和实际亏损额</w:t>
      </w:r>
      <w:r w:rsidR="00FD36C6" w:rsidRPr="00FD36C6">
        <w:rPr>
          <w:rFonts w:cs="Calibri" w:hint="eastAsia"/>
          <w:color w:val="000000"/>
        </w:rPr>
        <w:t>，并按国（地区）别逐行填报。</w:t>
      </w:r>
    </w:p>
    <w:p w:rsidR="00FF0696" w:rsidRPr="00DE3E4B" w:rsidRDefault="00FF0696" w:rsidP="005C58F2">
      <w:pPr>
        <w:pStyle w:val="SBBL2"/>
        <w:ind w:firstLine="482"/>
      </w:pPr>
      <w:r w:rsidRPr="00DE3E4B">
        <w:rPr>
          <w:rFonts w:hint="eastAsia"/>
        </w:rPr>
        <w:t>一、有关项目填报说明</w:t>
      </w:r>
    </w:p>
    <w:p w:rsidR="00FF0696" w:rsidRPr="00DE3E4B" w:rsidRDefault="006D396A" w:rsidP="001F0994">
      <w:pPr>
        <w:pStyle w:val="SBBZW"/>
        <w:rPr>
          <w:color w:val="000000"/>
        </w:rPr>
      </w:pPr>
      <w:r>
        <w:rPr>
          <w:rFonts w:hint="eastAsia"/>
          <w:color w:val="000000"/>
        </w:rPr>
        <w:t>纳税人选择</w:t>
      </w:r>
      <w:r w:rsidRPr="006B579A">
        <w:rPr>
          <w:rFonts w:hint="eastAsia"/>
          <w:color w:val="000000"/>
        </w:rPr>
        <w:t>“分国（地区）不分项”的境外所得抵免方式，</w:t>
      </w:r>
      <w:r w:rsidR="00FF0696" w:rsidRPr="00DE3E4B">
        <w:rPr>
          <w:rFonts w:hint="eastAsia"/>
          <w:color w:val="000000"/>
        </w:rPr>
        <w:t>在汇总计算境外应纳税所得额时，企业在境外同一国家（地区）设立不具有独立纳税地位的分支机构，按照企业所得税法及实施条例的有关规定计算的亏损，不得抵减其境内或他国（地区）的应纳税所得额，但可以用同一国家（地区）其他项目或以后年度的所得按规定弥补。</w:t>
      </w:r>
      <w:r>
        <w:rPr>
          <w:rFonts w:hint="eastAsia"/>
          <w:color w:val="000000"/>
        </w:rPr>
        <w:t>纳税人</w:t>
      </w:r>
      <w:r w:rsidRPr="006B72BC">
        <w:rPr>
          <w:rFonts w:hint="eastAsia"/>
          <w:color w:val="000000"/>
        </w:rPr>
        <w:t xml:space="preserve">选择“不分国（地区）不分项” </w:t>
      </w:r>
      <w:r w:rsidRPr="006B579A">
        <w:rPr>
          <w:rFonts w:hint="eastAsia"/>
          <w:color w:val="000000"/>
        </w:rPr>
        <w:t>的境外所得抵免方式，</w:t>
      </w:r>
      <w:r>
        <w:rPr>
          <w:rFonts w:hint="eastAsia"/>
          <w:color w:val="000000"/>
        </w:rPr>
        <w:t>按照</w:t>
      </w:r>
      <w:r w:rsidRPr="006B72BC">
        <w:rPr>
          <w:rFonts w:cs="Calibri" w:hint="eastAsia"/>
          <w:color w:val="000000"/>
        </w:rPr>
        <w:t>《财政部</w:t>
      </w:r>
      <w:r>
        <w:rPr>
          <w:rFonts w:cs="Calibri" w:hint="eastAsia"/>
          <w:color w:val="000000"/>
        </w:rPr>
        <w:t xml:space="preserve"> </w:t>
      </w:r>
      <w:r w:rsidRPr="006B72BC">
        <w:rPr>
          <w:rFonts w:cs="Calibri" w:hint="eastAsia"/>
          <w:color w:val="000000"/>
        </w:rPr>
        <w:t>税务总局关于完善企业境外所得税收抵免政策问题的通知》（财税〔</w:t>
      </w:r>
      <w:r w:rsidRPr="006B72BC">
        <w:rPr>
          <w:rFonts w:cs="Calibri"/>
          <w:color w:val="000000"/>
        </w:rPr>
        <w:t>2017</w:t>
      </w:r>
      <w:r w:rsidRPr="006B72BC">
        <w:rPr>
          <w:rFonts w:cs="Calibri" w:hint="eastAsia"/>
          <w:color w:val="000000"/>
        </w:rPr>
        <w:t>〕</w:t>
      </w:r>
      <w:r w:rsidRPr="006B72BC">
        <w:rPr>
          <w:rFonts w:cs="Calibri"/>
          <w:color w:val="000000"/>
        </w:rPr>
        <w:t>84</w:t>
      </w:r>
      <w:r w:rsidRPr="006B72BC">
        <w:rPr>
          <w:rFonts w:cs="Calibri" w:hint="eastAsia"/>
          <w:color w:val="000000"/>
        </w:rPr>
        <w:t>号）</w:t>
      </w:r>
      <w:r>
        <w:rPr>
          <w:rFonts w:cs="Calibri" w:hint="eastAsia"/>
          <w:color w:val="000000"/>
        </w:rPr>
        <w:t>规定填报。</w:t>
      </w:r>
      <w:r w:rsidR="00FF0696" w:rsidRPr="00DE3E4B">
        <w:rPr>
          <w:rFonts w:hint="eastAsia"/>
          <w:color w:val="000000"/>
        </w:rPr>
        <w:t>在填报本表时，应按照国家税务总局公告2010年第1号第13、14条有关规定，分析填报企业的境外分支机构发生的实际亏损额和非实际亏损额及其弥补、结转的金额。</w:t>
      </w:r>
    </w:p>
    <w:p w:rsidR="00FF0696" w:rsidRPr="00DE3E4B" w:rsidRDefault="00FF0696" w:rsidP="001F0994">
      <w:pPr>
        <w:pStyle w:val="SBBZW"/>
        <w:rPr>
          <w:color w:val="000000"/>
        </w:rPr>
      </w:pPr>
      <w:r w:rsidRPr="00DE3E4B">
        <w:rPr>
          <w:rFonts w:hint="eastAsia"/>
          <w:color w:val="000000"/>
        </w:rPr>
        <w:t>1.第2列至第5列“非实际亏损</w:t>
      </w:r>
      <w:r w:rsidR="004F1BF2" w:rsidRPr="00DE3E4B">
        <w:rPr>
          <w:rFonts w:hint="eastAsia"/>
          <w:color w:val="000000"/>
        </w:rPr>
        <w:t>额</w:t>
      </w:r>
      <w:r w:rsidRPr="00DE3E4B">
        <w:rPr>
          <w:rFonts w:hint="eastAsia"/>
          <w:color w:val="000000"/>
        </w:rPr>
        <w:t>的弥补”：填报纳税人境外分支机构非实际亏损额未弥补金额、本年发生的金额、本年弥补的金额、结转以后年度弥补的金额。</w:t>
      </w:r>
    </w:p>
    <w:p w:rsidR="00FF0696" w:rsidRPr="00DE3E4B" w:rsidRDefault="00FF0696" w:rsidP="001F0994">
      <w:pPr>
        <w:pStyle w:val="SBBZW"/>
        <w:rPr>
          <w:color w:val="000000"/>
        </w:rPr>
      </w:pPr>
      <w:r w:rsidRPr="00DE3E4B">
        <w:rPr>
          <w:rFonts w:hint="eastAsia"/>
          <w:color w:val="000000"/>
        </w:rPr>
        <w:t>2.第6列至第19列“实际亏损额的弥补”：填报纳税人境外分支机构实际亏损额弥补金额。</w:t>
      </w:r>
    </w:p>
    <w:p w:rsidR="00FF0696" w:rsidRPr="00DE3E4B" w:rsidRDefault="00FF0696" w:rsidP="005C58F2">
      <w:pPr>
        <w:pStyle w:val="SBBL2"/>
        <w:ind w:firstLine="482"/>
      </w:pPr>
      <w:r w:rsidRPr="00DE3E4B">
        <w:rPr>
          <w:rFonts w:hint="eastAsia"/>
        </w:rPr>
        <w:t>二、表内、表间关系</w:t>
      </w:r>
    </w:p>
    <w:p w:rsidR="00FF0696" w:rsidRPr="00DE3E4B" w:rsidRDefault="00FF0696" w:rsidP="005C58F2">
      <w:pPr>
        <w:pStyle w:val="SBBL3"/>
      </w:pPr>
      <w:r w:rsidRPr="00DE3E4B">
        <w:rPr>
          <w:rFonts w:hint="eastAsia"/>
        </w:rPr>
        <w:t>（一）表内关系</w:t>
      </w:r>
    </w:p>
    <w:p w:rsidR="00FF0696" w:rsidRPr="00DE3E4B" w:rsidRDefault="00FF0696" w:rsidP="001F0994">
      <w:pPr>
        <w:pStyle w:val="SBBZW"/>
        <w:rPr>
          <w:color w:val="000000"/>
        </w:rPr>
      </w:pPr>
      <w:r w:rsidRPr="00DE3E4B">
        <w:rPr>
          <w:rFonts w:hint="eastAsia"/>
          <w:color w:val="000000"/>
        </w:rPr>
        <w:t>1.第5列＝第2+3-4列。</w:t>
      </w:r>
    </w:p>
    <w:p w:rsidR="00FF0696" w:rsidRPr="00DE3E4B" w:rsidRDefault="00FF0696" w:rsidP="001F0994">
      <w:pPr>
        <w:pStyle w:val="SBBZW"/>
        <w:rPr>
          <w:color w:val="000000"/>
        </w:rPr>
      </w:pPr>
      <w:r w:rsidRPr="00DE3E4B">
        <w:rPr>
          <w:rFonts w:hint="eastAsia"/>
          <w:color w:val="000000"/>
        </w:rPr>
        <w:t>2.第11列＝第6+7+</w:t>
      </w:r>
      <w:r w:rsidRPr="00DE3E4B">
        <w:rPr>
          <w:color w:val="000000"/>
        </w:rPr>
        <w:t>…</w:t>
      </w:r>
      <w:r w:rsidRPr="00DE3E4B">
        <w:rPr>
          <w:rFonts w:hint="eastAsia"/>
          <w:color w:val="000000"/>
        </w:rPr>
        <w:t>+10列。</w:t>
      </w:r>
    </w:p>
    <w:p w:rsidR="00FF0696" w:rsidRPr="00DE3E4B" w:rsidRDefault="00FF0696" w:rsidP="001F0994">
      <w:pPr>
        <w:pStyle w:val="SBBZW"/>
        <w:rPr>
          <w:color w:val="000000"/>
        </w:rPr>
      </w:pPr>
      <w:r w:rsidRPr="00DE3E4B">
        <w:rPr>
          <w:rFonts w:hint="eastAsia"/>
          <w:color w:val="000000"/>
        </w:rPr>
        <w:lastRenderedPageBreak/>
        <w:t>3.第19列＝第14+15+</w:t>
      </w:r>
      <w:r w:rsidRPr="00DE3E4B">
        <w:rPr>
          <w:color w:val="000000"/>
        </w:rPr>
        <w:t>…</w:t>
      </w:r>
      <w:r w:rsidRPr="00DE3E4B">
        <w:rPr>
          <w:rFonts w:hint="eastAsia"/>
          <w:color w:val="000000"/>
        </w:rPr>
        <w:t>+18列。</w:t>
      </w:r>
    </w:p>
    <w:p w:rsidR="00FF0696" w:rsidRPr="00DE3E4B" w:rsidRDefault="00FF0696" w:rsidP="001B1104">
      <w:pPr>
        <w:pStyle w:val="SBBL3"/>
      </w:pPr>
      <w:r w:rsidRPr="00DE3E4B">
        <w:rPr>
          <w:rFonts w:hint="eastAsia"/>
        </w:rPr>
        <w:t>（二）表间关系</w:t>
      </w:r>
    </w:p>
    <w:p w:rsidR="00CF5E6D" w:rsidRPr="00CF5E6D" w:rsidRDefault="00CF5E6D" w:rsidP="0046739B">
      <w:pPr>
        <w:pStyle w:val="SBBZW"/>
        <w:rPr>
          <w:color w:val="000000"/>
        </w:rPr>
      </w:pPr>
      <w:r>
        <w:rPr>
          <w:rFonts w:hint="eastAsia"/>
          <w:color w:val="000000"/>
        </w:rPr>
        <w:t>若</w:t>
      </w:r>
      <w:r w:rsidRPr="006B579A">
        <w:rPr>
          <w:rFonts w:hint="eastAsia"/>
          <w:color w:val="000000"/>
        </w:rPr>
        <w:t>选择“分国（地区）不分项”的境外所得抵免方式，</w:t>
      </w:r>
      <w:r w:rsidRPr="00DE3E4B">
        <w:rPr>
          <w:rFonts w:hint="eastAsia"/>
          <w:color w:val="000000"/>
        </w:rPr>
        <w:t>第4列</w:t>
      </w:r>
      <w:r w:rsidR="00A825E0">
        <w:rPr>
          <w:rFonts w:hint="eastAsia"/>
          <w:color w:val="000000"/>
        </w:rPr>
        <w:t>各行</w:t>
      </w:r>
      <w:r w:rsidRPr="00DE3E4B">
        <w:rPr>
          <w:rFonts w:hint="eastAsia"/>
          <w:color w:val="000000"/>
        </w:rPr>
        <w:t>+第13列</w:t>
      </w:r>
      <w:r w:rsidR="00A825E0">
        <w:rPr>
          <w:rFonts w:hint="eastAsia"/>
          <w:color w:val="000000"/>
        </w:rPr>
        <w:t>各行</w:t>
      </w:r>
      <w:r w:rsidRPr="00DE3E4B">
        <w:rPr>
          <w:rFonts w:hint="eastAsia"/>
          <w:color w:val="000000"/>
        </w:rPr>
        <w:t>＝表</w:t>
      </w:r>
      <w:r>
        <w:rPr>
          <w:rFonts w:hint="eastAsia"/>
          <w:color w:val="000000"/>
        </w:rPr>
        <w:t>A10800</w:t>
      </w:r>
      <w:r w:rsidRPr="00DE3E4B">
        <w:rPr>
          <w:rFonts w:hint="eastAsia"/>
          <w:color w:val="000000"/>
        </w:rPr>
        <w:t>0第4列</w:t>
      </w:r>
      <w:r w:rsidR="006C219A" w:rsidRPr="00DE3E4B">
        <w:rPr>
          <w:rFonts w:hint="eastAsia"/>
          <w:color w:val="000000"/>
        </w:rPr>
        <w:t>相应行次</w:t>
      </w:r>
      <w:r>
        <w:rPr>
          <w:rFonts w:hint="eastAsia"/>
          <w:color w:val="000000"/>
        </w:rPr>
        <w:t>；若</w:t>
      </w:r>
      <w:r w:rsidRPr="006B72BC">
        <w:rPr>
          <w:rFonts w:hint="eastAsia"/>
          <w:color w:val="000000"/>
        </w:rPr>
        <w:t xml:space="preserve">选择“不分国（地区）不分项” </w:t>
      </w:r>
      <w:r w:rsidRPr="006B579A">
        <w:rPr>
          <w:rFonts w:hint="eastAsia"/>
          <w:color w:val="000000"/>
        </w:rPr>
        <w:t>的境外所得抵免方式，</w:t>
      </w:r>
      <w:r w:rsidRPr="00DE3E4B">
        <w:rPr>
          <w:rFonts w:hint="eastAsia"/>
          <w:color w:val="000000"/>
        </w:rPr>
        <w:t>第4列</w:t>
      </w:r>
      <w:r>
        <w:rPr>
          <w:rFonts w:hint="eastAsia"/>
          <w:color w:val="000000"/>
        </w:rPr>
        <w:t>合计</w:t>
      </w:r>
      <w:r w:rsidRPr="00DE3E4B">
        <w:rPr>
          <w:rFonts w:hint="eastAsia"/>
          <w:color w:val="000000"/>
        </w:rPr>
        <w:t>+第13列</w:t>
      </w:r>
      <w:r>
        <w:rPr>
          <w:rFonts w:hint="eastAsia"/>
          <w:color w:val="000000"/>
        </w:rPr>
        <w:t>合计</w:t>
      </w:r>
      <w:r w:rsidRPr="00DE3E4B">
        <w:rPr>
          <w:rFonts w:hint="eastAsia"/>
          <w:color w:val="000000"/>
        </w:rPr>
        <w:t>＝表</w:t>
      </w:r>
      <w:r>
        <w:rPr>
          <w:rFonts w:hint="eastAsia"/>
          <w:color w:val="000000"/>
        </w:rPr>
        <w:t>A10800</w:t>
      </w:r>
      <w:r w:rsidRPr="00DE3E4B">
        <w:rPr>
          <w:rFonts w:hint="eastAsia"/>
          <w:color w:val="000000"/>
        </w:rPr>
        <w:t>0</w:t>
      </w:r>
      <w:r w:rsidR="00A825E0">
        <w:rPr>
          <w:rFonts w:hint="eastAsia"/>
          <w:color w:val="000000"/>
        </w:rPr>
        <w:t>第1行</w:t>
      </w:r>
      <w:r w:rsidRPr="00DE3E4B">
        <w:rPr>
          <w:rFonts w:hint="eastAsia"/>
          <w:color w:val="000000"/>
        </w:rPr>
        <w:t>第4</w:t>
      </w:r>
      <w:r>
        <w:rPr>
          <w:rFonts w:hint="eastAsia"/>
          <w:color w:val="000000"/>
        </w:rPr>
        <w:t>列</w:t>
      </w:r>
      <w:r w:rsidRPr="006B72BC">
        <w:rPr>
          <w:rFonts w:hint="eastAsia"/>
          <w:color w:val="000000"/>
        </w:rPr>
        <w:t>。</w:t>
      </w:r>
    </w:p>
    <w:p w:rsidR="005C58F2" w:rsidRPr="00A825E0" w:rsidRDefault="005C58F2" w:rsidP="0046739B">
      <w:pPr>
        <w:pStyle w:val="SBBZW"/>
        <w:ind w:firstLineChars="0" w:firstLine="0"/>
        <w:rPr>
          <w:color w:val="000000"/>
        </w:rPr>
        <w:sectPr w:rsidR="005C58F2" w:rsidRPr="00A825E0" w:rsidSect="00D166A1">
          <w:pgSz w:w="11906" w:h="16838" w:code="9"/>
          <w:pgMar w:top="1985" w:right="1418" w:bottom="1928" w:left="1418" w:header="851" w:footer="992" w:gutter="113"/>
          <w:cols w:space="425"/>
          <w:docGrid w:linePitch="312"/>
        </w:sectPr>
      </w:pPr>
    </w:p>
    <w:p w:rsidR="0046739B" w:rsidRDefault="005C58F2" w:rsidP="00454B8C">
      <w:pPr>
        <w:pStyle w:val="SBBT2"/>
      </w:pPr>
      <w:bookmarkStart w:id="163" w:name="_Toc499456621"/>
      <w:r w:rsidRPr="005C58F2">
        <w:rPr>
          <w:rFonts w:hint="eastAsia"/>
        </w:rPr>
        <w:lastRenderedPageBreak/>
        <w:t>A108030</w:t>
      </w:r>
      <w:r>
        <w:tab/>
      </w:r>
      <w:r w:rsidRPr="005C58F2">
        <w:rPr>
          <w:rFonts w:hint="eastAsia"/>
        </w:rPr>
        <w:t>跨年度结转抵免境外所得税明细表</w:t>
      </w:r>
      <w:bookmarkEnd w:id="163"/>
    </w:p>
    <w:tbl>
      <w:tblPr>
        <w:tblW w:w="138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416"/>
        <w:gridCol w:w="639"/>
        <w:gridCol w:w="838"/>
        <w:gridCol w:w="611"/>
        <w:gridCol w:w="653"/>
        <w:gridCol w:w="643"/>
        <w:gridCol w:w="610"/>
        <w:gridCol w:w="711"/>
        <w:gridCol w:w="709"/>
        <w:gridCol w:w="684"/>
        <w:gridCol w:w="718"/>
        <w:gridCol w:w="637"/>
        <w:gridCol w:w="833"/>
        <w:gridCol w:w="711"/>
        <w:gridCol w:w="800"/>
        <w:gridCol w:w="806"/>
        <w:gridCol w:w="839"/>
        <w:gridCol w:w="765"/>
        <w:gridCol w:w="537"/>
        <w:gridCol w:w="717"/>
      </w:tblGrid>
      <w:tr w:rsidR="005C58F2" w:rsidRPr="005C58F2">
        <w:trPr>
          <w:trHeight w:val="342"/>
          <w:jc w:val="center"/>
        </w:trPr>
        <w:tc>
          <w:tcPr>
            <w:tcW w:w="416" w:type="dxa"/>
            <w:vMerge w:val="restart"/>
            <w:shd w:val="clear" w:color="auto" w:fill="auto"/>
            <w:vAlign w:val="center"/>
          </w:tcPr>
          <w:p w:rsidR="005C58F2" w:rsidRPr="005C58F2" w:rsidRDefault="005C58F2" w:rsidP="005C58F2">
            <w:pPr>
              <w:widowControl/>
              <w:jc w:val="center"/>
              <w:rPr>
                <w:rFonts w:ascii="宋体" w:hAnsi="宋体" w:cs="宋体"/>
                <w:kern w:val="0"/>
                <w:sz w:val="20"/>
                <w:szCs w:val="20"/>
              </w:rPr>
            </w:pPr>
            <w:r w:rsidRPr="005C58F2">
              <w:rPr>
                <w:rFonts w:ascii="宋体" w:hAnsi="宋体" w:cs="宋体" w:hint="eastAsia"/>
                <w:kern w:val="0"/>
                <w:sz w:val="20"/>
                <w:szCs w:val="20"/>
              </w:rPr>
              <w:t>行次</w:t>
            </w:r>
          </w:p>
        </w:tc>
        <w:tc>
          <w:tcPr>
            <w:tcW w:w="639" w:type="dxa"/>
            <w:vMerge w:val="restart"/>
            <w:shd w:val="clear" w:color="auto" w:fill="auto"/>
            <w:vAlign w:val="center"/>
          </w:tcPr>
          <w:p w:rsidR="005C58F2" w:rsidRPr="005C58F2" w:rsidRDefault="005C58F2" w:rsidP="005C58F2">
            <w:pPr>
              <w:widowControl/>
              <w:jc w:val="center"/>
              <w:rPr>
                <w:rFonts w:ascii="宋体" w:hAnsi="宋体" w:cs="宋体"/>
                <w:kern w:val="0"/>
                <w:sz w:val="20"/>
                <w:szCs w:val="20"/>
              </w:rPr>
            </w:pPr>
            <w:r w:rsidRPr="005C58F2">
              <w:rPr>
                <w:rFonts w:ascii="宋体" w:hAnsi="宋体" w:cs="宋体" w:hint="eastAsia"/>
                <w:kern w:val="0"/>
                <w:sz w:val="20"/>
                <w:szCs w:val="20"/>
              </w:rPr>
              <w:t>国家</w:t>
            </w:r>
            <w:r w:rsidR="00697233">
              <w:rPr>
                <w:rFonts w:ascii="宋体" w:hAnsi="宋体" w:cs="宋体" w:hint="eastAsia"/>
                <w:kern w:val="0"/>
                <w:sz w:val="20"/>
                <w:szCs w:val="20"/>
              </w:rPr>
              <w:t>(</w:t>
            </w:r>
            <w:r w:rsidRPr="005C58F2">
              <w:rPr>
                <w:rFonts w:ascii="宋体" w:hAnsi="宋体" w:cs="宋体" w:hint="eastAsia"/>
                <w:kern w:val="0"/>
                <w:sz w:val="20"/>
                <w:szCs w:val="20"/>
              </w:rPr>
              <w:t>地区</w:t>
            </w:r>
            <w:r w:rsidR="00697233">
              <w:rPr>
                <w:rFonts w:ascii="宋体" w:hAnsi="宋体" w:cs="宋体" w:hint="eastAsia"/>
                <w:kern w:val="0"/>
                <w:sz w:val="20"/>
                <w:szCs w:val="20"/>
              </w:rPr>
              <w:t>)</w:t>
            </w:r>
          </w:p>
        </w:tc>
        <w:tc>
          <w:tcPr>
            <w:tcW w:w="4066" w:type="dxa"/>
            <w:gridSpan w:val="6"/>
            <w:shd w:val="clear" w:color="auto" w:fill="auto"/>
            <w:vAlign w:val="center"/>
          </w:tcPr>
          <w:p w:rsidR="005C58F2" w:rsidRPr="005C58F2" w:rsidRDefault="005C58F2" w:rsidP="005C58F2">
            <w:pPr>
              <w:widowControl/>
              <w:jc w:val="center"/>
              <w:rPr>
                <w:rFonts w:ascii="宋体" w:hAnsi="宋体" w:cs="宋体"/>
                <w:kern w:val="0"/>
                <w:sz w:val="20"/>
                <w:szCs w:val="20"/>
              </w:rPr>
            </w:pPr>
            <w:r w:rsidRPr="005C58F2">
              <w:rPr>
                <w:rFonts w:ascii="宋体" w:hAnsi="宋体" w:cs="宋体" w:hint="eastAsia"/>
                <w:kern w:val="0"/>
                <w:sz w:val="20"/>
                <w:szCs w:val="20"/>
              </w:rPr>
              <w:t>前五年境外所得已缴所得税未抵免余额</w:t>
            </w:r>
          </w:p>
        </w:tc>
        <w:tc>
          <w:tcPr>
            <w:tcW w:w="4292" w:type="dxa"/>
            <w:gridSpan w:val="6"/>
            <w:shd w:val="clear" w:color="auto" w:fill="auto"/>
            <w:vAlign w:val="center"/>
          </w:tcPr>
          <w:p w:rsidR="005C58F2" w:rsidRPr="005C58F2" w:rsidRDefault="005C58F2" w:rsidP="005C58F2">
            <w:pPr>
              <w:widowControl/>
              <w:jc w:val="center"/>
              <w:rPr>
                <w:rFonts w:ascii="宋体" w:hAnsi="宋体" w:cs="宋体"/>
                <w:kern w:val="0"/>
                <w:sz w:val="20"/>
                <w:szCs w:val="20"/>
              </w:rPr>
            </w:pPr>
            <w:r w:rsidRPr="005C58F2">
              <w:rPr>
                <w:rFonts w:ascii="宋体" w:hAnsi="宋体" w:cs="宋体" w:hint="eastAsia"/>
                <w:kern w:val="0"/>
                <w:sz w:val="20"/>
                <w:szCs w:val="20"/>
              </w:rPr>
              <w:t>本年实际抵免以前年度未抵免的境外已缴所得税额</w:t>
            </w:r>
          </w:p>
        </w:tc>
        <w:tc>
          <w:tcPr>
            <w:tcW w:w="4464" w:type="dxa"/>
            <w:gridSpan w:val="6"/>
            <w:shd w:val="clear" w:color="auto" w:fill="auto"/>
            <w:vAlign w:val="center"/>
          </w:tcPr>
          <w:p w:rsidR="005C58F2" w:rsidRPr="005C58F2" w:rsidRDefault="005C58F2" w:rsidP="005C58F2">
            <w:pPr>
              <w:widowControl/>
              <w:jc w:val="center"/>
              <w:rPr>
                <w:rFonts w:ascii="宋体" w:hAnsi="宋体" w:cs="宋体"/>
                <w:kern w:val="0"/>
                <w:sz w:val="20"/>
                <w:szCs w:val="20"/>
              </w:rPr>
            </w:pPr>
            <w:r w:rsidRPr="005C58F2">
              <w:rPr>
                <w:rFonts w:ascii="宋体" w:hAnsi="宋体" w:cs="宋体" w:hint="eastAsia"/>
                <w:kern w:val="0"/>
                <w:sz w:val="20"/>
                <w:szCs w:val="20"/>
              </w:rPr>
              <w:t>结转以后年度抵免的境外所得已缴所得税额</w:t>
            </w:r>
          </w:p>
        </w:tc>
      </w:tr>
      <w:tr w:rsidR="005C58F2" w:rsidRPr="005C58F2">
        <w:trPr>
          <w:trHeight w:val="342"/>
          <w:jc w:val="center"/>
        </w:trPr>
        <w:tc>
          <w:tcPr>
            <w:tcW w:w="416" w:type="dxa"/>
            <w:vMerge/>
            <w:vAlign w:val="center"/>
          </w:tcPr>
          <w:p w:rsidR="005C58F2" w:rsidRPr="005C58F2" w:rsidRDefault="005C58F2" w:rsidP="005C58F2">
            <w:pPr>
              <w:widowControl/>
              <w:jc w:val="left"/>
              <w:rPr>
                <w:rFonts w:ascii="宋体" w:hAnsi="宋体" w:cs="宋体"/>
                <w:kern w:val="0"/>
                <w:sz w:val="20"/>
                <w:szCs w:val="20"/>
              </w:rPr>
            </w:pPr>
          </w:p>
        </w:tc>
        <w:tc>
          <w:tcPr>
            <w:tcW w:w="639" w:type="dxa"/>
            <w:vMerge/>
            <w:vAlign w:val="center"/>
          </w:tcPr>
          <w:p w:rsidR="005C58F2" w:rsidRPr="005C58F2" w:rsidRDefault="005C58F2" w:rsidP="005C58F2">
            <w:pPr>
              <w:widowControl/>
              <w:jc w:val="left"/>
              <w:rPr>
                <w:rFonts w:ascii="宋体" w:hAnsi="宋体" w:cs="宋体"/>
                <w:kern w:val="0"/>
                <w:sz w:val="20"/>
                <w:szCs w:val="20"/>
              </w:rPr>
            </w:pPr>
          </w:p>
        </w:tc>
        <w:tc>
          <w:tcPr>
            <w:tcW w:w="838" w:type="dxa"/>
            <w:shd w:val="clear" w:color="auto" w:fill="auto"/>
            <w:vAlign w:val="center"/>
          </w:tcPr>
          <w:p w:rsidR="005C58F2" w:rsidRPr="005C58F2" w:rsidRDefault="005C58F2" w:rsidP="005C58F2">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前五年</w:t>
            </w:r>
          </w:p>
        </w:tc>
        <w:tc>
          <w:tcPr>
            <w:tcW w:w="611" w:type="dxa"/>
            <w:shd w:val="clear" w:color="auto" w:fill="auto"/>
            <w:vAlign w:val="center"/>
          </w:tcPr>
          <w:p w:rsidR="005C58F2" w:rsidRPr="005C58F2" w:rsidRDefault="005C58F2" w:rsidP="005C58F2">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前四年</w:t>
            </w:r>
          </w:p>
        </w:tc>
        <w:tc>
          <w:tcPr>
            <w:tcW w:w="653" w:type="dxa"/>
            <w:shd w:val="clear" w:color="auto" w:fill="auto"/>
            <w:vAlign w:val="center"/>
          </w:tcPr>
          <w:p w:rsidR="005C58F2" w:rsidRPr="005C58F2" w:rsidRDefault="005C58F2" w:rsidP="005C58F2">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前三年</w:t>
            </w:r>
          </w:p>
        </w:tc>
        <w:tc>
          <w:tcPr>
            <w:tcW w:w="643" w:type="dxa"/>
            <w:shd w:val="clear" w:color="auto" w:fill="auto"/>
            <w:vAlign w:val="center"/>
          </w:tcPr>
          <w:p w:rsidR="005C58F2" w:rsidRPr="005C58F2" w:rsidRDefault="005C58F2" w:rsidP="005C58F2">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前二年</w:t>
            </w:r>
          </w:p>
        </w:tc>
        <w:tc>
          <w:tcPr>
            <w:tcW w:w="610" w:type="dxa"/>
            <w:shd w:val="clear" w:color="auto" w:fill="auto"/>
            <w:vAlign w:val="center"/>
          </w:tcPr>
          <w:p w:rsidR="005C58F2" w:rsidRPr="005C58F2" w:rsidRDefault="005C58F2" w:rsidP="005C58F2">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前一年</w:t>
            </w:r>
          </w:p>
        </w:tc>
        <w:tc>
          <w:tcPr>
            <w:tcW w:w="711" w:type="dxa"/>
            <w:shd w:val="clear" w:color="auto" w:fill="auto"/>
            <w:vAlign w:val="center"/>
          </w:tcPr>
          <w:p w:rsidR="005C58F2" w:rsidRPr="005C58F2" w:rsidRDefault="005C58F2" w:rsidP="005C58F2">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小计</w:t>
            </w:r>
          </w:p>
        </w:tc>
        <w:tc>
          <w:tcPr>
            <w:tcW w:w="709" w:type="dxa"/>
            <w:shd w:val="clear" w:color="auto" w:fill="auto"/>
            <w:vAlign w:val="center"/>
          </w:tcPr>
          <w:p w:rsidR="005C58F2" w:rsidRPr="005C58F2" w:rsidRDefault="005C58F2" w:rsidP="005C58F2">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前五年</w:t>
            </w:r>
          </w:p>
        </w:tc>
        <w:tc>
          <w:tcPr>
            <w:tcW w:w="684" w:type="dxa"/>
            <w:shd w:val="clear" w:color="auto" w:fill="auto"/>
            <w:vAlign w:val="center"/>
          </w:tcPr>
          <w:p w:rsidR="005C58F2" w:rsidRPr="005C58F2" w:rsidRDefault="005C58F2" w:rsidP="005C58F2">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前四年</w:t>
            </w:r>
          </w:p>
        </w:tc>
        <w:tc>
          <w:tcPr>
            <w:tcW w:w="718" w:type="dxa"/>
            <w:shd w:val="clear" w:color="auto" w:fill="auto"/>
            <w:vAlign w:val="center"/>
          </w:tcPr>
          <w:p w:rsidR="005C58F2" w:rsidRPr="005C58F2" w:rsidRDefault="005C58F2" w:rsidP="005C58F2">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前三年</w:t>
            </w:r>
          </w:p>
        </w:tc>
        <w:tc>
          <w:tcPr>
            <w:tcW w:w="637" w:type="dxa"/>
            <w:shd w:val="clear" w:color="auto" w:fill="auto"/>
            <w:vAlign w:val="center"/>
          </w:tcPr>
          <w:p w:rsidR="005C58F2" w:rsidRPr="005C58F2" w:rsidRDefault="005C58F2" w:rsidP="005C58F2">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前二年</w:t>
            </w:r>
          </w:p>
        </w:tc>
        <w:tc>
          <w:tcPr>
            <w:tcW w:w="833" w:type="dxa"/>
            <w:shd w:val="clear" w:color="auto" w:fill="auto"/>
            <w:vAlign w:val="center"/>
          </w:tcPr>
          <w:p w:rsidR="005C58F2" w:rsidRPr="005C58F2" w:rsidRDefault="005C58F2" w:rsidP="005C58F2">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前一年</w:t>
            </w:r>
          </w:p>
        </w:tc>
        <w:tc>
          <w:tcPr>
            <w:tcW w:w="711" w:type="dxa"/>
            <w:shd w:val="clear" w:color="auto" w:fill="auto"/>
            <w:vAlign w:val="center"/>
          </w:tcPr>
          <w:p w:rsidR="005C58F2" w:rsidRPr="005C58F2" w:rsidRDefault="005C58F2" w:rsidP="005C58F2">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小计</w:t>
            </w:r>
          </w:p>
        </w:tc>
        <w:tc>
          <w:tcPr>
            <w:tcW w:w="800" w:type="dxa"/>
            <w:shd w:val="clear" w:color="auto" w:fill="auto"/>
            <w:vAlign w:val="center"/>
          </w:tcPr>
          <w:p w:rsidR="005C58F2" w:rsidRPr="005C58F2" w:rsidRDefault="005C58F2" w:rsidP="005C58F2">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前四年</w:t>
            </w:r>
          </w:p>
        </w:tc>
        <w:tc>
          <w:tcPr>
            <w:tcW w:w="806" w:type="dxa"/>
            <w:shd w:val="clear" w:color="auto" w:fill="auto"/>
            <w:vAlign w:val="center"/>
          </w:tcPr>
          <w:p w:rsidR="005C58F2" w:rsidRPr="005C58F2" w:rsidRDefault="005C58F2" w:rsidP="005C58F2">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前三年</w:t>
            </w:r>
          </w:p>
        </w:tc>
        <w:tc>
          <w:tcPr>
            <w:tcW w:w="839" w:type="dxa"/>
            <w:shd w:val="clear" w:color="auto" w:fill="auto"/>
            <w:vAlign w:val="center"/>
          </w:tcPr>
          <w:p w:rsidR="005C58F2" w:rsidRPr="005C58F2" w:rsidRDefault="005C58F2" w:rsidP="005C58F2">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前二年</w:t>
            </w:r>
          </w:p>
        </w:tc>
        <w:tc>
          <w:tcPr>
            <w:tcW w:w="765" w:type="dxa"/>
            <w:shd w:val="clear" w:color="auto" w:fill="auto"/>
            <w:vAlign w:val="center"/>
          </w:tcPr>
          <w:p w:rsidR="005C58F2" w:rsidRPr="005C58F2" w:rsidRDefault="005C58F2" w:rsidP="005C58F2">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前一年</w:t>
            </w:r>
          </w:p>
        </w:tc>
        <w:tc>
          <w:tcPr>
            <w:tcW w:w="537" w:type="dxa"/>
            <w:shd w:val="clear" w:color="auto" w:fill="auto"/>
            <w:vAlign w:val="center"/>
          </w:tcPr>
          <w:p w:rsidR="005C58F2" w:rsidRPr="005C58F2" w:rsidRDefault="005C58F2" w:rsidP="005C58F2">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本年</w:t>
            </w:r>
          </w:p>
        </w:tc>
        <w:tc>
          <w:tcPr>
            <w:tcW w:w="717" w:type="dxa"/>
            <w:shd w:val="clear" w:color="auto" w:fill="auto"/>
            <w:vAlign w:val="center"/>
          </w:tcPr>
          <w:p w:rsidR="005C58F2" w:rsidRPr="005C58F2" w:rsidRDefault="005C58F2" w:rsidP="005C58F2">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小计</w:t>
            </w:r>
          </w:p>
        </w:tc>
      </w:tr>
      <w:tr w:rsidR="005C58F2" w:rsidRPr="005C58F2">
        <w:trPr>
          <w:trHeight w:val="342"/>
          <w:jc w:val="center"/>
        </w:trPr>
        <w:tc>
          <w:tcPr>
            <w:tcW w:w="416" w:type="dxa"/>
            <w:vMerge/>
            <w:vAlign w:val="center"/>
          </w:tcPr>
          <w:p w:rsidR="005C58F2" w:rsidRPr="005C58F2" w:rsidRDefault="005C58F2" w:rsidP="005C58F2">
            <w:pPr>
              <w:widowControl/>
              <w:jc w:val="left"/>
              <w:rPr>
                <w:rFonts w:ascii="宋体" w:hAnsi="宋体" w:cs="宋体"/>
                <w:kern w:val="0"/>
                <w:sz w:val="20"/>
                <w:szCs w:val="20"/>
              </w:rPr>
            </w:pPr>
          </w:p>
        </w:tc>
        <w:tc>
          <w:tcPr>
            <w:tcW w:w="639" w:type="dxa"/>
            <w:shd w:val="clear" w:color="auto" w:fill="auto"/>
            <w:vAlign w:val="center"/>
          </w:tcPr>
          <w:p w:rsidR="005C58F2" w:rsidRPr="005C58F2" w:rsidRDefault="005C58F2" w:rsidP="005C58F2">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1</w:t>
            </w:r>
          </w:p>
        </w:tc>
        <w:tc>
          <w:tcPr>
            <w:tcW w:w="838" w:type="dxa"/>
            <w:shd w:val="clear" w:color="auto" w:fill="auto"/>
            <w:vAlign w:val="center"/>
          </w:tcPr>
          <w:p w:rsidR="005C58F2" w:rsidRPr="005C58F2" w:rsidRDefault="005C58F2" w:rsidP="005C58F2">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2</w:t>
            </w:r>
          </w:p>
        </w:tc>
        <w:tc>
          <w:tcPr>
            <w:tcW w:w="611" w:type="dxa"/>
            <w:shd w:val="clear" w:color="auto" w:fill="auto"/>
            <w:vAlign w:val="center"/>
          </w:tcPr>
          <w:p w:rsidR="005C58F2" w:rsidRPr="005C58F2" w:rsidRDefault="005C58F2" w:rsidP="005C58F2">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3</w:t>
            </w:r>
          </w:p>
        </w:tc>
        <w:tc>
          <w:tcPr>
            <w:tcW w:w="653" w:type="dxa"/>
            <w:shd w:val="clear" w:color="auto" w:fill="auto"/>
            <w:vAlign w:val="center"/>
          </w:tcPr>
          <w:p w:rsidR="005C58F2" w:rsidRPr="005C58F2" w:rsidRDefault="005C58F2" w:rsidP="005C58F2">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4</w:t>
            </w:r>
          </w:p>
        </w:tc>
        <w:tc>
          <w:tcPr>
            <w:tcW w:w="643" w:type="dxa"/>
            <w:shd w:val="clear" w:color="auto" w:fill="auto"/>
            <w:vAlign w:val="center"/>
          </w:tcPr>
          <w:p w:rsidR="005C58F2" w:rsidRPr="005C58F2" w:rsidRDefault="005C58F2" w:rsidP="005C58F2">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5</w:t>
            </w:r>
          </w:p>
        </w:tc>
        <w:tc>
          <w:tcPr>
            <w:tcW w:w="610" w:type="dxa"/>
            <w:shd w:val="clear" w:color="auto" w:fill="auto"/>
            <w:vAlign w:val="center"/>
          </w:tcPr>
          <w:p w:rsidR="005C58F2" w:rsidRPr="005C58F2" w:rsidRDefault="005C58F2" w:rsidP="005C58F2">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6</w:t>
            </w:r>
          </w:p>
        </w:tc>
        <w:tc>
          <w:tcPr>
            <w:tcW w:w="711" w:type="dxa"/>
            <w:shd w:val="clear" w:color="auto" w:fill="auto"/>
            <w:vAlign w:val="center"/>
          </w:tcPr>
          <w:p w:rsidR="005C58F2" w:rsidRPr="005C58F2" w:rsidRDefault="005C58F2" w:rsidP="00697233">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7</w:t>
            </w:r>
            <w:r w:rsidR="00697233">
              <w:rPr>
                <w:rFonts w:ascii="宋体" w:hAnsi="宋体" w:cs="宋体" w:hint="eastAsia"/>
                <w:kern w:val="0"/>
                <w:sz w:val="20"/>
                <w:szCs w:val="20"/>
              </w:rPr>
              <w:t>(</w:t>
            </w:r>
            <w:r w:rsidRPr="005C58F2">
              <w:rPr>
                <w:rFonts w:ascii="宋体" w:hAnsi="宋体" w:cs="宋体" w:hint="eastAsia"/>
                <w:kern w:val="0"/>
                <w:sz w:val="20"/>
                <w:szCs w:val="20"/>
              </w:rPr>
              <w:t>2+</w:t>
            </w:r>
            <w:r w:rsidR="00697233">
              <w:rPr>
                <w:rFonts w:ascii="宋体" w:hAnsi="宋体" w:cs="宋体"/>
                <w:kern w:val="0"/>
                <w:sz w:val="20"/>
                <w:szCs w:val="20"/>
              </w:rPr>
              <w:br/>
            </w:r>
            <w:r>
              <w:rPr>
                <w:rFonts w:ascii="宋体" w:hAnsi="宋体" w:cs="宋体"/>
                <w:kern w:val="0"/>
                <w:sz w:val="20"/>
                <w:szCs w:val="20"/>
              </w:rPr>
              <w:t>…+</w:t>
            </w:r>
            <w:r w:rsidRPr="005C58F2">
              <w:rPr>
                <w:rFonts w:ascii="宋体" w:hAnsi="宋体" w:cs="宋体" w:hint="eastAsia"/>
                <w:kern w:val="0"/>
                <w:sz w:val="20"/>
                <w:szCs w:val="20"/>
              </w:rPr>
              <w:t>6</w:t>
            </w:r>
            <w:r w:rsidR="00697233">
              <w:rPr>
                <w:rFonts w:ascii="宋体" w:hAnsi="宋体" w:cs="宋体" w:hint="eastAsia"/>
                <w:kern w:val="0"/>
                <w:sz w:val="20"/>
                <w:szCs w:val="20"/>
              </w:rPr>
              <w:t>)</w:t>
            </w:r>
          </w:p>
        </w:tc>
        <w:tc>
          <w:tcPr>
            <w:tcW w:w="709" w:type="dxa"/>
            <w:shd w:val="clear" w:color="auto" w:fill="auto"/>
            <w:vAlign w:val="center"/>
          </w:tcPr>
          <w:p w:rsidR="005C58F2" w:rsidRPr="005C58F2" w:rsidRDefault="005C58F2" w:rsidP="005C58F2">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8</w:t>
            </w:r>
          </w:p>
        </w:tc>
        <w:tc>
          <w:tcPr>
            <w:tcW w:w="684" w:type="dxa"/>
            <w:shd w:val="clear" w:color="auto" w:fill="auto"/>
            <w:vAlign w:val="center"/>
          </w:tcPr>
          <w:p w:rsidR="005C58F2" w:rsidRPr="005C58F2" w:rsidRDefault="005C58F2" w:rsidP="005C58F2">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9</w:t>
            </w:r>
          </w:p>
        </w:tc>
        <w:tc>
          <w:tcPr>
            <w:tcW w:w="718" w:type="dxa"/>
            <w:shd w:val="clear" w:color="auto" w:fill="auto"/>
            <w:vAlign w:val="center"/>
          </w:tcPr>
          <w:p w:rsidR="005C58F2" w:rsidRPr="005C58F2" w:rsidRDefault="005C58F2" w:rsidP="005C58F2">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10</w:t>
            </w:r>
          </w:p>
        </w:tc>
        <w:tc>
          <w:tcPr>
            <w:tcW w:w="637" w:type="dxa"/>
            <w:shd w:val="clear" w:color="auto" w:fill="auto"/>
            <w:vAlign w:val="center"/>
          </w:tcPr>
          <w:p w:rsidR="005C58F2" w:rsidRPr="005C58F2" w:rsidRDefault="005C58F2" w:rsidP="005C58F2">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11</w:t>
            </w:r>
          </w:p>
        </w:tc>
        <w:tc>
          <w:tcPr>
            <w:tcW w:w="833" w:type="dxa"/>
            <w:shd w:val="clear" w:color="auto" w:fill="auto"/>
            <w:vAlign w:val="center"/>
          </w:tcPr>
          <w:p w:rsidR="005C58F2" w:rsidRPr="005C58F2" w:rsidRDefault="005C58F2" w:rsidP="005C58F2">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12</w:t>
            </w:r>
          </w:p>
        </w:tc>
        <w:tc>
          <w:tcPr>
            <w:tcW w:w="711" w:type="dxa"/>
            <w:shd w:val="clear" w:color="auto" w:fill="auto"/>
            <w:vAlign w:val="center"/>
          </w:tcPr>
          <w:p w:rsidR="005C58F2" w:rsidRPr="005C58F2" w:rsidRDefault="005C58F2" w:rsidP="001A1EAF">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13</w:t>
            </w:r>
            <w:r w:rsidR="00697233">
              <w:rPr>
                <w:rFonts w:ascii="宋体" w:hAnsi="宋体" w:cs="宋体" w:hint="eastAsia"/>
                <w:kern w:val="0"/>
                <w:sz w:val="20"/>
                <w:szCs w:val="20"/>
              </w:rPr>
              <w:t>(</w:t>
            </w:r>
            <w:r w:rsidRPr="005C58F2">
              <w:rPr>
                <w:rFonts w:ascii="宋体" w:hAnsi="宋体" w:cs="宋体" w:hint="eastAsia"/>
                <w:kern w:val="0"/>
                <w:sz w:val="20"/>
                <w:szCs w:val="20"/>
              </w:rPr>
              <w:t>8+</w:t>
            </w:r>
            <w:r w:rsidR="00697233">
              <w:rPr>
                <w:rFonts w:ascii="宋体" w:hAnsi="宋体" w:cs="宋体"/>
                <w:kern w:val="0"/>
                <w:sz w:val="20"/>
                <w:szCs w:val="20"/>
              </w:rPr>
              <w:br/>
            </w:r>
            <w:r>
              <w:rPr>
                <w:rFonts w:ascii="宋体" w:hAnsi="宋体" w:cs="宋体"/>
                <w:kern w:val="0"/>
                <w:sz w:val="20"/>
                <w:szCs w:val="20"/>
              </w:rPr>
              <w:t>…</w:t>
            </w:r>
            <w:r w:rsidRPr="005C58F2">
              <w:rPr>
                <w:rFonts w:ascii="宋体" w:hAnsi="宋体" w:cs="宋体" w:hint="eastAsia"/>
                <w:kern w:val="0"/>
                <w:sz w:val="20"/>
                <w:szCs w:val="20"/>
              </w:rPr>
              <w:t>+12</w:t>
            </w:r>
            <w:r w:rsidR="00697233">
              <w:rPr>
                <w:rFonts w:ascii="宋体" w:hAnsi="宋体" w:cs="宋体" w:hint="eastAsia"/>
                <w:kern w:val="0"/>
                <w:sz w:val="20"/>
                <w:szCs w:val="20"/>
              </w:rPr>
              <w:t>)</w:t>
            </w:r>
          </w:p>
        </w:tc>
        <w:tc>
          <w:tcPr>
            <w:tcW w:w="800" w:type="dxa"/>
            <w:shd w:val="clear" w:color="auto" w:fill="auto"/>
            <w:vAlign w:val="center"/>
          </w:tcPr>
          <w:p w:rsidR="005C58F2" w:rsidRPr="005C58F2" w:rsidRDefault="005C58F2" w:rsidP="00697233">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14</w:t>
            </w:r>
            <w:r w:rsidR="00697233">
              <w:rPr>
                <w:rFonts w:ascii="宋体" w:hAnsi="宋体" w:cs="宋体"/>
                <w:kern w:val="0"/>
                <w:sz w:val="20"/>
                <w:szCs w:val="20"/>
              </w:rPr>
              <w:br/>
            </w:r>
            <w:r w:rsidR="00697233">
              <w:rPr>
                <w:rFonts w:ascii="宋体" w:hAnsi="宋体" w:cs="宋体" w:hint="eastAsia"/>
                <w:kern w:val="0"/>
                <w:sz w:val="20"/>
                <w:szCs w:val="20"/>
              </w:rPr>
              <w:t>(</w:t>
            </w:r>
            <w:r w:rsidRPr="005C58F2">
              <w:rPr>
                <w:rFonts w:ascii="宋体" w:hAnsi="宋体" w:cs="宋体" w:hint="eastAsia"/>
                <w:kern w:val="0"/>
                <w:sz w:val="20"/>
                <w:szCs w:val="20"/>
              </w:rPr>
              <w:t>3-9</w:t>
            </w:r>
            <w:r w:rsidR="00697233">
              <w:rPr>
                <w:rFonts w:ascii="宋体" w:hAnsi="宋体" w:cs="宋体" w:hint="eastAsia"/>
                <w:kern w:val="0"/>
                <w:sz w:val="20"/>
                <w:szCs w:val="20"/>
              </w:rPr>
              <w:t>)</w:t>
            </w:r>
          </w:p>
        </w:tc>
        <w:tc>
          <w:tcPr>
            <w:tcW w:w="806" w:type="dxa"/>
            <w:shd w:val="clear" w:color="auto" w:fill="auto"/>
            <w:vAlign w:val="center"/>
          </w:tcPr>
          <w:p w:rsidR="005C58F2" w:rsidRPr="005C58F2" w:rsidRDefault="005C58F2" w:rsidP="00697233">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15</w:t>
            </w:r>
            <w:r w:rsidR="00697233">
              <w:rPr>
                <w:rFonts w:ascii="宋体" w:hAnsi="宋体" w:cs="宋体"/>
                <w:kern w:val="0"/>
                <w:sz w:val="20"/>
                <w:szCs w:val="20"/>
              </w:rPr>
              <w:br/>
            </w:r>
            <w:r w:rsidR="00697233">
              <w:rPr>
                <w:rFonts w:ascii="宋体" w:hAnsi="宋体" w:cs="宋体" w:hint="eastAsia"/>
                <w:kern w:val="0"/>
                <w:sz w:val="20"/>
                <w:szCs w:val="20"/>
              </w:rPr>
              <w:t>(</w:t>
            </w:r>
            <w:r w:rsidRPr="005C58F2">
              <w:rPr>
                <w:rFonts w:ascii="宋体" w:hAnsi="宋体" w:cs="宋体" w:hint="eastAsia"/>
                <w:kern w:val="0"/>
                <w:sz w:val="20"/>
                <w:szCs w:val="20"/>
              </w:rPr>
              <w:t>4-10</w:t>
            </w:r>
            <w:r w:rsidR="00697233">
              <w:rPr>
                <w:rFonts w:ascii="宋体" w:hAnsi="宋体" w:cs="宋体" w:hint="eastAsia"/>
                <w:kern w:val="0"/>
                <w:sz w:val="20"/>
                <w:szCs w:val="20"/>
              </w:rPr>
              <w:t>)</w:t>
            </w:r>
          </w:p>
        </w:tc>
        <w:tc>
          <w:tcPr>
            <w:tcW w:w="839" w:type="dxa"/>
            <w:shd w:val="clear" w:color="auto" w:fill="auto"/>
            <w:vAlign w:val="center"/>
          </w:tcPr>
          <w:p w:rsidR="005C58F2" w:rsidRPr="005C58F2" w:rsidRDefault="005C58F2" w:rsidP="00697233">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16</w:t>
            </w:r>
            <w:r w:rsidR="00697233">
              <w:rPr>
                <w:rFonts w:ascii="宋体" w:hAnsi="宋体" w:cs="宋体"/>
                <w:kern w:val="0"/>
                <w:sz w:val="20"/>
                <w:szCs w:val="20"/>
              </w:rPr>
              <w:br/>
            </w:r>
            <w:r w:rsidR="00697233">
              <w:rPr>
                <w:rFonts w:ascii="宋体" w:hAnsi="宋体" w:cs="宋体" w:hint="eastAsia"/>
                <w:kern w:val="0"/>
                <w:sz w:val="20"/>
                <w:szCs w:val="20"/>
              </w:rPr>
              <w:t>(</w:t>
            </w:r>
            <w:r w:rsidRPr="005C58F2">
              <w:rPr>
                <w:rFonts w:ascii="宋体" w:hAnsi="宋体" w:cs="宋体" w:hint="eastAsia"/>
                <w:kern w:val="0"/>
                <w:sz w:val="20"/>
                <w:szCs w:val="20"/>
              </w:rPr>
              <w:t>5-11</w:t>
            </w:r>
            <w:r w:rsidR="00697233">
              <w:rPr>
                <w:rFonts w:ascii="宋体" w:hAnsi="宋体" w:cs="宋体" w:hint="eastAsia"/>
                <w:kern w:val="0"/>
                <w:sz w:val="20"/>
                <w:szCs w:val="20"/>
              </w:rPr>
              <w:t>)</w:t>
            </w:r>
          </w:p>
        </w:tc>
        <w:tc>
          <w:tcPr>
            <w:tcW w:w="765" w:type="dxa"/>
            <w:shd w:val="clear" w:color="auto" w:fill="auto"/>
            <w:vAlign w:val="center"/>
          </w:tcPr>
          <w:p w:rsidR="005C58F2" w:rsidRPr="005C58F2" w:rsidRDefault="005C58F2" w:rsidP="00697233">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17</w:t>
            </w:r>
            <w:r w:rsidR="00697233">
              <w:rPr>
                <w:rFonts w:ascii="宋体" w:hAnsi="宋体" w:cs="宋体"/>
                <w:kern w:val="0"/>
                <w:sz w:val="20"/>
                <w:szCs w:val="20"/>
              </w:rPr>
              <w:br/>
            </w:r>
            <w:r w:rsidR="00697233">
              <w:rPr>
                <w:rFonts w:ascii="宋体" w:hAnsi="宋体" w:cs="宋体" w:hint="eastAsia"/>
                <w:kern w:val="0"/>
                <w:sz w:val="20"/>
                <w:szCs w:val="20"/>
              </w:rPr>
              <w:t>(</w:t>
            </w:r>
            <w:r w:rsidRPr="005C58F2">
              <w:rPr>
                <w:rFonts w:ascii="宋体" w:hAnsi="宋体" w:cs="宋体" w:hint="eastAsia"/>
                <w:kern w:val="0"/>
                <w:sz w:val="20"/>
                <w:szCs w:val="20"/>
              </w:rPr>
              <w:t>6-12</w:t>
            </w:r>
            <w:r w:rsidR="00697233">
              <w:rPr>
                <w:rFonts w:ascii="宋体" w:hAnsi="宋体" w:cs="宋体" w:hint="eastAsia"/>
                <w:kern w:val="0"/>
                <w:sz w:val="20"/>
                <w:szCs w:val="20"/>
              </w:rPr>
              <w:t>)</w:t>
            </w:r>
          </w:p>
        </w:tc>
        <w:tc>
          <w:tcPr>
            <w:tcW w:w="537" w:type="dxa"/>
            <w:shd w:val="clear" w:color="auto" w:fill="auto"/>
            <w:vAlign w:val="center"/>
          </w:tcPr>
          <w:p w:rsidR="005C58F2" w:rsidRPr="005C58F2" w:rsidRDefault="005C58F2" w:rsidP="005C58F2">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18</w:t>
            </w:r>
          </w:p>
        </w:tc>
        <w:tc>
          <w:tcPr>
            <w:tcW w:w="717" w:type="dxa"/>
            <w:shd w:val="clear" w:color="auto" w:fill="auto"/>
            <w:vAlign w:val="center"/>
          </w:tcPr>
          <w:p w:rsidR="005C58F2" w:rsidRPr="005C58F2" w:rsidRDefault="005C58F2" w:rsidP="00697233">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19</w:t>
            </w:r>
            <w:r w:rsidR="00697233">
              <w:rPr>
                <w:rFonts w:ascii="宋体" w:hAnsi="宋体" w:cs="宋体" w:hint="eastAsia"/>
                <w:kern w:val="0"/>
                <w:sz w:val="20"/>
                <w:szCs w:val="20"/>
              </w:rPr>
              <w:t>(</w:t>
            </w:r>
            <w:r w:rsidRPr="005C58F2">
              <w:rPr>
                <w:rFonts w:ascii="宋体" w:hAnsi="宋体" w:cs="宋体" w:hint="eastAsia"/>
                <w:kern w:val="0"/>
                <w:sz w:val="20"/>
                <w:szCs w:val="20"/>
              </w:rPr>
              <w:t>14+</w:t>
            </w:r>
            <w:r w:rsidR="00697233">
              <w:rPr>
                <w:rFonts w:ascii="宋体" w:hAnsi="宋体" w:cs="宋体"/>
                <w:kern w:val="0"/>
                <w:sz w:val="20"/>
                <w:szCs w:val="20"/>
              </w:rPr>
              <w:br/>
            </w:r>
            <w:r>
              <w:rPr>
                <w:rFonts w:ascii="宋体" w:hAnsi="宋体" w:cs="宋体"/>
                <w:kern w:val="0"/>
                <w:sz w:val="20"/>
                <w:szCs w:val="20"/>
              </w:rPr>
              <w:t>…</w:t>
            </w:r>
            <w:r w:rsidRPr="005C58F2">
              <w:rPr>
                <w:rFonts w:ascii="宋体" w:hAnsi="宋体" w:cs="宋体" w:hint="eastAsia"/>
                <w:kern w:val="0"/>
                <w:sz w:val="20"/>
                <w:szCs w:val="20"/>
              </w:rPr>
              <w:t>+18</w:t>
            </w:r>
            <w:r w:rsidR="00697233">
              <w:rPr>
                <w:rFonts w:ascii="宋体" w:hAnsi="宋体" w:cs="宋体" w:hint="eastAsia"/>
                <w:kern w:val="0"/>
                <w:sz w:val="20"/>
                <w:szCs w:val="20"/>
              </w:rPr>
              <w:t>)</w:t>
            </w:r>
          </w:p>
        </w:tc>
      </w:tr>
      <w:tr w:rsidR="005C58F2" w:rsidRPr="005C58F2">
        <w:trPr>
          <w:trHeight w:val="454"/>
          <w:jc w:val="center"/>
        </w:trPr>
        <w:tc>
          <w:tcPr>
            <w:tcW w:w="416" w:type="dxa"/>
            <w:shd w:val="clear" w:color="auto" w:fill="auto"/>
            <w:vAlign w:val="center"/>
          </w:tcPr>
          <w:p w:rsidR="005C58F2" w:rsidRPr="005C58F2" w:rsidRDefault="005C58F2" w:rsidP="005C58F2">
            <w:pPr>
              <w:widowControl/>
              <w:jc w:val="center"/>
              <w:rPr>
                <w:rFonts w:ascii="宋体" w:hAnsi="宋体" w:cs="宋体"/>
                <w:kern w:val="0"/>
                <w:sz w:val="20"/>
                <w:szCs w:val="20"/>
              </w:rPr>
            </w:pPr>
            <w:r w:rsidRPr="005C58F2">
              <w:rPr>
                <w:rFonts w:ascii="宋体" w:hAnsi="宋体" w:cs="宋体" w:hint="eastAsia"/>
                <w:kern w:val="0"/>
                <w:sz w:val="20"/>
                <w:szCs w:val="20"/>
              </w:rPr>
              <w:t>1</w:t>
            </w:r>
          </w:p>
        </w:tc>
        <w:tc>
          <w:tcPr>
            <w:tcW w:w="639"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8"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11"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53"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43"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10"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1"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09"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84"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8"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37"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3"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1"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00"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06"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9"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65"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537"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7"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r>
      <w:tr w:rsidR="005C58F2" w:rsidRPr="005C58F2">
        <w:trPr>
          <w:trHeight w:val="454"/>
          <w:jc w:val="center"/>
        </w:trPr>
        <w:tc>
          <w:tcPr>
            <w:tcW w:w="416" w:type="dxa"/>
            <w:shd w:val="clear" w:color="auto" w:fill="auto"/>
            <w:vAlign w:val="center"/>
          </w:tcPr>
          <w:p w:rsidR="005C58F2" w:rsidRPr="005C58F2" w:rsidRDefault="005C58F2" w:rsidP="005C58F2">
            <w:pPr>
              <w:widowControl/>
              <w:jc w:val="center"/>
              <w:rPr>
                <w:rFonts w:ascii="宋体" w:hAnsi="宋体" w:cs="宋体"/>
                <w:kern w:val="0"/>
                <w:sz w:val="20"/>
                <w:szCs w:val="20"/>
              </w:rPr>
            </w:pPr>
            <w:r w:rsidRPr="005C58F2">
              <w:rPr>
                <w:rFonts w:ascii="宋体" w:hAnsi="宋体" w:cs="宋体" w:hint="eastAsia"/>
                <w:kern w:val="0"/>
                <w:sz w:val="20"/>
                <w:szCs w:val="20"/>
              </w:rPr>
              <w:t>2</w:t>
            </w:r>
          </w:p>
        </w:tc>
        <w:tc>
          <w:tcPr>
            <w:tcW w:w="639"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8"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11"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53"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43"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10"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1"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09"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84"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8"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37"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3"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1"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00"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06"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9"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65"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537"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7"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r>
      <w:tr w:rsidR="005C58F2" w:rsidRPr="005C58F2">
        <w:trPr>
          <w:trHeight w:val="454"/>
          <w:jc w:val="center"/>
        </w:trPr>
        <w:tc>
          <w:tcPr>
            <w:tcW w:w="416" w:type="dxa"/>
            <w:shd w:val="clear" w:color="auto" w:fill="auto"/>
            <w:vAlign w:val="center"/>
          </w:tcPr>
          <w:p w:rsidR="005C58F2" w:rsidRPr="005C58F2" w:rsidRDefault="005C58F2" w:rsidP="005C58F2">
            <w:pPr>
              <w:widowControl/>
              <w:jc w:val="center"/>
              <w:rPr>
                <w:rFonts w:ascii="宋体" w:hAnsi="宋体" w:cs="宋体"/>
                <w:kern w:val="0"/>
                <w:sz w:val="20"/>
                <w:szCs w:val="20"/>
              </w:rPr>
            </w:pPr>
            <w:r w:rsidRPr="005C58F2">
              <w:rPr>
                <w:rFonts w:ascii="宋体" w:hAnsi="宋体" w:cs="宋体" w:hint="eastAsia"/>
                <w:kern w:val="0"/>
                <w:sz w:val="20"/>
                <w:szCs w:val="20"/>
              </w:rPr>
              <w:t>3</w:t>
            </w:r>
          </w:p>
        </w:tc>
        <w:tc>
          <w:tcPr>
            <w:tcW w:w="639"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8"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11"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53"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43"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10"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1"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09"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84"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8"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37"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3"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1"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00"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06"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9"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65"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537"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7"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r>
      <w:tr w:rsidR="005C58F2" w:rsidRPr="005C58F2">
        <w:trPr>
          <w:trHeight w:val="454"/>
          <w:jc w:val="center"/>
        </w:trPr>
        <w:tc>
          <w:tcPr>
            <w:tcW w:w="416" w:type="dxa"/>
            <w:shd w:val="clear" w:color="auto" w:fill="auto"/>
            <w:vAlign w:val="center"/>
          </w:tcPr>
          <w:p w:rsidR="005C58F2" w:rsidRPr="005C58F2" w:rsidRDefault="005C58F2" w:rsidP="005C58F2">
            <w:pPr>
              <w:widowControl/>
              <w:jc w:val="center"/>
              <w:rPr>
                <w:rFonts w:ascii="宋体" w:hAnsi="宋体" w:cs="宋体"/>
                <w:kern w:val="0"/>
                <w:sz w:val="20"/>
                <w:szCs w:val="20"/>
              </w:rPr>
            </w:pPr>
            <w:r w:rsidRPr="005C58F2">
              <w:rPr>
                <w:rFonts w:ascii="宋体" w:hAnsi="宋体" w:cs="宋体" w:hint="eastAsia"/>
                <w:kern w:val="0"/>
                <w:sz w:val="20"/>
                <w:szCs w:val="20"/>
              </w:rPr>
              <w:t>4</w:t>
            </w:r>
          </w:p>
        </w:tc>
        <w:tc>
          <w:tcPr>
            <w:tcW w:w="639"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8"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11"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53"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43"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10"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1"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09"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84"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8"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37"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3"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1"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00"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06"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9"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65"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537"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7"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r>
      <w:tr w:rsidR="005C58F2" w:rsidRPr="005C58F2">
        <w:trPr>
          <w:trHeight w:val="454"/>
          <w:jc w:val="center"/>
        </w:trPr>
        <w:tc>
          <w:tcPr>
            <w:tcW w:w="416" w:type="dxa"/>
            <w:shd w:val="clear" w:color="auto" w:fill="auto"/>
            <w:vAlign w:val="center"/>
          </w:tcPr>
          <w:p w:rsidR="005C58F2" w:rsidRPr="005C58F2" w:rsidRDefault="005C58F2" w:rsidP="005C58F2">
            <w:pPr>
              <w:widowControl/>
              <w:jc w:val="center"/>
              <w:rPr>
                <w:rFonts w:ascii="宋体" w:hAnsi="宋体" w:cs="宋体"/>
                <w:kern w:val="0"/>
                <w:sz w:val="20"/>
                <w:szCs w:val="20"/>
              </w:rPr>
            </w:pPr>
            <w:r w:rsidRPr="005C58F2">
              <w:rPr>
                <w:rFonts w:ascii="宋体" w:hAnsi="宋体" w:cs="宋体" w:hint="eastAsia"/>
                <w:kern w:val="0"/>
                <w:sz w:val="20"/>
                <w:szCs w:val="20"/>
              </w:rPr>
              <w:t>5</w:t>
            </w:r>
          </w:p>
        </w:tc>
        <w:tc>
          <w:tcPr>
            <w:tcW w:w="639"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8"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11"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53"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43"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10"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1"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09"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84"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8"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37"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3"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1"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00"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06"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9"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65"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537"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7"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r>
      <w:tr w:rsidR="005C58F2" w:rsidRPr="005C58F2">
        <w:trPr>
          <w:trHeight w:val="454"/>
          <w:jc w:val="center"/>
        </w:trPr>
        <w:tc>
          <w:tcPr>
            <w:tcW w:w="416" w:type="dxa"/>
            <w:shd w:val="clear" w:color="auto" w:fill="auto"/>
            <w:vAlign w:val="center"/>
          </w:tcPr>
          <w:p w:rsidR="005C58F2" w:rsidRPr="005C58F2" w:rsidRDefault="005C58F2" w:rsidP="005C58F2">
            <w:pPr>
              <w:widowControl/>
              <w:jc w:val="center"/>
              <w:rPr>
                <w:rFonts w:ascii="宋体" w:hAnsi="宋体" w:cs="宋体"/>
                <w:kern w:val="0"/>
                <w:sz w:val="20"/>
                <w:szCs w:val="20"/>
              </w:rPr>
            </w:pPr>
            <w:r w:rsidRPr="005C58F2">
              <w:rPr>
                <w:rFonts w:ascii="宋体" w:hAnsi="宋体" w:cs="宋体" w:hint="eastAsia"/>
                <w:kern w:val="0"/>
                <w:sz w:val="20"/>
                <w:szCs w:val="20"/>
              </w:rPr>
              <w:t>6</w:t>
            </w:r>
          </w:p>
        </w:tc>
        <w:tc>
          <w:tcPr>
            <w:tcW w:w="639"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8"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11"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53"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43"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10"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1"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09"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84"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8"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37"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3"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1"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00"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06"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9"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65"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537"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7"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r>
      <w:tr w:rsidR="005C58F2" w:rsidRPr="005C58F2">
        <w:trPr>
          <w:trHeight w:val="454"/>
          <w:jc w:val="center"/>
        </w:trPr>
        <w:tc>
          <w:tcPr>
            <w:tcW w:w="416" w:type="dxa"/>
            <w:shd w:val="clear" w:color="auto" w:fill="auto"/>
            <w:vAlign w:val="center"/>
          </w:tcPr>
          <w:p w:rsidR="005C58F2" w:rsidRPr="005C58F2" w:rsidRDefault="005C58F2" w:rsidP="005C58F2">
            <w:pPr>
              <w:widowControl/>
              <w:jc w:val="center"/>
              <w:rPr>
                <w:rFonts w:ascii="宋体" w:hAnsi="宋体" w:cs="宋体"/>
                <w:kern w:val="0"/>
                <w:sz w:val="20"/>
                <w:szCs w:val="20"/>
              </w:rPr>
            </w:pPr>
            <w:r w:rsidRPr="005C58F2">
              <w:rPr>
                <w:rFonts w:ascii="宋体" w:hAnsi="宋体" w:cs="宋体" w:hint="eastAsia"/>
                <w:kern w:val="0"/>
                <w:sz w:val="20"/>
                <w:szCs w:val="20"/>
              </w:rPr>
              <w:t>7</w:t>
            </w:r>
          </w:p>
        </w:tc>
        <w:tc>
          <w:tcPr>
            <w:tcW w:w="639"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8"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11"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53"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43"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10"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1"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09"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84"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8"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37"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3"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1"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00"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06"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9"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65"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537"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7"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r>
      <w:tr w:rsidR="005C58F2" w:rsidRPr="005C58F2">
        <w:trPr>
          <w:trHeight w:val="454"/>
          <w:jc w:val="center"/>
        </w:trPr>
        <w:tc>
          <w:tcPr>
            <w:tcW w:w="416" w:type="dxa"/>
            <w:shd w:val="clear" w:color="auto" w:fill="auto"/>
            <w:vAlign w:val="center"/>
          </w:tcPr>
          <w:p w:rsidR="005C58F2" w:rsidRPr="005C58F2" w:rsidRDefault="005C58F2" w:rsidP="005C58F2">
            <w:pPr>
              <w:widowControl/>
              <w:jc w:val="center"/>
              <w:rPr>
                <w:rFonts w:ascii="宋体" w:hAnsi="宋体" w:cs="宋体"/>
                <w:kern w:val="0"/>
                <w:sz w:val="20"/>
                <w:szCs w:val="20"/>
              </w:rPr>
            </w:pPr>
            <w:r w:rsidRPr="005C58F2">
              <w:rPr>
                <w:rFonts w:ascii="宋体" w:hAnsi="宋体" w:cs="宋体" w:hint="eastAsia"/>
                <w:kern w:val="0"/>
                <w:sz w:val="20"/>
                <w:szCs w:val="20"/>
              </w:rPr>
              <w:t>8</w:t>
            </w:r>
          </w:p>
        </w:tc>
        <w:tc>
          <w:tcPr>
            <w:tcW w:w="639"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8"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11"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53"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43"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10"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1"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09"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84"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8"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37"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3"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1"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00"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06"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9"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65"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537"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7" w:type="dxa"/>
            <w:shd w:val="clear" w:color="auto" w:fill="auto"/>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r>
      <w:tr w:rsidR="005C58F2" w:rsidRPr="005C58F2">
        <w:trPr>
          <w:trHeight w:val="454"/>
          <w:jc w:val="center"/>
        </w:trPr>
        <w:tc>
          <w:tcPr>
            <w:tcW w:w="416" w:type="dxa"/>
            <w:shd w:val="clear" w:color="auto" w:fill="auto"/>
            <w:vAlign w:val="center"/>
          </w:tcPr>
          <w:p w:rsidR="005C58F2" w:rsidRPr="005C58F2" w:rsidRDefault="005C58F2" w:rsidP="005C58F2">
            <w:pPr>
              <w:widowControl/>
              <w:jc w:val="center"/>
              <w:rPr>
                <w:rFonts w:ascii="宋体" w:hAnsi="宋体" w:cs="宋体"/>
                <w:kern w:val="0"/>
                <w:sz w:val="20"/>
                <w:szCs w:val="20"/>
              </w:rPr>
            </w:pPr>
            <w:r w:rsidRPr="005C58F2">
              <w:rPr>
                <w:rFonts w:ascii="宋体" w:hAnsi="宋体" w:cs="宋体" w:hint="eastAsia"/>
                <w:kern w:val="0"/>
                <w:sz w:val="20"/>
                <w:szCs w:val="20"/>
              </w:rPr>
              <w:t>9</w:t>
            </w:r>
          </w:p>
        </w:tc>
        <w:tc>
          <w:tcPr>
            <w:tcW w:w="639" w:type="dxa"/>
            <w:shd w:val="clear" w:color="auto" w:fill="auto"/>
            <w:noWrap/>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8" w:type="dxa"/>
            <w:shd w:val="clear" w:color="auto" w:fill="auto"/>
            <w:noWrap/>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11" w:type="dxa"/>
            <w:shd w:val="clear" w:color="auto" w:fill="auto"/>
            <w:noWrap/>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53" w:type="dxa"/>
            <w:shd w:val="clear" w:color="auto" w:fill="auto"/>
            <w:noWrap/>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43" w:type="dxa"/>
            <w:shd w:val="clear" w:color="auto" w:fill="auto"/>
            <w:noWrap/>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10" w:type="dxa"/>
            <w:shd w:val="clear" w:color="auto" w:fill="auto"/>
            <w:noWrap/>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1" w:type="dxa"/>
            <w:shd w:val="clear" w:color="auto" w:fill="auto"/>
            <w:noWrap/>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09" w:type="dxa"/>
            <w:shd w:val="clear" w:color="auto" w:fill="auto"/>
            <w:noWrap/>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84" w:type="dxa"/>
            <w:shd w:val="clear" w:color="auto" w:fill="auto"/>
            <w:noWrap/>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8" w:type="dxa"/>
            <w:shd w:val="clear" w:color="auto" w:fill="auto"/>
            <w:noWrap/>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37" w:type="dxa"/>
            <w:shd w:val="clear" w:color="auto" w:fill="auto"/>
            <w:noWrap/>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3" w:type="dxa"/>
            <w:shd w:val="clear" w:color="auto" w:fill="auto"/>
            <w:noWrap/>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1" w:type="dxa"/>
            <w:shd w:val="clear" w:color="auto" w:fill="auto"/>
            <w:noWrap/>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00" w:type="dxa"/>
            <w:shd w:val="clear" w:color="auto" w:fill="auto"/>
            <w:noWrap/>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06" w:type="dxa"/>
            <w:shd w:val="clear" w:color="auto" w:fill="auto"/>
            <w:noWrap/>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9" w:type="dxa"/>
            <w:shd w:val="clear" w:color="auto" w:fill="auto"/>
            <w:noWrap/>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65" w:type="dxa"/>
            <w:shd w:val="clear" w:color="auto" w:fill="auto"/>
            <w:noWrap/>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537" w:type="dxa"/>
            <w:shd w:val="clear" w:color="auto" w:fill="auto"/>
            <w:noWrap/>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7" w:type="dxa"/>
            <w:shd w:val="clear" w:color="auto" w:fill="auto"/>
            <w:noWrap/>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r>
      <w:tr w:rsidR="005C58F2" w:rsidRPr="005C58F2">
        <w:trPr>
          <w:trHeight w:val="454"/>
          <w:jc w:val="center"/>
        </w:trPr>
        <w:tc>
          <w:tcPr>
            <w:tcW w:w="416" w:type="dxa"/>
            <w:shd w:val="clear" w:color="auto" w:fill="auto"/>
            <w:vAlign w:val="center"/>
          </w:tcPr>
          <w:p w:rsidR="005C58F2" w:rsidRPr="005C58F2" w:rsidRDefault="005C58F2" w:rsidP="005C58F2">
            <w:pPr>
              <w:widowControl/>
              <w:jc w:val="center"/>
              <w:rPr>
                <w:rFonts w:ascii="宋体" w:hAnsi="宋体" w:cs="宋体"/>
                <w:kern w:val="0"/>
                <w:sz w:val="20"/>
                <w:szCs w:val="20"/>
              </w:rPr>
            </w:pPr>
            <w:r w:rsidRPr="005C58F2">
              <w:rPr>
                <w:rFonts w:ascii="宋体" w:hAnsi="宋体" w:cs="宋体" w:hint="eastAsia"/>
                <w:kern w:val="0"/>
                <w:sz w:val="20"/>
                <w:szCs w:val="20"/>
              </w:rPr>
              <w:t>10</w:t>
            </w:r>
          </w:p>
        </w:tc>
        <w:tc>
          <w:tcPr>
            <w:tcW w:w="639" w:type="dxa"/>
            <w:shd w:val="clear" w:color="auto" w:fill="auto"/>
            <w:noWrap/>
            <w:vAlign w:val="center"/>
          </w:tcPr>
          <w:p w:rsidR="005C58F2" w:rsidRPr="005C58F2" w:rsidRDefault="005C58F2" w:rsidP="005C58F2">
            <w:pPr>
              <w:widowControl/>
              <w:jc w:val="center"/>
              <w:rPr>
                <w:rFonts w:ascii="宋体" w:hAnsi="宋体" w:cs="宋体"/>
                <w:kern w:val="0"/>
                <w:sz w:val="20"/>
                <w:szCs w:val="20"/>
              </w:rPr>
            </w:pPr>
            <w:r w:rsidRPr="005C58F2">
              <w:rPr>
                <w:rFonts w:ascii="宋体" w:hAnsi="宋体" w:cs="宋体" w:hint="eastAsia"/>
                <w:kern w:val="0"/>
                <w:sz w:val="20"/>
                <w:szCs w:val="20"/>
              </w:rPr>
              <w:t>合计</w:t>
            </w:r>
          </w:p>
        </w:tc>
        <w:tc>
          <w:tcPr>
            <w:tcW w:w="838" w:type="dxa"/>
            <w:shd w:val="clear" w:color="auto" w:fill="auto"/>
            <w:noWrap/>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11" w:type="dxa"/>
            <w:shd w:val="clear" w:color="auto" w:fill="auto"/>
            <w:noWrap/>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53" w:type="dxa"/>
            <w:shd w:val="clear" w:color="auto" w:fill="auto"/>
            <w:noWrap/>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43" w:type="dxa"/>
            <w:shd w:val="clear" w:color="auto" w:fill="auto"/>
            <w:noWrap/>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10" w:type="dxa"/>
            <w:shd w:val="clear" w:color="auto" w:fill="auto"/>
            <w:noWrap/>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1" w:type="dxa"/>
            <w:shd w:val="clear" w:color="auto" w:fill="auto"/>
            <w:noWrap/>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09" w:type="dxa"/>
            <w:shd w:val="clear" w:color="auto" w:fill="auto"/>
            <w:noWrap/>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84" w:type="dxa"/>
            <w:shd w:val="clear" w:color="auto" w:fill="auto"/>
            <w:noWrap/>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8" w:type="dxa"/>
            <w:shd w:val="clear" w:color="auto" w:fill="auto"/>
            <w:noWrap/>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37" w:type="dxa"/>
            <w:shd w:val="clear" w:color="auto" w:fill="auto"/>
            <w:noWrap/>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3" w:type="dxa"/>
            <w:shd w:val="clear" w:color="auto" w:fill="auto"/>
            <w:noWrap/>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1" w:type="dxa"/>
            <w:shd w:val="clear" w:color="auto" w:fill="auto"/>
            <w:noWrap/>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00" w:type="dxa"/>
            <w:shd w:val="clear" w:color="auto" w:fill="auto"/>
            <w:noWrap/>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06" w:type="dxa"/>
            <w:shd w:val="clear" w:color="auto" w:fill="auto"/>
            <w:noWrap/>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9" w:type="dxa"/>
            <w:shd w:val="clear" w:color="auto" w:fill="auto"/>
            <w:noWrap/>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65" w:type="dxa"/>
            <w:shd w:val="clear" w:color="auto" w:fill="auto"/>
            <w:noWrap/>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537" w:type="dxa"/>
            <w:shd w:val="clear" w:color="auto" w:fill="auto"/>
            <w:noWrap/>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7" w:type="dxa"/>
            <w:shd w:val="clear" w:color="auto" w:fill="auto"/>
            <w:noWrap/>
            <w:vAlign w:val="center"/>
          </w:tcPr>
          <w:p w:rsidR="005C58F2" w:rsidRPr="005C58F2" w:rsidRDefault="005C58F2" w:rsidP="005C58F2">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r>
    </w:tbl>
    <w:p w:rsidR="00D166A1" w:rsidRDefault="00D166A1" w:rsidP="005C58F2">
      <w:pPr>
        <w:pStyle w:val="SBBZW"/>
        <w:sectPr w:rsidR="00D166A1" w:rsidSect="00A5400D">
          <w:pgSz w:w="16838" w:h="11906" w:orient="landscape" w:code="9"/>
          <w:pgMar w:top="1418" w:right="1985" w:bottom="1418" w:left="1928" w:header="851" w:footer="992" w:gutter="113"/>
          <w:cols w:space="425"/>
          <w:docGrid w:linePitch="312"/>
        </w:sectPr>
      </w:pPr>
    </w:p>
    <w:p w:rsidR="00FF0696" w:rsidRPr="00DE3E4B" w:rsidRDefault="00FF0696" w:rsidP="00D166A1">
      <w:pPr>
        <w:pStyle w:val="SBBL1"/>
        <w:spacing w:before="240" w:after="360"/>
      </w:pPr>
      <w:bookmarkStart w:id="164" w:name="_Toc499456622"/>
      <w:r w:rsidRPr="00DE3E4B">
        <w:rPr>
          <w:rFonts w:hint="eastAsia"/>
        </w:rPr>
        <w:lastRenderedPageBreak/>
        <w:t>A108030</w:t>
      </w:r>
      <w:r w:rsidR="00E558F8">
        <w:tab/>
      </w:r>
      <w:r w:rsidRPr="00DE3E4B">
        <w:rPr>
          <w:rFonts w:hint="eastAsia"/>
        </w:rPr>
        <w:t>《跨年度结转抵免境外所得税明细表》填报说明</w:t>
      </w:r>
      <w:bookmarkEnd w:id="164"/>
    </w:p>
    <w:p w:rsidR="00FF0696" w:rsidRPr="00DE3E4B" w:rsidRDefault="00FF0696" w:rsidP="0046739B">
      <w:pPr>
        <w:pStyle w:val="SBBZW"/>
        <w:rPr>
          <w:color w:val="000000"/>
        </w:rPr>
      </w:pPr>
      <w:r w:rsidRPr="00DE3E4B">
        <w:rPr>
          <w:rFonts w:hint="eastAsia"/>
          <w:color w:val="000000"/>
        </w:rPr>
        <w:t>本表适用于取得境外所得的纳税人填报。纳税人应根据税法、《财政部 国家税务总局关于企业境外所得税收抵免有关问题的通知》（财税〔2009〕125号）、《国家税务总局关于发布〈企业境外所得税收抵免操作指南〉的公告》（国家税务总局公告2010年第1号）</w:t>
      </w:r>
      <w:r w:rsidR="002C587B">
        <w:rPr>
          <w:rFonts w:cs="Calibri" w:hint="eastAsia"/>
          <w:color w:val="000000"/>
        </w:rPr>
        <w:t>、</w:t>
      </w:r>
      <w:r w:rsidR="00F53698">
        <w:rPr>
          <w:rFonts w:hint="eastAsia"/>
          <w:color w:val="000000"/>
        </w:rPr>
        <w:t>《财政部 国家税务总局关于我国石油企业从事油（气）资源开采所得税收抵免有关问题的通知》</w:t>
      </w:r>
      <w:r w:rsidR="00F53698" w:rsidRPr="006B579A">
        <w:rPr>
          <w:rFonts w:hint="eastAsia"/>
          <w:color w:val="000000"/>
        </w:rPr>
        <w:t>（财税〔</w:t>
      </w:r>
      <w:r w:rsidR="00F53698" w:rsidRPr="006B579A">
        <w:rPr>
          <w:color w:val="000000"/>
        </w:rPr>
        <w:t>201</w:t>
      </w:r>
      <w:r w:rsidR="00F53698">
        <w:rPr>
          <w:rFonts w:hint="eastAsia"/>
          <w:color w:val="000000"/>
        </w:rPr>
        <w:t>1</w:t>
      </w:r>
      <w:r w:rsidR="00F53698" w:rsidRPr="006B579A">
        <w:rPr>
          <w:rFonts w:hint="eastAsia"/>
          <w:color w:val="000000"/>
        </w:rPr>
        <w:t>〕</w:t>
      </w:r>
      <w:r w:rsidR="00F53698">
        <w:rPr>
          <w:rFonts w:hint="eastAsia"/>
          <w:color w:val="000000"/>
        </w:rPr>
        <w:t>23</w:t>
      </w:r>
      <w:r w:rsidR="00F53698" w:rsidRPr="006B579A">
        <w:rPr>
          <w:rFonts w:hint="eastAsia"/>
          <w:color w:val="000000"/>
        </w:rPr>
        <w:t>号）</w:t>
      </w:r>
      <w:r w:rsidR="00F53698">
        <w:rPr>
          <w:rFonts w:hint="eastAsia"/>
          <w:color w:val="000000"/>
        </w:rPr>
        <w:t>、</w:t>
      </w:r>
      <w:r w:rsidR="002C587B" w:rsidRPr="006B72BC">
        <w:rPr>
          <w:rFonts w:cs="Calibri" w:hint="eastAsia"/>
          <w:color w:val="000000"/>
        </w:rPr>
        <w:t>《财政部</w:t>
      </w:r>
      <w:r w:rsidR="002C587B" w:rsidRPr="006B72BC">
        <w:rPr>
          <w:rFonts w:cs="Calibri"/>
          <w:color w:val="000000"/>
        </w:rPr>
        <w:t xml:space="preserve"> </w:t>
      </w:r>
      <w:r w:rsidR="002C587B" w:rsidRPr="006B72BC">
        <w:rPr>
          <w:rFonts w:cs="Calibri" w:hint="eastAsia"/>
          <w:color w:val="000000"/>
        </w:rPr>
        <w:t>税务总局关于完善企业境外所得税收抵免政策问题的通知》（财税〔</w:t>
      </w:r>
      <w:r w:rsidR="002C587B" w:rsidRPr="006B72BC">
        <w:rPr>
          <w:rFonts w:cs="Calibri"/>
          <w:color w:val="000000"/>
        </w:rPr>
        <w:t>2017</w:t>
      </w:r>
      <w:r w:rsidR="002C587B" w:rsidRPr="006B72BC">
        <w:rPr>
          <w:rFonts w:cs="Calibri" w:hint="eastAsia"/>
          <w:color w:val="000000"/>
        </w:rPr>
        <w:t>〕</w:t>
      </w:r>
      <w:r w:rsidR="002C587B" w:rsidRPr="006B72BC">
        <w:rPr>
          <w:rFonts w:cs="Calibri"/>
          <w:color w:val="000000"/>
        </w:rPr>
        <w:t>84</w:t>
      </w:r>
      <w:r w:rsidR="002C587B" w:rsidRPr="006B72BC">
        <w:rPr>
          <w:rFonts w:cs="Calibri" w:hint="eastAsia"/>
          <w:color w:val="000000"/>
        </w:rPr>
        <w:t>号）规定</w:t>
      </w:r>
      <w:r w:rsidR="002C587B" w:rsidRPr="00DE3E4B">
        <w:rPr>
          <w:rFonts w:cs="Calibri" w:hint="eastAsia"/>
          <w:color w:val="000000"/>
        </w:rPr>
        <w:t>，</w:t>
      </w:r>
      <w:r w:rsidRPr="00DE3E4B">
        <w:rPr>
          <w:rFonts w:hint="eastAsia"/>
          <w:color w:val="000000"/>
        </w:rPr>
        <w:t>填报本年发生的来源于不同国家或地区的境外所得按照我国税收法律、法规的规定可以抵免的所得税额</w:t>
      </w:r>
      <w:r w:rsidR="00FD36C6" w:rsidRPr="00FD36C6">
        <w:rPr>
          <w:rFonts w:hint="eastAsia"/>
          <w:color w:val="000000"/>
        </w:rPr>
        <w:t>，并按国（地区）别逐行填报</w:t>
      </w:r>
      <w:r w:rsidR="00FD36C6">
        <w:rPr>
          <w:rFonts w:hint="eastAsia"/>
          <w:color w:val="000000"/>
        </w:rPr>
        <w:t>。</w:t>
      </w:r>
    </w:p>
    <w:p w:rsidR="00FF0696" w:rsidRPr="00DE3E4B" w:rsidRDefault="00FF0696" w:rsidP="001B1104">
      <w:pPr>
        <w:pStyle w:val="SBBL2"/>
        <w:ind w:firstLine="482"/>
      </w:pPr>
      <w:r w:rsidRPr="00DE3E4B">
        <w:rPr>
          <w:rFonts w:hint="eastAsia"/>
        </w:rPr>
        <w:t>一、有关项目填报说明</w:t>
      </w:r>
    </w:p>
    <w:p w:rsidR="00FF0696" w:rsidRPr="00DE3E4B" w:rsidRDefault="00FF0696" w:rsidP="0046739B">
      <w:pPr>
        <w:pStyle w:val="SBBZW"/>
        <w:rPr>
          <w:color w:val="000000"/>
        </w:rPr>
      </w:pPr>
      <w:r w:rsidRPr="00DE3E4B">
        <w:rPr>
          <w:rFonts w:hint="eastAsia"/>
          <w:color w:val="000000"/>
        </w:rPr>
        <w:t>1.第2</w:t>
      </w:r>
      <w:r w:rsidR="00956E00">
        <w:rPr>
          <w:rFonts w:hint="eastAsia"/>
          <w:color w:val="000000"/>
        </w:rPr>
        <w:t>列</w:t>
      </w:r>
      <w:r w:rsidRPr="00DE3E4B">
        <w:rPr>
          <w:rFonts w:hint="eastAsia"/>
          <w:color w:val="000000"/>
        </w:rPr>
        <w:t>至</w:t>
      </w:r>
      <w:r w:rsidR="00956E00">
        <w:rPr>
          <w:rFonts w:hint="eastAsia"/>
          <w:color w:val="000000"/>
        </w:rPr>
        <w:t>第</w:t>
      </w:r>
      <w:r w:rsidRPr="00DE3E4B">
        <w:rPr>
          <w:rFonts w:hint="eastAsia"/>
          <w:color w:val="000000"/>
        </w:rPr>
        <w:t>7列“前五年境外所得已缴所得税未抵免余额”：填报纳税人前五年境外所得已缴纳的企业所得税尚未抵免的余额。</w:t>
      </w:r>
    </w:p>
    <w:p w:rsidR="00FF0696" w:rsidRPr="00DE3E4B" w:rsidRDefault="00FF0696" w:rsidP="0046739B">
      <w:pPr>
        <w:pStyle w:val="SBBZW"/>
        <w:rPr>
          <w:color w:val="000000"/>
        </w:rPr>
      </w:pPr>
      <w:r w:rsidRPr="00DE3E4B">
        <w:rPr>
          <w:rFonts w:hint="eastAsia"/>
          <w:color w:val="000000"/>
        </w:rPr>
        <w:t>2.第8</w:t>
      </w:r>
      <w:r w:rsidR="00956E00">
        <w:rPr>
          <w:rFonts w:hint="eastAsia"/>
          <w:color w:val="000000"/>
        </w:rPr>
        <w:t>列</w:t>
      </w:r>
      <w:r w:rsidRPr="00DE3E4B">
        <w:rPr>
          <w:rFonts w:hint="eastAsia"/>
          <w:color w:val="000000"/>
        </w:rPr>
        <w:t>至</w:t>
      </w:r>
      <w:r w:rsidR="00956E00">
        <w:rPr>
          <w:rFonts w:hint="eastAsia"/>
          <w:color w:val="000000"/>
        </w:rPr>
        <w:t>第</w:t>
      </w:r>
      <w:r w:rsidRPr="00DE3E4B">
        <w:rPr>
          <w:rFonts w:hint="eastAsia"/>
          <w:color w:val="000000"/>
        </w:rPr>
        <w:t>13列“本年实际抵免以前年度未抵免的境外已缴所得税额”：填报纳税人用本年未超过境外所得税款抵免限额的余额抵免以前年度未抵免的境外已缴所得税额。</w:t>
      </w:r>
    </w:p>
    <w:p w:rsidR="00FF0696" w:rsidRPr="00DE3E4B" w:rsidRDefault="00FF0696" w:rsidP="0046739B">
      <w:pPr>
        <w:pStyle w:val="SBBZW"/>
        <w:rPr>
          <w:color w:val="000000"/>
        </w:rPr>
      </w:pPr>
      <w:r w:rsidRPr="00DE3E4B">
        <w:rPr>
          <w:rFonts w:hint="eastAsia"/>
          <w:color w:val="000000"/>
        </w:rPr>
        <w:t>3.第14</w:t>
      </w:r>
      <w:r w:rsidR="00956E00">
        <w:rPr>
          <w:rFonts w:hint="eastAsia"/>
          <w:color w:val="000000"/>
        </w:rPr>
        <w:t>列</w:t>
      </w:r>
      <w:r w:rsidRPr="00DE3E4B">
        <w:rPr>
          <w:rFonts w:hint="eastAsia"/>
          <w:color w:val="000000"/>
        </w:rPr>
        <w:t>至</w:t>
      </w:r>
      <w:r w:rsidR="00956E00">
        <w:rPr>
          <w:rFonts w:hint="eastAsia"/>
          <w:color w:val="000000"/>
        </w:rPr>
        <w:t>第</w:t>
      </w:r>
      <w:r w:rsidRPr="00DE3E4B">
        <w:rPr>
          <w:rFonts w:hint="eastAsia"/>
          <w:color w:val="000000"/>
        </w:rPr>
        <w:t>19列“结转以后年度抵免的境外所得已缴所得税额”：填报纳税人</w:t>
      </w:r>
      <w:r w:rsidR="004F1BF2" w:rsidRPr="00DE3E4B">
        <w:rPr>
          <w:rFonts w:hint="eastAsia"/>
          <w:color w:val="000000"/>
        </w:rPr>
        <w:t>以前年度和</w:t>
      </w:r>
      <w:r w:rsidRPr="00DE3E4B">
        <w:rPr>
          <w:rFonts w:hint="eastAsia"/>
          <w:color w:val="000000"/>
        </w:rPr>
        <w:t>本年未能抵免并结转以后年度抵免的境外所得已缴所得税额。</w:t>
      </w:r>
    </w:p>
    <w:p w:rsidR="00FF0696" w:rsidRPr="00DE3E4B" w:rsidRDefault="00FF0696" w:rsidP="001B1104">
      <w:pPr>
        <w:pStyle w:val="SBBL2"/>
        <w:ind w:firstLine="482"/>
      </w:pPr>
      <w:r w:rsidRPr="00DE3E4B">
        <w:rPr>
          <w:rFonts w:hint="eastAsia"/>
        </w:rPr>
        <w:t>二、表内、表间关系</w:t>
      </w:r>
    </w:p>
    <w:p w:rsidR="00FF0696" w:rsidRPr="00DE3E4B" w:rsidRDefault="00FF0696" w:rsidP="001B1104">
      <w:pPr>
        <w:pStyle w:val="SBBL3"/>
      </w:pPr>
      <w:r w:rsidRPr="00DE3E4B">
        <w:rPr>
          <w:rFonts w:hint="eastAsia"/>
        </w:rPr>
        <w:t>（一）表内关系</w:t>
      </w:r>
    </w:p>
    <w:p w:rsidR="00FF0696" w:rsidRPr="00DE3E4B" w:rsidRDefault="00FF0696" w:rsidP="0046739B">
      <w:pPr>
        <w:pStyle w:val="SBBZW"/>
        <w:rPr>
          <w:color w:val="000000"/>
        </w:rPr>
      </w:pPr>
      <w:r w:rsidRPr="00DE3E4B">
        <w:rPr>
          <w:rFonts w:hint="eastAsia"/>
          <w:color w:val="000000"/>
        </w:rPr>
        <w:t>1.第7列＝第2+3+</w:t>
      </w:r>
      <w:r w:rsidRPr="00DE3E4B">
        <w:rPr>
          <w:color w:val="000000"/>
        </w:rPr>
        <w:t>…</w:t>
      </w:r>
      <w:r w:rsidRPr="00DE3E4B">
        <w:rPr>
          <w:rFonts w:hint="eastAsia"/>
          <w:color w:val="000000"/>
        </w:rPr>
        <w:t>+6列。</w:t>
      </w:r>
    </w:p>
    <w:p w:rsidR="00FF0696" w:rsidRPr="00DE3E4B" w:rsidRDefault="00FF0696" w:rsidP="0046739B">
      <w:pPr>
        <w:pStyle w:val="SBBZW"/>
        <w:rPr>
          <w:color w:val="000000"/>
        </w:rPr>
      </w:pPr>
      <w:r w:rsidRPr="00DE3E4B">
        <w:rPr>
          <w:rFonts w:hint="eastAsia"/>
          <w:color w:val="000000"/>
        </w:rPr>
        <w:t>2.第13列＝第8+9+</w:t>
      </w:r>
      <w:r w:rsidRPr="00DE3E4B">
        <w:rPr>
          <w:color w:val="000000"/>
        </w:rPr>
        <w:t>…</w:t>
      </w:r>
      <w:r w:rsidRPr="00DE3E4B">
        <w:rPr>
          <w:rFonts w:hint="eastAsia"/>
          <w:color w:val="000000"/>
        </w:rPr>
        <w:t>+12列。</w:t>
      </w:r>
    </w:p>
    <w:p w:rsidR="00FF0696" w:rsidRPr="00DE3E4B" w:rsidRDefault="00FF0696" w:rsidP="0046739B">
      <w:pPr>
        <w:pStyle w:val="SBBZW"/>
        <w:rPr>
          <w:color w:val="000000"/>
        </w:rPr>
      </w:pPr>
      <w:r w:rsidRPr="00DE3E4B">
        <w:rPr>
          <w:rFonts w:hint="eastAsia"/>
          <w:color w:val="000000"/>
        </w:rPr>
        <w:t>3.第19列＝第14+15+</w:t>
      </w:r>
      <w:r w:rsidRPr="00DE3E4B">
        <w:rPr>
          <w:color w:val="000000"/>
        </w:rPr>
        <w:t>…</w:t>
      </w:r>
      <w:r w:rsidRPr="00DE3E4B">
        <w:rPr>
          <w:rFonts w:hint="eastAsia"/>
          <w:color w:val="000000"/>
        </w:rPr>
        <w:t>+18列。</w:t>
      </w:r>
    </w:p>
    <w:p w:rsidR="00FF0696" w:rsidRPr="00DE3E4B" w:rsidRDefault="00FF0696" w:rsidP="001B1104">
      <w:pPr>
        <w:pStyle w:val="SBBL3"/>
      </w:pPr>
      <w:r w:rsidRPr="00DE3E4B">
        <w:rPr>
          <w:rFonts w:hint="eastAsia"/>
        </w:rPr>
        <w:t>（二）表间关系</w:t>
      </w:r>
    </w:p>
    <w:p w:rsidR="00FF0696" w:rsidRPr="00DE3E4B" w:rsidRDefault="00FF0696" w:rsidP="00467E6D">
      <w:pPr>
        <w:pStyle w:val="SBBZW"/>
        <w:rPr>
          <w:color w:val="000000"/>
        </w:rPr>
      </w:pPr>
      <w:r w:rsidRPr="00DE3E4B">
        <w:rPr>
          <w:rFonts w:hint="eastAsia"/>
          <w:color w:val="000000"/>
        </w:rPr>
        <w:t>1.</w:t>
      </w:r>
      <w:r w:rsidR="00A841A8">
        <w:rPr>
          <w:rFonts w:hint="eastAsia"/>
          <w:color w:val="000000"/>
        </w:rPr>
        <w:t>若</w:t>
      </w:r>
      <w:r w:rsidR="00A841A8" w:rsidRPr="006B579A">
        <w:rPr>
          <w:rFonts w:hint="eastAsia"/>
          <w:color w:val="000000"/>
        </w:rPr>
        <w:t>选择“分国（地区）不分项”的境外所得抵免方式，</w:t>
      </w:r>
      <w:r w:rsidR="00A841A8" w:rsidRPr="00DE3E4B">
        <w:rPr>
          <w:rFonts w:hint="eastAsia"/>
          <w:color w:val="000000"/>
        </w:rPr>
        <w:t>第13列</w:t>
      </w:r>
      <w:r w:rsidR="00A841A8">
        <w:rPr>
          <w:rFonts w:hint="eastAsia"/>
          <w:color w:val="000000"/>
        </w:rPr>
        <w:t>各行</w:t>
      </w:r>
      <w:r w:rsidR="00A841A8" w:rsidRPr="00DE3E4B">
        <w:rPr>
          <w:rFonts w:hint="eastAsia"/>
          <w:color w:val="000000"/>
        </w:rPr>
        <w:t>＝表</w:t>
      </w:r>
      <w:r w:rsidR="00A841A8">
        <w:rPr>
          <w:rFonts w:hint="eastAsia"/>
          <w:color w:val="000000"/>
        </w:rPr>
        <w:t>A10800</w:t>
      </w:r>
      <w:r w:rsidR="00A841A8" w:rsidRPr="00DE3E4B">
        <w:rPr>
          <w:rFonts w:hint="eastAsia"/>
          <w:color w:val="000000"/>
        </w:rPr>
        <w:t>0第</w:t>
      </w:r>
      <w:r w:rsidR="00A841A8">
        <w:rPr>
          <w:rFonts w:hint="eastAsia"/>
          <w:color w:val="000000"/>
        </w:rPr>
        <w:t>1</w:t>
      </w:r>
      <w:r w:rsidR="00A841A8" w:rsidRPr="00DE3E4B">
        <w:rPr>
          <w:rFonts w:hint="eastAsia"/>
          <w:color w:val="000000"/>
        </w:rPr>
        <w:t>4列相应行次</w:t>
      </w:r>
      <w:r w:rsidR="00A841A8">
        <w:rPr>
          <w:rFonts w:hint="eastAsia"/>
          <w:color w:val="000000"/>
        </w:rPr>
        <w:t>；若</w:t>
      </w:r>
      <w:r w:rsidR="00A841A8" w:rsidRPr="006B72BC">
        <w:rPr>
          <w:rFonts w:hint="eastAsia"/>
          <w:color w:val="000000"/>
        </w:rPr>
        <w:t xml:space="preserve">选择“不分国（地区）不分项” </w:t>
      </w:r>
      <w:r w:rsidR="00A841A8" w:rsidRPr="006B579A">
        <w:rPr>
          <w:rFonts w:hint="eastAsia"/>
          <w:color w:val="000000"/>
        </w:rPr>
        <w:t>的境外所得抵免方式，</w:t>
      </w:r>
      <w:r w:rsidR="00A841A8" w:rsidRPr="00DE3E4B">
        <w:rPr>
          <w:rFonts w:hint="eastAsia"/>
          <w:color w:val="000000"/>
        </w:rPr>
        <w:t>第13列</w:t>
      </w:r>
      <w:r w:rsidR="00A841A8">
        <w:rPr>
          <w:rFonts w:hint="eastAsia"/>
          <w:color w:val="000000"/>
        </w:rPr>
        <w:t>合计</w:t>
      </w:r>
      <w:r w:rsidR="00A841A8" w:rsidRPr="00DE3E4B">
        <w:rPr>
          <w:rFonts w:hint="eastAsia"/>
          <w:color w:val="000000"/>
        </w:rPr>
        <w:t>＝表</w:t>
      </w:r>
      <w:r w:rsidR="00A841A8">
        <w:rPr>
          <w:rFonts w:hint="eastAsia"/>
          <w:color w:val="000000"/>
        </w:rPr>
        <w:t>A10800</w:t>
      </w:r>
      <w:r w:rsidR="00A841A8" w:rsidRPr="00DE3E4B">
        <w:rPr>
          <w:rFonts w:hint="eastAsia"/>
          <w:color w:val="000000"/>
        </w:rPr>
        <w:t>0</w:t>
      </w:r>
      <w:r w:rsidR="00A841A8">
        <w:rPr>
          <w:rFonts w:hint="eastAsia"/>
          <w:color w:val="000000"/>
        </w:rPr>
        <w:t>第1行</w:t>
      </w:r>
      <w:r w:rsidR="00A841A8" w:rsidRPr="00DE3E4B">
        <w:rPr>
          <w:rFonts w:hint="eastAsia"/>
          <w:color w:val="000000"/>
        </w:rPr>
        <w:t>第</w:t>
      </w:r>
      <w:r w:rsidR="00A841A8">
        <w:rPr>
          <w:rFonts w:hint="eastAsia"/>
          <w:color w:val="000000"/>
        </w:rPr>
        <w:t>1</w:t>
      </w:r>
      <w:r w:rsidR="00A841A8" w:rsidRPr="00DE3E4B">
        <w:rPr>
          <w:rFonts w:hint="eastAsia"/>
          <w:color w:val="000000"/>
        </w:rPr>
        <w:t>4</w:t>
      </w:r>
      <w:r w:rsidR="00A841A8">
        <w:rPr>
          <w:rFonts w:hint="eastAsia"/>
          <w:color w:val="000000"/>
        </w:rPr>
        <w:t>列</w:t>
      </w:r>
      <w:r w:rsidR="00A841A8" w:rsidRPr="006B72BC">
        <w:rPr>
          <w:rFonts w:hint="eastAsia"/>
          <w:color w:val="000000"/>
        </w:rPr>
        <w:t>。</w:t>
      </w:r>
    </w:p>
    <w:p w:rsidR="00467E6D" w:rsidRPr="00DE3E4B" w:rsidRDefault="00FF0696" w:rsidP="00467E6D">
      <w:pPr>
        <w:pStyle w:val="SBBZW"/>
        <w:rPr>
          <w:color w:val="000000"/>
        </w:rPr>
      </w:pPr>
      <w:r w:rsidRPr="00DE3E4B">
        <w:rPr>
          <w:rFonts w:hint="eastAsia"/>
          <w:color w:val="000000"/>
        </w:rPr>
        <w:lastRenderedPageBreak/>
        <w:t>2.</w:t>
      </w:r>
      <w:r w:rsidR="00A841A8">
        <w:rPr>
          <w:rFonts w:hint="eastAsia"/>
          <w:color w:val="000000"/>
        </w:rPr>
        <w:t>若</w:t>
      </w:r>
      <w:r w:rsidR="00A841A8" w:rsidRPr="006B579A">
        <w:rPr>
          <w:rFonts w:hint="eastAsia"/>
          <w:color w:val="000000"/>
        </w:rPr>
        <w:t>选择“分国（地区）不分项”的境外所得抵免方式，</w:t>
      </w:r>
      <w:r w:rsidRPr="00DE3E4B">
        <w:rPr>
          <w:rFonts w:hint="eastAsia"/>
          <w:color w:val="000000"/>
        </w:rPr>
        <w:t>第18列各行＝表A108000第10列相应行次-第12列相应行次（当表A108000第10列相应行次大于第12列相应行次时填报）</w:t>
      </w:r>
      <w:r w:rsidR="00A841A8">
        <w:rPr>
          <w:rFonts w:hint="eastAsia"/>
          <w:color w:val="000000"/>
        </w:rPr>
        <w:t>；若</w:t>
      </w:r>
      <w:r w:rsidR="00A841A8" w:rsidRPr="006B72BC">
        <w:rPr>
          <w:rFonts w:hint="eastAsia"/>
          <w:color w:val="000000"/>
        </w:rPr>
        <w:t xml:space="preserve">选择“不分国（地区）不分项” </w:t>
      </w:r>
      <w:r w:rsidR="00A841A8" w:rsidRPr="006B579A">
        <w:rPr>
          <w:rFonts w:hint="eastAsia"/>
          <w:color w:val="000000"/>
        </w:rPr>
        <w:t>的境外所得抵免方式，</w:t>
      </w:r>
      <w:r w:rsidR="00A841A8" w:rsidRPr="00DE3E4B">
        <w:rPr>
          <w:rFonts w:hint="eastAsia"/>
          <w:color w:val="000000"/>
        </w:rPr>
        <w:t>第18</w:t>
      </w:r>
      <w:r w:rsidR="00A841A8">
        <w:rPr>
          <w:rFonts w:hint="eastAsia"/>
          <w:color w:val="000000"/>
        </w:rPr>
        <w:t>列合计</w:t>
      </w:r>
      <w:r w:rsidR="00A841A8" w:rsidRPr="00DE3E4B">
        <w:rPr>
          <w:rFonts w:hint="eastAsia"/>
          <w:color w:val="000000"/>
        </w:rPr>
        <w:t>＝表A108000</w:t>
      </w:r>
      <w:r w:rsidR="00A841A8">
        <w:rPr>
          <w:rFonts w:hint="eastAsia"/>
          <w:color w:val="000000"/>
        </w:rPr>
        <w:t>第1行</w:t>
      </w:r>
      <w:r w:rsidR="00A841A8" w:rsidRPr="00DE3E4B">
        <w:rPr>
          <w:rFonts w:hint="eastAsia"/>
          <w:color w:val="000000"/>
        </w:rPr>
        <w:t>第10</w:t>
      </w:r>
      <w:r w:rsidR="00A841A8">
        <w:rPr>
          <w:rFonts w:hint="eastAsia"/>
          <w:color w:val="000000"/>
        </w:rPr>
        <w:t>列</w:t>
      </w:r>
      <w:r w:rsidR="00A841A8" w:rsidRPr="00DE3E4B">
        <w:rPr>
          <w:rFonts w:hint="eastAsia"/>
          <w:color w:val="000000"/>
        </w:rPr>
        <w:t>-</w:t>
      </w:r>
      <w:r w:rsidR="00A841A8">
        <w:rPr>
          <w:rFonts w:hint="eastAsia"/>
          <w:color w:val="000000"/>
        </w:rPr>
        <w:t>第1行第</w:t>
      </w:r>
      <w:r w:rsidR="00A841A8" w:rsidRPr="00DE3E4B">
        <w:rPr>
          <w:rFonts w:hint="eastAsia"/>
          <w:color w:val="000000"/>
        </w:rPr>
        <w:t>12列</w:t>
      </w:r>
      <w:r w:rsidR="00A841A8">
        <w:rPr>
          <w:rFonts w:hint="eastAsia"/>
          <w:color w:val="000000"/>
        </w:rPr>
        <w:t>（</w:t>
      </w:r>
      <w:r w:rsidR="00A841A8" w:rsidRPr="00DE3E4B">
        <w:rPr>
          <w:rFonts w:hint="eastAsia"/>
          <w:color w:val="000000"/>
        </w:rPr>
        <w:t>当表A108000</w:t>
      </w:r>
      <w:r w:rsidR="00A841A8">
        <w:rPr>
          <w:rFonts w:hint="eastAsia"/>
          <w:color w:val="000000"/>
        </w:rPr>
        <w:t>第1行</w:t>
      </w:r>
      <w:r w:rsidR="00A841A8" w:rsidRPr="00DE3E4B">
        <w:rPr>
          <w:rFonts w:hint="eastAsia"/>
          <w:color w:val="000000"/>
        </w:rPr>
        <w:t>第10列次大于</w:t>
      </w:r>
      <w:r w:rsidR="00A841A8">
        <w:rPr>
          <w:rFonts w:hint="eastAsia"/>
          <w:color w:val="000000"/>
        </w:rPr>
        <w:t>第1行</w:t>
      </w:r>
      <w:r w:rsidR="00A841A8" w:rsidRPr="00DE3E4B">
        <w:rPr>
          <w:rFonts w:hint="eastAsia"/>
          <w:color w:val="000000"/>
        </w:rPr>
        <w:t>第12列时填报）</w:t>
      </w:r>
      <w:r w:rsidR="00A841A8">
        <w:rPr>
          <w:rFonts w:hint="eastAsia"/>
          <w:color w:val="000000"/>
        </w:rPr>
        <w:t>。</w:t>
      </w:r>
    </w:p>
    <w:p w:rsidR="005C58F2" w:rsidRPr="002751A1" w:rsidRDefault="005C58F2" w:rsidP="00467E6D">
      <w:pPr>
        <w:pStyle w:val="SBBZW"/>
        <w:ind w:firstLineChars="0" w:firstLine="0"/>
        <w:rPr>
          <w:color w:val="000000"/>
        </w:rPr>
        <w:sectPr w:rsidR="005C58F2" w:rsidRPr="002751A1" w:rsidSect="00D166A1">
          <w:pgSz w:w="11906" w:h="16838" w:code="9"/>
          <w:pgMar w:top="1985" w:right="1418" w:bottom="1928" w:left="1418" w:header="851" w:footer="992" w:gutter="113"/>
          <w:cols w:space="425"/>
          <w:docGrid w:linePitch="312"/>
        </w:sectPr>
      </w:pPr>
    </w:p>
    <w:p w:rsidR="001240C8" w:rsidRDefault="001240C8" w:rsidP="00454B8C">
      <w:pPr>
        <w:pStyle w:val="SBBT1"/>
      </w:pPr>
      <w:bookmarkStart w:id="165" w:name="_Toc499456623"/>
      <w:r w:rsidRPr="001240C8">
        <w:rPr>
          <w:rFonts w:hint="eastAsia"/>
        </w:rPr>
        <w:lastRenderedPageBreak/>
        <w:t>A109000</w:t>
      </w:r>
      <w:r>
        <w:tab/>
      </w:r>
      <w:r w:rsidRPr="001240C8">
        <w:rPr>
          <w:rFonts w:hint="eastAsia"/>
        </w:rPr>
        <w:t>跨地区经营汇总纳税企业年度分摊企业所得税明细表</w:t>
      </w:r>
      <w:bookmarkEnd w:id="165"/>
    </w:p>
    <w:tbl>
      <w:tblPr>
        <w:tblW w:w="9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40"/>
        <w:gridCol w:w="7567"/>
        <w:gridCol w:w="1559"/>
      </w:tblGrid>
      <w:tr w:rsidR="001240C8" w:rsidRPr="001240C8">
        <w:trPr>
          <w:trHeight w:val="454"/>
          <w:jc w:val="center"/>
        </w:trPr>
        <w:tc>
          <w:tcPr>
            <w:tcW w:w="640" w:type="dxa"/>
            <w:shd w:val="clear" w:color="auto" w:fill="auto"/>
            <w:noWrap/>
            <w:vAlign w:val="center"/>
          </w:tcPr>
          <w:p w:rsidR="001240C8" w:rsidRPr="001240C8" w:rsidRDefault="001240C8" w:rsidP="001240C8">
            <w:pPr>
              <w:widowControl/>
              <w:jc w:val="center"/>
              <w:rPr>
                <w:rFonts w:ascii="宋体" w:hAnsi="宋体" w:cs="宋体"/>
                <w:kern w:val="0"/>
                <w:sz w:val="20"/>
                <w:szCs w:val="20"/>
              </w:rPr>
            </w:pPr>
            <w:r w:rsidRPr="001240C8">
              <w:rPr>
                <w:rFonts w:ascii="宋体" w:hAnsi="宋体" w:cs="宋体" w:hint="eastAsia"/>
                <w:kern w:val="0"/>
                <w:sz w:val="20"/>
                <w:szCs w:val="20"/>
              </w:rPr>
              <w:t>行次</w:t>
            </w:r>
          </w:p>
        </w:tc>
        <w:tc>
          <w:tcPr>
            <w:tcW w:w="7567" w:type="dxa"/>
            <w:shd w:val="clear" w:color="auto" w:fill="auto"/>
            <w:noWrap/>
            <w:vAlign w:val="center"/>
          </w:tcPr>
          <w:p w:rsidR="001240C8" w:rsidRPr="001240C8" w:rsidRDefault="001240C8" w:rsidP="001240C8">
            <w:pPr>
              <w:widowControl/>
              <w:jc w:val="center"/>
              <w:rPr>
                <w:rFonts w:ascii="宋体" w:hAnsi="宋体" w:cs="宋体"/>
                <w:kern w:val="0"/>
                <w:sz w:val="20"/>
                <w:szCs w:val="20"/>
              </w:rPr>
            </w:pPr>
            <w:r w:rsidRPr="00B24C81">
              <w:rPr>
                <w:rFonts w:ascii="宋体" w:hAnsi="宋体" w:cs="宋体" w:hint="eastAsia"/>
                <w:spacing w:val="495"/>
                <w:kern w:val="0"/>
                <w:sz w:val="20"/>
                <w:szCs w:val="20"/>
                <w:fitText w:val="1400" w:id="1540533248"/>
                <w:rPrChange w:id="166" w:author="Administrator" w:date="2018-01-25T17:21:00Z">
                  <w:rPr>
                    <w:rFonts w:ascii="宋体" w:hAnsi="宋体" w:cs="宋体" w:hint="eastAsia"/>
                    <w:spacing w:val="500"/>
                    <w:kern w:val="0"/>
                    <w:sz w:val="20"/>
                    <w:szCs w:val="20"/>
                    <w:fitText w:val="1400" w:id="1540533248"/>
                  </w:rPr>
                </w:rPrChange>
              </w:rPr>
              <w:t>项</w:t>
            </w:r>
            <w:r w:rsidRPr="00B24C81">
              <w:rPr>
                <w:rFonts w:ascii="宋体" w:hAnsi="宋体" w:cs="宋体" w:hint="eastAsia"/>
                <w:spacing w:val="7"/>
                <w:kern w:val="0"/>
                <w:sz w:val="20"/>
                <w:szCs w:val="20"/>
                <w:fitText w:val="1400" w:id="1540533248"/>
                <w:rPrChange w:id="167" w:author="Administrator" w:date="2018-01-25T17:21:00Z">
                  <w:rPr>
                    <w:rFonts w:ascii="宋体" w:hAnsi="宋体" w:cs="宋体" w:hint="eastAsia"/>
                    <w:kern w:val="0"/>
                    <w:sz w:val="20"/>
                    <w:szCs w:val="20"/>
                    <w:fitText w:val="1400" w:id="1540533248"/>
                  </w:rPr>
                </w:rPrChange>
              </w:rPr>
              <w:t>目</w:t>
            </w:r>
          </w:p>
        </w:tc>
        <w:tc>
          <w:tcPr>
            <w:tcW w:w="1559" w:type="dxa"/>
            <w:shd w:val="clear" w:color="auto" w:fill="auto"/>
            <w:noWrap/>
            <w:vAlign w:val="center"/>
          </w:tcPr>
          <w:p w:rsidR="001240C8" w:rsidRPr="001240C8" w:rsidRDefault="001240C8" w:rsidP="001240C8">
            <w:pPr>
              <w:widowControl/>
              <w:jc w:val="center"/>
              <w:rPr>
                <w:rFonts w:ascii="宋体" w:hAnsi="宋体" w:cs="宋体"/>
                <w:kern w:val="0"/>
                <w:sz w:val="20"/>
                <w:szCs w:val="20"/>
              </w:rPr>
            </w:pPr>
            <w:r w:rsidRPr="00B24C81">
              <w:rPr>
                <w:rFonts w:ascii="宋体" w:hAnsi="宋体" w:cs="宋体" w:hint="eastAsia"/>
                <w:spacing w:val="195"/>
                <w:kern w:val="0"/>
                <w:sz w:val="20"/>
                <w:szCs w:val="20"/>
                <w:fitText w:val="800" w:id="1540533505"/>
                <w:rPrChange w:id="168" w:author="Administrator" w:date="2018-01-25T17:21:00Z">
                  <w:rPr>
                    <w:rFonts w:ascii="宋体" w:hAnsi="宋体" w:cs="宋体" w:hint="eastAsia"/>
                    <w:spacing w:val="200"/>
                    <w:kern w:val="0"/>
                    <w:sz w:val="20"/>
                    <w:szCs w:val="20"/>
                    <w:fitText w:val="800" w:id="1540533505"/>
                  </w:rPr>
                </w:rPrChange>
              </w:rPr>
              <w:t>金</w:t>
            </w:r>
            <w:r w:rsidRPr="00B24C81">
              <w:rPr>
                <w:rFonts w:ascii="宋体" w:hAnsi="宋体" w:cs="宋体" w:hint="eastAsia"/>
                <w:spacing w:val="7"/>
                <w:kern w:val="0"/>
                <w:sz w:val="20"/>
                <w:szCs w:val="20"/>
                <w:fitText w:val="800" w:id="1540533505"/>
                <w:rPrChange w:id="169" w:author="Administrator" w:date="2018-01-25T17:21:00Z">
                  <w:rPr>
                    <w:rFonts w:ascii="宋体" w:hAnsi="宋体" w:cs="宋体" w:hint="eastAsia"/>
                    <w:kern w:val="0"/>
                    <w:sz w:val="20"/>
                    <w:szCs w:val="20"/>
                    <w:fitText w:val="800" w:id="1540533505"/>
                  </w:rPr>
                </w:rPrChange>
              </w:rPr>
              <w:t>额</w:t>
            </w:r>
          </w:p>
        </w:tc>
      </w:tr>
      <w:tr w:rsidR="001240C8" w:rsidRPr="001240C8">
        <w:trPr>
          <w:trHeight w:val="454"/>
          <w:jc w:val="center"/>
        </w:trPr>
        <w:tc>
          <w:tcPr>
            <w:tcW w:w="640" w:type="dxa"/>
            <w:shd w:val="clear" w:color="auto" w:fill="auto"/>
            <w:noWrap/>
            <w:vAlign w:val="center"/>
          </w:tcPr>
          <w:p w:rsidR="001240C8" w:rsidRPr="001240C8" w:rsidRDefault="001240C8" w:rsidP="001240C8">
            <w:pPr>
              <w:widowControl/>
              <w:jc w:val="center"/>
              <w:rPr>
                <w:rFonts w:ascii="宋体" w:hAnsi="宋体" w:cs="宋体"/>
                <w:kern w:val="0"/>
                <w:sz w:val="20"/>
                <w:szCs w:val="20"/>
              </w:rPr>
            </w:pPr>
            <w:r w:rsidRPr="001240C8">
              <w:rPr>
                <w:rFonts w:ascii="宋体" w:hAnsi="宋体" w:cs="宋体" w:hint="eastAsia"/>
                <w:kern w:val="0"/>
                <w:sz w:val="20"/>
                <w:szCs w:val="20"/>
              </w:rPr>
              <w:t>1</w:t>
            </w:r>
          </w:p>
        </w:tc>
        <w:tc>
          <w:tcPr>
            <w:tcW w:w="7567" w:type="dxa"/>
            <w:shd w:val="clear" w:color="auto" w:fill="auto"/>
            <w:noWrap/>
            <w:vAlign w:val="center"/>
          </w:tcPr>
          <w:p w:rsidR="001240C8" w:rsidRPr="001240C8" w:rsidRDefault="001240C8" w:rsidP="001240C8">
            <w:pPr>
              <w:widowControl/>
              <w:jc w:val="left"/>
              <w:rPr>
                <w:rFonts w:ascii="宋体" w:hAnsi="宋体" w:cs="宋体"/>
                <w:kern w:val="0"/>
                <w:sz w:val="20"/>
                <w:szCs w:val="20"/>
              </w:rPr>
            </w:pPr>
            <w:r w:rsidRPr="001240C8">
              <w:rPr>
                <w:rFonts w:ascii="宋体" w:hAnsi="宋体" w:cs="宋体" w:hint="eastAsia"/>
                <w:kern w:val="0"/>
                <w:sz w:val="20"/>
                <w:szCs w:val="20"/>
              </w:rPr>
              <w:t>一、实际应纳所得税额</w:t>
            </w:r>
          </w:p>
        </w:tc>
        <w:tc>
          <w:tcPr>
            <w:tcW w:w="1559" w:type="dxa"/>
            <w:shd w:val="clear" w:color="auto" w:fill="auto"/>
            <w:noWrap/>
            <w:vAlign w:val="center"/>
          </w:tcPr>
          <w:p w:rsidR="001240C8" w:rsidRPr="001240C8" w:rsidRDefault="001240C8" w:rsidP="001240C8">
            <w:pPr>
              <w:widowControl/>
              <w:jc w:val="center"/>
              <w:rPr>
                <w:rFonts w:ascii="宋体" w:hAnsi="宋体" w:cs="宋体"/>
                <w:kern w:val="0"/>
                <w:sz w:val="20"/>
                <w:szCs w:val="20"/>
              </w:rPr>
            </w:pPr>
            <w:r w:rsidRPr="001240C8">
              <w:rPr>
                <w:rFonts w:ascii="宋体" w:hAnsi="宋体" w:cs="宋体" w:hint="eastAsia"/>
                <w:kern w:val="0"/>
                <w:sz w:val="20"/>
                <w:szCs w:val="20"/>
              </w:rPr>
              <w:t xml:space="preserve">　</w:t>
            </w:r>
          </w:p>
        </w:tc>
      </w:tr>
      <w:tr w:rsidR="001240C8" w:rsidRPr="001240C8">
        <w:trPr>
          <w:trHeight w:val="454"/>
          <w:jc w:val="center"/>
        </w:trPr>
        <w:tc>
          <w:tcPr>
            <w:tcW w:w="640" w:type="dxa"/>
            <w:shd w:val="clear" w:color="auto" w:fill="auto"/>
            <w:noWrap/>
            <w:vAlign w:val="center"/>
          </w:tcPr>
          <w:p w:rsidR="001240C8" w:rsidRPr="001240C8" w:rsidRDefault="001240C8" w:rsidP="001240C8">
            <w:pPr>
              <w:widowControl/>
              <w:jc w:val="center"/>
              <w:rPr>
                <w:rFonts w:ascii="宋体" w:hAnsi="宋体" w:cs="宋体"/>
                <w:kern w:val="0"/>
                <w:sz w:val="20"/>
                <w:szCs w:val="20"/>
              </w:rPr>
            </w:pPr>
            <w:r w:rsidRPr="001240C8">
              <w:rPr>
                <w:rFonts w:ascii="宋体" w:hAnsi="宋体" w:cs="宋体" w:hint="eastAsia"/>
                <w:kern w:val="0"/>
                <w:sz w:val="20"/>
                <w:szCs w:val="20"/>
              </w:rPr>
              <w:t>2</w:t>
            </w:r>
          </w:p>
        </w:tc>
        <w:tc>
          <w:tcPr>
            <w:tcW w:w="7567" w:type="dxa"/>
            <w:shd w:val="clear" w:color="auto" w:fill="auto"/>
            <w:noWrap/>
            <w:vAlign w:val="center"/>
          </w:tcPr>
          <w:p w:rsidR="001240C8" w:rsidRPr="001240C8" w:rsidRDefault="001240C8" w:rsidP="001A1EAF">
            <w:pPr>
              <w:widowControl/>
              <w:ind w:firstLineChars="200" w:firstLine="400"/>
              <w:jc w:val="left"/>
              <w:rPr>
                <w:rFonts w:ascii="宋体" w:hAnsi="宋体" w:cs="宋体"/>
                <w:kern w:val="0"/>
                <w:sz w:val="20"/>
                <w:szCs w:val="20"/>
              </w:rPr>
            </w:pPr>
            <w:r w:rsidRPr="001240C8">
              <w:rPr>
                <w:rFonts w:ascii="宋体" w:hAnsi="宋体" w:cs="宋体" w:hint="eastAsia"/>
                <w:kern w:val="0"/>
                <w:sz w:val="20"/>
                <w:szCs w:val="20"/>
              </w:rPr>
              <w:t>减：境外所得应纳所得税额</w:t>
            </w:r>
          </w:p>
        </w:tc>
        <w:tc>
          <w:tcPr>
            <w:tcW w:w="1559" w:type="dxa"/>
            <w:shd w:val="clear" w:color="auto" w:fill="auto"/>
            <w:noWrap/>
            <w:vAlign w:val="center"/>
          </w:tcPr>
          <w:p w:rsidR="001240C8" w:rsidRPr="001240C8" w:rsidRDefault="001240C8" w:rsidP="001240C8">
            <w:pPr>
              <w:widowControl/>
              <w:jc w:val="center"/>
              <w:rPr>
                <w:rFonts w:ascii="宋体" w:hAnsi="宋体" w:cs="宋体"/>
                <w:kern w:val="0"/>
                <w:sz w:val="20"/>
                <w:szCs w:val="20"/>
              </w:rPr>
            </w:pPr>
            <w:r w:rsidRPr="001240C8">
              <w:rPr>
                <w:rFonts w:ascii="宋体" w:hAnsi="宋体" w:cs="宋体" w:hint="eastAsia"/>
                <w:kern w:val="0"/>
                <w:sz w:val="20"/>
                <w:szCs w:val="20"/>
              </w:rPr>
              <w:t xml:space="preserve">　</w:t>
            </w:r>
          </w:p>
        </w:tc>
      </w:tr>
      <w:tr w:rsidR="001240C8" w:rsidRPr="001240C8">
        <w:trPr>
          <w:trHeight w:val="454"/>
          <w:jc w:val="center"/>
        </w:trPr>
        <w:tc>
          <w:tcPr>
            <w:tcW w:w="640" w:type="dxa"/>
            <w:shd w:val="clear" w:color="auto" w:fill="auto"/>
            <w:noWrap/>
            <w:vAlign w:val="center"/>
          </w:tcPr>
          <w:p w:rsidR="001240C8" w:rsidRPr="001240C8" w:rsidRDefault="001240C8" w:rsidP="001240C8">
            <w:pPr>
              <w:widowControl/>
              <w:jc w:val="center"/>
              <w:rPr>
                <w:rFonts w:ascii="宋体" w:hAnsi="宋体" w:cs="宋体"/>
                <w:kern w:val="0"/>
                <w:sz w:val="20"/>
                <w:szCs w:val="20"/>
              </w:rPr>
            </w:pPr>
            <w:r w:rsidRPr="001240C8">
              <w:rPr>
                <w:rFonts w:ascii="宋体" w:hAnsi="宋体" w:cs="宋体" w:hint="eastAsia"/>
                <w:kern w:val="0"/>
                <w:sz w:val="20"/>
                <w:szCs w:val="20"/>
              </w:rPr>
              <w:t>3</w:t>
            </w:r>
          </w:p>
        </w:tc>
        <w:tc>
          <w:tcPr>
            <w:tcW w:w="7567" w:type="dxa"/>
            <w:shd w:val="clear" w:color="auto" w:fill="auto"/>
            <w:noWrap/>
            <w:vAlign w:val="center"/>
          </w:tcPr>
          <w:p w:rsidR="001240C8" w:rsidRPr="001240C8" w:rsidRDefault="001240C8" w:rsidP="001A1EAF">
            <w:pPr>
              <w:widowControl/>
              <w:ind w:firstLineChars="200" w:firstLine="400"/>
              <w:jc w:val="left"/>
              <w:rPr>
                <w:rFonts w:ascii="宋体" w:hAnsi="宋体" w:cs="宋体"/>
                <w:kern w:val="0"/>
                <w:sz w:val="20"/>
                <w:szCs w:val="20"/>
              </w:rPr>
            </w:pPr>
            <w:r w:rsidRPr="001240C8">
              <w:rPr>
                <w:rFonts w:ascii="宋体" w:hAnsi="宋体" w:cs="宋体" w:hint="eastAsia"/>
                <w:kern w:val="0"/>
                <w:sz w:val="20"/>
                <w:szCs w:val="20"/>
              </w:rPr>
              <w:t>加：境外所得抵免所得税额</w:t>
            </w:r>
          </w:p>
        </w:tc>
        <w:tc>
          <w:tcPr>
            <w:tcW w:w="1559" w:type="dxa"/>
            <w:shd w:val="clear" w:color="auto" w:fill="auto"/>
            <w:noWrap/>
            <w:vAlign w:val="center"/>
          </w:tcPr>
          <w:p w:rsidR="001240C8" w:rsidRPr="001240C8" w:rsidRDefault="001240C8" w:rsidP="001240C8">
            <w:pPr>
              <w:widowControl/>
              <w:jc w:val="center"/>
              <w:rPr>
                <w:rFonts w:ascii="宋体" w:hAnsi="宋体" w:cs="宋体"/>
                <w:kern w:val="0"/>
                <w:sz w:val="20"/>
                <w:szCs w:val="20"/>
              </w:rPr>
            </w:pPr>
            <w:r w:rsidRPr="001240C8">
              <w:rPr>
                <w:rFonts w:ascii="宋体" w:hAnsi="宋体" w:cs="宋体" w:hint="eastAsia"/>
                <w:kern w:val="0"/>
                <w:sz w:val="20"/>
                <w:szCs w:val="20"/>
              </w:rPr>
              <w:t xml:space="preserve">　</w:t>
            </w:r>
          </w:p>
        </w:tc>
      </w:tr>
      <w:tr w:rsidR="001240C8" w:rsidRPr="001240C8">
        <w:trPr>
          <w:trHeight w:val="454"/>
          <w:jc w:val="center"/>
        </w:trPr>
        <w:tc>
          <w:tcPr>
            <w:tcW w:w="640" w:type="dxa"/>
            <w:shd w:val="clear" w:color="auto" w:fill="auto"/>
            <w:noWrap/>
            <w:vAlign w:val="center"/>
          </w:tcPr>
          <w:p w:rsidR="001240C8" w:rsidRPr="001240C8" w:rsidRDefault="001240C8" w:rsidP="001240C8">
            <w:pPr>
              <w:widowControl/>
              <w:jc w:val="center"/>
              <w:rPr>
                <w:rFonts w:ascii="宋体" w:hAnsi="宋体" w:cs="宋体"/>
                <w:kern w:val="0"/>
                <w:sz w:val="20"/>
                <w:szCs w:val="20"/>
              </w:rPr>
            </w:pPr>
            <w:r w:rsidRPr="001240C8">
              <w:rPr>
                <w:rFonts w:ascii="宋体" w:hAnsi="宋体" w:cs="宋体" w:hint="eastAsia"/>
                <w:kern w:val="0"/>
                <w:sz w:val="20"/>
                <w:szCs w:val="20"/>
              </w:rPr>
              <w:t>4</w:t>
            </w:r>
          </w:p>
        </w:tc>
        <w:tc>
          <w:tcPr>
            <w:tcW w:w="7567" w:type="dxa"/>
            <w:shd w:val="clear" w:color="auto" w:fill="auto"/>
            <w:noWrap/>
            <w:vAlign w:val="center"/>
          </w:tcPr>
          <w:p w:rsidR="001240C8" w:rsidRPr="001240C8" w:rsidRDefault="001240C8" w:rsidP="001240C8">
            <w:pPr>
              <w:widowControl/>
              <w:jc w:val="left"/>
              <w:rPr>
                <w:rFonts w:ascii="宋体" w:hAnsi="宋体" w:cs="宋体"/>
                <w:kern w:val="0"/>
                <w:sz w:val="20"/>
                <w:szCs w:val="20"/>
              </w:rPr>
            </w:pPr>
            <w:r w:rsidRPr="001240C8">
              <w:rPr>
                <w:rFonts w:ascii="宋体" w:hAnsi="宋体" w:cs="宋体" w:hint="eastAsia"/>
                <w:kern w:val="0"/>
                <w:sz w:val="20"/>
                <w:szCs w:val="20"/>
              </w:rPr>
              <w:t>二、用于分摊的本年实际应纳所得税</w:t>
            </w:r>
            <w:r w:rsidR="00AB32E7">
              <w:rPr>
                <w:rFonts w:ascii="宋体" w:hAnsi="宋体" w:cs="宋体" w:hint="eastAsia"/>
                <w:kern w:val="0"/>
                <w:sz w:val="20"/>
                <w:szCs w:val="20"/>
              </w:rPr>
              <w:t>额</w:t>
            </w:r>
            <w:r w:rsidRPr="001240C8">
              <w:rPr>
                <w:rFonts w:ascii="宋体" w:hAnsi="宋体" w:cs="宋体" w:hint="eastAsia"/>
                <w:kern w:val="0"/>
                <w:sz w:val="20"/>
                <w:szCs w:val="20"/>
              </w:rPr>
              <w:t>（1-2+3）</w:t>
            </w:r>
          </w:p>
        </w:tc>
        <w:tc>
          <w:tcPr>
            <w:tcW w:w="1559" w:type="dxa"/>
            <w:shd w:val="clear" w:color="auto" w:fill="auto"/>
            <w:noWrap/>
            <w:vAlign w:val="center"/>
          </w:tcPr>
          <w:p w:rsidR="001240C8" w:rsidRPr="001240C8" w:rsidRDefault="001240C8" w:rsidP="001240C8">
            <w:pPr>
              <w:widowControl/>
              <w:jc w:val="center"/>
              <w:rPr>
                <w:rFonts w:ascii="宋体" w:hAnsi="宋体" w:cs="宋体"/>
                <w:kern w:val="0"/>
                <w:sz w:val="20"/>
                <w:szCs w:val="20"/>
              </w:rPr>
            </w:pPr>
            <w:r w:rsidRPr="001240C8">
              <w:rPr>
                <w:rFonts w:ascii="宋体" w:hAnsi="宋体" w:cs="宋体" w:hint="eastAsia"/>
                <w:kern w:val="0"/>
                <w:sz w:val="20"/>
                <w:szCs w:val="20"/>
              </w:rPr>
              <w:t xml:space="preserve">　</w:t>
            </w:r>
          </w:p>
        </w:tc>
      </w:tr>
      <w:tr w:rsidR="001240C8" w:rsidRPr="001240C8">
        <w:trPr>
          <w:trHeight w:val="454"/>
          <w:jc w:val="center"/>
        </w:trPr>
        <w:tc>
          <w:tcPr>
            <w:tcW w:w="640" w:type="dxa"/>
            <w:shd w:val="clear" w:color="auto" w:fill="auto"/>
            <w:noWrap/>
            <w:vAlign w:val="center"/>
          </w:tcPr>
          <w:p w:rsidR="001240C8" w:rsidRPr="001240C8" w:rsidRDefault="001240C8" w:rsidP="001240C8">
            <w:pPr>
              <w:widowControl/>
              <w:jc w:val="center"/>
              <w:rPr>
                <w:rFonts w:ascii="宋体" w:hAnsi="宋体" w:cs="宋体"/>
                <w:kern w:val="0"/>
                <w:sz w:val="20"/>
                <w:szCs w:val="20"/>
              </w:rPr>
            </w:pPr>
            <w:r w:rsidRPr="001240C8">
              <w:rPr>
                <w:rFonts w:ascii="宋体" w:hAnsi="宋体" w:cs="宋体" w:hint="eastAsia"/>
                <w:kern w:val="0"/>
                <w:sz w:val="20"/>
                <w:szCs w:val="20"/>
              </w:rPr>
              <w:t>5</w:t>
            </w:r>
          </w:p>
        </w:tc>
        <w:tc>
          <w:tcPr>
            <w:tcW w:w="7567" w:type="dxa"/>
            <w:shd w:val="clear" w:color="auto" w:fill="auto"/>
            <w:noWrap/>
            <w:vAlign w:val="center"/>
          </w:tcPr>
          <w:p w:rsidR="001240C8" w:rsidRPr="001240C8" w:rsidRDefault="001240C8" w:rsidP="001240C8">
            <w:pPr>
              <w:widowControl/>
              <w:jc w:val="left"/>
              <w:rPr>
                <w:rFonts w:ascii="宋体" w:hAnsi="宋体" w:cs="宋体"/>
                <w:kern w:val="0"/>
                <w:sz w:val="20"/>
                <w:szCs w:val="20"/>
              </w:rPr>
            </w:pPr>
            <w:r w:rsidRPr="001240C8">
              <w:rPr>
                <w:rFonts w:ascii="宋体" w:hAnsi="宋体" w:cs="宋体" w:hint="eastAsia"/>
                <w:kern w:val="0"/>
                <w:sz w:val="20"/>
                <w:szCs w:val="20"/>
              </w:rPr>
              <w:t>三、本年累计已预分、已分摊所得税</w:t>
            </w:r>
            <w:r w:rsidR="00AB32E7">
              <w:rPr>
                <w:rFonts w:ascii="宋体" w:hAnsi="宋体" w:cs="宋体" w:hint="eastAsia"/>
                <w:kern w:val="0"/>
                <w:sz w:val="20"/>
                <w:szCs w:val="20"/>
              </w:rPr>
              <w:t>额</w:t>
            </w:r>
            <w:r w:rsidRPr="001240C8">
              <w:rPr>
                <w:rFonts w:ascii="宋体" w:hAnsi="宋体" w:cs="宋体" w:hint="eastAsia"/>
                <w:kern w:val="0"/>
                <w:sz w:val="20"/>
                <w:szCs w:val="20"/>
              </w:rPr>
              <w:t>（6+7+8+9）</w:t>
            </w:r>
          </w:p>
        </w:tc>
        <w:tc>
          <w:tcPr>
            <w:tcW w:w="1559" w:type="dxa"/>
            <w:shd w:val="clear" w:color="auto" w:fill="auto"/>
            <w:noWrap/>
            <w:vAlign w:val="center"/>
          </w:tcPr>
          <w:p w:rsidR="001240C8" w:rsidRPr="001240C8" w:rsidRDefault="001240C8" w:rsidP="001240C8">
            <w:pPr>
              <w:widowControl/>
              <w:jc w:val="center"/>
              <w:rPr>
                <w:rFonts w:ascii="宋体" w:hAnsi="宋体" w:cs="宋体"/>
                <w:kern w:val="0"/>
                <w:sz w:val="20"/>
                <w:szCs w:val="20"/>
              </w:rPr>
            </w:pPr>
            <w:r w:rsidRPr="001240C8">
              <w:rPr>
                <w:rFonts w:ascii="宋体" w:hAnsi="宋体" w:cs="宋体" w:hint="eastAsia"/>
                <w:kern w:val="0"/>
                <w:sz w:val="20"/>
                <w:szCs w:val="20"/>
              </w:rPr>
              <w:t xml:space="preserve">　</w:t>
            </w:r>
          </w:p>
        </w:tc>
      </w:tr>
      <w:tr w:rsidR="001240C8" w:rsidRPr="001240C8">
        <w:trPr>
          <w:trHeight w:val="454"/>
          <w:jc w:val="center"/>
        </w:trPr>
        <w:tc>
          <w:tcPr>
            <w:tcW w:w="640" w:type="dxa"/>
            <w:shd w:val="clear" w:color="auto" w:fill="auto"/>
            <w:noWrap/>
            <w:vAlign w:val="center"/>
          </w:tcPr>
          <w:p w:rsidR="001240C8" w:rsidRPr="001240C8" w:rsidRDefault="001240C8" w:rsidP="001240C8">
            <w:pPr>
              <w:widowControl/>
              <w:jc w:val="center"/>
              <w:rPr>
                <w:rFonts w:ascii="宋体" w:hAnsi="宋体" w:cs="宋体"/>
                <w:kern w:val="0"/>
                <w:sz w:val="20"/>
                <w:szCs w:val="20"/>
              </w:rPr>
            </w:pPr>
            <w:r w:rsidRPr="001240C8">
              <w:rPr>
                <w:rFonts w:ascii="宋体" w:hAnsi="宋体" w:cs="宋体" w:hint="eastAsia"/>
                <w:kern w:val="0"/>
                <w:sz w:val="20"/>
                <w:szCs w:val="20"/>
              </w:rPr>
              <w:t>6</w:t>
            </w:r>
          </w:p>
        </w:tc>
        <w:tc>
          <w:tcPr>
            <w:tcW w:w="7567" w:type="dxa"/>
            <w:shd w:val="clear" w:color="auto" w:fill="auto"/>
            <w:noWrap/>
            <w:vAlign w:val="center"/>
          </w:tcPr>
          <w:p w:rsidR="001240C8" w:rsidRPr="001240C8" w:rsidRDefault="001240C8" w:rsidP="001A1EAF">
            <w:pPr>
              <w:widowControl/>
              <w:ind w:firstLineChars="200" w:firstLine="400"/>
              <w:jc w:val="left"/>
              <w:rPr>
                <w:rFonts w:ascii="宋体" w:hAnsi="宋体" w:cs="宋体"/>
                <w:kern w:val="0"/>
                <w:sz w:val="20"/>
                <w:szCs w:val="20"/>
              </w:rPr>
            </w:pPr>
            <w:r w:rsidRPr="001240C8">
              <w:rPr>
                <w:rFonts w:ascii="宋体" w:hAnsi="宋体" w:cs="宋体" w:hint="eastAsia"/>
                <w:kern w:val="0"/>
                <w:sz w:val="20"/>
                <w:szCs w:val="20"/>
              </w:rPr>
              <w:t>（一）总机构直接管理建筑项目部</w:t>
            </w:r>
            <w:r w:rsidR="00DA6FFA">
              <w:rPr>
                <w:rFonts w:ascii="宋体" w:hAnsi="宋体" w:cs="宋体" w:hint="eastAsia"/>
                <w:kern w:val="0"/>
                <w:sz w:val="20"/>
                <w:szCs w:val="20"/>
              </w:rPr>
              <w:t>已</w:t>
            </w:r>
            <w:r w:rsidRPr="001240C8">
              <w:rPr>
                <w:rFonts w:ascii="宋体" w:hAnsi="宋体" w:cs="宋体" w:hint="eastAsia"/>
                <w:kern w:val="0"/>
                <w:sz w:val="20"/>
                <w:szCs w:val="20"/>
              </w:rPr>
              <w:t>预分所得税额</w:t>
            </w:r>
          </w:p>
        </w:tc>
        <w:tc>
          <w:tcPr>
            <w:tcW w:w="1559" w:type="dxa"/>
            <w:shd w:val="clear" w:color="auto" w:fill="auto"/>
            <w:noWrap/>
            <w:vAlign w:val="center"/>
          </w:tcPr>
          <w:p w:rsidR="001240C8" w:rsidRPr="001240C8" w:rsidRDefault="001240C8" w:rsidP="001240C8">
            <w:pPr>
              <w:widowControl/>
              <w:jc w:val="center"/>
              <w:rPr>
                <w:rFonts w:ascii="宋体" w:hAnsi="宋体" w:cs="宋体"/>
                <w:kern w:val="0"/>
                <w:sz w:val="20"/>
                <w:szCs w:val="20"/>
              </w:rPr>
            </w:pPr>
            <w:r w:rsidRPr="001240C8">
              <w:rPr>
                <w:rFonts w:ascii="宋体" w:hAnsi="宋体" w:cs="宋体" w:hint="eastAsia"/>
                <w:kern w:val="0"/>
                <w:sz w:val="20"/>
                <w:szCs w:val="20"/>
              </w:rPr>
              <w:t xml:space="preserve">　</w:t>
            </w:r>
          </w:p>
        </w:tc>
      </w:tr>
      <w:tr w:rsidR="001240C8" w:rsidRPr="001240C8">
        <w:trPr>
          <w:trHeight w:val="454"/>
          <w:jc w:val="center"/>
        </w:trPr>
        <w:tc>
          <w:tcPr>
            <w:tcW w:w="640" w:type="dxa"/>
            <w:shd w:val="clear" w:color="auto" w:fill="auto"/>
            <w:noWrap/>
            <w:vAlign w:val="center"/>
          </w:tcPr>
          <w:p w:rsidR="001240C8" w:rsidRPr="001240C8" w:rsidRDefault="001240C8" w:rsidP="001240C8">
            <w:pPr>
              <w:widowControl/>
              <w:jc w:val="center"/>
              <w:rPr>
                <w:rFonts w:ascii="宋体" w:hAnsi="宋体" w:cs="宋体"/>
                <w:kern w:val="0"/>
                <w:sz w:val="20"/>
                <w:szCs w:val="20"/>
              </w:rPr>
            </w:pPr>
            <w:r w:rsidRPr="001240C8">
              <w:rPr>
                <w:rFonts w:ascii="宋体" w:hAnsi="宋体" w:cs="宋体" w:hint="eastAsia"/>
                <w:kern w:val="0"/>
                <w:sz w:val="20"/>
                <w:szCs w:val="20"/>
              </w:rPr>
              <w:t>7</w:t>
            </w:r>
          </w:p>
        </w:tc>
        <w:tc>
          <w:tcPr>
            <w:tcW w:w="7567" w:type="dxa"/>
            <w:shd w:val="clear" w:color="auto" w:fill="auto"/>
            <w:noWrap/>
            <w:vAlign w:val="center"/>
          </w:tcPr>
          <w:p w:rsidR="001240C8" w:rsidRPr="001240C8" w:rsidRDefault="001240C8" w:rsidP="001A1EAF">
            <w:pPr>
              <w:widowControl/>
              <w:ind w:firstLineChars="200" w:firstLine="400"/>
              <w:jc w:val="left"/>
              <w:rPr>
                <w:rFonts w:ascii="宋体" w:hAnsi="宋体" w:cs="宋体"/>
                <w:kern w:val="0"/>
                <w:sz w:val="20"/>
                <w:szCs w:val="20"/>
              </w:rPr>
            </w:pPr>
            <w:r w:rsidRPr="001240C8">
              <w:rPr>
                <w:rFonts w:ascii="宋体" w:hAnsi="宋体" w:cs="宋体" w:hint="eastAsia"/>
                <w:kern w:val="0"/>
                <w:sz w:val="20"/>
                <w:szCs w:val="20"/>
              </w:rPr>
              <w:t>（二）总机构已分摊所得税额</w:t>
            </w:r>
          </w:p>
        </w:tc>
        <w:tc>
          <w:tcPr>
            <w:tcW w:w="1559" w:type="dxa"/>
            <w:shd w:val="clear" w:color="auto" w:fill="auto"/>
            <w:noWrap/>
            <w:vAlign w:val="center"/>
          </w:tcPr>
          <w:p w:rsidR="001240C8" w:rsidRPr="001240C8" w:rsidRDefault="001240C8" w:rsidP="001240C8">
            <w:pPr>
              <w:widowControl/>
              <w:jc w:val="center"/>
              <w:rPr>
                <w:rFonts w:ascii="宋体" w:hAnsi="宋体" w:cs="宋体"/>
                <w:kern w:val="0"/>
                <w:sz w:val="20"/>
                <w:szCs w:val="20"/>
              </w:rPr>
            </w:pPr>
            <w:r w:rsidRPr="001240C8">
              <w:rPr>
                <w:rFonts w:ascii="宋体" w:hAnsi="宋体" w:cs="宋体" w:hint="eastAsia"/>
                <w:kern w:val="0"/>
                <w:sz w:val="20"/>
                <w:szCs w:val="20"/>
              </w:rPr>
              <w:t xml:space="preserve">　</w:t>
            </w:r>
          </w:p>
        </w:tc>
      </w:tr>
      <w:tr w:rsidR="001240C8" w:rsidRPr="001240C8">
        <w:trPr>
          <w:trHeight w:val="454"/>
          <w:jc w:val="center"/>
        </w:trPr>
        <w:tc>
          <w:tcPr>
            <w:tcW w:w="640" w:type="dxa"/>
            <w:shd w:val="clear" w:color="auto" w:fill="auto"/>
            <w:noWrap/>
            <w:vAlign w:val="center"/>
          </w:tcPr>
          <w:p w:rsidR="001240C8" w:rsidRPr="001240C8" w:rsidRDefault="001240C8" w:rsidP="001240C8">
            <w:pPr>
              <w:widowControl/>
              <w:jc w:val="center"/>
              <w:rPr>
                <w:rFonts w:ascii="宋体" w:hAnsi="宋体" w:cs="宋体"/>
                <w:kern w:val="0"/>
                <w:sz w:val="20"/>
                <w:szCs w:val="20"/>
              </w:rPr>
            </w:pPr>
            <w:r w:rsidRPr="001240C8">
              <w:rPr>
                <w:rFonts w:ascii="宋体" w:hAnsi="宋体" w:cs="宋体" w:hint="eastAsia"/>
                <w:kern w:val="0"/>
                <w:sz w:val="20"/>
                <w:szCs w:val="20"/>
              </w:rPr>
              <w:t>8</w:t>
            </w:r>
          </w:p>
        </w:tc>
        <w:tc>
          <w:tcPr>
            <w:tcW w:w="7567" w:type="dxa"/>
            <w:shd w:val="clear" w:color="auto" w:fill="auto"/>
            <w:noWrap/>
            <w:vAlign w:val="center"/>
          </w:tcPr>
          <w:p w:rsidR="001240C8" w:rsidRPr="001240C8" w:rsidRDefault="001240C8" w:rsidP="001A1EAF">
            <w:pPr>
              <w:widowControl/>
              <w:ind w:firstLineChars="200" w:firstLine="400"/>
              <w:jc w:val="left"/>
              <w:rPr>
                <w:rFonts w:ascii="宋体" w:hAnsi="宋体" w:cs="宋体"/>
                <w:kern w:val="0"/>
                <w:sz w:val="20"/>
                <w:szCs w:val="20"/>
              </w:rPr>
            </w:pPr>
            <w:r w:rsidRPr="001240C8">
              <w:rPr>
                <w:rFonts w:ascii="宋体" w:hAnsi="宋体" w:cs="宋体" w:hint="eastAsia"/>
                <w:kern w:val="0"/>
                <w:sz w:val="20"/>
                <w:szCs w:val="20"/>
              </w:rPr>
              <w:t>（三）财政集中已分配所得税额</w:t>
            </w:r>
          </w:p>
        </w:tc>
        <w:tc>
          <w:tcPr>
            <w:tcW w:w="1559" w:type="dxa"/>
            <w:shd w:val="clear" w:color="auto" w:fill="auto"/>
            <w:noWrap/>
            <w:vAlign w:val="center"/>
          </w:tcPr>
          <w:p w:rsidR="001240C8" w:rsidRPr="001240C8" w:rsidRDefault="001240C8" w:rsidP="001240C8">
            <w:pPr>
              <w:widowControl/>
              <w:jc w:val="center"/>
              <w:rPr>
                <w:rFonts w:ascii="宋体" w:hAnsi="宋体" w:cs="宋体"/>
                <w:kern w:val="0"/>
                <w:sz w:val="20"/>
                <w:szCs w:val="20"/>
              </w:rPr>
            </w:pPr>
            <w:r w:rsidRPr="001240C8">
              <w:rPr>
                <w:rFonts w:ascii="宋体" w:hAnsi="宋体" w:cs="宋体" w:hint="eastAsia"/>
                <w:kern w:val="0"/>
                <w:sz w:val="20"/>
                <w:szCs w:val="20"/>
              </w:rPr>
              <w:t xml:space="preserve">　</w:t>
            </w:r>
          </w:p>
        </w:tc>
      </w:tr>
      <w:tr w:rsidR="001240C8" w:rsidRPr="001240C8">
        <w:trPr>
          <w:trHeight w:val="454"/>
          <w:jc w:val="center"/>
        </w:trPr>
        <w:tc>
          <w:tcPr>
            <w:tcW w:w="640" w:type="dxa"/>
            <w:shd w:val="clear" w:color="auto" w:fill="auto"/>
            <w:noWrap/>
            <w:vAlign w:val="center"/>
          </w:tcPr>
          <w:p w:rsidR="001240C8" w:rsidRPr="001240C8" w:rsidRDefault="001240C8" w:rsidP="001240C8">
            <w:pPr>
              <w:widowControl/>
              <w:jc w:val="center"/>
              <w:rPr>
                <w:rFonts w:ascii="宋体" w:hAnsi="宋体" w:cs="宋体"/>
                <w:kern w:val="0"/>
                <w:sz w:val="20"/>
                <w:szCs w:val="20"/>
              </w:rPr>
            </w:pPr>
            <w:r w:rsidRPr="001240C8">
              <w:rPr>
                <w:rFonts w:ascii="宋体" w:hAnsi="宋体" w:cs="宋体" w:hint="eastAsia"/>
                <w:kern w:val="0"/>
                <w:sz w:val="20"/>
                <w:szCs w:val="20"/>
              </w:rPr>
              <w:t>9</w:t>
            </w:r>
          </w:p>
        </w:tc>
        <w:tc>
          <w:tcPr>
            <w:tcW w:w="7567" w:type="dxa"/>
            <w:shd w:val="clear" w:color="auto" w:fill="auto"/>
            <w:noWrap/>
            <w:vAlign w:val="center"/>
          </w:tcPr>
          <w:p w:rsidR="001240C8" w:rsidRPr="001240C8" w:rsidRDefault="001240C8" w:rsidP="001A1EAF">
            <w:pPr>
              <w:widowControl/>
              <w:ind w:firstLineChars="200" w:firstLine="400"/>
              <w:jc w:val="left"/>
              <w:rPr>
                <w:rFonts w:ascii="宋体" w:hAnsi="宋体" w:cs="宋体"/>
                <w:kern w:val="0"/>
                <w:sz w:val="20"/>
                <w:szCs w:val="20"/>
              </w:rPr>
            </w:pPr>
            <w:r w:rsidRPr="001240C8">
              <w:rPr>
                <w:rFonts w:ascii="宋体" w:hAnsi="宋体" w:cs="宋体" w:hint="eastAsia"/>
                <w:kern w:val="0"/>
                <w:sz w:val="20"/>
                <w:szCs w:val="20"/>
              </w:rPr>
              <w:t>（四）分支机构已分摊所得税额</w:t>
            </w:r>
          </w:p>
        </w:tc>
        <w:tc>
          <w:tcPr>
            <w:tcW w:w="1559" w:type="dxa"/>
            <w:shd w:val="clear" w:color="auto" w:fill="auto"/>
            <w:noWrap/>
            <w:vAlign w:val="center"/>
          </w:tcPr>
          <w:p w:rsidR="001240C8" w:rsidRPr="001240C8" w:rsidRDefault="001240C8" w:rsidP="001240C8">
            <w:pPr>
              <w:widowControl/>
              <w:jc w:val="center"/>
              <w:rPr>
                <w:rFonts w:ascii="宋体" w:hAnsi="宋体" w:cs="宋体"/>
                <w:kern w:val="0"/>
                <w:sz w:val="20"/>
                <w:szCs w:val="20"/>
              </w:rPr>
            </w:pPr>
            <w:r w:rsidRPr="001240C8">
              <w:rPr>
                <w:rFonts w:ascii="宋体" w:hAnsi="宋体" w:cs="宋体" w:hint="eastAsia"/>
                <w:kern w:val="0"/>
                <w:sz w:val="20"/>
                <w:szCs w:val="20"/>
              </w:rPr>
              <w:t xml:space="preserve">　</w:t>
            </w:r>
          </w:p>
        </w:tc>
      </w:tr>
      <w:tr w:rsidR="001240C8" w:rsidRPr="001240C8">
        <w:trPr>
          <w:trHeight w:val="454"/>
          <w:jc w:val="center"/>
        </w:trPr>
        <w:tc>
          <w:tcPr>
            <w:tcW w:w="640" w:type="dxa"/>
            <w:shd w:val="clear" w:color="auto" w:fill="auto"/>
            <w:noWrap/>
            <w:vAlign w:val="center"/>
          </w:tcPr>
          <w:p w:rsidR="001240C8" w:rsidRPr="001240C8" w:rsidRDefault="001240C8" w:rsidP="001240C8">
            <w:pPr>
              <w:widowControl/>
              <w:jc w:val="center"/>
              <w:rPr>
                <w:rFonts w:ascii="宋体" w:hAnsi="宋体" w:cs="宋体"/>
                <w:kern w:val="0"/>
                <w:sz w:val="20"/>
                <w:szCs w:val="20"/>
              </w:rPr>
            </w:pPr>
            <w:r w:rsidRPr="001240C8">
              <w:rPr>
                <w:rFonts w:ascii="宋体" w:hAnsi="宋体" w:cs="宋体" w:hint="eastAsia"/>
                <w:kern w:val="0"/>
                <w:sz w:val="20"/>
                <w:szCs w:val="20"/>
              </w:rPr>
              <w:t>10</w:t>
            </w:r>
          </w:p>
        </w:tc>
        <w:tc>
          <w:tcPr>
            <w:tcW w:w="7567" w:type="dxa"/>
            <w:shd w:val="clear" w:color="auto" w:fill="auto"/>
            <w:noWrap/>
            <w:vAlign w:val="center"/>
          </w:tcPr>
          <w:p w:rsidR="001240C8" w:rsidRPr="001240C8" w:rsidRDefault="001240C8" w:rsidP="001A1EAF">
            <w:pPr>
              <w:widowControl/>
              <w:ind w:firstLineChars="500" w:firstLine="1000"/>
              <w:jc w:val="left"/>
              <w:rPr>
                <w:rFonts w:ascii="宋体" w:hAnsi="宋体" w:cs="宋体"/>
                <w:kern w:val="0"/>
                <w:sz w:val="20"/>
                <w:szCs w:val="20"/>
              </w:rPr>
            </w:pPr>
            <w:r w:rsidRPr="001240C8">
              <w:rPr>
                <w:rFonts w:ascii="宋体" w:hAnsi="宋体" w:cs="宋体" w:hint="eastAsia"/>
                <w:kern w:val="0"/>
                <w:sz w:val="20"/>
                <w:szCs w:val="20"/>
              </w:rPr>
              <w:t>其中：总机构主体生产经营部门已分摊所得税额</w:t>
            </w:r>
          </w:p>
        </w:tc>
        <w:tc>
          <w:tcPr>
            <w:tcW w:w="1559" w:type="dxa"/>
            <w:shd w:val="clear" w:color="auto" w:fill="auto"/>
            <w:noWrap/>
            <w:vAlign w:val="center"/>
          </w:tcPr>
          <w:p w:rsidR="001240C8" w:rsidRPr="001240C8" w:rsidRDefault="001240C8" w:rsidP="001240C8">
            <w:pPr>
              <w:widowControl/>
              <w:jc w:val="center"/>
              <w:rPr>
                <w:rFonts w:ascii="宋体" w:hAnsi="宋体" w:cs="宋体"/>
                <w:kern w:val="0"/>
                <w:sz w:val="20"/>
                <w:szCs w:val="20"/>
              </w:rPr>
            </w:pPr>
            <w:r w:rsidRPr="001240C8">
              <w:rPr>
                <w:rFonts w:ascii="宋体" w:hAnsi="宋体" w:cs="宋体" w:hint="eastAsia"/>
                <w:kern w:val="0"/>
                <w:sz w:val="20"/>
                <w:szCs w:val="20"/>
              </w:rPr>
              <w:t xml:space="preserve">　</w:t>
            </w:r>
          </w:p>
        </w:tc>
      </w:tr>
      <w:tr w:rsidR="001240C8" w:rsidRPr="001240C8">
        <w:trPr>
          <w:trHeight w:val="454"/>
          <w:jc w:val="center"/>
        </w:trPr>
        <w:tc>
          <w:tcPr>
            <w:tcW w:w="640" w:type="dxa"/>
            <w:shd w:val="clear" w:color="auto" w:fill="auto"/>
            <w:noWrap/>
            <w:vAlign w:val="center"/>
          </w:tcPr>
          <w:p w:rsidR="001240C8" w:rsidRPr="001240C8" w:rsidRDefault="001240C8" w:rsidP="001240C8">
            <w:pPr>
              <w:widowControl/>
              <w:jc w:val="center"/>
              <w:rPr>
                <w:rFonts w:ascii="宋体" w:hAnsi="宋体" w:cs="宋体"/>
                <w:kern w:val="0"/>
                <w:sz w:val="20"/>
                <w:szCs w:val="20"/>
              </w:rPr>
            </w:pPr>
            <w:r w:rsidRPr="001240C8">
              <w:rPr>
                <w:rFonts w:ascii="宋体" w:hAnsi="宋体" w:cs="宋体" w:hint="eastAsia"/>
                <w:kern w:val="0"/>
                <w:sz w:val="20"/>
                <w:szCs w:val="20"/>
              </w:rPr>
              <w:t>11</w:t>
            </w:r>
          </w:p>
        </w:tc>
        <w:tc>
          <w:tcPr>
            <w:tcW w:w="7567" w:type="dxa"/>
            <w:shd w:val="clear" w:color="auto" w:fill="auto"/>
            <w:noWrap/>
            <w:vAlign w:val="center"/>
          </w:tcPr>
          <w:p w:rsidR="001240C8" w:rsidRPr="001240C8" w:rsidRDefault="001240C8" w:rsidP="001240C8">
            <w:pPr>
              <w:widowControl/>
              <w:jc w:val="left"/>
              <w:rPr>
                <w:rFonts w:ascii="宋体" w:hAnsi="宋体" w:cs="宋体"/>
                <w:kern w:val="0"/>
                <w:sz w:val="20"/>
                <w:szCs w:val="20"/>
              </w:rPr>
            </w:pPr>
            <w:r w:rsidRPr="001240C8">
              <w:rPr>
                <w:rFonts w:ascii="宋体" w:hAnsi="宋体" w:cs="宋体" w:hint="eastAsia"/>
                <w:kern w:val="0"/>
                <w:sz w:val="20"/>
                <w:szCs w:val="20"/>
              </w:rPr>
              <w:t>四、本年度应分摊的应补（退）的所得税</w:t>
            </w:r>
            <w:r w:rsidR="00AB32E7">
              <w:rPr>
                <w:rFonts w:ascii="宋体" w:hAnsi="宋体" w:cs="宋体" w:hint="eastAsia"/>
                <w:kern w:val="0"/>
                <w:sz w:val="20"/>
                <w:szCs w:val="20"/>
              </w:rPr>
              <w:t>额</w:t>
            </w:r>
            <w:r w:rsidRPr="001240C8">
              <w:rPr>
                <w:rFonts w:ascii="宋体" w:hAnsi="宋体" w:cs="宋体" w:hint="eastAsia"/>
                <w:kern w:val="0"/>
                <w:sz w:val="20"/>
                <w:szCs w:val="20"/>
              </w:rPr>
              <w:t>（4-5）</w:t>
            </w:r>
          </w:p>
        </w:tc>
        <w:tc>
          <w:tcPr>
            <w:tcW w:w="1559" w:type="dxa"/>
            <w:shd w:val="clear" w:color="auto" w:fill="auto"/>
            <w:noWrap/>
            <w:vAlign w:val="center"/>
          </w:tcPr>
          <w:p w:rsidR="001240C8" w:rsidRPr="001240C8" w:rsidRDefault="001240C8" w:rsidP="001240C8">
            <w:pPr>
              <w:widowControl/>
              <w:jc w:val="center"/>
              <w:rPr>
                <w:rFonts w:ascii="宋体" w:hAnsi="宋体" w:cs="宋体"/>
                <w:kern w:val="0"/>
                <w:sz w:val="20"/>
                <w:szCs w:val="20"/>
              </w:rPr>
            </w:pPr>
            <w:r w:rsidRPr="001240C8">
              <w:rPr>
                <w:rFonts w:ascii="宋体" w:hAnsi="宋体" w:cs="宋体" w:hint="eastAsia"/>
                <w:kern w:val="0"/>
                <w:sz w:val="20"/>
                <w:szCs w:val="20"/>
              </w:rPr>
              <w:t xml:space="preserve">　</w:t>
            </w:r>
          </w:p>
        </w:tc>
      </w:tr>
      <w:tr w:rsidR="001240C8" w:rsidRPr="001240C8">
        <w:trPr>
          <w:trHeight w:val="454"/>
          <w:jc w:val="center"/>
        </w:trPr>
        <w:tc>
          <w:tcPr>
            <w:tcW w:w="640" w:type="dxa"/>
            <w:shd w:val="clear" w:color="auto" w:fill="auto"/>
            <w:noWrap/>
            <w:vAlign w:val="center"/>
          </w:tcPr>
          <w:p w:rsidR="001240C8" w:rsidRPr="001240C8" w:rsidRDefault="001240C8" w:rsidP="001240C8">
            <w:pPr>
              <w:widowControl/>
              <w:jc w:val="center"/>
              <w:rPr>
                <w:rFonts w:ascii="宋体" w:hAnsi="宋体" w:cs="宋体"/>
                <w:kern w:val="0"/>
                <w:sz w:val="20"/>
                <w:szCs w:val="20"/>
              </w:rPr>
            </w:pPr>
            <w:r w:rsidRPr="001240C8">
              <w:rPr>
                <w:rFonts w:ascii="宋体" w:hAnsi="宋体" w:cs="宋体" w:hint="eastAsia"/>
                <w:kern w:val="0"/>
                <w:sz w:val="20"/>
                <w:szCs w:val="20"/>
              </w:rPr>
              <w:t>12</w:t>
            </w:r>
          </w:p>
        </w:tc>
        <w:tc>
          <w:tcPr>
            <w:tcW w:w="7567" w:type="dxa"/>
            <w:shd w:val="clear" w:color="auto" w:fill="auto"/>
            <w:noWrap/>
            <w:vAlign w:val="center"/>
          </w:tcPr>
          <w:p w:rsidR="001240C8" w:rsidRPr="001240C8" w:rsidRDefault="001240C8" w:rsidP="001A1EAF">
            <w:pPr>
              <w:widowControl/>
              <w:ind w:firstLineChars="200" w:firstLine="400"/>
              <w:jc w:val="left"/>
              <w:rPr>
                <w:rFonts w:ascii="宋体" w:hAnsi="宋体" w:cs="宋体"/>
                <w:kern w:val="0"/>
                <w:sz w:val="20"/>
                <w:szCs w:val="20"/>
              </w:rPr>
            </w:pPr>
            <w:r w:rsidRPr="001240C8">
              <w:rPr>
                <w:rFonts w:ascii="宋体" w:hAnsi="宋体" w:cs="宋体" w:hint="eastAsia"/>
                <w:kern w:val="0"/>
                <w:sz w:val="20"/>
                <w:szCs w:val="20"/>
              </w:rPr>
              <w:t>（一）总机构分摊本年应补（退）的所得税额（11×</w:t>
            </w:r>
            <w:r w:rsidR="00AB32E7">
              <w:rPr>
                <w:rFonts w:ascii="宋体" w:hAnsi="宋体" w:cs="宋体" w:hint="eastAsia"/>
                <w:kern w:val="0"/>
                <w:sz w:val="20"/>
                <w:szCs w:val="20"/>
              </w:rPr>
              <w:t>总机构分摊</w:t>
            </w:r>
            <w:r w:rsidRPr="001240C8">
              <w:rPr>
                <w:rFonts w:ascii="宋体" w:hAnsi="宋体" w:cs="宋体" w:hint="eastAsia"/>
                <w:kern w:val="0"/>
                <w:sz w:val="20"/>
                <w:szCs w:val="20"/>
              </w:rPr>
              <w:t>比例）</w:t>
            </w:r>
          </w:p>
        </w:tc>
        <w:tc>
          <w:tcPr>
            <w:tcW w:w="1559" w:type="dxa"/>
            <w:shd w:val="clear" w:color="auto" w:fill="auto"/>
            <w:noWrap/>
            <w:vAlign w:val="center"/>
          </w:tcPr>
          <w:p w:rsidR="001240C8" w:rsidRPr="001240C8" w:rsidRDefault="001240C8" w:rsidP="001240C8">
            <w:pPr>
              <w:widowControl/>
              <w:jc w:val="left"/>
              <w:rPr>
                <w:rFonts w:ascii="宋体" w:hAnsi="宋体" w:cs="宋体"/>
                <w:kern w:val="0"/>
                <w:sz w:val="20"/>
                <w:szCs w:val="20"/>
              </w:rPr>
            </w:pPr>
            <w:r w:rsidRPr="001240C8">
              <w:rPr>
                <w:rFonts w:ascii="宋体" w:hAnsi="宋体" w:cs="宋体" w:hint="eastAsia"/>
                <w:kern w:val="0"/>
                <w:sz w:val="20"/>
                <w:szCs w:val="20"/>
              </w:rPr>
              <w:t xml:space="preserve">　</w:t>
            </w:r>
          </w:p>
        </w:tc>
      </w:tr>
      <w:tr w:rsidR="001240C8" w:rsidRPr="001240C8">
        <w:trPr>
          <w:trHeight w:val="454"/>
          <w:jc w:val="center"/>
        </w:trPr>
        <w:tc>
          <w:tcPr>
            <w:tcW w:w="640" w:type="dxa"/>
            <w:shd w:val="clear" w:color="auto" w:fill="auto"/>
            <w:noWrap/>
            <w:vAlign w:val="center"/>
          </w:tcPr>
          <w:p w:rsidR="001240C8" w:rsidRPr="001240C8" w:rsidRDefault="001240C8" w:rsidP="001240C8">
            <w:pPr>
              <w:widowControl/>
              <w:jc w:val="center"/>
              <w:rPr>
                <w:rFonts w:ascii="宋体" w:hAnsi="宋体" w:cs="宋体"/>
                <w:kern w:val="0"/>
                <w:sz w:val="20"/>
                <w:szCs w:val="20"/>
              </w:rPr>
            </w:pPr>
            <w:r w:rsidRPr="001240C8">
              <w:rPr>
                <w:rFonts w:ascii="宋体" w:hAnsi="宋体" w:cs="宋体" w:hint="eastAsia"/>
                <w:kern w:val="0"/>
                <w:sz w:val="20"/>
                <w:szCs w:val="20"/>
              </w:rPr>
              <w:t>13</w:t>
            </w:r>
          </w:p>
        </w:tc>
        <w:tc>
          <w:tcPr>
            <w:tcW w:w="7567" w:type="dxa"/>
            <w:shd w:val="clear" w:color="auto" w:fill="auto"/>
            <w:noWrap/>
            <w:vAlign w:val="center"/>
          </w:tcPr>
          <w:p w:rsidR="001240C8" w:rsidRPr="001240C8" w:rsidRDefault="001240C8" w:rsidP="001A1EAF">
            <w:pPr>
              <w:widowControl/>
              <w:ind w:firstLineChars="200" w:firstLine="400"/>
              <w:jc w:val="left"/>
              <w:rPr>
                <w:rFonts w:ascii="宋体" w:hAnsi="宋体" w:cs="宋体"/>
                <w:kern w:val="0"/>
                <w:sz w:val="20"/>
                <w:szCs w:val="20"/>
              </w:rPr>
            </w:pPr>
            <w:r w:rsidRPr="001240C8">
              <w:rPr>
                <w:rFonts w:ascii="宋体" w:hAnsi="宋体" w:cs="宋体" w:hint="eastAsia"/>
                <w:kern w:val="0"/>
                <w:sz w:val="20"/>
                <w:szCs w:val="20"/>
              </w:rPr>
              <w:t>（二）财政集中分配本年应补（退）的所得税额（11×</w:t>
            </w:r>
            <w:r w:rsidR="00AB32E7">
              <w:rPr>
                <w:rFonts w:ascii="宋体" w:hAnsi="宋体" w:cs="宋体" w:hint="eastAsia"/>
                <w:kern w:val="0"/>
                <w:sz w:val="20"/>
                <w:szCs w:val="20"/>
              </w:rPr>
              <w:t>财政集中分配</w:t>
            </w:r>
            <w:r w:rsidRPr="001240C8">
              <w:rPr>
                <w:rFonts w:ascii="宋体" w:hAnsi="宋体" w:cs="宋体" w:hint="eastAsia"/>
                <w:kern w:val="0"/>
                <w:sz w:val="20"/>
                <w:szCs w:val="20"/>
              </w:rPr>
              <w:t>比例）</w:t>
            </w:r>
          </w:p>
        </w:tc>
        <w:tc>
          <w:tcPr>
            <w:tcW w:w="1559" w:type="dxa"/>
            <w:shd w:val="clear" w:color="auto" w:fill="auto"/>
            <w:noWrap/>
            <w:vAlign w:val="center"/>
          </w:tcPr>
          <w:p w:rsidR="001240C8" w:rsidRPr="001240C8" w:rsidRDefault="001240C8" w:rsidP="001240C8">
            <w:pPr>
              <w:widowControl/>
              <w:jc w:val="left"/>
              <w:rPr>
                <w:rFonts w:ascii="宋体" w:hAnsi="宋体" w:cs="宋体"/>
                <w:kern w:val="0"/>
                <w:sz w:val="20"/>
                <w:szCs w:val="20"/>
              </w:rPr>
            </w:pPr>
            <w:r w:rsidRPr="001240C8">
              <w:rPr>
                <w:rFonts w:ascii="宋体" w:hAnsi="宋体" w:cs="宋体" w:hint="eastAsia"/>
                <w:kern w:val="0"/>
                <w:sz w:val="20"/>
                <w:szCs w:val="20"/>
              </w:rPr>
              <w:t xml:space="preserve">　</w:t>
            </w:r>
          </w:p>
        </w:tc>
      </w:tr>
      <w:tr w:rsidR="001240C8" w:rsidRPr="001240C8">
        <w:trPr>
          <w:trHeight w:val="454"/>
          <w:jc w:val="center"/>
        </w:trPr>
        <w:tc>
          <w:tcPr>
            <w:tcW w:w="640" w:type="dxa"/>
            <w:shd w:val="clear" w:color="auto" w:fill="auto"/>
            <w:noWrap/>
            <w:vAlign w:val="center"/>
          </w:tcPr>
          <w:p w:rsidR="001240C8" w:rsidRPr="001240C8" w:rsidRDefault="001240C8" w:rsidP="001240C8">
            <w:pPr>
              <w:widowControl/>
              <w:jc w:val="center"/>
              <w:rPr>
                <w:rFonts w:ascii="宋体" w:hAnsi="宋体" w:cs="宋体"/>
                <w:kern w:val="0"/>
                <w:sz w:val="20"/>
                <w:szCs w:val="20"/>
              </w:rPr>
            </w:pPr>
            <w:r w:rsidRPr="001240C8">
              <w:rPr>
                <w:rFonts w:ascii="宋体" w:hAnsi="宋体" w:cs="宋体" w:hint="eastAsia"/>
                <w:kern w:val="0"/>
                <w:sz w:val="20"/>
                <w:szCs w:val="20"/>
              </w:rPr>
              <w:t>14</w:t>
            </w:r>
          </w:p>
        </w:tc>
        <w:tc>
          <w:tcPr>
            <w:tcW w:w="7567" w:type="dxa"/>
            <w:shd w:val="clear" w:color="auto" w:fill="auto"/>
            <w:noWrap/>
            <w:vAlign w:val="center"/>
          </w:tcPr>
          <w:p w:rsidR="001240C8" w:rsidRPr="001240C8" w:rsidRDefault="001240C8" w:rsidP="001A1EAF">
            <w:pPr>
              <w:widowControl/>
              <w:ind w:firstLineChars="200" w:firstLine="400"/>
              <w:jc w:val="left"/>
              <w:rPr>
                <w:rFonts w:ascii="宋体" w:hAnsi="宋体" w:cs="宋体"/>
                <w:kern w:val="0"/>
                <w:sz w:val="20"/>
                <w:szCs w:val="20"/>
              </w:rPr>
            </w:pPr>
            <w:r w:rsidRPr="001240C8">
              <w:rPr>
                <w:rFonts w:ascii="宋体" w:hAnsi="宋体" w:cs="宋体" w:hint="eastAsia"/>
                <w:kern w:val="0"/>
                <w:sz w:val="20"/>
                <w:szCs w:val="20"/>
              </w:rPr>
              <w:t>（三）分支机构分摊本年应补（退）的所得税额（11×</w:t>
            </w:r>
            <w:r w:rsidR="00AB32E7">
              <w:rPr>
                <w:rFonts w:ascii="宋体" w:hAnsi="宋体" w:cs="宋体" w:hint="eastAsia"/>
                <w:kern w:val="0"/>
                <w:sz w:val="20"/>
                <w:szCs w:val="20"/>
              </w:rPr>
              <w:t>分支机构分摊</w:t>
            </w:r>
            <w:r w:rsidRPr="001240C8">
              <w:rPr>
                <w:rFonts w:ascii="宋体" w:hAnsi="宋体" w:cs="宋体" w:hint="eastAsia"/>
                <w:kern w:val="0"/>
                <w:sz w:val="20"/>
                <w:szCs w:val="20"/>
              </w:rPr>
              <w:t>比例）</w:t>
            </w:r>
          </w:p>
        </w:tc>
        <w:tc>
          <w:tcPr>
            <w:tcW w:w="1559" w:type="dxa"/>
            <w:shd w:val="clear" w:color="auto" w:fill="auto"/>
            <w:noWrap/>
            <w:vAlign w:val="center"/>
          </w:tcPr>
          <w:p w:rsidR="001240C8" w:rsidRPr="001240C8" w:rsidRDefault="001240C8" w:rsidP="001240C8">
            <w:pPr>
              <w:widowControl/>
              <w:jc w:val="left"/>
              <w:rPr>
                <w:rFonts w:ascii="宋体" w:hAnsi="宋体" w:cs="宋体"/>
                <w:kern w:val="0"/>
                <w:sz w:val="20"/>
                <w:szCs w:val="20"/>
              </w:rPr>
            </w:pPr>
            <w:r w:rsidRPr="001240C8">
              <w:rPr>
                <w:rFonts w:ascii="宋体" w:hAnsi="宋体" w:cs="宋体" w:hint="eastAsia"/>
                <w:kern w:val="0"/>
                <w:sz w:val="20"/>
                <w:szCs w:val="20"/>
              </w:rPr>
              <w:t xml:space="preserve">　</w:t>
            </w:r>
          </w:p>
        </w:tc>
      </w:tr>
      <w:tr w:rsidR="001240C8" w:rsidRPr="001240C8">
        <w:trPr>
          <w:trHeight w:val="454"/>
          <w:jc w:val="center"/>
        </w:trPr>
        <w:tc>
          <w:tcPr>
            <w:tcW w:w="640" w:type="dxa"/>
            <w:shd w:val="clear" w:color="auto" w:fill="auto"/>
            <w:noWrap/>
            <w:vAlign w:val="center"/>
          </w:tcPr>
          <w:p w:rsidR="001240C8" w:rsidRPr="001240C8" w:rsidRDefault="001240C8" w:rsidP="001240C8">
            <w:pPr>
              <w:widowControl/>
              <w:jc w:val="center"/>
              <w:rPr>
                <w:rFonts w:ascii="宋体" w:hAnsi="宋体" w:cs="宋体"/>
                <w:kern w:val="0"/>
                <w:sz w:val="20"/>
                <w:szCs w:val="20"/>
              </w:rPr>
            </w:pPr>
            <w:r w:rsidRPr="001240C8">
              <w:rPr>
                <w:rFonts w:ascii="宋体" w:hAnsi="宋体" w:cs="宋体" w:hint="eastAsia"/>
                <w:kern w:val="0"/>
                <w:sz w:val="20"/>
                <w:szCs w:val="20"/>
              </w:rPr>
              <w:t>15</w:t>
            </w:r>
          </w:p>
        </w:tc>
        <w:tc>
          <w:tcPr>
            <w:tcW w:w="7567" w:type="dxa"/>
            <w:shd w:val="clear" w:color="auto" w:fill="auto"/>
            <w:noWrap/>
            <w:vAlign w:val="center"/>
          </w:tcPr>
          <w:p w:rsidR="001240C8" w:rsidRPr="001240C8" w:rsidRDefault="001240C8" w:rsidP="001A1EAF">
            <w:pPr>
              <w:widowControl/>
              <w:ind w:firstLineChars="500" w:firstLine="1000"/>
              <w:jc w:val="left"/>
              <w:rPr>
                <w:rFonts w:ascii="宋体" w:hAnsi="宋体" w:cs="宋体"/>
                <w:kern w:val="0"/>
                <w:sz w:val="20"/>
                <w:szCs w:val="20"/>
              </w:rPr>
            </w:pPr>
            <w:r w:rsidRPr="001240C8">
              <w:rPr>
                <w:rFonts w:ascii="宋体" w:hAnsi="宋体" w:cs="宋体" w:hint="eastAsia"/>
                <w:kern w:val="0"/>
                <w:sz w:val="20"/>
                <w:szCs w:val="20"/>
              </w:rPr>
              <w:t>其中：总机构主体生产经营部门分摊本年应补（退）的所得税额</w:t>
            </w:r>
            <w:r w:rsidR="00DA527D" w:rsidRPr="001240C8">
              <w:rPr>
                <w:rFonts w:ascii="宋体" w:hAnsi="宋体" w:cs="宋体" w:hint="eastAsia"/>
                <w:kern w:val="0"/>
                <w:sz w:val="20"/>
                <w:szCs w:val="20"/>
              </w:rPr>
              <w:t>（11×</w:t>
            </w:r>
            <w:r w:rsidR="00DA527D" w:rsidRPr="00DA527D">
              <w:rPr>
                <w:rFonts w:ascii="宋体" w:hAnsi="宋体" w:cs="宋体" w:hint="eastAsia"/>
                <w:kern w:val="0"/>
                <w:sz w:val="20"/>
                <w:szCs w:val="20"/>
              </w:rPr>
              <w:t>总机构主体生产经营部门分摊比例</w:t>
            </w:r>
            <w:r w:rsidR="00DA527D" w:rsidRPr="001240C8">
              <w:rPr>
                <w:rFonts w:ascii="宋体" w:hAnsi="宋体" w:cs="宋体" w:hint="eastAsia"/>
                <w:kern w:val="0"/>
                <w:sz w:val="20"/>
                <w:szCs w:val="20"/>
              </w:rPr>
              <w:t>）</w:t>
            </w:r>
          </w:p>
        </w:tc>
        <w:tc>
          <w:tcPr>
            <w:tcW w:w="1559" w:type="dxa"/>
            <w:shd w:val="clear" w:color="auto" w:fill="auto"/>
            <w:noWrap/>
            <w:vAlign w:val="center"/>
          </w:tcPr>
          <w:p w:rsidR="001240C8" w:rsidRPr="001240C8" w:rsidRDefault="001240C8" w:rsidP="001240C8">
            <w:pPr>
              <w:widowControl/>
              <w:jc w:val="center"/>
              <w:rPr>
                <w:rFonts w:ascii="宋体" w:hAnsi="宋体" w:cs="宋体"/>
                <w:kern w:val="0"/>
                <w:sz w:val="20"/>
                <w:szCs w:val="20"/>
              </w:rPr>
            </w:pPr>
            <w:r w:rsidRPr="001240C8">
              <w:rPr>
                <w:rFonts w:ascii="宋体" w:hAnsi="宋体" w:cs="宋体" w:hint="eastAsia"/>
                <w:kern w:val="0"/>
                <w:sz w:val="20"/>
                <w:szCs w:val="20"/>
              </w:rPr>
              <w:t xml:space="preserve">　</w:t>
            </w:r>
          </w:p>
        </w:tc>
      </w:tr>
      <w:tr w:rsidR="001240C8" w:rsidRPr="001240C8">
        <w:trPr>
          <w:trHeight w:val="454"/>
          <w:jc w:val="center"/>
        </w:trPr>
        <w:tc>
          <w:tcPr>
            <w:tcW w:w="640" w:type="dxa"/>
            <w:shd w:val="clear" w:color="auto" w:fill="auto"/>
            <w:noWrap/>
            <w:vAlign w:val="center"/>
          </w:tcPr>
          <w:p w:rsidR="001240C8" w:rsidRPr="001240C8" w:rsidRDefault="001240C8" w:rsidP="001240C8">
            <w:pPr>
              <w:widowControl/>
              <w:jc w:val="center"/>
              <w:rPr>
                <w:rFonts w:ascii="宋体" w:hAnsi="宋体" w:cs="宋体"/>
                <w:kern w:val="0"/>
                <w:sz w:val="20"/>
                <w:szCs w:val="20"/>
              </w:rPr>
            </w:pPr>
            <w:r w:rsidRPr="001240C8">
              <w:rPr>
                <w:rFonts w:ascii="宋体" w:hAnsi="宋体" w:cs="宋体" w:hint="eastAsia"/>
                <w:kern w:val="0"/>
                <w:sz w:val="20"/>
                <w:szCs w:val="20"/>
              </w:rPr>
              <w:t>16</w:t>
            </w:r>
          </w:p>
        </w:tc>
        <w:tc>
          <w:tcPr>
            <w:tcW w:w="7567" w:type="dxa"/>
            <w:shd w:val="clear" w:color="auto" w:fill="auto"/>
            <w:noWrap/>
            <w:vAlign w:val="center"/>
          </w:tcPr>
          <w:p w:rsidR="001240C8" w:rsidRPr="001240C8" w:rsidRDefault="001240C8" w:rsidP="001240C8">
            <w:pPr>
              <w:widowControl/>
              <w:jc w:val="left"/>
              <w:rPr>
                <w:rFonts w:ascii="宋体" w:hAnsi="宋体" w:cs="宋体"/>
                <w:kern w:val="0"/>
                <w:sz w:val="20"/>
                <w:szCs w:val="20"/>
              </w:rPr>
            </w:pPr>
            <w:r w:rsidRPr="001240C8">
              <w:rPr>
                <w:rFonts w:ascii="宋体" w:hAnsi="宋体" w:cs="宋体" w:hint="eastAsia"/>
                <w:kern w:val="0"/>
                <w:sz w:val="20"/>
                <w:szCs w:val="20"/>
              </w:rPr>
              <w:t>五、境外所得抵免后的应纳所得税额（2-3）</w:t>
            </w:r>
          </w:p>
        </w:tc>
        <w:tc>
          <w:tcPr>
            <w:tcW w:w="1559" w:type="dxa"/>
            <w:shd w:val="clear" w:color="auto" w:fill="auto"/>
            <w:noWrap/>
            <w:vAlign w:val="center"/>
          </w:tcPr>
          <w:p w:rsidR="001240C8" w:rsidRPr="001240C8" w:rsidRDefault="001240C8" w:rsidP="001240C8">
            <w:pPr>
              <w:widowControl/>
              <w:jc w:val="center"/>
              <w:rPr>
                <w:rFonts w:ascii="宋体" w:hAnsi="宋体" w:cs="宋体"/>
                <w:kern w:val="0"/>
                <w:sz w:val="20"/>
                <w:szCs w:val="20"/>
              </w:rPr>
            </w:pPr>
            <w:r w:rsidRPr="001240C8">
              <w:rPr>
                <w:rFonts w:ascii="宋体" w:hAnsi="宋体" w:cs="宋体" w:hint="eastAsia"/>
                <w:kern w:val="0"/>
                <w:sz w:val="20"/>
                <w:szCs w:val="20"/>
              </w:rPr>
              <w:t xml:space="preserve">　</w:t>
            </w:r>
          </w:p>
        </w:tc>
      </w:tr>
      <w:tr w:rsidR="001240C8" w:rsidRPr="001240C8">
        <w:trPr>
          <w:trHeight w:val="454"/>
          <w:jc w:val="center"/>
        </w:trPr>
        <w:tc>
          <w:tcPr>
            <w:tcW w:w="640" w:type="dxa"/>
            <w:shd w:val="clear" w:color="auto" w:fill="auto"/>
            <w:noWrap/>
            <w:vAlign w:val="center"/>
          </w:tcPr>
          <w:p w:rsidR="001240C8" w:rsidRPr="001240C8" w:rsidRDefault="001240C8" w:rsidP="001240C8">
            <w:pPr>
              <w:widowControl/>
              <w:jc w:val="center"/>
              <w:rPr>
                <w:rFonts w:ascii="宋体" w:hAnsi="宋体" w:cs="宋体"/>
                <w:kern w:val="0"/>
                <w:sz w:val="20"/>
                <w:szCs w:val="20"/>
              </w:rPr>
            </w:pPr>
            <w:r w:rsidRPr="001240C8">
              <w:rPr>
                <w:rFonts w:ascii="宋体" w:hAnsi="宋体" w:cs="宋体" w:hint="eastAsia"/>
                <w:kern w:val="0"/>
                <w:sz w:val="20"/>
                <w:szCs w:val="20"/>
              </w:rPr>
              <w:t>17</w:t>
            </w:r>
          </w:p>
        </w:tc>
        <w:tc>
          <w:tcPr>
            <w:tcW w:w="7567" w:type="dxa"/>
            <w:shd w:val="clear" w:color="auto" w:fill="auto"/>
            <w:noWrap/>
            <w:vAlign w:val="center"/>
          </w:tcPr>
          <w:p w:rsidR="001240C8" w:rsidRPr="001240C8" w:rsidRDefault="001240C8" w:rsidP="001240C8">
            <w:pPr>
              <w:widowControl/>
              <w:jc w:val="left"/>
              <w:rPr>
                <w:rFonts w:ascii="宋体" w:hAnsi="宋体" w:cs="宋体"/>
                <w:kern w:val="0"/>
                <w:sz w:val="20"/>
                <w:szCs w:val="20"/>
              </w:rPr>
            </w:pPr>
            <w:r w:rsidRPr="001240C8">
              <w:rPr>
                <w:rFonts w:ascii="宋体" w:hAnsi="宋体" w:cs="宋体" w:hint="eastAsia"/>
                <w:kern w:val="0"/>
                <w:sz w:val="20"/>
                <w:szCs w:val="20"/>
              </w:rPr>
              <w:t>六、总机构本年应补（退）所得税额（12+13+15+16）</w:t>
            </w:r>
          </w:p>
        </w:tc>
        <w:tc>
          <w:tcPr>
            <w:tcW w:w="1559" w:type="dxa"/>
            <w:shd w:val="clear" w:color="auto" w:fill="auto"/>
            <w:noWrap/>
            <w:vAlign w:val="center"/>
          </w:tcPr>
          <w:p w:rsidR="001240C8" w:rsidRPr="001240C8" w:rsidRDefault="001240C8" w:rsidP="001240C8">
            <w:pPr>
              <w:widowControl/>
              <w:jc w:val="center"/>
              <w:rPr>
                <w:rFonts w:ascii="宋体" w:hAnsi="宋体" w:cs="宋体"/>
                <w:kern w:val="0"/>
                <w:sz w:val="20"/>
                <w:szCs w:val="20"/>
              </w:rPr>
            </w:pPr>
            <w:r w:rsidRPr="001240C8">
              <w:rPr>
                <w:rFonts w:ascii="宋体" w:hAnsi="宋体" w:cs="宋体" w:hint="eastAsia"/>
                <w:kern w:val="0"/>
                <w:sz w:val="20"/>
                <w:szCs w:val="20"/>
              </w:rPr>
              <w:t xml:space="preserve">　</w:t>
            </w:r>
          </w:p>
        </w:tc>
      </w:tr>
    </w:tbl>
    <w:p w:rsidR="001240C8" w:rsidRPr="001240C8" w:rsidRDefault="001240C8" w:rsidP="001240C8">
      <w:pPr>
        <w:pStyle w:val="SBBZW"/>
      </w:pPr>
    </w:p>
    <w:p w:rsidR="005C58F2" w:rsidRDefault="005C58F2" w:rsidP="00454B8C">
      <w:pPr>
        <w:pStyle w:val="SBBT1"/>
      </w:pPr>
      <w:r>
        <w:br w:type="page"/>
      </w:r>
    </w:p>
    <w:p w:rsidR="00FF0696" w:rsidRPr="00DE3E4B" w:rsidRDefault="00FF0696" w:rsidP="001240C8">
      <w:pPr>
        <w:pStyle w:val="SBBL1"/>
        <w:spacing w:before="240" w:after="360"/>
      </w:pPr>
      <w:bookmarkStart w:id="170" w:name="_Toc499456624"/>
      <w:r w:rsidRPr="00DE3E4B">
        <w:rPr>
          <w:rFonts w:hint="eastAsia"/>
        </w:rPr>
        <w:t>A109000</w:t>
      </w:r>
      <w:r w:rsidR="00E558F8">
        <w:tab/>
      </w:r>
      <w:r w:rsidRPr="00DE3E4B">
        <w:rPr>
          <w:rFonts w:hint="eastAsia"/>
        </w:rPr>
        <w:t>《跨地区经营</w:t>
      </w:r>
      <w:r w:rsidR="001F77A7" w:rsidRPr="00DE3E4B">
        <w:rPr>
          <w:rFonts w:hint="eastAsia"/>
        </w:rPr>
        <w:t>汇总纳税</w:t>
      </w:r>
      <w:r w:rsidRPr="00DE3E4B">
        <w:rPr>
          <w:rFonts w:hint="eastAsia"/>
        </w:rPr>
        <w:t>企业年度分摊企业所得税明细表》</w:t>
      </w:r>
      <w:r w:rsidR="001240C8">
        <w:br/>
      </w:r>
      <w:r w:rsidRPr="00DE3E4B">
        <w:rPr>
          <w:rFonts w:hint="eastAsia"/>
        </w:rPr>
        <w:t>填报说明</w:t>
      </w:r>
      <w:bookmarkEnd w:id="170"/>
    </w:p>
    <w:p w:rsidR="00BB0DB8" w:rsidRPr="00DE3E4B" w:rsidRDefault="00BB0DB8" w:rsidP="00CB62C9">
      <w:pPr>
        <w:pStyle w:val="SBBZW"/>
      </w:pPr>
      <w:r w:rsidRPr="00DE3E4B">
        <w:rPr>
          <w:rFonts w:hint="eastAsia"/>
        </w:rPr>
        <w:t>本表适用于跨地区经营</w:t>
      </w:r>
      <w:r w:rsidR="001A1EAF">
        <w:rPr>
          <w:rFonts w:hint="eastAsia"/>
        </w:rPr>
        <w:t>汇总纳税的纳税人填报。纳税人应根据税法、</w:t>
      </w:r>
      <w:r w:rsidRPr="00DE3E4B">
        <w:rPr>
          <w:rFonts w:hint="eastAsia"/>
        </w:rPr>
        <w:t>《财政部</w:t>
      </w:r>
      <w:r w:rsidR="001A1EAF">
        <w:rPr>
          <w:rFonts w:hint="eastAsia"/>
        </w:rPr>
        <w:t xml:space="preserve"> </w:t>
      </w:r>
      <w:r w:rsidRPr="00DE3E4B">
        <w:rPr>
          <w:rFonts w:hint="eastAsia"/>
        </w:rPr>
        <w:t>国家税务总局</w:t>
      </w:r>
      <w:r w:rsidR="001A1EAF">
        <w:rPr>
          <w:rFonts w:hint="eastAsia"/>
        </w:rPr>
        <w:t xml:space="preserve"> </w:t>
      </w:r>
      <w:r w:rsidRPr="00DE3E4B">
        <w:rPr>
          <w:rFonts w:hint="eastAsia"/>
        </w:rPr>
        <w:t>中国人民银行关于印发〈跨省市总分机构企业所得税分配及预算管理办法〉的通知》（财预〔2012〕40号）、《国家税务总局关于印发〈跨地区经营汇总纳税企业所得税征收管理办法〉的公告》（国家税务总局公告2012年第57号）规定计算</w:t>
      </w:r>
      <w:r w:rsidR="00DA6FFA">
        <w:rPr>
          <w:rFonts w:hint="eastAsia"/>
        </w:rPr>
        <w:t>企业</w:t>
      </w:r>
      <w:r w:rsidRPr="00DE3E4B">
        <w:rPr>
          <w:rFonts w:hint="eastAsia"/>
        </w:rPr>
        <w:t>每一纳税年度应缴的企业所得税、</w:t>
      </w:r>
      <w:r w:rsidR="00DA6FFA">
        <w:rPr>
          <w:rFonts w:hint="eastAsia"/>
        </w:rPr>
        <w:t>总机构和分支</w:t>
      </w:r>
      <w:r w:rsidRPr="00DE3E4B">
        <w:rPr>
          <w:rFonts w:hint="eastAsia"/>
        </w:rPr>
        <w:t>机构应分摊的企业所得税。仅在同一省（自治</w:t>
      </w:r>
      <w:r w:rsidR="00750E65">
        <w:rPr>
          <w:rFonts w:hint="eastAsia"/>
        </w:rPr>
        <w:t>区、直辖市和计划单列市）内设立不具有法人资格分支机构的汇总纳税企业，</w:t>
      </w:r>
      <w:r w:rsidR="00750E65" w:rsidRPr="00DE3E4B">
        <w:rPr>
          <w:rFonts w:hint="eastAsia"/>
        </w:rPr>
        <w:t>省（自治区、直辖市和计划单列市）</w:t>
      </w:r>
      <w:r w:rsidRPr="00DE3E4B">
        <w:rPr>
          <w:rFonts w:hint="eastAsia"/>
        </w:rPr>
        <w:t>参照上述文件规定制定企业所得税分配管理办法的，</w:t>
      </w:r>
      <w:r w:rsidR="00750E65">
        <w:rPr>
          <w:rFonts w:hint="eastAsia"/>
        </w:rPr>
        <w:t>按照其规定</w:t>
      </w:r>
      <w:r w:rsidRPr="00DE3E4B">
        <w:rPr>
          <w:rFonts w:hint="eastAsia"/>
        </w:rPr>
        <w:t>填报本表。</w:t>
      </w:r>
    </w:p>
    <w:p w:rsidR="00BB0DB8" w:rsidRPr="00DE3E4B" w:rsidRDefault="00BB0DB8" w:rsidP="001240C8">
      <w:pPr>
        <w:pStyle w:val="SBBL2"/>
        <w:ind w:firstLine="482"/>
      </w:pPr>
      <w:r w:rsidRPr="00DE3E4B">
        <w:rPr>
          <w:rFonts w:hint="eastAsia"/>
        </w:rPr>
        <w:t>一、有关项目填报说明</w:t>
      </w:r>
    </w:p>
    <w:p w:rsidR="00BB0DB8" w:rsidRPr="00CB62C9" w:rsidRDefault="00BB0DB8" w:rsidP="00CB62C9">
      <w:pPr>
        <w:pStyle w:val="SBBZW"/>
      </w:pPr>
      <w:r w:rsidRPr="00CB62C9">
        <w:rPr>
          <w:rFonts w:hint="eastAsia"/>
        </w:rPr>
        <w:t>1.第1行</w:t>
      </w:r>
      <w:r w:rsidR="001A1EAF" w:rsidRPr="00CB62C9">
        <w:rPr>
          <w:rFonts w:hint="eastAsia"/>
        </w:rPr>
        <w:t>“实际应纳所得税额”</w:t>
      </w:r>
      <w:r w:rsidRPr="00CB62C9">
        <w:rPr>
          <w:rFonts w:hint="eastAsia"/>
        </w:rPr>
        <w:t>：填报</w:t>
      </w:r>
      <w:r w:rsidR="00927380">
        <w:rPr>
          <w:rFonts w:hint="eastAsia"/>
        </w:rPr>
        <w:t>表</w:t>
      </w:r>
      <w:r w:rsidRPr="00CB62C9">
        <w:rPr>
          <w:rFonts w:hint="eastAsia"/>
        </w:rPr>
        <w:t>A100000第31行的金额。</w:t>
      </w:r>
    </w:p>
    <w:p w:rsidR="00BB0DB8" w:rsidRPr="00CB62C9" w:rsidRDefault="001A1EAF" w:rsidP="00CB62C9">
      <w:pPr>
        <w:pStyle w:val="SBBZW"/>
      </w:pPr>
      <w:r w:rsidRPr="00CB62C9">
        <w:t>2</w:t>
      </w:r>
      <w:r w:rsidR="00BB0DB8" w:rsidRPr="00CB62C9">
        <w:rPr>
          <w:rFonts w:hint="eastAsia"/>
        </w:rPr>
        <w:t>.第2行“境外所得应纳所得税额”：填报表A100000第29行的金额。</w:t>
      </w:r>
    </w:p>
    <w:p w:rsidR="00BB0DB8" w:rsidRPr="00CB62C9" w:rsidRDefault="001A1EAF" w:rsidP="00CB62C9">
      <w:pPr>
        <w:pStyle w:val="SBBZW"/>
      </w:pPr>
      <w:r w:rsidRPr="00CB62C9">
        <w:t>3</w:t>
      </w:r>
      <w:r w:rsidR="00BB0DB8" w:rsidRPr="00CB62C9">
        <w:rPr>
          <w:rFonts w:hint="eastAsia"/>
        </w:rPr>
        <w:t>.第3行“境外所得抵免所得税额”：填报表A100000第30行的金额。</w:t>
      </w:r>
    </w:p>
    <w:p w:rsidR="00BB0DB8" w:rsidRPr="00CB62C9" w:rsidRDefault="001A1EAF" w:rsidP="00CB62C9">
      <w:pPr>
        <w:pStyle w:val="SBBZW"/>
      </w:pPr>
      <w:r w:rsidRPr="00CB62C9">
        <w:t>4</w:t>
      </w:r>
      <w:r w:rsidR="00BB0DB8" w:rsidRPr="00CB62C9">
        <w:rPr>
          <w:rFonts w:hint="eastAsia"/>
        </w:rPr>
        <w:t>.第4行“用于分摊的本年实际应纳所得税</w:t>
      </w:r>
      <w:r w:rsidR="00BD1BD9">
        <w:rPr>
          <w:rFonts w:hint="eastAsia"/>
        </w:rPr>
        <w:t>额</w:t>
      </w:r>
      <w:r w:rsidR="00BB0DB8" w:rsidRPr="00CB62C9">
        <w:rPr>
          <w:rFonts w:hint="eastAsia"/>
        </w:rPr>
        <w:t>”：填报第1-2+3行的金额。</w:t>
      </w:r>
    </w:p>
    <w:p w:rsidR="00BB0DB8" w:rsidRPr="00CB62C9" w:rsidRDefault="001A1EAF" w:rsidP="00CB62C9">
      <w:pPr>
        <w:pStyle w:val="SBBZW"/>
      </w:pPr>
      <w:r w:rsidRPr="00CB62C9">
        <w:t>5</w:t>
      </w:r>
      <w:r w:rsidR="00BB0DB8" w:rsidRPr="00CB62C9">
        <w:rPr>
          <w:rFonts w:hint="eastAsia"/>
        </w:rPr>
        <w:t>.第5行“本年累计已预分、已分摊所得税</w:t>
      </w:r>
      <w:r w:rsidR="00DA527D">
        <w:rPr>
          <w:rFonts w:hint="eastAsia"/>
        </w:rPr>
        <w:t>额</w:t>
      </w:r>
      <w:r w:rsidR="00BB0DB8" w:rsidRPr="00CB62C9">
        <w:rPr>
          <w:rFonts w:hint="eastAsia"/>
        </w:rPr>
        <w:t>”：填报</w:t>
      </w:r>
      <w:r w:rsidR="00DA6FFA">
        <w:rPr>
          <w:rFonts w:hint="eastAsia"/>
        </w:rPr>
        <w:t>企业</w:t>
      </w:r>
      <w:r w:rsidR="00BB0DB8" w:rsidRPr="00CB62C9">
        <w:rPr>
          <w:rFonts w:hint="eastAsia"/>
        </w:rPr>
        <w:t>按照税收规定计算的分支机构本年累计已分摊的所得税额、建筑企业总机构直接管理的跨地区项目部本年累计已预分并就地预缴的所得税额。填报第6+7+8+9行的</w:t>
      </w:r>
      <w:r w:rsidR="00B258FB">
        <w:rPr>
          <w:rFonts w:hint="eastAsia"/>
        </w:rPr>
        <w:t>合计</w:t>
      </w:r>
      <w:r w:rsidR="00BB0DB8" w:rsidRPr="00CB62C9">
        <w:rPr>
          <w:rFonts w:hint="eastAsia"/>
        </w:rPr>
        <w:t>金额。</w:t>
      </w:r>
    </w:p>
    <w:p w:rsidR="00BB0DB8" w:rsidRPr="00CB62C9" w:rsidRDefault="001A1EAF" w:rsidP="00CB62C9">
      <w:pPr>
        <w:pStyle w:val="SBBZW"/>
      </w:pPr>
      <w:r w:rsidRPr="00CB62C9">
        <w:t>6</w:t>
      </w:r>
      <w:r w:rsidR="00BB0DB8" w:rsidRPr="00CB62C9">
        <w:rPr>
          <w:rFonts w:hint="eastAsia"/>
        </w:rPr>
        <w:t>.第6行“总机构直接管理建筑项目部</w:t>
      </w:r>
      <w:r w:rsidR="00DA527D">
        <w:rPr>
          <w:rFonts w:hint="eastAsia"/>
        </w:rPr>
        <w:t>已</w:t>
      </w:r>
      <w:r w:rsidR="00BB0DB8" w:rsidRPr="00CB62C9">
        <w:rPr>
          <w:rFonts w:hint="eastAsia"/>
        </w:rPr>
        <w:t>预分所得税额”：填报建筑企业总机构按照规定在预缴纳税申报时，向其</w:t>
      </w:r>
      <w:r w:rsidR="00DA6FFA">
        <w:rPr>
          <w:rFonts w:hint="eastAsia"/>
        </w:rPr>
        <w:t>总机构</w:t>
      </w:r>
      <w:r w:rsidR="00BB0DB8" w:rsidRPr="00CB62C9">
        <w:rPr>
          <w:rFonts w:hint="eastAsia"/>
        </w:rPr>
        <w:t>直接管理的项目部所在地按照项目收入的0.2%预分的所得税额。</w:t>
      </w:r>
    </w:p>
    <w:p w:rsidR="00BB0DB8" w:rsidRPr="00CB62C9" w:rsidRDefault="001A1EAF" w:rsidP="00CB62C9">
      <w:pPr>
        <w:pStyle w:val="SBBZW"/>
      </w:pPr>
      <w:r w:rsidRPr="00CB62C9">
        <w:t>7</w:t>
      </w:r>
      <w:r w:rsidR="00BB0DB8" w:rsidRPr="00CB62C9">
        <w:rPr>
          <w:rFonts w:hint="eastAsia"/>
        </w:rPr>
        <w:t>.第7行“总机构已分摊所得税额”：填报</w:t>
      </w:r>
      <w:r w:rsidR="00DA6FFA">
        <w:rPr>
          <w:rFonts w:hint="eastAsia"/>
        </w:rPr>
        <w:t>企业</w:t>
      </w:r>
      <w:r w:rsidR="00BB0DB8" w:rsidRPr="00CB62C9">
        <w:rPr>
          <w:rFonts w:hint="eastAsia"/>
        </w:rPr>
        <w:t>在预缴申报时已按照规定比例计算缴纳的由总机构分摊的所得税额。</w:t>
      </w:r>
    </w:p>
    <w:p w:rsidR="00BB0DB8" w:rsidRPr="00CB62C9" w:rsidRDefault="001A1EAF" w:rsidP="00CB62C9">
      <w:pPr>
        <w:pStyle w:val="SBBZW"/>
      </w:pPr>
      <w:r w:rsidRPr="00CB62C9">
        <w:t>8</w:t>
      </w:r>
      <w:r w:rsidR="00BB0DB8" w:rsidRPr="00CB62C9">
        <w:rPr>
          <w:rFonts w:hint="eastAsia"/>
        </w:rPr>
        <w:t>.第8行“财政集中已分配所得税额”：填报</w:t>
      </w:r>
      <w:r w:rsidR="00DA6FFA">
        <w:rPr>
          <w:rFonts w:hint="eastAsia"/>
        </w:rPr>
        <w:t>企业</w:t>
      </w:r>
      <w:r w:rsidR="00BB0DB8" w:rsidRPr="00CB62C9">
        <w:rPr>
          <w:rFonts w:hint="eastAsia"/>
        </w:rPr>
        <w:t>在预缴申报时已按照规定比例计</w:t>
      </w:r>
      <w:r w:rsidR="00BB0DB8" w:rsidRPr="00CB62C9">
        <w:rPr>
          <w:rFonts w:hint="eastAsia"/>
        </w:rPr>
        <w:lastRenderedPageBreak/>
        <w:t>算缴纳的由财政集中分配的所得税额。</w:t>
      </w:r>
    </w:p>
    <w:p w:rsidR="00BB0DB8" w:rsidRPr="00CB62C9" w:rsidRDefault="001A1EAF" w:rsidP="00CB62C9">
      <w:pPr>
        <w:pStyle w:val="SBBZW"/>
      </w:pPr>
      <w:r w:rsidRPr="00CB62C9">
        <w:t>9</w:t>
      </w:r>
      <w:r w:rsidR="00BB0DB8" w:rsidRPr="00CB62C9">
        <w:rPr>
          <w:rFonts w:hint="eastAsia"/>
        </w:rPr>
        <w:t>.第9行“分支机构已分摊所得税额”：填报</w:t>
      </w:r>
      <w:r w:rsidR="00DA6FFA">
        <w:rPr>
          <w:rFonts w:hint="eastAsia"/>
        </w:rPr>
        <w:t>企业</w:t>
      </w:r>
      <w:r w:rsidR="00BB0DB8" w:rsidRPr="00CB62C9">
        <w:rPr>
          <w:rFonts w:hint="eastAsia"/>
        </w:rPr>
        <w:t>在预缴申报时已按照规定比例计算缴纳的由所属分支机构分摊的所得税额。</w:t>
      </w:r>
    </w:p>
    <w:p w:rsidR="00BB0DB8" w:rsidRPr="00CB62C9" w:rsidRDefault="00BB0DB8" w:rsidP="00CB62C9">
      <w:pPr>
        <w:pStyle w:val="SBBZW"/>
      </w:pPr>
      <w:r w:rsidRPr="00CB62C9">
        <w:rPr>
          <w:rFonts w:hint="eastAsia"/>
        </w:rPr>
        <w:t>1</w:t>
      </w:r>
      <w:r w:rsidR="001A1EAF" w:rsidRPr="00CB62C9">
        <w:t>0</w:t>
      </w:r>
      <w:r w:rsidRPr="00CB62C9">
        <w:rPr>
          <w:rFonts w:hint="eastAsia"/>
        </w:rPr>
        <w:t>.第10行“</w:t>
      </w:r>
      <w:r w:rsidR="00DA527D">
        <w:rPr>
          <w:rFonts w:hint="eastAsia"/>
        </w:rPr>
        <w:t>其中：</w:t>
      </w:r>
      <w:r w:rsidRPr="00CB62C9">
        <w:rPr>
          <w:rFonts w:hint="eastAsia"/>
        </w:rPr>
        <w:t>总机构主体生产经营部门已分摊所得税额”：填报</w:t>
      </w:r>
      <w:r w:rsidR="00DA6FFA">
        <w:rPr>
          <w:rFonts w:hint="eastAsia"/>
        </w:rPr>
        <w:t>企业</w:t>
      </w:r>
      <w:r w:rsidRPr="00CB62C9">
        <w:rPr>
          <w:rFonts w:hint="eastAsia"/>
        </w:rPr>
        <w:t>在预缴申报时已按照规定比例计算缴纳的由总机构主体生产经营部门分摊的所得税额。</w:t>
      </w:r>
    </w:p>
    <w:p w:rsidR="00BB0DB8" w:rsidRPr="00CB62C9" w:rsidRDefault="00BB0DB8" w:rsidP="00CB62C9">
      <w:pPr>
        <w:pStyle w:val="SBBZW"/>
      </w:pPr>
      <w:r w:rsidRPr="00CB62C9">
        <w:rPr>
          <w:rFonts w:hint="eastAsia"/>
        </w:rPr>
        <w:t>1</w:t>
      </w:r>
      <w:r w:rsidR="001A1EAF" w:rsidRPr="00CB62C9">
        <w:t>1</w:t>
      </w:r>
      <w:r w:rsidRPr="00CB62C9">
        <w:rPr>
          <w:rFonts w:hint="eastAsia"/>
        </w:rPr>
        <w:t>.第11行“本年度应分摊的应补（退）的所得税</w:t>
      </w:r>
      <w:r w:rsidR="00DA527D">
        <w:rPr>
          <w:rFonts w:hint="eastAsia"/>
        </w:rPr>
        <w:t>额</w:t>
      </w:r>
      <w:r w:rsidRPr="00CB62C9">
        <w:rPr>
          <w:rFonts w:hint="eastAsia"/>
        </w:rPr>
        <w:t>”：填报</w:t>
      </w:r>
      <w:r w:rsidR="00DA6FFA">
        <w:rPr>
          <w:rFonts w:hint="eastAsia"/>
        </w:rPr>
        <w:t>企业</w:t>
      </w:r>
      <w:r w:rsidRPr="00CB62C9">
        <w:rPr>
          <w:rFonts w:hint="eastAsia"/>
        </w:rPr>
        <w:t>本年度应补（退）的所得税额，不包括境外所得应纳所得税额。填报第4-5行的</w:t>
      </w:r>
      <w:r w:rsidR="00B258FB">
        <w:rPr>
          <w:rFonts w:hint="eastAsia"/>
        </w:rPr>
        <w:t>余</w:t>
      </w:r>
      <w:r w:rsidRPr="00CB62C9">
        <w:rPr>
          <w:rFonts w:hint="eastAsia"/>
        </w:rPr>
        <w:t>额。</w:t>
      </w:r>
    </w:p>
    <w:p w:rsidR="00BB0DB8" w:rsidRPr="00CB62C9" w:rsidRDefault="00BB0DB8" w:rsidP="00CB62C9">
      <w:pPr>
        <w:pStyle w:val="SBBZW"/>
      </w:pPr>
      <w:r w:rsidRPr="00CB62C9">
        <w:rPr>
          <w:rFonts w:hint="eastAsia"/>
        </w:rPr>
        <w:t>1</w:t>
      </w:r>
      <w:r w:rsidR="001A1EAF" w:rsidRPr="00CB62C9">
        <w:t>2</w:t>
      </w:r>
      <w:r w:rsidRPr="00CB62C9">
        <w:rPr>
          <w:rFonts w:hint="eastAsia"/>
        </w:rPr>
        <w:t>.第12行“总机构分摊本年应补（退）的所得税额”：填报第11行×</w:t>
      </w:r>
      <w:r w:rsidR="00DA527D">
        <w:rPr>
          <w:rFonts w:hint="eastAsia"/>
        </w:rPr>
        <w:t>总机构分摊</w:t>
      </w:r>
      <w:r w:rsidR="007130C0">
        <w:rPr>
          <w:rFonts w:hint="eastAsia"/>
        </w:rPr>
        <w:t>比例</w:t>
      </w:r>
      <w:r w:rsidR="00DA6FFA">
        <w:rPr>
          <w:rFonts w:hint="eastAsia"/>
        </w:rPr>
        <w:t>后</w:t>
      </w:r>
      <w:r w:rsidR="00DA527D">
        <w:rPr>
          <w:rFonts w:hint="eastAsia"/>
        </w:rPr>
        <w:t>的</w:t>
      </w:r>
      <w:r w:rsidRPr="00CB62C9">
        <w:rPr>
          <w:rFonts w:hint="eastAsia"/>
        </w:rPr>
        <w:t>金额。</w:t>
      </w:r>
    </w:p>
    <w:p w:rsidR="00BB0DB8" w:rsidRPr="00CB62C9" w:rsidRDefault="00BB0DB8" w:rsidP="00CB62C9">
      <w:pPr>
        <w:pStyle w:val="SBBZW"/>
      </w:pPr>
      <w:r w:rsidRPr="00CB62C9">
        <w:rPr>
          <w:rFonts w:hint="eastAsia"/>
        </w:rPr>
        <w:t>1</w:t>
      </w:r>
      <w:r w:rsidR="001A1EAF" w:rsidRPr="00CB62C9">
        <w:t>3</w:t>
      </w:r>
      <w:r w:rsidRPr="00CB62C9">
        <w:rPr>
          <w:rFonts w:hint="eastAsia"/>
        </w:rPr>
        <w:t>.第13行“财政集中分配本年应补（退）的所得税额”：填报第11行×</w:t>
      </w:r>
      <w:r w:rsidR="00DA527D" w:rsidRPr="00CB62C9">
        <w:rPr>
          <w:rFonts w:hint="eastAsia"/>
        </w:rPr>
        <w:t>财政集中分配</w:t>
      </w:r>
      <w:r w:rsidR="007130C0">
        <w:rPr>
          <w:rFonts w:hint="eastAsia"/>
        </w:rPr>
        <w:t>比例</w:t>
      </w:r>
      <w:r w:rsidR="00DA6FFA">
        <w:rPr>
          <w:rFonts w:hint="eastAsia"/>
        </w:rPr>
        <w:t>后</w:t>
      </w:r>
      <w:r w:rsidR="00DA527D">
        <w:rPr>
          <w:rFonts w:hint="eastAsia"/>
        </w:rPr>
        <w:t>的</w:t>
      </w:r>
      <w:r w:rsidRPr="00CB62C9">
        <w:rPr>
          <w:rFonts w:hint="eastAsia"/>
        </w:rPr>
        <w:t>金额。</w:t>
      </w:r>
    </w:p>
    <w:p w:rsidR="00BB0DB8" w:rsidRPr="00CB62C9" w:rsidRDefault="00BB0DB8" w:rsidP="00CB62C9">
      <w:pPr>
        <w:pStyle w:val="SBBZW"/>
      </w:pPr>
      <w:r w:rsidRPr="00CB62C9">
        <w:rPr>
          <w:rFonts w:hint="eastAsia"/>
        </w:rPr>
        <w:t>1</w:t>
      </w:r>
      <w:r w:rsidR="001A1EAF" w:rsidRPr="00CB62C9">
        <w:t>4</w:t>
      </w:r>
      <w:r w:rsidRPr="00CB62C9">
        <w:rPr>
          <w:rFonts w:hint="eastAsia"/>
        </w:rPr>
        <w:t>.第14行“分支机构分摊本年应补（退）的所得税额”：填报第11行×</w:t>
      </w:r>
      <w:r w:rsidR="00DA527D" w:rsidRPr="00CB62C9">
        <w:rPr>
          <w:rFonts w:hint="eastAsia"/>
        </w:rPr>
        <w:t>分支机构分摊</w:t>
      </w:r>
      <w:r w:rsidRPr="00CB62C9">
        <w:rPr>
          <w:rFonts w:hint="eastAsia"/>
        </w:rPr>
        <w:t>比例</w:t>
      </w:r>
      <w:r w:rsidR="00DA6FFA">
        <w:rPr>
          <w:rFonts w:hint="eastAsia"/>
        </w:rPr>
        <w:t>后</w:t>
      </w:r>
      <w:r w:rsidRPr="00CB62C9">
        <w:rPr>
          <w:rFonts w:hint="eastAsia"/>
        </w:rPr>
        <w:t>的金额。</w:t>
      </w:r>
    </w:p>
    <w:p w:rsidR="00BB0DB8" w:rsidRPr="00CB62C9" w:rsidRDefault="00BB0DB8" w:rsidP="00CB62C9">
      <w:pPr>
        <w:pStyle w:val="SBBZW"/>
      </w:pPr>
      <w:r w:rsidRPr="00CB62C9">
        <w:rPr>
          <w:rFonts w:hint="eastAsia"/>
        </w:rPr>
        <w:t>1</w:t>
      </w:r>
      <w:r w:rsidR="001A1EAF" w:rsidRPr="00CB62C9">
        <w:t>5</w:t>
      </w:r>
      <w:r w:rsidRPr="00CB62C9">
        <w:rPr>
          <w:rFonts w:hint="eastAsia"/>
        </w:rPr>
        <w:t>.第15行“</w:t>
      </w:r>
      <w:r w:rsidR="00DA527D">
        <w:rPr>
          <w:rFonts w:hint="eastAsia"/>
        </w:rPr>
        <w:t>其中：</w:t>
      </w:r>
      <w:r w:rsidRPr="00CB62C9">
        <w:rPr>
          <w:rFonts w:hint="eastAsia"/>
        </w:rPr>
        <w:t>总机构主体生产经营部门分摊本年应补（退）的所得税额”：填报第11行×总机构主体生产经营部门分摊比例</w:t>
      </w:r>
      <w:r w:rsidR="00DA6FFA">
        <w:rPr>
          <w:rFonts w:hint="eastAsia"/>
        </w:rPr>
        <w:t>后</w:t>
      </w:r>
      <w:r w:rsidRPr="00CB62C9">
        <w:rPr>
          <w:rFonts w:hint="eastAsia"/>
        </w:rPr>
        <w:t>的金额。</w:t>
      </w:r>
    </w:p>
    <w:p w:rsidR="00BB0DB8" w:rsidRPr="00CB62C9" w:rsidRDefault="00BB0DB8" w:rsidP="00CB62C9">
      <w:pPr>
        <w:pStyle w:val="SBBZW"/>
      </w:pPr>
      <w:r w:rsidRPr="00CB62C9">
        <w:rPr>
          <w:rFonts w:hint="eastAsia"/>
        </w:rPr>
        <w:t>1</w:t>
      </w:r>
      <w:r w:rsidR="001A1EAF" w:rsidRPr="00CB62C9">
        <w:t>6</w:t>
      </w:r>
      <w:r w:rsidRPr="00CB62C9">
        <w:rPr>
          <w:rFonts w:hint="eastAsia"/>
        </w:rPr>
        <w:t>.第16行“境外所得抵免后的应纳所得税额”：填报第2-3行的</w:t>
      </w:r>
      <w:r w:rsidR="00CB6282">
        <w:rPr>
          <w:rFonts w:hint="eastAsia"/>
        </w:rPr>
        <w:t>余</w:t>
      </w:r>
      <w:r w:rsidRPr="00CB62C9">
        <w:rPr>
          <w:rFonts w:hint="eastAsia"/>
        </w:rPr>
        <w:t>额。</w:t>
      </w:r>
    </w:p>
    <w:p w:rsidR="00BB0DB8" w:rsidRPr="00CB62C9" w:rsidRDefault="00BB0DB8" w:rsidP="00CB62C9">
      <w:pPr>
        <w:pStyle w:val="SBBZW"/>
      </w:pPr>
      <w:r w:rsidRPr="00CB62C9">
        <w:rPr>
          <w:rFonts w:hint="eastAsia"/>
        </w:rPr>
        <w:t>1</w:t>
      </w:r>
      <w:r w:rsidR="001A1EAF" w:rsidRPr="00CB62C9">
        <w:t>7</w:t>
      </w:r>
      <w:r w:rsidRPr="00CB62C9">
        <w:rPr>
          <w:rFonts w:hint="eastAsia"/>
        </w:rPr>
        <w:t>.第17行“总机构本年应补（退）所得税额”：填报第12+13+15+16行的</w:t>
      </w:r>
      <w:r w:rsidR="00CB6282">
        <w:rPr>
          <w:rFonts w:hint="eastAsia"/>
        </w:rPr>
        <w:t>合计</w:t>
      </w:r>
      <w:r w:rsidRPr="00CB62C9">
        <w:rPr>
          <w:rFonts w:hint="eastAsia"/>
        </w:rPr>
        <w:t>金额</w:t>
      </w:r>
      <w:r w:rsidR="006A3352">
        <w:rPr>
          <w:rFonts w:hint="eastAsia"/>
        </w:rPr>
        <w:t>。</w:t>
      </w:r>
    </w:p>
    <w:p w:rsidR="00BB0DB8" w:rsidRPr="00DE3E4B" w:rsidRDefault="00BB0DB8" w:rsidP="001240C8">
      <w:pPr>
        <w:pStyle w:val="SBBL2"/>
        <w:ind w:firstLine="482"/>
      </w:pPr>
      <w:r w:rsidRPr="00DE3E4B">
        <w:rPr>
          <w:rFonts w:hint="eastAsia"/>
        </w:rPr>
        <w:t>二、表内、表间关系</w:t>
      </w:r>
    </w:p>
    <w:p w:rsidR="00BB0DB8" w:rsidRPr="00DE3E4B" w:rsidRDefault="00BB0DB8" w:rsidP="001240C8">
      <w:pPr>
        <w:pStyle w:val="SBBL3"/>
      </w:pPr>
      <w:r w:rsidRPr="00DE3E4B">
        <w:rPr>
          <w:rFonts w:hint="eastAsia"/>
        </w:rPr>
        <w:t>（一）表内关系</w:t>
      </w:r>
    </w:p>
    <w:p w:rsidR="00BB0DB8" w:rsidRPr="00DE3E4B" w:rsidRDefault="00BB0DB8" w:rsidP="00616630">
      <w:pPr>
        <w:pStyle w:val="SBBZW"/>
        <w:rPr>
          <w:color w:val="000000"/>
        </w:rPr>
      </w:pPr>
      <w:r w:rsidRPr="00DE3E4B">
        <w:rPr>
          <w:rFonts w:hint="eastAsia"/>
          <w:color w:val="000000"/>
        </w:rPr>
        <w:t>1.第4行＝第1-2+3行。</w:t>
      </w:r>
    </w:p>
    <w:p w:rsidR="00BB0DB8" w:rsidRPr="00DE3E4B" w:rsidRDefault="00BB0DB8" w:rsidP="00616630">
      <w:pPr>
        <w:pStyle w:val="SBBZW"/>
        <w:rPr>
          <w:color w:val="000000"/>
        </w:rPr>
      </w:pPr>
      <w:r w:rsidRPr="00DE3E4B">
        <w:rPr>
          <w:rFonts w:hint="eastAsia"/>
          <w:color w:val="000000"/>
        </w:rPr>
        <w:t>2.第5行＝第6+7+8+9行。</w:t>
      </w:r>
    </w:p>
    <w:p w:rsidR="00BB0DB8" w:rsidRPr="00DE3E4B" w:rsidRDefault="00BB0DB8" w:rsidP="00616630">
      <w:pPr>
        <w:pStyle w:val="SBBZW"/>
        <w:rPr>
          <w:color w:val="000000"/>
        </w:rPr>
      </w:pPr>
      <w:r w:rsidRPr="00DE3E4B">
        <w:rPr>
          <w:rFonts w:hint="eastAsia"/>
          <w:color w:val="000000"/>
        </w:rPr>
        <w:t>3.第11行＝第4-5行。</w:t>
      </w:r>
    </w:p>
    <w:p w:rsidR="00BB0DB8" w:rsidRPr="00DE3E4B" w:rsidRDefault="00BB0DB8" w:rsidP="00616630">
      <w:pPr>
        <w:pStyle w:val="SBBZW"/>
        <w:rPr>
          <w:color w:val="000000"/>
        </w:rPr>
      </w:pPr>
      <w:r w:rsidRPr="00DE3E4B">
        <w:rPr>
          <w:rFonts w:hint="eastAsia"/>
          <w:color w:val="000000"/>
        </w:rPr>
        <w:t>4.第12行＝第11行×</w:t>
      </w:r>
      <w:r w:rsidR="00DA527D">
        <w:rPr>
          <w:rFonts w:hint="eastAsia"/>
        </w:rPr>
        <w:t>总机构分摊</w:t>
      </w:r>
      <w:r w:rsidRPr="00DE3E4B">
        <w:rPr>
          <w:rFonts w:hint="eastAsia"/>
          <w:color w:val="000000"/>
        </w:rPr>
        <w:t>比例。</w:t>
      </w:r>
    </w:p>
    <w:p w:rsidR="00BB0DB8" w:rsidRPr="00DE3E4B" w:rsidRDefault="00BB0DB8" w:rsidP="00616630">
      <w:pPr>
        <w:pStyle w:val="SBBZW"/>
        <w:rPr>
          <w:color w:val="000000"/>
        </w:rPr>
      </w:pPr>
      <w:r w:rsidRPr="00DE3E4B">
        <w:rPr>
          <w:rFonts w:hint="eastAsia"/>
          <w:color w:val="000000"/>
        </w:rPr>
        <w:t>5.第13行＝第11行×</w:t>
      </w:r>
      <w:r w:rsidR="00DA527D" w:rsidRPr="00CB62C9">
        <w:rPr>
          <w:rFonts w:hint="eastAsia"/>
        </w:rPr>
        <w:t>财政集中分配</w:t>
      </w:r>
      <w:r w:rsidRPr="00DE3E4B">
        <w:rPr>
          <w:rFonts w:hint="eastAsia"/>
          <w:color w:val="000000"/>
        </w:rPr>
        <w:t>比例。</w:t>
      </w:r>
    </w:p>
    <w:p w:rsidR="00BB0DB8" w:rsidRPr="00DE3E4B" w:rsidRDefault="00BB0DB8" w:rsidP="00616630">
      <w:pPr>
        <w:pStyle w:val="SBBZW"/>
        <w:rPr>
          <w:color w:val="000000"/>
        </w:rPr>
      </w:pPr>
      <w:r w:rsidRPr="00DE3E4B">
        <w:rPr>
          <w:rFonts w:hint="eastAsia"/>
          <w:color w:val="000000"/>
        </w:rPr>
        <w:t>6.第14行＝第11行×</w:t>
      </w:r>
      <w:r w:rsidR="00DA527D" w:rsidRPr="00CB62C9">
        <w:rPr>
          <w:rFonts w:hint="eastAsia"/>
        </w:rPr>
        <w:t>分支机构分摊</w:t>
      </w:r>
      <w:r w:rsidRPr="00DE3E4B">
        <w:rPr>
          <w:rFonts w:hint="eastAsia"/>
          <w:color w:val="000000"/>
        </w:rPr>
        <w:t>比例。</w:t>
      </w:r>
    </w:p>
    <w:p w:rsidR="00BB0DB8" w:rsidRPr="00DE3E4B" w:rsidRDefault="00BB0DB8" w:rsidP="00616630">
      <w:pPr>
        <w:pStyle w:val="SBBZW"/>
        <w:rPr>
          <w:color w:val="000000"/>
        </w:rPr>
      </w:pPr>
      <w:r w:rsidRPr="00DE3E4B">
        <w:rPr>
          <w:rFonts w:hint="eastAsia"/>
          <w:color w:val="000000"/>
        </w:rPr>
        <w:t>7.第15行＝第11行×总机构主体生产经营部门分摊比例。</w:t>
      </w:r>
    </w:p>
    <w:p w:rsidR="00BB0DB8" w:rsidRPr="00DE3E4B" w:rsidRDefault="00BB0DB8" w:rsidP="00616630">
      <w:pPr>
        <w:pStyle w:val="SBBZW"/>
        <w:rPr>
          <w:color w:val="000000"/>
        </w:rPr>
      </w:pPr>
      <w:r w:rsidRPr="00DE3E4B">
        <w:rPr>
          <w:rFonts w:hint="eastAsia"/>
          <w:color w:val="000000"/>
        </w:rPr>
        <w:t>8.第16行＝第2-3行。</w:t>
      </w:r>
    </w:p>
    <w:p w:rsidR="00BB0DB8" w:rsidRPr="00DE3E4B" w:rsidRDefault="00BB0DB8" w:rsidP="00616630">
      <w:pPr>
        <w:pStyle w:val="SBBZW"/>
        <w:rPr>
          <w:color w:val="000000"/>
        </w:rPr>
      </w:pPr>
      <w:r w:rsidRPr="00DE3E4B">
        <w:rPr>
          <w:rFonts w:hint="eastAsia"/>
          <w:color w:val="000000"/>
        </w:rPr>
        <w:lastRenderedPageBreak/>
        <w:t>9.第17行＝第12+13+15+16行。</w:t>
      </w:r>
    </w:p>
    <w:p w:rsidR="00BB0DB8" w:rsidRPr="00DE3E4B" w:rsidRDefault="00BB0DB8" w:rsidP="001240C8">
      <w:pPr>
        <w:pStyle w:val="SBBL3"/>
      </w:pPr>
      <w:r w:rsidRPr="00DE3E4B">
        <w:rPr>
          <w:rFonts w:hint="eastAsia"/>
        </w:rPr>
        <w:t>（二）表间关系</w:t>
      </w:r>
    </w:p>
    <w:p w:rsidR="00BB0DB8" w:rsidRPr="00DE3E4B" w:rsidRDefault="00BB0DB8" w:rsidP="00616630">
      <w:pPr>
        <w:pStyle w:val="SBBZW"/>
        <w:rPr>
          <w:color w:val="000000"/>
        </w:rPr>
      </w:pPr>
      <w:r w:rsidRPr="00DE3E4B">
        <w:rPr>
          <w:rFonts w:hint="eastAsia"/>
          <w:color w:val="000000"/>
        </w:rPr>
        <w:t>1.第1行＝表A10000第31行。</w:t>
      </w:r>
    </w:p>
    <w:p w:rsidR="00BB0DB8" w:rsidRPr="00DE3E4B" w:rsidRDefault="00BB0DB8" w:rsidP="00616630">
      <w:pPr>
        <w:pStyle w:val="SBBZW"/>
        <w:rPr>
          <w:color w:val="000000"/>
        </w:rPr>
      </w:pPr>
      <w:r w:rsidRPr="00DE3E4B">
        <w:rPr>
          <w:rFonts w:hint="eastAsia"/>
          <w:color w:val="000000"/>
        </w:rPr>
        <w:t>2.第2行＝表A10000第29行。</w:t>
      </w:r>
    </w:p>
    <w:p w:rsidR="00BB0DB8" w:rsidRPr="00DE3E4B" w:rsidRDefault="00BB0DB8" w:rsidP="00616630">
      <w:pPr>
        <w:pStyle w:val="SBBZW"/>
        <w:rPr>
          <w:color w:val="000000"/>
        </w:rPr>
      </w:pPr>
      <w:r w:rsidRPr="00DE3E4B">
        <w:rPr>
          <w:rFonts w:hint="eastAsia"/>
          <w:color w:val="000000"/>
        </w:rPr>
        <w:t>3.第3行＝表A10000第30行。</w:t>
      </w:r>
    </w:p>
    <w:p w:rsidR="00BB0DB8" w:rsidRPr="00DE3E4B" w:rsidRDefault="00BB0DB8" w:rsidP="00616630">
      <w:pPr>
        <w:pStyle w:val="SBBZW"/>
        <w:rPr>
          <w:color w:val="000000"/>
        </w:rPr>
      </w:pPr>
      <w:r w:rsidRPr="00DE3E4B">
        <w:rPr>
          <w:rFonts w:hint="eastAsia"/>
          <w:color w:val="000000"/>
        </w:rPr>
        <w:t>4.第5行＝表A10000第32行。</w:t>
      </w:r>
    </w:p>
    <w:p w:rsidR="00BB0DB8" w:rsidRPr="00DE3E4B" w:rsidRDefault="00BB0DB8" w:rsidP="00616630">
      <w:pPr>
        <w:pStyle w:val="SBBZW"/>
        <w:rPr>
          <w:color w:val="000000"/>
        </w:rPr>
      </w:pPr>
      <w:r w:rsidRPr="00DE3E4B">
        <w:rPr>
          <w:rFonts w:hint="eastAsia"/>
          <w:color w:val="000000"/>
        </w:rPr>
        <w:t>5.第12+16行＝表A10000第34行。</w:t>
      </w:r>
    </w:p>
    <w:p w:rsidR="00BB0DB8" w:rsidRPr="00DE3E4B" w:rsidRDefault="00BB0DB8" w:rsidP="00616630">
      <w:pPr>
        <w:pStyle w:val="SBBZW"/>
        <w:rPr>
          <w:color w:val="000000"/>
        </w:rPr>
      </w:pPr>
      <w:r w:rsidRPr="00DE3E4B">
        <w:rPr>
          <w:rFonts w:hint="eastAsia"/>
          <w:color w:val="000000"/>
        </w:rPr>
        <w:t>6.第13行＝表A100000第35行。</w:t>
      </w:r>
    </w:p>
    <w:p w:rsidR="001240C8" w:rsidRDefault="00BB0DB8" w:rsidP="00616630">
      <w:pPr>
        <w:pStyle w:val="SBBZW"/>
        <w:rPr>
          <w:color w:val="000000"/>
        </w:rPr>
        <w:sectPr w:rsidR="001240C8" w:rsidSect="001240C8">
          <w:footerReference w:type="first" r:id="rId16"/>
          <w:pgSz w:w="11906" w:h="16838" w:code="9"/>
          <w:pgMar w:top="1985" w:right="1418" w:bottom="1928" w:left="1418" w:header="851" w:footer="992" w:gutter="113"/>
          <w:cols w:space="425"/>
          <w:titlePg/>
          <w:docGrid w:linePitch="312"/>
        </w:sectPr>
      </w:pPr>
      <w:r w:rsidRPr="00DE3E4B">
        <w:rPr>
          <w:rFonts w:hint="eastAsia"/>
          <w:color w:val="000000"/>
        </w:rPr>
        <w:t>7.第15行＝表A10000第36行。</w:t>
      </w:r>
    </w:p>
    <w:p w:rsidR="001240C8" w:rsidRDefault="001240C8" w:rsidP="00454B8C">
      <w:pPr>
        <w:pStyle w:val="SBBT2"/>
      </w:pPr>
      <w:bookmarkStart w:id="171" w:name="_Toc499456625"/>
      <w:r w:rsidRPr="001240C8">
        <w:rPr>
          <w:rFonts w:hint="eastAsia"/>
        </w:rPr>
        <w:lastRenderedPageBreak/>
        <w:t>A109010</w:t>
      </w:r>
      <w:r>
        <w:tab/>
      </w:r>
      <w:r w:rsidRPr="001240C8">
        <w:rPr>
          <w:rFonts w:hint="eastAsia"/>
        </w:rPr>
        <w:t>企业所得税汇总纳税分支机构所得税分配表</w:t>
      </w:r>
      <w:bookmarkEnd w:id="171"/>
    </w:p>
    <w:tbl>
      <w:tblPr>
        <w:tblW w:w="14520" w:type="dxa"/>
        <w:jc w:val="center"/>
        <w:tblLook w:val="04A0"/>
      </w:tblPr>
      <w:tblGrid>
        <w:gridCol w:w="640"/>
        <w:gridCol w:w="2720"/>
        <w:gridCol w:w="2720"/>
        <w:gridCol w:w="1760"/>
        <w:gridCol w:w="1760"/>
        <w:gridCol w:w="1760"/>
        <w:gridCol w:w="1060"/>
        <w:gridCol w:w="2100"/>
      </w:tblGrid>
      <w:tr w:rsidR="001240C8" w:rsidRPr="001240C8">
        <w:trPr>
          <w:cantSplit/>
          <w:trHeight w:val="340"/>
          <w:jc w:val="center"/>
        </w:trPr>
        <w:tc>
          <w:tcPr>
            <w:tcW w:w="14520" w:type="dxa"/>
            <w:gridSpan w:val="8"/>
            <w:tcBorders>
              <w:top w:val="nil"/>
              <w:left w:val="nil"/>
              <w:bottom w:val="nil"/>
              <w:right w:val="nil"/>
            </w:tcBorders>
            <w:shd w:val="clear" w:color="auto" w:fill="auto"/>
            <w:noWrap/>
            <w:vAlign w:val="center"/>
          </w:tcPr>
          <w:p w:rsidR="001240C8" w:rsidRPr="001240C8" w:rsidRDefault="001240C8" w:rsidP="001240C8">
            <w:pPr>
              <w:widowControl/>
              <w:jc w:val="center"/>
              <w:rPr>
                <w:rFonts w:ascii="宋体" w:hAnsi="宋体" w:cs="宋体"/>
                <w:kern w:val="0"/>
                <w:sz w:val="20"/>
                <w:szCs w:val="20"/>
              </w:rPr>
            </w:pPr>
            <w:r w:rsidRPr="001240C8">
              <w:rPr>
                <w:rFonts w:ascii="宋体" w:hAnsi="宋体" w:cs="宋体" w:hint="eastAsia"/>
                <w:kern w:val="0"/>
                <w:sz w:val="20"/>
                <w:szCs w:val="20"/>
              </w:rPr>
              <w:t>税款所属期间：   年  月  日至   年  月  日</w:t>
            </w:r>
          </w:p>
        </w:tc>
      </w:tr>
      <w:tr w:rsidR="001240C8" w:rsidRPr="001240C8">
        <w:trPr>
          <w:cantSplit/>
          <w:trHeight w:val="340"/>
          <w:jc w:val="center"/>
        </w:trPr>
        <w:tc>
          <w:tcPr>
            <w:tcW w:w="3360" w:type="dxa"/>
            <w:gridSpan w:val="2"/>
            <w:tcBorders>
              <w:top w:val="nil"/>
              <w:left w:val="nil"/>
              <w:bottom w:val="nil"/>
              <w:right w:val="nil"/>
            </w:tcBorders>
            <w:shd w:val="clear" w:color="auto" w:fill="auto"/>
            <w:noWrap/>
            <w:vAlign w:val="center"/>
          </w:tcPr>
          <w:p w:rsidR="001240C8" w:rsidRPr="001240C8" w:rsidRDefault="001240C8" w:rsidP="001240C8">
            <w:pPr>
              <w:widowControl/>
              <w:jc w:val="left"/>
              <w:rPr>
                <w:rFonts w:ascii="宋体" w:hAnsi="宋体" w:cs="宋体"/>
                <w:kern w:val="0"/>
                <w:sz w:val="20"/>
                <w:szCs w:val="20"/>
              </w:rPr>
            </w:pPr>
            <w:r w:rsidRPr="001240C8">
              <w:rPr>
                <w:rFonts w:ascii="宋体" w:hAnsi="宋体" w:cs="宋体" w:hint="eastAsia"/>
                <w:kern w:val="0"/>
                <w:sz w:val="20"/>
                <w:szCs w:val="20"/>
              </w:rPr>
              <w:t>总机构名称（盖章）</w:t>
            </w:r>
            <w:r w:rsidRPr="001240C8">
              <w:rPr>
                <w:kern w:val="0"/>
                <w:sz w:val="24"/>
              </w:rPr>
              <w:t xml:space="preserve">:                                                                   </w:t>
            </w:r>
          </w:p>
        </w:tc>
        <w:tc>
          <w:tcPr>
            <w:tcW w:w="4480" w:type="dxa"/>
            <w:gridSpan w:val="2"/>
            <w:tcBorders>
              <w:top w:val="nil"/>
              <w:left w:val="nil"/>
              <w:bottom w:val="nil"/>
              <w:right w:val="nil"/>
            </w:tcBorders>
            <w:shd w:val="clear" w:color="auto" w:fill="auto"/>
            <w:noWrap/>
            <w:vAlign w:val="center"/>
          </w:tcPr>
          <w:p w:rsidR="001240C8" w:rsidRPr="001240C8" w:rsidRDefault="001240C8" w:rsidP="001240C8">
            <w:pPr>
              <w:widowControl/>
              <w:jc w:val="left"/>
              <w:rPr>
                <w:rFonts w:ascii="宋体" w:hAnsi="宋体" w:cs="宋体"/>
                <w:kern w:val="0"/>
                <w:sz w:val="20"/>
                <w:szCs w:val="20"/>
              </w:rPr>
            </w:pPr>
          </w:p>
        </w:tc>
        <w:tc>
          <w:tcPr>
            <w:tcW w:w="1760" w:type="dxa"/>
            <w:tcBorders>
              <w:top w:val="nil"/>
              <w:left w:val="nil"/>
              <w:bottom w:val="nil"/>
              <w:right w:val="nil"/>
            </w:tcBorders>
            <w:shd w:val="clear" w:color="auto" w:fill="auto"/>
            <w:noWrap/>
            <w:vAlign w:val="center"/>
          </w:tcPr>
          <w:p w:rsidR="001240C8" w:rsidRPr="001240C8" w:rsidRDefault="001240C8" w:rsidP="001240C8">
            <w:pPr>
              <w:widowControl/>
              <w:jc w:val="center"/>
              <w:rPr>
                <w:rFonts w:eastAsia="Times New Roman"/>
                <w:kern w:val="0"/>
                <w:sz w:val="20"/>
                <w:szCs w:val="20"/>
              </w:rPr>
            </w:pPr>
          </w:p>
        </w:tc>
        <w:tc>
          <w:tcPr>
            <w:tcW w:w="1760" w:type="dxa"/>
            <w:tcBorders>
              <w:top w:val="nil"/>
              <w:left w:val="nil"/>
              <w:bottom w:val="nil"/>
              <w:right w:val="nil"/>
            </w:tcBorders>
            <w:shd w:val="clear" w:color="auto" w:fill="auto"/>
            <w:noWrap/>
            <w:vAlign w:val="center"/>
          </w:tcPr>
          <w:p w:rsidR="001240C8" w:rsidRPr="001240C8" w:rsidRDefault="001240C8" w:rsidP="001240C8">
            <w:pPr>
              <w:widowControl/>
              <w:jc w:val="left"/>
              <w:rPr>
                <w:rFonts w:eastAsia="Times New Roman"/>
                <w:kern w:val="0"/>
                <w:sz w:val="20"/>
                <w:szCs w:val="20"/>
              </w:rPr>
            </w:pPr>
          </w:p>
        </w:tc>
        <w:tc>
          <w:tcPr>
            <w:tcW w:w="3160" w:type="dxa"/>
            <w:gridSpan w:val="2"/>
            <w:tcBorders>
              <w:top w:val="nil"/>
              <w:left w:val="nil"/>
              <w:bottom w:val="nil"/>
              <w:right w:val="nil"/>
            </w:tcBorders>
            <w:shd w:val="clear" w:color="auto" w:fill="auto"/>
            <w:noWrap/>
            <w:vAlign w:val="center"/>
          </w:tcPr>
          <w:p w:rsidR="001240C8" w:rsidRPr="001240C8" w:rsidRDefault="001240C8" w:rsidP="001240C8">
            <w:pPr>
              <w:widowControl/>
              <w:jc w:val="left"/>
              <w:rPr>
                <w:rFonts w:eastAsia="Times New Roman"/>
                <w:kern w:val="0"/>
                <w:sz w:val="20"/>
                <w:szCs w:val="20"/>
              </w:rPr>
            </w:pPr>
          </w:p>
        </w:tc>
      </w:tr>
      <w:tr w:rsidR="001240C8" w:rsidRPr="001240C8">
        <w:trPr>
          <w:cantSplit/>
          <w:trHeight w:val="340"/>
          <w:jc w:val="center"/>
        </w:trPr>
        <w:tc>
          <w:tcPr>
            <w:tcW w:w="6080" w:type="dxa"/>
            <w:gridSpan w:val="3"/>
            <w:tcBorders>
              <w:top w:val="nil"/>
              <w:left w:val="nil"/>
              <w:bottom w:val="single" w:sz="12" w:space="0" w:color="auto"/>
              <w:right w:val="nil"/>
            </w:tcBorders>
            <w:shd w:val="clear" w:color="auto" w:fill="auto"/>
            <w:noWrap/>
            <w:vAlign w:val="center"/>
          </w:tcPr>
          <w:p w:rsidR="001240C8" w:rsidRPr="001240C8" w:rsidRDefault="001240C8" w:rsidP="001240C8">
            <w:pPr>
              <w:widowControl/>
              <w:jc w:val="left"/>
              <w:rPr>
                <w:rFonts w:ascii="宋体" w:hAnsi="宋体" w:cs="宋体"/>
                <w:kern w:val="0"/>
                <w:sz w:val="20"/>
                <w:szCs w:val="20"/>
              </w:rPr>
            </w:pPr>
            <w:r w:rsidRPr="001240C8">
              <w:rPr>
                <w:rFonts w:ascii="宋体" w:hAnsi="宋体" w:cs="宋体" w:hint="eastAsia"/>
                <w:kern w:val="0"/>
                <w:sz w:val="20"/>
                <w:szCs w:val="20"/>
              </w:rPr>
              <w:t>总</w:t>
            </w:r>
            <w:bookmarkStart w:id="172" w:name="_Hlk499038456"/>
            <w:r w:rsidRPr="001240C8">
              <w:rPr>
                <w:rFonts w:ascii="宋体" w:hAnsi="宋体" w:cs="宋体" w:hint="eastAsia"/>
                <w:kern w:val="0"/>
                <w:sz w:val="20"/>
                <w:szCs w:val="20"/>
              </w:rPr>
              <w:t>机构</w:t>
            </w:r>
            <w:r w:rsidR="00930BB2">
              <w:rPr>
                <w:rFonts w:ascii="宋体" w:hAnsi="宋体" w:cs="宋体" w:hint="eastAsia"/>
                <w:kern w:val="0"/>
                <w:sz w:val="20"/>
                <w:szCs w:val="20"/>
              </w:rPr>
              <w:t>统一社会</w:t>
            </w:r>
            <w:r w:rsidR="007B46CA" w:rsidRPr="007B46CA">
              <w:rPr>
                <w:rFonts w:ascii="宋体" w:hAnsi="宋体" w:cs="宋体" w:hint="eastAsia"/>
                <w:kern w:val="0"/>
                <w:sz w:val="20"/>
                <w:szCs w:val="20"/>
              </w:rPr>
              <w:t>信用代码</w:t>
            </w:r>
            <w:r w:rsidRPr="001240C8">
              <w:rPr>
                <w:rFonts w:ascii="宋体" w:hAnsi="宋体" w:cs="宋体" w:hint="eastAsia"/>
                <w:kern w:val="0"/>
                <w:sz w:val="20"/>
                <w:szCs w:val="20"/>
              </w:rPr>
              <w:t>（</w:t>
            </w:r>
            <w:r w:rsidR="007B46CA" w:rsidRPr="001240C8">
              <w:rPr>
                <w:rFonts w:ascii="宋体" w:hAnsi="宋体" w:cs="宋体" w:hint="eastAsia"/>
                <w:kern w:val="0"/>
                <w:sz w:val="20"/>
                <w:szCs w:val="20"/>
              </w:rPr>
              <w:t>纳税人识别号</w:t>
            </w:r>
            <w:r w:rsidRPr="001240C8">
              <w:rPr>
                <w:rFonts w:ascii="宋体" w:hAnsi="宋体" w:cs="宋体" w:hint="eastAsia"/>
                <w:kern w:val="0"/>
                <w:sz w:val="20"/>
                <w:szCs w:val="20"/>
              </w:rPr>
              <w:t>）</w:t>
            </w:r>
            <w:bookmarkEnd w:id="172"/>
            <w:r w:rsidRPr="001240C8">
              <w:rPr>
                <w:rFonts w:ascii="宋体" w:hAnsi="宋体" w:cs="宋体" w:hint="eastAsia"/>
                <w:kern w:val="0"/>
                <w:sz w:val="20"/>
                <w:szCs w:val="20"/>
              </w:rPr>
              <w:t>：</w:t>
            </w:r>
          </w:p>
        </w:tc>
        <w:tc>
          <w:tcPr>
            <w:tcW w:w="5280" w:type="dxa"/>
            <w:gridSpan w:val="3"/>
            <w:tcBorders>
              <w:top w:val="nil"/>
              <w:left w:val="nil"/>
              <w:bottom w:val="single" w:sz="12" w:space="0" w:color="auto"/>
              <w:right w:val="nil"/>
            </w:tcBorders>
            <w:shd w:val="clear" w:color="auto" w:fill="auto"/>
            <w:noWrap/>
            <w:vAlign w:val="center"/>
          </w:tcPr>
          <w:p w:rsidR="001240C8" w:rsidRPr="001240C8" w:rsidRDefault="001240C8" w:rsidP="001240C8">
            <w:pPr>
              <w:widowControl/>
              <w:jc w:val="left"/>
              <w:rPr>
                <w:rFonts w:ascii="宋体" w:hAnsi="宋体" w:cs="宋体"/>
                <w:kern w:val="0"/>
                <w:sz w:val="20"/>
                <w:szCs w:val="20"/>
              </w:rPr>
            </w:pPr>
            <w:r w:rsidRPr="001240C8">
              <w:rPr>
                <w:rFonts w:ascii="宋体" w:hAnsi="宋体" w:cs="宋体" w:hint="eastAsia"/>
                <w:kern w:val="0"/>
                <w:sz w:val="20"/>
                <w:szCs w:val="20"/>
              </w:rPr>
              <w:t xml:space="preserve">　</w:t>
            </w:r>
          </w:p>
        </w:tc>
        <w:tc>
          <w:tcPr>
            <w:tcW w:w="3160" w:type="dxa"/>
            <w:gridSpan w:val="2"/>
            <w:tcBorders>
              <w:top w:val="nil"/>
              <w:left w:val="nil"/>
              <w:bottom w:val="single" w:sz="12" w:space="0" w:color="auto"/>
              <w:right w:val="nil"/>
            </w:tcBorders>
            <w:shd w:val="clear" w:color="auto" w:fill="auto"/>
            <w:noWrap/>
            <w:vAlign w:val="center"/>
          </w:tcPr>
          <w:p w:rsidR="001240C8" w:rsidRPr="001240C8" w:rsidRDefault="001240C8" w:rsidP="001240C8">
            <w:pPr>
              <w:widowControl/>
              <w:jc w:val="center"/>
              <w:rPr>
                <w:rFonts w:ascii="宋体" w:hAnsi="宋体" w:cs="宋体"/>
                <w:kern w:val="0"/>
                <w:sz w:val="20"/>
                <w:szCs w:val="20"/>
              </w:rPr>
            </w:pPr>
            <w:r w:rsidRPr="001240C8">
              <w:rPr>
                <w:rFonts w:ascii="宋体" w:hAnsi="宋体" w:cs="宋体" w:hint="eastAsia"/>
                <w:kern w:val="0"/>
                <w:sz w:val="20"/>
                <w:szCs w:val="20"/>
              </w:rPr>
              <w:t>金额单位: 元（列至角分）</w:t>
            </w:r>
          </w:p>
        </w:tc>
      </w:tr>
      <w:tr w:rsidR="001240C8" w:rsidRPr="001240C8">
        <w:trPr>
          <w:cantSplit/>
          <w:trHeight w:val="340"/>
          <w:jc w:val="center"/>
        </w:trPr>
        <w:tc>
          <w:tcPr>
            <w:tcW w:w="3360" w:type="dxa"/>
            <w:gridSpan w:val="2"/>
            <w:tcBorders>
              <w:top w:val="single" w:sz="12" w:space="0" w:color="auto"/>
              <w:left w:val="single" w:sz="12" w:space="0" w:color="auto"/>
              <w:bottom w:val="single" w:sz="6" w:space="0" w:color="auto"/>
              <w:right w:val="single" w:sz="6" w:space="0" w:color="auto"/>
            </w:tcBorders>
            <w:shd w:val="clear" w:color="auto" w:fill="auto"/>
            <w:vAlign w:val="center"/>
          </w:tcPr>
          <w:p w:rsidR="001240C8" w:rsidRPr="001240C8" w:rsidRDefault="001240C8" w:rsidP="001240C8">
            <w:pPr>
              <w:widowControl/>
              <w:jc w:val="center"/>
              <w:rPr>
                <w:rFonts w:ascii="宋体" w:hAnsi="宋体" w:cs="宋体"/>
                <w:kern w:val="0"/>
                <w:sz w:val="20"/>
                <w:szCs w:val="20"/>
              </w:rPr>
            </w:pPr>
            <w:r w:rsidRPr="001240C8">
              <w:rPr>
                <w:rFonts w:ascii="宋体" w:hAnsi="宋体" w:cs="宋体" w:hint="eastAsia"/>
                <w:kern w:val="0"/>
                <w:sz w:val="20"/>
                <w:szCs w:val="20"/>
              </w:rPr>
              <w:t>应纳所得税额</w:t>
            </w:r>
          </w:p>
        </w:tc>
        <w:tc>
          <w:tcPr>
            <w:tcW w:w="2720" w:type="dxa"/>
            <w:tcBorders>
              <w:top w:val="single" w:sz="12" w:space="0" w:color="auto"/>
              <w:left w:val="single" w:sz="6" w:space="0" w:color="auto"/>
              <w:bottom w:val="single" w:sz="6" w:space="0" w:color="auto"/>
              <w:right w:val="single" w:sz="6" w:space="0" w:color="auto"/>
            </w:tcBorders>
            <w:shd w:val="clear" w:color="auto" w:fill="auto"/>
            <w:noWrap/>
            <w:vAlign w:val="center"/>
          </w:tcPr>
          <w:p w:rsidR="001240C8" w:rsidRPr="001240C8" w:rsidRDefault="001240C8" w:rsidP="001240C8">
            <w:pPr>
              <w:widowControl/>
              <w:jc w:val="center"/>
              <w:rPr>
                <w:rFonts w:ascii="宋体" w:hAnsi="宋体" w:cs="宋体"/>
                <w:kern w:val="0"/>
                <w:sz w:val="20"/>
                <w:szCs w:val="20"/>
              </w:rPr>
            </w:pPr>
            <w:r w:rsidRPr="001240C8">
              <w:rPr>
                <w:rFonts w:ascii="宋体" w:hAnsi="宋体" w:cs="宋体" w:hint="eastAsia"/>
                <w:kern w:val="0"/>
                <w:sz w:val="20"/>
                <w:szCs w:val="20"/>
              </w:rPr>
              <w:t>总机构分摊所得税额</w:t>
            </w:r>
          </w:p>
        </w:tc>
        <w:tc>
          <w:tcPr>
            <w:tcW w:w="5280" w:type="dxa"/>
            <w:gridSpan w:val="3"/>
            <w:tcBorders>
              <w:top w:val="single" w:sz="12" w:space="0" w:color="auto"/>
              <w:left w:val="single" w:sz="6" w:space="0" w:color="auto"/>
              <w:bottom w:val="single" w:sz="6" w:space="0" w:color="auto"/>
              <w:right w:val="single" w:sz="6" w:space="0" w:color="auto"/>
            </w:tcBorders>
            <w:shd w:val="clear" w:color="auto" w:fill="auto"/>
            <w:vAlign w:val="center"/>
          </w:tcPr>
          <w:p w:rsidR="001240C8" w:rsidRPr="001240C8" w:rsidRDefault="001240C8" w:rsidP="001240C8">
            <w:pPr>
              <w:widowControl/>
              <w:jc w:val="center"/>
              <w:rPr>
                <w:rFonts w:ascii="宋体" w:hAnsi="宋体" w:cs="宋体"/>
                <w:kern w:val="0"/>
                <w:sz w:val="20"/>
                <w:szCs w:val="20"/>
              </w:rPr>
            </w:pPr>
            <w:r w:rsidRPr="001240C8">
              <w:rPr>
                <w:rFonts w:ascii="宋体" w:hAnsi="宋体" w:cs="宋体" w:hint="eastAsia"/>
                <w:kern w:val="0"/>
                <w:sz w:val="20"/>
                <w:szCs w:val="20"/>
              </w:rPr>
              <w:t xml:space="preserve"> 总机构财政集中分配所得税额</w:t>
            </w:r>
          </w:p>
        </w:tc>
        <w:tc>
          <w:tcPr>
            <w:tcW w:w="3160"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rsidR="001240C8" w:rsidRPr="001240C8" w:rsidRDefault="001240C8" w:rsidP="001240C8">
            <w:pPr>
              <w:widowControl/>
              <w:jc w:val="center"/>
              <w:rPr>
                <w:rFonts w:ascii="宋体" w:hAnsi="宋体" w:cs="宋体"/>
                <w:kern w:val="0"/>
                <w:sz w:val="20"/>
                <w:szCs w:val="20"/>
              </w:rPr>
            </w:pPr>
            <w:r w:rsidRPr="001240C8">
              <w:rPr>
                <w:rFonts w:ascii="宋体" w:hAnsi="宋体" w:cs="宋体" w:hint="eastAsia"/>
                <w:kern w:val="0"/>
                <w:sz w:val="20"/>
                <w:szCs w:val="20"/>
              </w:rPr>
              <w:t>分支机构分摊所得税额</w:t>
            </w:r>
          </w:p>
        </w:tc>
      </w:tr>
      <w:tr w:rsidR="001240C8" w:rsidRPr="001240C8">
        <w:trPr>
          <w:cantSplit/>
          <w:trHeight w:val="340"/>
          <w:jc w:val="center"/>
        </w:trPr>
        <w:tc>
          <w:tcPr>
            <w:tcW w:w="3360" w:type="dxa"/>
            <w:gridSpan w:val="2"/>
            <w:tcBorders>
              <w:top w:val="single" w:sz="6" w:space="0" w:color="auto"/>
              <w:left w:val="single" w:sz="12" w:space="0" w:color="auto"/>
              <w:bottom w:val="single" w:sz="12" w:space="0" w:color="auto"/>
              <w:right w:val="single" w:sz="6" w:space="0" w:color="auto"/>
            </w:tcBorders>
            <w:shd w:val="clear" w:color="auto" w:fill="auto"/>
            <w:vAlign w:val="center"/>
          </w:tcPr>
          <w:p w:rsidR="001240C8" w:rsidRPr="001240C8" w:rsidRDefault="001240C8" w:rsidP="007B46C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720" w:type="dxa"/>
            <w:tcBorders>
              <w:top w:val="single" w:sz="6" w:space="0" w:color="auto"/>
              <w:left w:val="single" w:sz="6" w:space="0" w:color="auto"/>
              <w:bottom w:val="single" w:sz="12" w:space="0" w:color="auto"/>
              <w:right w:val="single" w:sz="6" w:space="0" w:color="auto"/>
            </w:tcBorders>
            <w:shd w:val="clear" w:color="auto" w:fill="auto"/>
            <w:vAlign w:val="center"/>
          </w:tcPr>
          <w:p w:rsidR="001240C8" w:rsidRPr="001240C8" w:rsidRDefault="001240C8" w:rsidP="007B46C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5280"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rsidR="001240C8" w:rsidRPr="001240C8" w:rsidRDefault="001240C8" w:rsidP="007B46C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3160" w:type="dxa"/>
            <w:gridSpan w:val="2"/>
            <w:tcBorders>
              <w:top w:val="single" w:sz="6" w:space="0" w:color="auto"/>
              <w:left w:val="single" w:sz="6" w:space="0" w:color="auto"/>
              <w:bottom w:val="single" w:sz="12" w:space="0" w:color="auto"/>
              <w:right w:val="single" w:sz="12" w:space="0" w:color="auto"/>
            </w:tcBorders>
            <w:shd w:val="clear" w:color="auto" w:fill="auto"/>
            <w:vAlign w:val="center"/>
          </w:tcPr>
          <w:p w:rsidR="001240C8" w:rsidRPr="001240C8" w:rsidRDefault="001240C8" w:rsidP="007B46C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r>
      <w:tr w:rsidR="001240C8" w:rsidRPr="001240C8">
        <w:trPr>
          <w:cantSplit/>
          <w:trHeight w:val="340"/>
          <w:jc w:val="center"/>
        </w:trPr>
        <w:tc>
          <w:tcPr>
            <w:tcW w:w="640" w:type="dxa"/>
            <w:vMerge w:val="restart"/>
            <w:tcBorders>
              <w:top w:val="single" w:sz="12" w:space="0" w:color="auto"/>
              <w:left w:val="single" w:sz="12" w:space="0" w:color="auto"/>
              <w:bottom w:val="single" w:sz="6" w:space="0" w:color="auto"/>
              <w:right w:val="single" w:sz="6" w:space="0" w:color="auto"/>
            </w:tcBorders>
            <w:shd w:val="clear" w:color="auto" w:fill="auto"/>
            <w:textDirection w:val="tbRlV"/>
            <w:vAlign w:val="center"/>
          </w:tcPr>
          <w:p w:rsidR="001240C8" w:rsidRPr="001240C8" w:rsidRDefault="001240C8" w:rsidP="001240C8">
            <w:pPr>
              <w:widowControl/>
              <w:jc w:val="center"/>
              <w:rPr>
                <w:rFonts w:ascii="宋体" w:hAnsi="宋体" w:cs="宋体"/>
                <w:kern w:val="0"/>
                <w:sz w:val="20"/>
                <w:szCs w:val="20"/>
              </w:rPr>
            </w:pPr>
            <w:r w:rsidRPr="001240C8">
              <w:rPr>
                <w:rFonts w:ascii="宋体" w:hAnsi="宋体" w:cs="宋体" w:hint="eastAsia"/>
                <w:kern w:val="0"/>
                <w:sz w:val="20"/>
                <w:szCs w:val="20"/>
              </w:rPr>
              <w:t>分支机构情况</w:t>
            </w:r>
          </w:p>
        </w:tc>
        <w:tc>
          <w:tcPr>
            <w:tcW w:w="2720"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1240C8" w:rsidRPr="001240C8" w:rsidRDefault="001240C8" w:rsidP="001240C8">
            <w:pPr>
              <w:widowControl/>
              <w:jc w:val="center"/>
              <w:rPr>
                <w:rFonts w:ascii="宋体" w:hAnsi="宋体" w:cs="宋体"/>
                <w:kern w:val="0"/>
                <w:sz w:val="20"/>
                <w:szCs w:val="20"/>
              </w:rPr>
            </w:pPr>
            <w:r w:rsidRPr="001240C8">
              <w:rPr>
                <w:rFonts w:ascii="宋体" w:hAnsi="宋体" w:cs="宋体" w:hint="eastAsia"/>
                <w:kern w:val="0"/>
                <w:sz w:val="20"/>
                <w:szCs w:val="20"/>
              </w:rPr>
              <w:t>分支机构</w:t>
            </w:r>
            <w:r w:rsidR="00930BB2">
              <w:rPr>
                <w:rFonts w:ascii="宋体" w:hAnsi="宋体" w:cs="宋体" w:hint="eastAsia"/>
                <w:kern w:val="0"/>
                <w:sz w:val="20"/>
                <w:szCs w:val="20"/>
              </w:rPr>
              <w:t>统一社会</w:t>
            </w:r>
            <w:r w:rsidR="007B46CA" w:rsidRPr="001240C8">
              <w:rPr>
                <w:rFonts w:ascii="宋体" w:hAnsi="宋体" w:cs="宋体" w:hint="eastAsia"/>
                <w:kern w:val="0"/>
                <w:sz w:val="20"/>
                <w:szCs w:val="20"/>
              </w:rPr>
              <w:t>信用代码</w:t>
            </w:r>
            <w:r w:rsidRPr="001240C8">
              <w:rPr>
                <w:rFonts w:ascii="宋体" w:hAnsi="宋体" w:cs="宋体" w:hint="eastAsia"/>
                <w:kern w:val="0"/>
                <w:sz w:val="20"/>
                <w:szCs w:val="20"/>
              </w:rPr>
              <w:br/>
              <w:t>（</w:t>
            </w:r>
            <w:r w:rsidR="007B46CA" w:rsidRPr="001240C8">
              <w:rPr>
                <w:rFonts w:ascii="宋体" w:hAnsi="宋体" w:cs="宋体" w:hint="eastAsia"/>
                <w:kern w:val="0"/>
                <w:sz w:val="20"/>
                <w:szCs w:val="20"/>
              </w:rPr>
              <w:t>纳税人识别号</w:t>
            </w:r>
            <w:r w:rsidRPr="001240C8">
              <w:rPr>
                <w:rFonts w:ascii="宋体" w:hAnsi="宋体" w:cs="宋体" w:hint="eastAsia"/>
                <w:kern w:val="0"/>
                <w:sz w:val="20"/>
                <w:szCs w:val="20"/>
              </w:rPr>
              <w:t>）</w:t>
            </w:r>
          </w:p>
        </w:tc>
        <w:tc>
          <w:tcPr>
            <w:tcW w:w="2720"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1240C8" w:rsidRPr="001240C8" w:rsidRDefault="001240C8" w:rsidP="001240C8">
            <w:pPr>
              <w:widowControl/>
              <w:jc w:val="center"/>
              <w:rPr>
                <w:rFonts w:ascii="宋体" w:hAnsi="宋体" w:cs="宋体"/>
                <w:kern w:val="0"/>
                <w:sz w:val="20"/>
                <w:szCs w:val="20"/>
              </w:rPr>
            </w:pPr>
            <w:r w:rsidRPr="001240C8">
              <w:rPr>
                <w:rFonts w:ascii="宋体" w:hAnsi="宋体" w:cs="宋体" w:hint="eastAsia"/>
                <w:kern w:val="0"/>
                <w:sz w:val="20"/>
                <w:szCs w:val="20"/>
              </w:rPr>
              <w:t>分支机构名称</w:t>
            </w:r>
          </w:p>
        </w:tc>
        <w:tc>
          <w:tcPr>
            <w:tcW w:w="5280" w:type="dxa"/>
            <w:gridSpan w:val="3"/>
            <w:tcBorders>
              <w:top w:val="single" w:sz="12" w:space="0" w:color="auto"/>
              <w:left w:val="single" w:sz="6" w:space="0" w:color="auto"/>
              <w:bottom w:val="single" w:sz="6" w:space="0" w:color="auto"/>
              <w:right w:val="single" w:sz="6" w:space="0" w:color="auto"/>
            </w:tcBorders>
            <w:shd w:val="clear" w:color="auto" w:fill="auto"/>
            <w:noWrap/>
            <w:vAlign w:val="center"/>
          </w:tcPr>
          <w:p w:rsidR="001240C8" w:rsidRPr="001240C8" w:rsidRDefault="001240C8" w:rsidP="001240C8">
            <w:pPr>
              <w:widowControl/>
              <w:jc w:val="center"/>
              <w:rPr>
                <w:rFonts w:ascii="宋体" w:hAnsi="宋体" w:cs="宋体"/>
                <w:kern w:val="0"/>
                <w:sz w:val="20"/>
                <w:szCs w:val="20"/>
              </w:rPr>
            </w:pPr>
            <w:r w:rsidRPr="001240C8">
              <w:rPr>
                <w:rFonts w:ascii="宋体" w:hAnsi="宋体" w:cs="宋体" w:hint="eastAsia"/>
                <w:kern w:val="0"/>
                <w:sz w:val="20"/>
                <w:szCs w:val="20"/>
              </w:rPr>
              <w:t>三项因素</w:t>
            </w:r>
          </w:p>
        </w:tc>
        <w:tc>
          <w:tcPr>
            <w:tcW w:w="1060"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1240C8" w:rsidRPr="001240C8" w:rsidRDefault="001240C8" w:rsidP="001240C8">
            <w:pPr>
              <w:widowControl/>
              <w:jc w:val="center"/>
              <w:rPr>
                <w:rFonts w:ascii="宋体" w:hAnsi="宋体" w:cs="宋体"/>
                <w:kern w:val="0"/>
                <w:sz w:val="20"/>
                <w:szCs w:val="20"/>
              </w:rPr>
            </w:pPr>
            <w:r w:rsidRPr="001240C8">
              <w:rPr>
                <w:rFonts w:ascii="宋体" w:hAnsi="宋体" w:cs="宋体" w:hint="eastAsia"/>
                <w:kern w:val="0"/>
                <w:sz w:val="20"/>
                <w:szCs w:val="20"/>
              </w:rPr>
              <w:t>分配</w:t>
            </w:r>
            <w:r w:rsidRPr="001240C8">
              <w:rPr>
                <w:rFonts w:ascii="宋体" w:hAnsi="宋体" w:cs="宋体" w:hint="eastAsia"/>
                <w:kern w:val="0"/>
                <w:sz w:val="20"/>
                <w:szCs w:val="20"/>
              </w:rPr>
              <w:br/>
              <w:t>比例</w:t>
            </w:r>
          </w:p>
        </w:tc>
        <w:tc>
          <w:tcPr>
            <w:tcW w:w="2100" w:type="dxa"/>
            <w:vMerge w:val="restart"/>
            <w:tcBorders>
              <w:top w:val="single" w:sz="12" w:space="0" w:color="auto"/>
              <w:left w:val="single" w:sz="6" w:space="0" w:color="auto"/>
              <w:bottom w:val="single" w:sz="6" w:space="0" w:color="auto"/>
              <w:right w:val="single" w:sz="12" w:space="0" w:color="auto"/>
            </w:tcBorders>
            <w:shd w:val="clear" w:color="auto" w:fill="auto"/>
            <w:vAlign w:val="center"/>
          </w:tcPr>
          <w:p w:rsidR="001240C8" w:rsidRPr="001240C8" w:rsidRDefault="001240C8" w:rsidP="001240C8">
            <w:pPr>
              <w:widowControl/>
              <w:jc w:val="center"/>
              <w:rPr>
                <w:rFonts w:ascii="宋体" w:hAnsi="宋体" w:cs="宋体"/>
                <w:kern w:val="0"/>
                <w:sz w:val="20"/>
                <w:szCs w:val="20"/>
              </w:rPr>
            </w:pPr>
            <w:r w:rsidRPr="001240C8">
              <w:rPr>
                <w:rFonts w:ascii="宋体" w:hAnsi="宋体" w:cs="宋体" w:hint="eastAsia"/>
                <w:kern w:val="0"/>
                <w:sz w:val="20"/>
                <w:szCs w:val="20"/>
              </w:rPr>
              <w:t>分配所得税额</w:t>
            </w:r>
          </w:p>
        </w:tc>
      </w:tr>
      <w:tr w:rsidR="001240C8" w:rsidRPr="001240C8">
        <w:trPr>
          <w:cantSplit/>
          <w:trHeight w:val="340"/>
          <w:jc w:val="center"/>
        </w:trPr>
        <w:tc>
          <w:tcPr>
            <w:tcW w:w="640" w:type="dxa"/>
            <w:vMerge/>
            <w:tcBorders>
              <w:top w:val="single" w:sz="6" w:space="0" w:color="auto"/>
              <w:left w:val="single" w:sz="12" w:space="0" w:color="auto"/>
              <w:bottom w:val="single" w:sz="6" w:space="0" w:color="auto"/>
              <w:right w:val="single" w:sz="6" w:space="0" w:color="auto"/>
            </w:tcBorders>
            <w:vAlign w:val="center"/>
          </w:tcPr>
          <w:p w:rsidR="001240C8" w:rsidRPr="001240C8" w:rsidRDefault="001240C8" w:rsidP="001240C8">
            <w:pPr>
              <w:widowControl/>
              <w:jc w:val="left"/>
              <w:rPr>
                <w:rFonts w:ascii="宋体" w:hAnsi="宋体" w:cs="宋体"/>
                <w:kern w:val="0"/>
                <w:sz w:val="20"/>
                <w:szCs w:val="20"/>
              </w:rPr>
            </w:pPr>
          </w:p>
        </w:tc>
        <w:tc>
          <w:tcPr>
            <w:tcW w:w="2720" w:type="dxa"/>
            <w:vMerge/>
            <w:tcBorders>
              <w:top w:val="single" w:sz="6" w:space="0" w:color="auto"/>
              <w:left w:val="single" w:sz="6" w:space="0" w:color="auto"/>
              <w:bottom w:val="single" w:sz="6" w:space="0" w:color="auto"/>
              <w:right w:val="single" w:sz="6" w:space="0" w:color="auto"/>
            </w:tcBorders>
            <w:vAlign w:val="center"/>
          </w:tcPr>
          <w:p w:rsidR="001240C8" w:rsidRPr="001240C8" w:rsidRDefault="001240C8" w:rsidP="001240C8">
            <w:pPr>
              <w:widowControl/>
              <w:jc w:val="left"/>
              <w:rPr>
                <w:rFonts w:ascii="宋体" w:hAnsi="宋体" w:cs="宋体"/>
                <w:kern w:val="0"/>
                <w:sz w:val="20"/>
                <w:szCs w:val="20"/>
              </w:rPr>
            </w:pPr>
          </w:p>
        </w:tc>
        <w:tc>
          <w:tcPr>
            <w:tcW w:w="2720" w:type="dxa"/>
            <w:vMerge/>
            <w:tcBorders>
              <w:top w:val="single" w:sz="6" w:space="0" w:color="auto"/>
              <w:left w:val="single" w:sz="6" w:space="0" w:color="auto"/>
              <w:bottom w:val="single" w:sz="6" w:space="0" w:color="auto"/>
              <w:right w:val="single" w:sz="6" w:space="0" w:color="auto"/>
            </w:tcBorders>
            <w:vAlign w:val="center"/>
          </w:tcPr>
          <w:p w:rsidR="001240C8" w:rsidRPr="001240C8" w:rsidRDefault="001240C8" w:rsidP="001240C8">
            <w:pPr>
              <w:widowControl/>
              <w:jc w:val="left"/>
              <w:rPr>
                <w:rFonts w:ascii="宋体" w:hAnsi="宋体" w:cs="宋体"/>
                <w:kern w:val="0"/>
                <w:sz w:val="20"/>
                <w:szCs w:val="20"/>
              </w:rPr>
            </w:pP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1240C8" w:rsidRPr="001240C8" w:rsidRDefault="001240C8" w:rsidP="001240C8">
            <w:pPr>
              <w:widowControl/>
              <w:jc w:val="center"/>
              <w:rPr>
                <w:rFonts w:ascii="宋体" w:hAnsi="宋体" w:cs="宋体"/>
                <w:kern w:val="0"/>
                <w:sz w:val="20"/>
                <w:szCs w:val="20"/>
              </w:rPr>
            </w:pPr>
            <w:r w:rsidRPr="001240C8">
              <w:rPr>
                <w:rFonts w:ascii="宋体" w:hAnsi="宋体" w:cs="宋体" w:hint="eastAsia"/>
                <w:kern w:val="0"/>
                <w:sz w:val="20"/>
                <w:szCs w:val="20"/>
              </w:rPr>
              <w:t>营业收入</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1240C8" w:rsidRPr="001240C8" w:rsidRDefault="001240C8" w:rsidP="001240C8">
            <w:pPr>
              <w:widowControl/>
              <w:jc w:val="center"/>
              <w:rPr>
                <w:rFonts w:ascii="宋体" w:hAnsi="宋体" w:cs="宋体"/>
                <w:kern w:val="0"/>
                <w:sz w:val="20"/>
                <w:szCs w:val="20"/>
              </w:rPr>
            </w:pPr>
            <w:r w:rsidRPr="001240C8">
              <w:rPr>
                <w:rFonts w:ascii="宋体" w:hAnsi="宋体" w:cs="宋体" w:hint="eastAsia"/>
                <w:kern w:val="0"/>
                <w:sz w:val="20"/>
                <w:szCs w:val="20"/>
              </w:rPr>
              <w:t>职工薪酬</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1240C8" w:rsidRPr="001240C8" w:rsidRDefault="001240C8" w:rsidP="001240C8">
            <w:pPr>
              <w:widowControl/>
              <w:jc w:val="center"/>
              <w:rPr>
                <w:rFonts w:ascii="宋体" w:hAnsi="宋体" w:cs="宋体"/>
                <w:kern w:val="0"/>
                <w:sz w:val="20"/>
                <w:szCs w:val="20"/>
              </w:rPr>
            </w:pPr>
            <w:r w:rsidRPr="001240C8">
              <w:rPr>
                <w:rFonts w:ascii="宋体" w:hAnsi="宋体" w:cs="宋体" w:hint="eastAsia"/>
                <w:kern w:val="0"/>
                <w:sz w:val="20"/>
                <w:szCs w:val="20"/>
              </w:rPr>
              <w:t>资产总额</w:t>
            </w:r>
          </w:p>
        </w:tc>
        <w:tc>
          <w:tcPr>
            <w:tcW w:w="1060" w:type="dxa"/>
            <w:vMerge/>
            <w:tcBorders>
              <w:top w:val="single" w:sz="6" w:space="0" w:color="auto"/>
              <w:left w:val="single" w:sz="6" w:space="0" w:color="auto"/>
              <w:bottom w:val="single" w:sz="6" w:space="0" w:color="auto"/>
              <w:right w:val="single" w:sz="6" w:space="0" w:color="auto"/>
            </w:tcBorders>
            <w:vAlign w:val="center"/>
          </w:tcPr>
          <w:p w:rsidR="001240C8" w:rsidRPr="001240C8" w:rsidRDefault="001240C8" w:rsidP="001240C8">
            <w:pPr>
              <w:widowControl/>
              <w:jc w:val="left"/>
              <w:rPr>
                <w:rFonts w:ascii="宋体" w:hAnsi="宋体" w:cs="宋体"/>
                <w:kern w:val="0"/>
                <w:sz w:val="20"/>
                <w:szCs w:val="20"/>
              </w:rPr>
            </w:pPr>
          </w:p>
        </w:tc>
        <w:tc>
          <w:tcPr>
            <w:tcW w:w="2100" w:type="dxa"/>
            <w:vMerge/>
            <w:tcBorders>
              <w:top w:val="single" w:sz="6" w:space="0" w:color="auto"/>
              <w:left w:val="single" w:sz="6" w:space="0" w:color="auto"/>
              <w:bottom w:val="single" w:sz="6" w:space="0" w:color="auto"/>
              <w:right w:val="single" w:sz="12" w:space="0" w:color="auto"/>
            </w:tcBorders>
            <w:vAlign w:val="center"/>
          </w:tcPr>
          <w:p w:rsidR="001240C8" w:rsidRPr="001240C8" w:rsidRDefault="001240C8" w:rsidP="001240C8">
            <w:pPr>
              <w:widowControl/>
              <w:jc w:val="left"/>
              <w:rPr>
                <w:rFonts w:ascii="宋体" w:hAnsi="宋体" w:cs="宋体"/>
                <w:kern w:val="0"/>
                <w:sz w:val="20"/>
                <w:szCs w:val="20"/>
              </w:rPr>
            </w:pPr>
          </w:p>
        </w:tc>
      </w:tr>
      <w:tr w:rsidR="001240C8" w:rsidRPr="001240C8">
        <w:trPr>
          <w:cantSplit/>
          <w:trHeight w:val="340"/>
          <w:jc w:val="center"/>
        </w:trPr>
        <w:tc>
          <w:tcPr>
            <w:tcW w:w="640" w:type="dxa"/>
            <w:vMerge/>
            <w:tcBorders>
              <w:top w:val="single" w:sz="6" w:space="0" w:color="auto"/>
              <w:left w:val="single" w:sz="12" w:space="0" w:color="auto"/>
              <w:bottom w:val="single" w:sz="6" w:space="0" w:color="auto"/>
              <w:right w:val="single" w:sz="6" w:space="0" w:color="auto"/>
            </w:tcBorders>
            <w:vAlign w:val="center"/>
          </w:tcPr>
          <w:p w:rsidR="001240C8" w:rsidRPr="001240C8" w:rsidRDefault="001240C8" w:rsidP="001240C8">
            <w:pPr>
              <w:widowControl/>
              <w:jc w:val="left"/>
              <w:rPr>
                <w:rFonts w:ascii="宋体" w:hAnsi="宋体" w:cs="宋体"/>
                <w:kern w:val="0"/>
                <w:sz w:val="20"/>
                <w:szCs w:val="20"/>
              </w:rPr>
            </w:pPr>
          </w:p>
        </w:tc>
        <w:tc>
          <w:tcPr>
            <w:tcW w:w="2720" w:type="dxa"/>
            <w:tcBorders>
              <w:top w:val="single" w:sz="6" w:space="0" w:color="auto"/>
              <w:left w:val="single" w:sz="6" w:space="0" w:color="auto"/>
              <w:bottom w:val="single" w:sz="6" w:space="0" w:color="auto"/>
              <w:right w:val="single" w:sz="6" w:space="0" w:color="auto"/>
            </w:tcBorders>
            <w:shd w:val="clear" w:color="auto" w:fill="auto"/>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720" w:type="dxa"/>
            <w:tcBorders>
              <w:top w:val="single" w:sz="6" w:space="0" w:color="auto"/>
              <w:left w:val="single" w:sz="6" w:space="0" w:color="auto"/>
              <w:bottom w:val="single" w:sz="6" w:space="0" w:color="auto"/>
              <w:right w:val="single" w:sz="6" w:space="0" w:color="auto"/>
            </w:tcBorders>
            <w:shd w:val="clear" w:color="auto" w:fill="auto"/>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060" w:type="dxa"/>
            <w:tcBorders>
              <w:top w:val="single" w:sz="6" w:space="0" w:color="auto"/>
              <w:left w:val="single" w:sz="6" w:space="0" w:color="auto"/>
              <w:bottom w:val="single" w:sz="6" w:space="0" w:color="auto"/>
              <w:right w:val="single" w:sz="6" w:space="0" w:color="auto"/>
            </w:tcBorders>
            <w:shd w:val="clear" w:color="auto" w:fill="auto"/>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100" w:type="dxa"/>
            <w:tcBorders>
              <w:top w:val="single" w:sz="6" w:space="0" w:color="auto"/>
              <w:left w:val="single" w:sz="6" w:space="0" w:color="auto"/>
              <w:bottom w:val="single" w:sz="6" w:space="0" w:color="auto"/>
              <w:right w:val="single" w:sz="12" w:space="0" w:color="auto"/>
            </w:tcBorders>
            <w:shd w:val="clear" w:color="auto" w:fill="auto"/>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r>
      <w:tr w:rsidR="001240C8" w:rsidRPr="001240C8">
        <w:trPr>
          <w:cantSplit/>
          <w:trHeight w:val="340"/>
          <w:jc w:val="center"/>
        </w:trPr>
        <w:tc>
          <w:tcPr>
            <w:tcW w:w="640" w:type="dxa"/>
            <w:vMerge/>
            <w:tcBorders>
              <w:top w:val="single" w:sz="6" w:space="0" w:color="auto"/>
              <w:left w:val="single" w:sz="12" w:space="0" w:color="auto"/>
              <w:bottom w:val="single" w:sz="6" w:space="0" w:color="auto"/>
              <w:right w:val="single" w:sz="6" w:space="0" w:color="auto"/>
            </w:tcBorders>
            <w:vAlign w:val="center"/>
          </w:tcPr>
          <w:p w:rsidR="001240C8" w:rsidRPr="001240C8" w:rsidRDefault="001240C8" w:rsidP="001240C8">
            <w:pPr>
              <w:widowControl/>
              <w:jc w:val="left"/>
              <w:rPr>
                <w:rFonts w:ascii="宋体" w:hAnsi="宋体" w:cs="宋体"/>
                <w:kern w:val="0"/>
                <w:sz w:val="20"/>
                <w:szCs w:val="20"/>
              </w:rPr>
            </w:pPr>
          </w:p>
        </w:tc>
        <w:tc>
          <w:tcPr>
            <w:tcW w:w="2720" w:type="dxa"/>
            <w:tcBorders>
              <w:top w:val="single" w:sz="6" w:space="0" w:color="auto"/>
              <w:left w:val="single" w:sz="6" w:space="0" w:color="auto"/>
              <w:bottom w:val="single" w:sz="6" w:space="0" w:color="auto"/>
              <w:right w:val="single" w:sz="6" w:space="0" w:color="auto"/>
            </w:tcBorders>
            <w:shd w:val="clear" w:color="auto" w:fill="auto"/>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720" w:type="dxa"/>
            <w:tcBorders>
              <w:top w:val="single" w:sz="6" w:space="0" w:color="auto"/>
              <w:left w:val="single" w:sz="6" w:space="0" w:color="auto"/>
              <w:bottom w:val="single" w:sz="6" w:space="0" w:color="auto"/>
              <w:right w:val="single" w:sz="6" w:space="0" w:color="auto"/>
            </w:tcBorders>
            <w:shd w:val="clear" w:color="auto" w:fill="auto"/>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060" w:type="dxa"/>
            <w:tcBorders>
              <w:top w:val="single" w:sz="6" w:space="0" w:color="auto"/>
              <w:left w:val="single" w:sz="6" w:space="0" w:color="auto"/>
              <w:bottom w:val="single" w:sz="6" w:space="0" w:color="auto"/>
              <w:right w:val="single" w:sz="6" w:space="0" w:color="auto"/>
            </w:tcBorders>
            <w:shd w:val="clear" w:color="auto" w:fill="auto"/>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100" w:type="dxa"/>
            <w:tcBorders>
              <w:top w:val="single" w:sz="6" w:space="0" w:color="auto"/>
              <w:left w:val="single" w:sz="6" w:space="0" w:color="auto"/>
              <w:bottom w:val="single" w:sz="6" w:space="0" w:color="auto"/>
              <w:right w:val="single" w:sz="12" w:space="0" w:color="auto"/>
            </w:tcBorders>
            <w:shd w:val="clear" w:color="auto" w:fill="auto"/>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r>
      <w:tr w:rsidR="001240C8" w:rsidRPr="001240C8">
        <w:trPr>
          <w:cantSplit/>
          <w:trHeight w:val="340"/>
          <w:jc w:val="center"/>
        </w:trPr>
        <w:tc>
          <w:tcPr>
            <w:tcW w:w="640" w:type="dxa"/>
            <w:vMerge/>
            <w:tcBorders>
              <w:top w:val="single" w:sz="6" w:space="0" w:color="auto"/>
              <w:left w:val="single" w:sz="12" w:space="0" w:color="auto"/>
              <w:bottom w:val="single" w:sz="6" w:space="0" w:color="auto"/>
              <w:right w:val="single" w:sz="6" w:space="0" w:color="auto"/>
            </w:tcBorders>
            <w:vAlign w:val="center"/>
          </w:tcPr>
          <w:p w:rsidR="001240C8" w:rsidRPr="001240C8" w:rsidRDefault="001240C8" w:rsidP="001240C8">
            <w:pPr>
              <w:widowControl/>
              <w:jc w:val="left"/>
              <w:rPr>
                <w:rFonts w:ascii="宋体" w:hAnsi="宋体" w:cs="宋体"/>
                <w:kern w:val="0"/>
                <w:sz w:val="20"/>
                <w:szCs w:val="20"/>
              </w:rPr>
            </w:pPr>
          </w:p>
        </w:tc>
        <w:tc>
          <w:tcPr>
            <w:tcW w:w="2720" w:type="dxa"/>
            <w:tcBorders>
              <w:top w:val="single" w:sz="6" w:space="0" w:color="auto"/>
              <w:left w:val="single" w:sz="6" w:space="0" w:color="auto"/>
              <w:bottom w:val="single" w:sz="6" w:space="0" w:color="auto"/>
              <w:right w:val="single" w:sz="6" w:space="0" w:color="auto"/>
            </w:tcBorders>
            <w:shd w:val="clear" w:color="auto" w:fill="auto"/>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720" w:type="dxa"/>
            <w:tcBorders>
              <w:top w:val="single" w:sz="6" w:space="0" w:color="auto"/>
              <w:left w:val="single" w:sz="6" w:space="0" w:color="auto"/>
              <w:bottom w:val="single" w:sz="6" w:space="0" w:color="auto"/>
              <w:right w:val="single" w:sz="6" w:space="0" w:color="auto"/>
            </w:tcBorders>
            <w:shd w:val="clear" w:color="auto" w:fill="auto"/>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060" w:type="dxa"/>
            <w:tcBorders>
              <w:top w:val="single" w:sz="6" w:space="0" w:color="auto"/>
              <w:left w:val="single" w:sz="6" w:space="0" w:color="auto"/>
              <w:bottom w:val="single" w:sz="6" w:space="0" w:color="auto"/>
              <w:right w:val="single" w:sz="6" w:space="0" w:color="auto"/>
            </w:tcBorders>
            <w:shd w:val="clear" w:color="auto" w:fill="auto"/>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100" w:type="dxa"/>
            <w:tcBorders>
              <w:top w:val="single" w:sz="6" w:space="0" w:color="auto"/>
              <w:left w:val="single" w:sz="6" w:space="0" w:color="auto"/>
              <w:bottom w:val="single" w:sz="6" w:space="0" w:color="auto"/>
              <w:right w:val="single" w:sz="12" w:space="0" w:color="auto"/>
            </w:tcBorders>
            <w:shd w:val="clear" w:color="auto" w:fill="auto"/>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r>
      <w:tr w:rsidR="001240C8" w:rsidRPr="001240C8">
        <w:trPr>
          <w:cantSplit/>
          <w:trHeight w:val="340"/>
          <w:jc w:val="center"/>
        </w:trPr>
        <w:tc>
          <w:tcPr>
            <w:tcW w:w="640" w:type="dxa"/>
            <w:vMerge/>
            <w:tcBorders>
              <w:top w:val="single" w:sz="6" w:space="0" w:color="auto"/>
              <w:left w:val="single" w:sz="12" w:space="0" w:color="auto"/>
              <w:bottom w:val="single" w:sz="6" w:space="0" w:color="auto"/>
              <w:right w:val="single" w:sz="6" w:space="0" w:color="auto"/>
            </w:tcBorders>
            <w:vAlign w:val="center"/>
          </w:tcPr>
          <w:p w:rsidR="001240C8" w:rsidRPr="001240C8" w:rsidRDefault="001240C8" w:rsidP="001240C8">
            <w:pPr>
              <w:widowControl/>
              <w:jc w:val="left"/>
              <w:rPr>
                <w:rFonts w:ascii="宋体" w:hAnsi="宋体" w:cs="宋体"/>
                <w:kern w:val="0"/>
                <w:sz w:val="20"/>
                <w:szCs w:val="20"/>
              </w:rPr>
            </w:pP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10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r>
      <w:tr w:rsidR="001240C8" w:rsidRPr="001240C8">
        <w:trPr>
          <w:cantSplit/>
          <w:trHeight w:val="340"/>
          <w:jc w:val="center"/>
        </w:trPr>
        <w:tc>
          <w:tcPr>
            <w:tcW w:w="640" w:type="dxa"/>
            <w:vMerge/>
            <w:tcBorders>
              <w:top w:val="single" w:sz="6" w:space="0" w:color="auto"/>
              <w:left w:val="single" w:sz="12" w:space="0" w:color="auto"/>
              <w:bottom w:val="single" w:sz="6" w:space="0" w:color="auto"/>
              <w:right w:val="single" w:sz="6" w:space="0" w:color="auto"/>
            </w:tcBorders>
            <w:vAlign w:val="center"/>
          </w:tcPr>
          <w:p w:rsidR="001240C8" w:rsidRPr="001240C8" w:rsidRDefault="001240C8" w:rsidP="001240C8">
            <w:pPr>
              <w:widowControl/>
              <w:jc w:val="left"/>
              <w:rPr>
                <w:rFonts w:ascii="宋体" w:hAnsi="宋体" w:cs="宋体"/>
                <w:kern w:val="0"/>
                <w:sz w:val="20"/>
                <w:szCs w:val="20"/>
              </w:rPr>
            </w:pP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10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r>
      <w:tr w:rsidR="001240C8" w:rsidRPr="001240C8">
        <w:trPr>
          <w:cantSplit/>
          <w:trHeight w:val="340"/>
          <w:jc w:val="center"/>
        </w:trPr>
        <w:tc>
          <w:tcPr>
            <w:tcW w:w="640" w:type="dxa"/>
            <w:vMerge/>
            <w:tcBorders>
              <w:top w:val="single" w:sz="6" w:space="0" w:color="auto"/>
              <w:left w:val="single" w:sz="12" w:space="0" w:color="auto"/>
              <w:bottom w:val="single" w:sz="6" w:space="0" w:color="auto"/>
              <w:right w:val="single" w:sz="6" w:space="0" w:color="auto"/>
            </w:tcBorders>
            <w:vAlign w:val="center"/>
          </w:tcPr>
          <w:p w:rsidR="001240C8" w:rsidRPr="001240C8" w:rsidRDefault="001240C8" w:rsidP="001240C8">
            <w:pPr>
              <w:widowControl/>
              <w:jc w:val="left"/>
              <w:rPr>
                <w:rFonts w:ascii="宋体" w:hAnsi="宋体" w:cs="宋体"/>
                <w:kern w:val="0"/>
                <w:sz w:val="20"/>
                <w:szCs w:val="20"/>
              </w:rPr>
            </w:pP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10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r>
      <w:tr w:rsidR="001240C8" w:rsidRPr="001240C8">
        <w:trPr>
          <w:cantSplit/>
          <w:trHeight w:val="340"/>
          <w:jc w:val="center"/>
        </w:trPr>
        <w:tc>
          <w:tcPr>
            <w:tcW w:w="640" w:type="dxa"/>
            <w:vMerge/>
            <w:tcBorders>
              <w:top w:val="single" w:sz="6" w:space="0" w:color="auto"/>
              <w:left w:val="single" w:sz="12" w:space="0" w:color="auto"/>
              <w:bottom w:val="single" w:sz="6" w:space="0" w:color="auto"/>
              <w:right w:val="single" w:sz="6" w:space="0" w:color="auto"/>
            </w:tcBorders>
            <w:vAlign w:val="center"/>
          </w:tcPr>
          <w:p w:rsidR="001240C8" w:rsidRPr="001240C8" w:rsidRDefault="001240C8" w:rsidP="001240C8">
            <w:pPr>
              <w:widowControl/>
              <w:jc w:val="left"/>
              <w:rPr>
                <w:rFonts w:ascii="宋体" w:hAnsi="宋体" w:cs="宋体"/>
                <w:kern w:val="0"/>
                <w:sz w:val="20"/>
                <w:szCs w:val="20"/>
              </w:rPr>
            </w:pP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10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r>
      <w:tr w:rsidR="001240C8" w:rsidRPr="001240C8">
        <w:trPr>
          <w:cantSplit/>
          <w:trHeight w:val="340"/>
          <w:jc w:val="center"/>
        </w:trPr>
        <w:tc>
          <w:tcPr>
            <w:tcW w:w="640" w:type="dxa"/>
            <w:vMerge/>
            <w:tcBorders>
              <w:top w:val="single" w:sz="6" w:space="0" w:color="auto"/>
              <w:left w:val="single" w:sz="12" w:space="0" w:color="auto"/>
              <w:bottom w:val="single" w:sz="6" w:space="0" w:color="auto"/>
              <w:right w:val="single" w:sz="6" w:space="0" w:color="auto"/>
            </w:tcBorders>
            <w:vAlign w:val="center"/>
          </w:tcPr>
          <w:p w:rsidR="001240C8" w:rsidRPr="001240C8" w:rsidRDefault="001240C8" w:rsidP="001240C8">
            <w:pPr>
              <w:widowControl/>
              <w:jc w:val="left"/>
              <w:rPr>
                <w:rFonts w:ascii="宋体" w:hAnsi="宋体" w:cs="宋体"/>
                <w:kern w:val="0"/>
                <w:sz w:val="20"/>
                <w:szCs w:val="20"/>
              </w:rPr>
            </w:pP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10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r>
      <w:tr w:rsidR="001240C8" w:rsidRPr="001240C8">
        <w:trPr>
          <w:cantSplit/>
          <w:trHeight w:val="340"/>
          <w:jc w:val="center"/>
        </w:trPr>
        <w:tc>
          <w:tcPr>
            <w:tcW w:w="640" w:type="dxa"/>
            <w:vMerge/>
            <w:tcBorders>
              <w:top w:val="single" w:sz="6" w:space="0" w:color="auto"/>
              <w:left w:val="single" w:sz="12" w:space="0" w:color="auto"/>
              <w:bottom w:val="single" w:sz="6" w:space="0" w:color="auto"/>
              <w:right w:val="single" w:sz="6" w:space="0" w:color="auto"/>
            </w:tcBorders>
            <w:vAlign w:val="center"/>
          </w:tcPr>
          <w:p w:rsidR="001240C8" w:rsidRPr="001240C8" w:rsidRDefault="001240C8" w:rsidP="001240C8">
            <w:pPr>
              <w:widowControl/>
              <w:jc w:val="left"/>
              <w:rPr>
                <w:rFonts w:ascii="宋体" w:hAnsi="宋体" w:cs="宋体"/>
                <w:kern w:val="0"/>
                <w:sz w:val="20"/>
                <w:szCs w:val="20"/>
              </w:rPr>
            </w:pP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10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r>
      <w:tr w:rsidR="001240C8" w:rsidRPr="001240C8">
        <w:trPr>
          <w:cantSplit/>
          <w:trHeight w:val="340"/>
          <w:jc w:val="center"/>
        </w:trPr>
        <w:tc>
          <w:tcPr>
            <w:tcW w:w="640" w:type="dxa"/>
            <w:vMerge/>
            <w:tcBorders>
              <w:top w:val="single" w:sz="6" w:space="0" w:color="auto"/>
              <w:left w:val="single" w:sz="12" w:space="0" w:color="auto"/>
              <w:bottom w:val="single" w:sz="6" w:space="0" w:color="auto"/>
              <w:right w:val="single" w:sz="6" w:space="0" w:color="auto"/>
            </w:tcBorders>
            <w:vAlign w:val="center"/>
          </w:tcPr>
          <w:p w:rsidR="001240C8" w:rsidRPr="001240C8" w:rsidRDefault="001240C8" w:rsidP="001240C8">
            <w:pPr>
              <w:widowControl/>
              <w:jc w:val="left"/>
              <w:rPr>
                <w:rFonts w:ascii="宋体" w:hAnsi="宋体" w:cs="宋体"/>
                <w:kern w:val="0"/>
                <w:sz w:val="20"/>
                <w:szCs w:val="20"/>
              </w:rPr>
            </w:pP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10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r>
      <w:tr w:rsidR="001240C8" w:rsidRPr="001240C8">
        <w:trPr>
          <w:cantSplit/>
          <w:trHeight w:val="340"/>
          <w:jc w:val="center"/>
        </w:trPr>
        <w:tc>
          <w:tcPr>
            <w:tcW w:w="640" w:type="dxa"/>
            <w:vMerge/>
            <w:tcBorders>
              <w:top w:val="single" w:sz="6" w:space="0" w:color="auto"/>
              <w:left w:val="single" w:sz="12" w:space="0" w:color="auto"/>
              <w:bottom w:val="single" w:sz="6" w:space="0" w:color="auto"/>
              <w:right w:val="single" w:sz="6" w:space="0" w:color="auto"/>
            </w:tcBorders>
            <w:vAlign w:val="center"/>
          </w:tcPr>
          <w:p w:rsidR="001240C8" w:rsidRPr="001240C8" w:rsidRDefault="001240C8" w:rsidP="001240C8">
            <w:pPr>
              <w:widowControl/>
              <w:jc w:val="left"/>
              <w:rPr>
                <w:rFonts w:ascii="宋体" w:hAnsi="宋体" w:cs="宋体"/>
                <w:kern w:val="0"/>
                <w:sz w:val="20"/>
                <w:szCs w:val="20"/>
              </w:rPr>
            </w:pP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10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r>
      <w:tr w:rsidR="001240C8" w:rsidRPr="001240C8">
        <w:trPr>
          <w:cantSplit/>
          <w:trHeight w:val="340"/>
          <w:jc w:val="center"/>
        </w:trPr>
        <w:tc>
          <w:tcPr>
            <w:tcW w:w="640" w:type="dxa"/>
            <w:vMerge/>
            <w:tcBorders>
              <w:top w:val="single" w:sz="6" w:space="0" w:color="auto"/>
              <w:left w:val="single" w:sz="12" w:space="0" w:color="auto"/>
              <w:bottom w:val="single" w:sz="6" w:space="0" w:color="auto"/>
              <w:right w:val="single" w:sz="6" w:space="0" w:color="auto"/>
            </w:tcBorders>
            <w:vAlign w:val="center"/>
          </w:tcPr>
          <w:p w:rsidR="001240C8" w:rsidRPr="001240C8" w:rsidRDefault="001240C8" w:rsidP="001240C8">
            <w:pPr>
              <w:widowControl/>
              <w:jc w:val="left"/>
              <w:rPr>
                <w:rFonts w:ascii="宋体" w:hAnsi="宋体" w:cs="宋体"/>
                <w:kern w:val="0"/>
                <w:sz w:val="20"/>
                <w:szCs w:val="20"/>
              </w:rPr>
            </w:pP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10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r>
      <w:tr w:rsidR="001240C8" w:rsidRPr="001240C8">
        <w:trPr>
          <w:cantSplit/>
          <w:trHeight w:val="340"/>
          <w:jc w:val="center"/>
        </w:trPr>
        <w:tc>
          <w:tcPr>
            <w:tcW w:w="640" w:type="dxa"/>
            <w:vMerge/>
            <w:tcBorders>
              <w:top w:val="single" w:sz="6" w:space="0" w:color="auto"/>
              <w:left w:val="single" w:sz="12" w:space="0" w:color="auto"/>
              <w:bottom w:val="single" w:sz="6" w:space="0" w:color="auto"/>
              <w:right w:val="single" w:sz="6" w:space="0" w:color="auto"/>
            </w:tcBorders>
            <w:vAlign w:val="center"/>
          </w:tcPr>
          <w:p w:rsidR="001240C8" w:rsidRPr="001240C8" w:rsidRDefault="001240C8" w:rsidP="001240C8">
            <w:pPr>
              <w:widowControl/>
              <w:jc w:val="left"/>
              <w:rPr>
                <w:rFonts w:ascii="宋体" w:hAnsi="宋体" w:cs="宋体"/>
                <w:kern w:val="0"/>
                <w:sz w:val="20"/>
                <w:szCs w:val="20"/>
              </w:rPr>
            </w:pP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10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r>
      <w:tr w:rsidR="001240C8" w:rsidRPr="001240C8">
        <w:trPr>
          <w:cantSplit/>
          <w:trHeight w:val="340"/>
          <w:jc w:val="center"/>
        </w:trPr>
        <w:tc>
          <w:tcPr>
            <w:tcW w:w="640" w:type="dxa"/>
            <w:vMerge/>
            <w:tcBorders>
              <w:top w:val="single" w:sz="6" w:space="0" w:color="auto"/>
              <w:left w:val="single" w:sz="12" w:space="0" w:color="auto"/>
              <w:bottom w:val="single" w:sz="6" w:space="0" w:color="auto"/>
              <w:right w:val="single" w:sz="6" w:space="0" w:color="auto"/>
            </w:tcBorders>
            <w:vAlign w:val="center"/>
          </w:tcPr>
          <w:p w:rsidR="001240C8" w:rsidRPr="001240C8" w:rsidRDefault="001240C8" w:rsidP="001240C8">
            <w:pPr>
              <w:widowControl/>
              <w:jc w:val="left"/>
              <w:rPr>
                <w:rFonts w:ascii="宋体" w:hAnsi="宋体" w:cs="宋体"/>
                <w:kern w:val="0"/>
                <w:sz w:val="20"/>
                <w:szCs w:val="20"/>
              </w:rPr>
            </w:pP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10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1240C8" w:rsidRPr="001240C8" w:rsidRDefault="001240C8" w:rsidP="00804D57">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r>
      <w:tr w:rsidR="0042497A" w:rsidRPr="001240C8">
        <w:trPr>
          <w:cantSplit/>
          <w:trHeight w:val="340"/>
          <w:jc w:val="center"/>
        </w:trPr>
        <w:tc>
          <w:tcPr>
            <w:tcW w:w="640" w:type="dxa"/>
            <w:vMerge/>
            <w:tcBorders>
              <w:top w:val="single" w:sz="6" w:space="0" w:color="auto"/>
              <w:left w:val="single" w:sz="12" w:space="0" w:color="auto"/>
              <w:bottom w:val="single" w:sz="12" w:space="0" w:color="auto"/>
              <w:right w:val="single" w:sz="6" w:space="0" w:color="auto"/>
            </w:tcBorders>
            <w:vAlign w:val="center"/>
          </w:tcPr>
          <w:p w:rsidR="0042497A" w:rsidRPr="001240C8" w:rsidRDefault="0042497A" w:rsidP="001240C8">
            <w:pPr>
              <w:widowControl/>
              <w:jc w:val="left"/>
              <w:rPr>
                <w:rFonts w:ascii="宋体" w:hAnsi="宋体" w:cs="宋体"/>
                <w:kern w:val="0"/>
                <w:sz w:val="20"/>
                <w:szCs w:val="20"/>
              </w:rPr>
            </w:pPr>
          </w:p>
        </w:tc>
        <w:tc>
          <w:tcPr>
            <w:tcW w:w="5440" w:type="dxa"/>
            <w:gridSpan w:val="2"/>
            <w:tcBorders>
              <w:top w:val="single" w:sz="6" w:space="0" w:color="auto"/>
              <w:left w:val="single" w:sz="6" w:space="0" w:color="auto"/>
              <w:bottom w:val="single" w:sz="12" w:space="0" w:color="auto"/>
              <w:right w:val="single" w:sz="6" w:space="0" w:color="auto"/>
            </w:tcBorders>
            <w:shd w:val="clear" w:color="auto" w:fill="auto"/>
            <w:noWrap/>
            <w:vAlign w:val="center"/>
          </w:tcPr>
          <w:p w:rsidR="0042497A" w:rsidRPr="001240C8" w:rsidRDefault="0042497A" w:rsidP="0042497A">
            <w:pPr>
              <w:widowControl/>
              <w:jc w:val="center"/>
              <w:rPr>
                <w:rFonts w:ascii="宋体" w:hAnsi="宋体" w:cs="宋体"/>
                <w:kern w:val="0"/>
                <w:sz w:val="20"/>
                <w:szCs w:val="20"/>
              </w:rPr>
            </w:pPr>
            <w:r w:rsidRPr="001240C8">
              <w:rPr>
                <w:rFonts w:ascii="宋体" w:hAnsi="宋体" w:cs="宋体" w:hint="eastAsia"/>
                <w:kern w:val="0"/>
                <w:sz w:val="20"/>
                <w:szCs w:val="20"/>
              </w:rPr>
              <w:t>合计</w:t>
            </w:r>
          </w:p>
        </w:tc>
        <w:tc>
          <w:tcPr>
            <w:tcW w:w="1760" w:type="dxa"/>
            <w:tcBorders>
              <w:top w:val="single" w:sz="6" w:space="0" w:color="auto"/>
              <w:left w:val="single" w:sz="6" w:space="0" w:color="auto"/>
              <w:bottom w:val="single" w:sz="12" w:space="0" w:color="auto"/>
              <w:right w:val="single" w:sz="6" w:space="0" w:color="auto"/>
            </w:tcBorders>
            <w:shd w:val="clear" w:color="auto" w:fill="auto"/>
            <w:noWrap/>
            <w:vAlign w:val="center"/>
          </w:tcPr>
          <w:p w:rsidR="0042497A" w:rsidRPr="001240C8" w:rsidRDefault="0042497A" w:rsidP="007B46C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12" w:space="0" w:color="auto"/>
              <w:right w:val="single" w:sz="6" w:space="0" w:color="auto"/>
            </w:tcBorders>
            <w:shd w:val="clear" w:color="auto" w:fill="auto"/>
            <w:noWrap/>
            <w:vAlign w:val="center"/>
          </w:tcPr>
          <w:p w:rsidR="0042497A" w:rsidRPr="001240C8" w:rsidRDefault="0042497A" w:rsidP="007B46C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12" w:space="0" w:color="auto"/>
              <w:right w:val="single" w:sz="6" w:space="0" w:color="auto"/>
            </w:tcBorders>
            <w:shd w:val="clear" w:color="auto" w:fill="auto"/>
            <w:noWrap/>
            <w:vAlign w:val="center"/>
          </w:tcPr>
          <w:p w:rsidR="0042497A" w:rsidRPr="001240C8" w:rsidRDefault="0042497A" w:rsidP="007B46C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060" w:type="dxa"/>
            <w:tcBorders>
              <w:top w:val="single" w:sz="6" w:space="0" w:color="auto"/>
              <w:left w:val="single" w:sz="6" w:space="0" w:color="auto"/>
              <w:bottom w:val="single" w:sz="12" w:space="0" w:color="auto"/>
              <w:right w:val="single" w:sz="6" w:space="0" w:color="auto"/>
            </w:tcBorders>
            <w:shd w:val="clear" w:color="auto" w:fill="auto"/>
            <w:noWrap/>
            <w:vAlign w:val="center"/>
          </w:tcPr>
          <w:p w:rsidR="0042497A" w:rsidRPr="001240C8" w:rsidRDefault="0042497A" w:rsidP="007B46C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100" w:type="dxa"/>
            <w:tcBorders>
              <w:top w:val="single" w:sz="6" w:space="0" w:color="auto"/>
              <w:left w:val="single" w:sz="6" w:space="0" w:color="auto"/>
              <w:bottom w:val="single" w:sz="12" w:space="0" w:color="auto"/>
              <w:right w:val="single" w:sz="12" w:space="0" w:color="auto"/>
            </w:tcBorders>
            <w:shd w:val="clear" w:color="auto" w:fill="auto"/>
            <w:noWrap/>
            <w:vAlign w:val="center"/>
          </w:tcPr>
          <w:p w:rsidR="0042497A" w:rsidRPr="001240C8" w:rsidRDefault="0042497A" w:rsidP="007B46C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r>
    </w:tbl>
    <w:p w:rsidR="001240C8" w:rsidRDefault="001240C8" w:rsidP="001240C8"/>
    <w:p w:rsidR="001240C8" w:rsidRDefault="001240C8" w:rsidP="001240C8"/>
    <w:p w:rsidR="00BB0DB8" w:rsidRPr="001240C8" w:rsidRDefault="00BB0DB8" w:rsidP="001240C8">
      <w:pPr>
        <w:sectPr w:rsidR="00BB0DB8" w:rsidRPr="001240C8" w:rsidSect="001240C8">
          <w:pgSz w:w="16838" w:h="11906" w:orient="landscape" w:code="9"/>
          <w:pgMar w:top="1418" w:right="1985" w:bottom="1418" w:left="1928" w:header="851" w:footer="992" w:gutter="113"/>
          <w:cols w:space="425"/>
          <w:titlePg/>
          <w:docGrid w:linePitch="312"/>
        </w:sectPr>
      </w:pPr>
    </w:p>
    <w:p w:rsidR="00FF0696" w:rsidRPr="00DE3E4B" w:rsidRDefault="00FF0696" w:rsidP="001B1104">
      <w:pPr>
        <w:pStyle w:val="SBBL1"/>
        <w:spacing w:before="240" w:after="360"/>
      </w:pPr>
      <w:bookmarkStart w:id="173" w:name="_Toc499456626"/>
      <w:r w:rsidRPr="00DE3E4B">
        <w:rPr>
          <w:rFonts w:hint="eastAsia"/>
        </w:rPr>
        <w:lastRenderedPageBreak/>
        <w:t>A109010</w:t>
      </w:r>
      <w:r w:rsidR="00E558F8">
        <w:tab/>
      </w:r>
      <w:r w:rsidRPr="00DE3E4B">
        <w:rPr>
          <w:rFonts w:hint="eastAsia"/>
        </w:rPr>
        <w:t>《企业所得税汇总纳税分支机构所得税分配表》填报说明</w:t>
      </w:r>
      <w:bookmarkEnd w:id="173"/>
    </w:p>
    <w:p w:rsidR="00BB0DB8" w:rsidRPr="00DE3E4B" w:rsidRDefault="00BB0DB8" w:rsidP="00467E6D">
      <w:pPr>
        <w:pStyle w:val="SBBZW"/>
        <w:rPr>
          <w:color w:val="000000"/>
        </w:rPr>
      </w:pPr>
      <w:r w:rsidRPr="00DE3E4B">
        <w:rPr>
          <w:rFonts w:hint="eastAsia"/>
          <w:color w:val="000000"/>
        </w:rPr>
        <w:t>本表适用于跨地区经营汇总纳税的总机构填报。纳税人应根据税法、《财政部</w:t>
      </w:r>
      <w:r w:rsidR="000D332B">
        <w:rPr>
          <w:rFonts w:hint="eastAsia"/>
          <w:color w:val="000000"/>
        </w:rPr>
        <w:t xml:space="preserve"> </w:t>
      </w:r>
      <w:r w:rsidRPr="00DE3E4B">
        <w:rPr>
          <w:rFonts w:hint="eastAsia"/>
          <w:color w:val="000000"/>
        </w:rPr>
        <w:t>国家税务总局</w:t>
      </w:r>
      <w:r w:rsidR="000D332B">
        <w:rPr>
          <w:rFonts w:hint="eastAsia"/>
          <w:color w:val="000000"/>
        </w:rPr>
        <w:t xml:space="preserve"> </w:t>
      </w:r>
      <w:r w:rsidRPr="00DE3E4B">
        <w:rPr>
          <w:rFonts w:hint="eastAsia"/>
          <w:color w:val="000000"/>
        </w:rPr>
        <w:t>中国人民银行关于印发〈跨省市总分机构企业所得税分配及预算管理办法〉的通知》（财预〔2012〕40号）、《国家税务总局关于印发〈跨地区经营汇总纳税企业所得税征收管理办法〉的公告》（国家税务总局公告2012年第57号）规定计算总分机构每一纳税年度应缴的企业所得税</w:t>
      </w:r>
      <w:r w:rsidR="00DA6FFA">
        <w:rPr>
          <w:rFonts w:hint="eastAsia"/>
          <w:color w:val="000000"/>
        </w:rPr>
        <w:t>额</w:t>
      </w:r>
      <w:r w:rsidRPr="00DE3E4B">
        <w:rPr>
          <w:rFonts w:hint="eastAsia"/>
          <w:color w:val="000000"/>
        </w:rPr>
        <w:t>、</w:t>
      </w:r>
      <w:r w:rsidR="00DA6FFA">
        <w:rPr>
          <w:rFonts w:hint="eastAsia"/>
          <w:color w:val="000000"/>
        </w:rPr>
        <w:t>总机构和分支</w:t>
      </w:r>
      <w:r w:rsidRPr="00DE3E4B">
        <w:rPr>
          <w:rFonts w:hint="eastAsia"/>
          <w:color w:val="000000"/>
        </w:rPr>
        <w:t>机构应分摊的企业所得税</w:t>
      </w:r>
      <w:r w:rsidR="00DA6FFA">
        <w:rPr>
          <w:rFonts w:hint="eastAsia"/>
          <w:color w:val="000000"/>
        </w:rPr>
        <w:t>额</w:t>
      </w:r>
      <w:r w:rsidRPr="00DE3E4B">
        <w:rPr>
          <w:rFonts w:hint="eastAsia"/>
          <w:color w:val="000000"/>
        </w:rPr>
        <w:t>。对于仅在同一省（自治区、直辖市和计划单列市）内设立不具有法人资格分支机构的</w:t>
      </w:r>
      <w:r w:rsidR="00DA6FFA">
        <w:rPr>
          <w:rFonts w:hint="eastAsia"/>
          <w:color w:val="000000"/>
        </w:rPr>
        <w:t>企业</w:t>
      </w:r>
      <w:r w:rsidRPr="00DE3E4B">
        <w:rPr>
          <w:rFonts w:hint="eastAsia"/>
          <w:color w:val="000000"/>
        </w:rPr>
        <w:t>，</w:t>
      </w:r>
      <w:r w:rsidR="004E160E">
        <w:rPr>
          <w:rFonts w:hint="eastAsia"/>
          <w:color w:val="000000"/>
        </w:rPr>
        <w:t>根据本省</w:t>
      </w:r>
      <w:r w:rsidRPr="00DE3E4B">
        <w:rPr>
          <w:rFonts w:hint="eastAsia"/>
          <w:color w:val="000000"/>
        </w:rPr>
        <w:t>（自治区、直辖市和计划单列市）</w:t>
      </w:r>
      <w:r w:rsidR="0005544F">
        <w:rPr>
          <w:rFonts w:hint="eastAsia"/>
          <w:color w:val="000000"/>
        </w:rPr>
        <w:t>汇总纳税</w:t>
      </w:r>
      <w:r w:rsidRPr="00DE3E4B">
        <w:rPr>
          <w:rFonts w:hint="eastAsia"/>
          <w:color w:val="000000"/>
        </w:rPr>
        <w:t>分配办法</w:t>
      </w:r>
      <w:r w:rsidR="00DA6FFA">
        <w:rPr>
          <w:rFonts w:hint="eastAsia"/>
          <w:color w:val="000000"/>
        </w:rPr>
        <w:t>在总机构和各分支机构分配企业所得税额的</w:t>
      </w:r>
      <w:r w:rsidRPr="00DE3E4B">
        <w:rPr>
          <w:rFonts w:hint="eastAsia"/>
          <w:color w:val="000000"/>
        </w:rPr>
        <w:t>，填报本表。</w:t>
      </w:r>
    </w:p>
    <w:p w:rsidR="00BB0DB8" w:rsidRPr="00DE3E4B" w:rsidRDefault="00BB0DB8" w:rsidP="001B1104">
      <w:pPr>
        <w:pStyle w:val="SBBL2"/>
        <w:ind w:firstLine="482"/>
      </w:pPr>
      <w:r w:rsidRPr="00DE3E4B">
        <w:rPr>
          <w:rFonts w:hint="eastAsia"/>
        </w:rPr>
        <w:t>一、具体项目填报说明</w:t>
      </w:r>
    </w:p>
    <w:p w:rsidR="00BB0DB8" w:rsidRPr="00CB62C9" w:rsidRDefault="00BB0DB8" w:rsidP="00CB62C9">
      <w:pPr>
        <w:pStyle w:val="SBBZW"/>
      </w:pPr>
      <w:r w:rsidRPr="00CB62C9">
        <w:rPr>
          <w:rFonts w:hint="eastAsia"/>
        </w:rPr>
        <w:t>1.“税款所属时期”：填报公历1月1日至12月31日。</w:t>
      </w:r>
    </w:p>
    <w:p w:rsidR="00BB0DB8" w:rsidRPr="00CB62C9" w:rsidRDefault="00BB0DB8" w:rsidP="00CB62C9">
      <w:pPr>
        <w:pStyle w:val="SBBZW"/>
      </w:pPr>
      <w:r w:rsidRPr="00CB62C9">
        <w:rPr>
          <w:rFonts w:hint="eastAsia"/>
        </w:rPr>
        <w:t>2.“总机构名称</w:t>
      </w:r>
      <w:r w:rsidR="001F0265">
        <w:rPr>
          <w:rFonts w:hint="eastAsia"/>
        </w:rPr>
        <w:t>”“</w:t>
      </w:r>
      <w:r w:rsidRPr="00CB62C9">
        <w:rPr>
          <w:rFonts w:hint="eastAsia"/>
        </w:rPr>
        <w:t>分支机构名称”：</w:t>
      </w:r>
      <w:r w:rsidR="00DC0647" w:rsidRPr="00DE3E4B">
        <w:rPr>
          <w:rFonts w:hint="eastAsia"/>
          <w:color w:val="000000"/>
        </w:rPr>
        <w:t>填报</w:t>
      </w:r>
      <w:r w:rsidR="00DC0647">
        <w:rPr>
          <w:rFonts w:hint="eastAsia"/>
          <w:color w:val="000000"/>
        </w:rPr>
        <w:t>营业执照、</w:t>
      </w:r>
      <w:r w:rsidR="00DC0647" w:rsidRPr="00DE3E4B">
        <w:rPr>
          <w:rFonts w:hint="eastAsia"/>
          <w:color w:val="000000"/>
        </w:rPr>
        <w:t>税务登记证</w:t>
      </w:r>
      <w:r w:rsidR="00DC0647">
        <w:rPr>
          <w:rFonts w:hint="eastAsia"/>
          <w:color w:val="000000"/>
        </w:rPr>
        <w:t>等证件载明的</w:t>
      </w:r>
      <w:r w:rsidR="00DC0647" w:rsidRPr="00DE3E4B">
        <w:rPr>
          <w:rFonts w:hint="eastAsia"/>
          <w:color w:val="000000"/>
        </w:rPr>
        <w:t>纳税人</w:t>
      </w:r>
      <w:r w:rsidR="00DC0647">
        <w:rPr>
          <w:rFonts w:hint="eastAsia"/>
          <w:color w:val="000000"/>
        </w:rPr>
        <w:t>名称</w:t>
      </w:r>
      <w:r w:rsidR="00DC0647" w:rsidRPr="00DE3E4B">
        <w:rPr>
          <w:rFonts w:hint="eastAsia"/>
          <w:color w:val="000000"/>
        </w:rPr>
        <w:t>。</w:t>
      </w:r>
    </w:p>
    <w:p w:rsidR="00BB0DB8" w:rsidRPr="00CB62C9" w:rsidRDefault="000D332B" w:rsidP="00CB62C9">
      <w:pPr>
        <w:pStyle w:val="SBBZW"/>
      </w:pPr>
      <w:r w:rsidRPr="00CB62C9">
        <w:t>3</w:t>
      </w:r>
      <w:r w:rsidR="00BB0DB8" w:rsidRPr="00CB62C9">
        <w:rPr>
          <w:rFonts w:hint="eastAsia"/>
        </w:rPr>
        <w:t>.“总</w:t>
      </w:r>
      <w:r w:rsidR="0042497A" w:rsidRPr="00CB62C9">
        <w:rPr>
          <w:rFonts w:hint="eastAsia"/>
        </w:rPr>
        <w:t>机构</w:t>
      </w:r>
      <w:r w:rsidR="00930BB2" w:rsidRPr="00CB62C9">
        <w:rPr>
          <w:rFonts w:hint="eastAsia"/>
        </w:rPr>
        <w:t>统一社会</w:t>
      </w:r>
      <w:r w:rsidR="0042497A" w:rsidRPr="00CB62C9">
        <w:rPr>
          <w:rFonts w:hint="eastAsia"/>
        </w:rPr>
        <w:t>信用代码（纳税人识别号）</w:t>
      </w:r>
      <w:r w:rsidR="001F0265">
        <w:rPr>
          <w:rFonts w:hint="eastAsia"/>
        </w:rPr>
        <w:t>”“</w:t>
      </w:r>
      <w:r w:rsidR="00BB0DB8" w:rsidRPr="00CB62C9">
        <w:rPr>
          <w:rFonts w:hint="eastAsia"/>
        </w:rPr>
        <w:t>分支</w:t>
      </w:r>
      <w:r w:rsidR="0042497A" w:rsidRPr="00CB62C9">
        <w:rPr>
          <w:rFonts w:hint="eastAsia"/>
        </w:rPr>
        <w:t>机构</w:t>
      </w:r>
      <w:r w:rsidR="00930BB2" w:rsidRPr="00CB62C9">
        <w:rPr>
          <w:rFonts w:hint="eastAsia"/>
        </w:rPr>
        <w:t>统一社会</w:t>
      </w:r>
      <w:r w:rsidR="0042497A" w:rsidRPr="00CB62C9">
        <w:rPr>
          <w:rFonts w:hint="eastAsia"/>
        </w:rPr>
        <w:t>信用代码（纳税人识别号）</w:t>
      </w:r>
      <w:r w:rsidR="00BB0DB8" w:rsidRPr="00CB62C9">
        <w:rPr>
          <w:rFonts w:hint="eastAsia"/>
        </w:rPr>
        <w:t>”：</w:t>
      </w:r>
      <w:r w:rsidR="00EC6974">
        <w:rPr>
          <w:rFonts w:hint="eastAsia"/>
        </w:rPr>
        <w:t>填报工商等部门核发的纳税人统一社会信用代码。未取得统一社会信用代码的，填报税务机关核发的纳税人识别号。</w:t>
      </w:r>
    </w:p>
    <w:p w:rsidR="00BB0DB8" w:rsidRPr="00CB62C9" w:rsidRDefault="000D332B" w:rsidP="00CB62C9">
      <w:pPr>
        <w:pStyle w:val="SBBZW"/>
      </w:pPr>
      <w:r w:rsidRPr="00CB62C9">
        <w:t>4</w:t>
      </w:r>
      <w:r w:rsidR="00BB0DB8" w:rsidRPr="00CB62C9">
        <w:rPr>
          <w:rFonts w:hint="eastAsia"/>
        </w:rPr>
        <w:t>.“应纳所得税额”：填报</w:t>
      </w:r>
      <w:r w:rsidR="00DA6FFA">
        <w:rPr>
          <w:rFonts w:hint="eastAsia"/>
        </w:rPr>
        <w:t>企业</w:t>
      </w:r>
      <w:r w:rsidR="00BB0DB8" w:rsidRPr="00CB62C9">
        <w:rPr>
          <w:rFonts w:hint="eastAsia"/>
        </w:rPr>
        <w:t>汇总计算的、且不包括境外所得应纳所得税额的本年应补（退）的所得税额。数据来源于《跨地区经营汇总纳税企业年度分摊企业所得税明细表》（A109000）第11行“本年度应分摊的应补（退）所得税</w:t>
      </w:r>
      <w:r w:rsidR="00DA6FFA">
        <w:rPr>
          <w:rFonts w:hint="eastAsia"/>
        </w:rPr>
        <w:t>额</w:t>
      </w:r>
      <w:r w:rsidR="00BB0DB8" w:rsidRPr="00CB62C9">
        <w:rPr>
          <w:rFonts w:hint="eastAsia"/>
        </w:rPr>
        <w:t>”。</w:t>
      </w:r>
    </w:p>
    <w:p w:rsidR="00BB0DB8" w:rsidRPr="00CB62C9" w:rsidRDefault="000D332B" w:rsidP="00CB62C9">
      <w:pPr>
        <w:pStyle w:val="SBBZW"/>
      </w:pPr>
      <w:r w:rsidRPr="00CB62C9">
        <w:t>5</w:t>
      </w:r>
      <w:r w:rsidR="00BB0DB8" w:rsidRPr="00CB62C9">
        <w:rPr>
          <w:rFonts w:hint="eastAsia"/>
        </w:rPr>
        <w:t>.“总机构分摊所得税额”：对于跨省（自治区、直辖市、计划单列市）经营汇总纳税企业，填报</w:t>
      </w:r>
      <w:r w:rsidR="004B7B36">
        <w:rPr>
          <w:rFonts w:hint="eastAsia"/>
        </w:rPr>
        <w:t>企业</w:t>
      </w:r>
      <w:r w:rsidR="00BB0DB8" w:rsidRPr="00CB62C9">
        <w:rPr>
          <w:rFonts w:hint="eastAsia"/>
        </w:rPr>
        <w:t>本年应补（退）所得税额×25%</w:t>
      </w:r>
      <w:r w:rsidR="004B7B36">
        <w:rPr>
          <w:rFonts w:hint="eastAsia"/>
        </w:rPr>
        <w:t>后</w:t>
      </w:r>
      <w:r w:rsidR="00BB0DB8" w:rsidRPr="00CB62C9">
        <w:rPr>
          <w:rFonts w:hint="eastAsia"/>
        </w:rPr>
        <w:t>的金额；对于同一省（自治区、直辖市、计划单列市）内跨</w:t>
      </w:r>
      <w:r w:rsidR="004B7B36">
        <w:rPr>
          <w:rFonts w:hint="eastAsia"/>
        </w:rPr>
        <w:t>地区</w:t>
      </w:r>
      <w:r w:rsidR="00BB0DB8" w:rsidRPr="00CB62C9">
        <w:rPr>
          <w:rFonts w:hint="eastAsia"/>
        </w:rPr>
        <w:t>经营汇总纳税企业，填报</w:t>
      </w:r>
      <w:r w:rsidR="004B7B36">
        <w:rPr>
          <w:rFonts w:hint="eastAsia"/>
        </w:rPr>
        <w:t>企业</w:t>
      </w:r>
      <w:r w:rsidR="00BB0DB8" w:rsidRPr="00CB62C9">
        <w:rPr>
          <w:rFonts w:hint="eastAsia"/>
        </w:rPr>
        <w:t>本年应补（退）所得税额×规定比例</w:t>
      </w:r>
      <w:r w:rsidR="004B7B36">
        <w:rPr>
          <w:rFonts w:hint="eastAsia"/>
        </w:rPr>
        <w:t>后</w:t>
      </w:r>
      <w:r w:rsidR="00BB0DB8" w:rsidRPr="00CB62C9">
        <w:rPr>
          <w:rFonts w:hint="eastAsia"/>
        </w:rPr>
        <w:t>的金额。</w:t>
      </w:r>
    </w:p>
    <w:p w:rsidR="00BB0DB8" w:rsidRPr="00CB62C9" w:rsidRDefault="000D332B" w:rsidP="00CB62C9">
      <w:pPr>
        <w:pStyle w:val="SBBZW"/>
      </w:pPr>
      <w:r w:rsidRPr="00CB62C9">
        <w:t>6</w:t>
      </w:r>
      <w:r w:rsidR="00BB0DB8" w:rsidRPr="00CB62C9">
        <w:rPr>
          <w:rFonts w:hint="eastAsia"/>
        </w:rPr>
        <w:t>.“总机构财政集中分配所得税额”：对于跨省（自治区、直辖市、计划单列市）经营汇总纳税企业，填报</w:t>
      </w:r>
      <w:r w:rsidR="004B7B36">
        <w:rPr>
          <w:rFonts w:hint="eastAsia"/>
        </w:rPr>
        <w:t>企业</w:t>
      </w:r>
      <w:r w:rsidR="00BB0DB8" w:rsidRPr="00CB62C9">
        <w:rPr>
          <w:rFonts w:hint="eastAsia"/>
        </w:rPr>
        <w:t>本年应补（退）所得税额×25%</w:t>
      </w:r>
      <w:r w:rsidR="004B7B36">
        <w:rPr>
          <w:rFonts w:hint="eastAsia"/>
        </w:rPr>
        <w:t>后</w:t>
      </w:r>
      <w:r w:rsidR="00BB0DB8" w:rsidRPr="00CB62C9">
        <w:rPr>
          <w:rFonts w:hint="eastAsia"/>
        </w:rPr>
        <w:t>的金额；对于同一省（自治区、直辖市、计划单列市）内跨</w:t>
      </w:r>
      <w:r w:rsidR="004B7B36">
        <w:rPr>
          <w:rFonts w:hint="eastAsia"/>
        </w:rPr>
        <w:t>地区</w:t>
      </w:r>
      <w:r w:rsidR="00BB0DB8" w:rsidRPr="00CB62C9">
        <w:rPr>
          <w:rFonts w:hint="eastAsia"/>
        </w:rPr>
        <w:t>经营汇总纳税企业，填报</w:t>
      </w:r>
      <w:r w:rsidR="004B7B36">
        <w:rPr>
          <w:rFonts w:hint="eastAsia"/>
        </w:rPr>
        <w:t>企业</w:t>
      </w:r>
      <w:r w:rsidR="00BB0DB8" w:rsidRPr="00CB62C9">
        <w:rPr>
          <w:rFonts w:hint="eastAsia"/>
        </w:rPr>
        <w:t>本年应补（退）</w:t>
      </w:r>
      <w:r w:rsidR="00BB0DB8" w:rsidRPr="00CB62C9">
        <w:rPr>
          <w:rFonts w:hint="eastAsia"/>
        </w:rPr>
        <w:lastRenderedPageBreak/>
        <w:t>所得税额×规定比例</w:t>
      </w:r>
      <w:r w:rsidR="004B7B36">
        <w:rPr>
          <w:rFonts w:hint="eastAsia"/>
        </w:rPr>
        <w:t>后</w:t>
      </w:r>
      <w:r w:rsidR="00BB0DB8" w:rsidRPr="00CB62C9">
        <w:rPr>
          <w:rFonts w:hint="eastAsia"/>
        </w:rPr>
        <w:t>的金额。</w:t>
      </w:r>
    </w:p>
    <w:p w:rsidR="00BB0DB8" w:rsidRPr="00CB62C9" w:rsidRDefault="000D332B" w:rsidP="00CB62C9">
      <w:pPr>
        <w:pStyle w:val="SBBZW"/>
      </w:pPr>
      <w:r w:rsidRPr="00CB62C9">
        <w:t>7</w:t>
      </w:r>
      <w:r w:rsidR="00BB0DB8" w:rsidRPr="00CB62C9">
        <w:rPr>
          <w:rFonts w:hint="eastAsia"/>
        </w:rPr>
        <w:t>.“分支机构分摊所得税额”：对于跨省（自治区、直辖市、计划单列市）经营汇总纳税企业，填报</w:t>
      </w:r>
      <w:r w:rsidR="004B7B36">
        <w:rPr>
          <w:rFonts w:hint="eastAsia"/>
        </w:rPr>
        <w:t>企业</w:t>
      </w:r>
      <w:r w:rsidR="00BB0DB8" w:rsidRPr="00CB62C9">
        <w:rPr>
          <w:rFonts w:hint="eastAsia"/>
        </w:rPr>
        <w:t>本年应补（退）的所得税额×50%</w:t>
      </w:r>
      <w:r w:rsidR="004B7B36">
        <w:rPr>
          <w:rFonts w:hint="eastAsia"/>
        </w:rPr>
        <w:t>后</w:t>
      </w:r>
      <w:r w:rsidR="00BB0DB8" w:rsidRPr="00CB62C9">
        <w:rPr>
          <w:rFonts w:hint="eastAsia"/>
        </w:rPr>
        <w:t>的金额；对于同一省（自治区、直辖市、计划单列市）内跨</w:t>
      </w:r>
      <w:r w:rsidR="004B7B36">
        <w:rPr>
          <w:rFonts w:hint="eastAsia"/>
        </w:rPr>
        <w:t>地区</w:t>
      </w:r>
      <w:r w:rsidR="00BB0DB8" w:rsidRPr="00CB62C9">
        <w:rPr>
          <w:rFonts w:hint="eastAsia"/>
        </w:rPr>
        <w:t>经营汇总纳税企业，填报</w:t>
      </w:r>
      <w:r w:rsidR="004B7B36">
        <w:rPr>
          <w:rFonts w:hint="eastAsia"/>
        </w:rPr>
        <w:t>企业</w:t>
      </w:r>
      <w:r w:rsidR="00BB0DB8" w:rsidRPr="00CB62C9">
        <w:rPr>
          <w:rFonts w:hint="eastAsia"/>
        </w:rPr>
        <w:t>本年应补（退）所得税额×规定比例</w:t>
      </w:r>
      <w:r w:rsidR="004B7B36">
        <w:rPr>
          <w:rFonts w:hint="eastAsia"/>
        </w:rPr>
        <w:t>后</w:t>
      </w:r>
      <w:r w:rsidR="00BB0DB8" w:rsidRPr="00CB62C9">
        <w:rPr>
          <w:rFonts w:hint="eastAsia"/>
        </w:rPr>
        <w:t>的金额。</w:t>
      </w:r>
    </w:p>
    <w:p w:rsidR="00BB0DB8" w:rsidRPr="00CB62C9" w:rsidRDefault="000D332B" w:rsidP="00CB62C9">
      <w:pPr>
        <w:pStyle w:val="SBBZW"/>
      </w:pPr>
      <w:r w:rsidRPr="00CB62C9">
        <w:t>8</w:t>
      </w:r>
      <w:r w:rsidR="00BB0DB8" w:rsidRPr="00CB62C9">
        <w:rPr>
          <w:rFonts w:hint="eastAsia"/>
        </w:rPr>
        <w:t>.“营业收入”：填报上一年度各分支机构销售商品、提供劳务、让渡资产使用权等日常经营活动实现的全部收入的合计额。</w:t>
      </w:r>
    </w:p>
    <w:p w:rsidR="00BB0DB8" w:rsidRPr="00CB62C9" w:rsidRDefault="000D332B" w:rsidP="00CB62C9">
      <w:pPr>
        <w:pStyle w:val="SBBZW"/>
      </w:pPr>
      <w:r w:rsidRPr="00CB62C9">
        <w:t>9</w:t>
      </w:r>
      <w:r w:rsidR="00BB0DB8" w:rsidRPr="00CB62C9">
        <w:rPr>
          <w:rFonts w:hint="eastAsia"/>
        </w:rPr>
        <w:t>.“职工薪酬”：填报上一年度各分支机构为获得职工提供的服务而给予各种形式的报酬以及其他相关支出的合计额。</w:t>
      </w:r>
    </w:p>
    <w:p w:rsidR="00BB0DB8" w:rsidRPr="00CB62C9" w:rsidRDefault="000D332B" w:rsidP="00CB62C9">
      <w:pPr>
        <w:pStyle w:val="SBBZW"/>
      </w:pPr>
      <w:r w:rsidRPr="00CB62C9">
        <w:t>10</w:t>
      </w:r>
      <w:r w:rsidR="00BB0DB8" w:rsidRPr="00CB62C9">
        <w:rPr>
          <w:rFonts w:hint="eastAsia"/>
        </w:rPr>
        <w:t>.“资产总额”：填报上一年度各分支机构在经营活动中实际使用的应归属于该分支机构的资产合计额。</w:t>
      </w:r>
    </w:p>
    <w:p w:rsidR="00BB0DB8" w:rsidRPr="00CB62C9" w:rsidRDefault="00BB0DB8" w:rsidP="00CB62C9">
      <w:pPr>
        <w:pStyle w:val="SBBZW"/>
      </w:pPr>
      <w:r w:rsidRPr="00CB62C9">
        <w:rPr>
          <w:rFonts w:hint="eastAsia"/>
        </w:rPr>
        <w:t>1</w:t>
      </w:r>
      <w:r w:rsidR="000D332B" w:rsidRPr="00CB62C9">
        <w:t>1</w:t>
      </w:r>
      <w:r w:rsidRPr="00CB62C9">
        <w:rPr>
          <w:rFonts w:hint="eastAsia"/>
        </w:rPr>
        <w:t>.“分配比例”：填报经总机构所在地主</w:t>
      </w:r>
      <w:r w:rsidR="00A865FD" w:rsidRPr="00CB62C9">
        <w:rPr>
          <w:rFonts w:hint="eastAsia"/>
        </w:rPr>
        <w:t>管税务机关审核确认的各分支机构分配比例，分配比例应保留小数点后十</w:t>
      </w:r>
      <w:r w:rsidRPr="00CB62C9">
        <w:rPr>
          <w:rFonts w:hint="eastAsia"/>
        </w:rPr>
        <w:t>位。</w:t>
      </w:r>
    </w:p>
    <w:p w:rsidR="00BB0DB8" w:rsidRPr="00CB62C9" w:rsidRDefault="00BB0DB8" w:rsidP="00CB62C9">
      <w:pPr>
        <w:pStyle w:val="SBBZW"/>
      </w:pPr>
      <w:r w:rsidRPr="00CB62C9">
        <w:rPr>
          <w:rFonts w:hint="eastAsia"/>
        </w:rPr>
        <w:t>1</w:t>
      </w:r>
      <w:r w:rsidR="000D332B" w:rsidRPr="00CB62C9">
        <w:t>2</w:t>
      </w:r>
      <w:r w:rsidRPr="00CB62C9">
        <w:rPr>
          <w:rFonts w:hint="eastAsia"/>
        </w:rPr>
        <w:t>.“分配所得税额”：填报分支机构按照分支机构分摊所得税额乘以相应的分配比例的金额。</w:t>
      </w:r>
    </w:p>
    <w:p w:rsidR="00BB0DB8" w:rsidRPr="00CB62C9" w:rsidRDefault="00BB0DB8" w:rsidP="00CB62C9">
      <w:pPr>
        <w:pStyle w:val="SBBZW"/>
      </w:pPr>
      <w:r w:rsidRPr="00CB62C9">
        <w:rPr>
          <w:rFonts w:hint="eastAsia"/>
        </w:rPr>
        <w:t>1</w:t>
      </w:r>
      <w:r w:rsidR="000D332B" w:rsidRPr="00CB62C9">
        <w:t>3</w:t>
      </w:r>
      <w:r w:rsidRPr="00CB62C9">
        <w:rPr>
          <w:rFonts w:hint="eastAsia"/>
        </w:rPr>
        <w:t>.“合计”：填报上一年度各分支机构的营业收入总额、职工薪酬总额和资产总额三项因素的</w:t>
      </w:r>
      <w:r w:rsidR="001A133E">
        <w:rPr>
          <w:rFonts w:hint="eastAsia"/>
        </w:rPr>
        <w:t>合计金额</w:t>
      </w:r>
      <w:r w:rsidRPr="00CB62C9">
        <w:rPr>
          <w:rFonts w:hint="eastAsia"/>
        </w:rPr>
        <w:t>及本年各分支机构分配比例和分配税额的</w:t>
      </w:r>
      <w:r w:rsidR="001A133E">
        <w:rPr>
          <w:rFonts w:hint="eastAsia"/>
        </w:rPr>
        <w:t>合计金额</w:t>
      </w:r>
      <w:r w:rsidRPr="00CB62C9">
        <w:rPr>
          <w:rFonts w:hint="eastAsia"/>
        </w:rPr>
        <w:t>。</w:t>
      </w:r>
    </w:p>
    <w:p w:rsidR="00BB0DB8" w:rsidRPr="00DE3E4B" w:rsidRDefault="00BB0DB8" w:rsidP="001B1104">
      <w:pPr>
        <w:pStyle w:val="SBBL2"/>
        <w:ind w:firstLine="482"/>
      </w:pPr>
      <w:r w:rsidRPr="00DE3E4B">
        <w:rPr>
          <w:rFonts w:hint="eastAsia"/>
        </w:rPr>
        <w:t>二、表内、表间关系</w:t>
      </w:r>
    </w:p>
    <w:p w:rsidR="00BB0DB8" w:rsidRPr="00DE3E4B" w:rsidRDefault="00BB0DB8" w:rsidP="001B1104">
      <w:pPr>
        <w:pStyle w:val="SBBL3"/>
      </w:pPr>
      <w:r w:rsidRPr="00DE3E4B">
        <w:rPr>
          <w:rFonts w:hint="eastAsia"/>
        </w:rPr>
        <w:t>（一）表内关系</w:t>
      </w:r>
    </w:p>
    <w:p w:rsidR="00BB0DB8" w:rsidRPr="00DE3E4B" w:rsidRDefault="00BB0DB8" w:rsidP="00467E6D">
      <w:pPr>
        <w:pStyle w:val="SBBZW"/>
        <w:rPr>
          <w:color w:val="000000"/>
        </w:rPr>
      </w:pPr>
      <w:r w:rsidRPr="00DE3E4B">
        <w:rPr>
          <w:rFonts w:hint="eastAsia"/>
          <w:color w:val="000000"/>
        </w:rPr>
        <w:t>1.总机构分摊所得税额＝应纳所得税额×</w:t>
      </w:r>
      <w:r w:rsidR="004B7B36" w:rsidRPr="00DE3E4B">
        <w:rPr>
          <w:rFonts w:hint="eastAsia"/>
          <w:color w:val="000000"/>
        </w:rPr>
        <w:t>总机构分摊</w:t>
      </w:r>
      <w:r w:rsidR="0042497A">
        <w:rPr>
          <w:rFonts w:hint="eastAsia"/>
          <w:color w:val="000000"/>
        </w:rPr>
        <w:t>比例</w:t>
      </w:r>
      <w:r w:rsidRPr="00DE3E4B">
        <w:rPr>
          <w:rFonts w:hint="eastAsia"/>
          <w:color w:val="000000"/>
        </w:rPr>
        <w:t>。</w:t>
      </w:r>
    </w:p>
    <w:p w:rsidR="00BB0DB8" w:rsidRPr="00DE3E4B" w:rsidRDefault="00BB0DB8" w:rsidP="00467E6D">
      <w:pPr>
        <w:pStyle w:val="SBBZW"/>
        <w:rPr>
          <w:color w:val="000000"/>
        </w:rPr>
      </w:pPr>
      <w:r w:rsidRPr="00DE3E4B">
        <w:rPr>
          <w:rFonts w:hint="eastAsia"/>
          <w:color w:val="000000"/>
        </w:rPr>
        <w:t>2.总机构财政集中分配所得税额＝应纳所得税额×</w:t>
      </w:r>
      <w:r w:rsidR="004B7B36" w:rsidRPr="00DE3E4B">
        <w:rPr>
          <w:rFonts w:hint="eastAsia"/>
          <w:color w:val="000000"/>
        </w:rPr>
        <w:t>财政集中分配</w:t>
      </w:r>
      <w:r w:rsidR="0042497A">
        <w:rPr>
          <w:rFonts w:hint="eastAsia"/>
          <w:color w:val="000000"/>
        </w:rPr>
        <w:t>比例</w:t>
      </w:r>
      <w:r w:rsidRPr="00DE3E4B">
        <w:rPr>
          <w:rFonts w:hint="eastAsia"/>
          <w:color w:val="000000"/>
        </w:rPr>
        <w:t>。</w:t>
      </w:r>
    </w:p>
    <w:p w:rsidR="00BB0DB8" w:rsidRPr="00DE3E4B" w:rsidRDefault="00BB0DB8" w:rsidP="00467E6D">
      <w:pPr>
        <w:pStyle w:val="SBBZW"/>
        <w:rPr>
          <w:color w:val="000000"/>
        </w:rPr>
      </w:pPr>
      <w:r w:rsidRPr="00DE3E4B">
        <w:rPr>
          <w:rFonts w:hint="eastAsia"/>
          <w:color w:val="000000"/>
        </w:rPr>
        <w:t>3.分支机构分摊所得税额＝应纳所得税额×</w:t>
      </w:r>
      <w:r w:rsidR="004B7B36" w:rsidRPr="00DE3E4B">
        <w:rPr>
          <w:rFonts w:hint="eastAsia"/>
          <w:color w:val="000000"/>
        </w:rPr>
        <w:t>分支机构分摊</w:t>
      </w:r>
      <w:r w:rsidR="0042497A">
        <w:rPr>
          <w:rFonts w:hint="eastAsia"/>
          <w:color w:val="000000"/>
        </w:rPr>
        <w:t>比例</w:t>
      </w:r>
      <w:r w:rsidR="006A3352">
        <w:rPr>
          <w:rFonts w:hint="eastAsia"/>
          <w:color w:val="000000"/>
        </w:rPr>
        <w:t>。</w:t>
      </w:r>
    </w:p>
    <w:p w:rsidR="00BB0DB8" w:rsidRPr="00DE3E4B" w:rsidRDefault="00BB0DB8" w:rsidP="00467E6D">
      <w:pPr>
        <w:pStyle w:val="SBBZW"/>
        <w:rPr>
          <w:color w:val="000000"/>
        </w:rPr>
      </w:pPr>
      <w:r w:rsidRPr="00DE3E4B">
        <w:rPr>
          <w:rFonts w:hint="eastAsia"/>
          <w:color w:val="000000"/>
        </w:rPr>
        <w:t>4.分支机构分配比例＝（该分支机构营业收入÷分支机构营业收入合计）×35%＋（该分支机构职工薪酬÷分支机构职工薪酬合计）×35%＋（该分支机构资产总额÷分支机构资产总额合计）×30%。</w:t>
      </w:r>
    </w:p>
    <w:p w:rsidR="00BB0DB8" w:rsidRPr="00DE3E4B" w:rsidRDefault="00BB0DB8" w:rsidP="00467E6D">
      <w:pPr>
        <w:pStyle w:val="SBBZW"/>
        <w:rPr>
          <w:color w:val="000000"/>
        </w:rPr>
      </w:pPr>
      <w:r w:rsidRPr="00DE3E4B">
        <w:rPr>
          <w:rFonts w:hint="eastAsia"/>
          <w:color w:val="000000"/>
        </w:rPr>
        <w:t>5.</w:t>
      </w:r>
      <w:r w:rsidR="00A865FD">
        <w:rPr>
          <w:rFonts w:hint="eastAsia"/>
          <w:color w:val="000000"/>
        </w:rPr>
        <w:t>分支机构分配所得税额＝</w:t>
      </w:r>
      <w:r w:rsidRPr="00DE3E4B">
        <w:rPr>
          <w:rFonts w:hint="eastAsia"/>
          <w:color w:val="000000"/>
        </w:rPr>
        <w:t>分支机构分摊所得税额</w:t>
      </w:r>
      <w:r w:rsidR="00A865FD" w:rsidRPr="00DE3E4B">
        <w:rPr>
          <w:rFonts w:hint="eastAsia"/>
          <w:color w:val="000000"/>
        </w:rPr>
        <w:t>×</w:t>
      </w:r>
      <w:r w:rsidR="00A865FD">
        <w:rPr>
          <w:rFonts w:hint="eastAsia"/>
          <w:color w:val="000000"/>
        </w:rPr>
        <w:t>该</w:t>
      </w:r>
      <w:r w:rsidR="00A865FD" w:rsidRPr="00DE3E4B">
        <w:rPr>
          <w:rFonts w:hint="eastAsia"/>
          <w:color w:val="000000"/>
        </w:rPr>
        <w:t>分支机构分配比例</w:t>
      </w:r>
      <w:r w:rsidRPr="00DE3E4B">
        <w:rPr>
          <w:rFonts w:hint="eastAsia"/>
          <w:color w:val="000000"/>
        </w:rPr>
        <w:t>。</w:t>
      </w:r>
    </w:p>
    <w:p w:rsidR="00BB0DB8" w:rsidRPr="00DE3E4B" w:rsidRDefault="00BB0DB8" w:rsidP="001B1104">
      <w:pPr>
        <w:pStyle w:val="SBBL3"/>
      </w:pPr>
      <w:r w:rsidRPr="00DE3E4B">
        <w:rPr>
          <w:rFonts w:hint="eastAsia"/>
        </w:rPr>
        <w:t>（二）表间关系</w:t>
      </w:r>
    </w:p>
    <w:p w:rsidR="00170A12" w:rsidRPr="00DE3E4B" w:rsidRDefault="00BB0DB8" w:rsidP="00467E6D">
      <w:pPr>
        <w:pStyle w:val="SBBZW"/>
        <w:rPr>
          <w:color w:val="000000"/>
        </w:rPr>
      </w:pPr>
      <w:r w:rsidRPr="00DE3E4B">
        <w:rPr>
          <w:rFonts w:hint="eastAsia"/>
          <w:color w:val="000000"/>
        </w:rPr>
        <w:t>应纳所得税额＝表A109000第11行。</w:t>
      </w:r>
    </w:p>
    <w:sectPr w:rsidR="00170A12" w:rsidRPr="00DE3E4B" w:rsidSect="00D166A1">
      <w:headerReference w:type="even" r:id="rId17"/>
      <w:pgSz w:w="11906" w:h="16838" w:code="9"/>
      <w:pgMar w:top="1985" w:right="1418" w:bottom="1928" w:left="1418" w:header="851" w:footer="992" w:gutter="113"/>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C81" w:rsidRDefault="00B24C81" w:rsidP="0022032C">
      <w:r>
        <w:separator/>
      </w:r>
    </w:p>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endnote>
  <w:endnote w:type="continuationSeparator" w:id="0">
    <w:p w:rsidR="00B24C81" w:rsidRDefault="00B24C81" w:rsidP="0022032C">
      <w:r>
        <w:continuationSeparator/>
      </w:r>
    </w:p>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iti SC Light">
    <w:altName w:val="微软雅黑"/>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charset w:val="86"/>
    <w:family w:val="auto"/>
    <w:pitch w:val="variable"/>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等线 Light">
    <w:altName w:val="微软雅黑"/>
    <w:panose1 w:val="00000000000000000000"/>
    <w:charset w:val="86"/>
    <w:family w:val="auto"/>
    <w:notTrueType/>
    <w:pitch w:val="variable"/>
    <w:sig w:usb0="00000001" w:usb1="080E0000" w:usb2="00000010" w:usb3="00000000" w:csb0="00040000" w:csb1="00000000"/>
  </w:font>
  <w:font w:name="Wingdings 2">
    <w:altName w:val="Webdings"/>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698" w:rsidRPr="00B03C23" w:rsidRDefault="00F53698" w:rsidP="00B03C23">
    <w:pPr>
      <w:pStyle w:val="a6"/>
      <w:rPr>
        <w:rFonts w:ascii="Arial" w:hAnsi="Arial" w:cs="Arial"/>
        <w:sz w:val="21"/>
        <w:szCs w:val="21"/>
      </w:rPr>
    </w:pPr>
    <w:r w:rsidRPr="00A71410">
      <w:rPr>
        <w:rFonts w:ascii="Arial" w:eastAsia="等线 Light" w:hAnsi="Arial" w:cs="Arial"/>
        <w:kern w:val="0"/>
        <w:sz w:val="21"/>
        <w:szCs w:val="21"/>
        <w:lang w:val="zh-CN"/>
      </w:rPr>
      <w:t xml:space="preserve">- </w:t>
    </w:r>
    <w:r w:rsidRPr="00A71410">
      <w:rPr>
        <w:rFonts w:ascii="Arial" w:eastAsia="等线 Light" w:hAnsi="Arial" w:cs="Arial"/>
        <w:kern w:val="0"/>
        <w:sz w:val="21"/>
        <w:szCs w:val="21"/>
        <w:lang w:val="zh-CN"/>
      </w:rPr>
      <w:fldChar w:fldCharType="begin"/>
    </w:r>
    <w:r w:rsidRPr="00A71410">
      <w:rPr>
        <w:rFonts w:ascii="Arial" w:eastAsia="等线 Light" w:hAnsi="Arial" w:cs="Arial"/>
        <w:kern w:val="0"/>
        <w:sz w:val="21"/>
        <w:szCs w:val="21"/>
        <w:lang w:val="zh-CN"/>
      </w:rPr>
      <w:instrText xml:space="preserve"> PAGE </w:instrText>
    </w:r>
    <w:r>
      <w:rPr>
        <w:rFonts w:ascii="Arial" w:eastAsia="等线 Light" w:hAnsi="Arial" w:cs="Arial"/>
        <w:kern w:val="0"/>
        <w:sz w:val="21"/>
        <w:szCs w:val="21"/>
        <w:lang w:val="zh-CN"/>
      </w:rPr>
      <w:fldChar w:fldCharType="separate"/>
    </w:r>
    <w:r w:rsidR="00EB438A">
      <w:rPr>
        <w:rFonts w:ascii="Arial" w:eastAsia="等线 Light" w:hAnsi="Arial" w:cs="Arial"/>
        <w:noProof/>
        <w:kern w:val="0"/>
        <w:sz w:val="21"/>
        <w:szCs w:val="21"/>
        <w:lang w:val="zh-CN"/>
      </w:rPr>
      <w:t>188</w:t>
    </w:r>
    <w:r w:rsidRPr="00A71410">
      <w:rPr>
        <w:rFonts w:ascii="Arial" w:eastAsia="等线 Light" w:hAnsi="Arial" w:cs="Arial"/>
        <w:kern w:val="0"/>
        <w:sz w:val="21"/>
        <w:szCs w:val="21"/>
        <w:lang w:val="zh-CN"/>
      </w:rPr>
      <w:fldChar w:fldCharType="end"/>
    </w:r>
    <w:r w:rsidRPr="00A71410">
      <w:rPr>
        <w:rFonts w:ascii="Arial" w:eastAsia="等线 Light" w:hAnsi="Arial" w:cs="Arial"/>
        <w:kern w:val="0"/>
        <w:sz w:val="21"/>
        <w:szCs w:val="21"/>
        <w:lang w:val="zh-CN"/>
      </w:rPr>
      <w:t xml:space="preserve"> -</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698" w:rsidRPr="00F8519C" w:rsidRDefault="00F53698" w:rsidP="00C809BD">
    <w:pPr>
      <w:pStyle w:val="a6"/>
      <w:jc w:val="both"/>
      <w:rPr>
        <w:rFonts w:ascii="Arial" w:eastAsia="等线 Light" w:hAnsi="Arial" w:cs="Arial"/>
        <w:sz w:val="21"/>
        <w:szCs w:val="21"/>
        <w:lang w:val="zh-CN"/>
      </w:rPr>
    </w:pPr>
    <w:r w:rsidRPr="00A71410">
      <w:rPr>
        <w:rFonts w:ascii="Arial" w:eastAsia="等线 Light" w:hAnsi="Arial" w:cs="Arial"/>
        <w:kern w:val="0"/>
        <w:sz w:val="21"/>
        <w:szCs w:val="21"/>
        <w:lang w:val="zh-CN"/>
      </w:rPr>
      <w:t xml:space="preserve">- </w:t>
    </w:r>
    <w:r w:rsidRPr="00A71410">
      <w:rPr>
        <w:rFonts w:ascii="Arial" w:eastAsia="等线 Light" w:hAnsi="Arial" w:cs="Arial"/>
        <w:kern w:val="0"/>
        <w:sz w:val="21"/>
        <w:szCs w:val="21"/>
        <w:lang w:val="zh-CN"/>
      </w:rPr>
      <w:fldChar w:fldCharType="begin"/>
    </w:r>
    <w:r w:rsidRPr="00A71410">
      <w:rPr>
        <w:rFonts w:ascii="Arial" w:eastAsia="等线 Light" w:hAnsi="Arial" w:cs="Arial"/>
        <w:kern w:val="0"/>
        <w:sz w:val="21"/>
        <w:szCs w:val="21"/>
        <w:lang w:val="zh-CN"/>
      </w:rPr>
      <w:instrText xml:space="preserve"> PAGE </w:instrText>
    </w:r>
    <w:r>
      <w:rPr>
        <w:rFonts w:ascii="Arial" w:eastAsia="等线 Light" w:hAnsi="Arial" w:cs="Arial"/>
        <w:kern w:val="0"/>
        <w:sz w:val="21"/>
        <w:szCs w:val="21"/>
        <w:lang w:val="zh-CN"/>
      </w:rPr>
      <w:fldChar w:fldCharType="separate"/>
    </w:r>
    <w:r w:rsidR="00EB438A">
      <w:rPr>
        <w:rFonts w:ascii="Arial" w:eastAsia="等线 Light" w:hAnsi="Arial" w:cs="Arial"/>
        <w:noProof/>
        <w:kern w:val="0"/>
        <w:sz w:val="21"/>
        <w:szCs w:val="21"/>
        <w:lang w:val="zh-CN"/>
      </w:rPr>
      <w:t>186</w:t>
    </w:r>
    <w:r w:rsidRPr="00A71410">
      <w:rPr>
        <w:rFonts w:ascii="Arial" w:eastAsia="等线 Light" w:hAnsi="Arial" w:cs="Arial"/>
        <w:kern w:val="0"/>
        <w:sz w:val="21"/>
        <w:szCs w:val="21"/>
        <w:lang w:val="zh-CN"/>
      </w:rPr>
      <w:fldChar w:fldCharType="end"/>
    </w:r>
    <w:r w:rsidRPr="00A71410">
      <w:rPr>
        <w:rFonts w:ascii="Arial" w:eastAsia="等线 Light" w:hAnsi="Arial" w:cs="Arial"/>
        <w:kern w:val="0"/>
        <w:sz w:val="21"/>
        <w:szCs w:val="21"/>
        <w:lang w:val="zh-CN"/>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698" w:rsidRPr="00B03C23" w:rsidRDefault="00F53698" w:rsidP="00B03C23">
    <w:pPr>
      <w:pStyle w:val="a6"/>
      <w:jc w:val="right"/>
      <w:rPr>
        <w:rFonts w:ascii="Arial" w:hAnsi="Arial" w:cs="Arial"/>
        <w:sz w:val="21"/>
        <w:szCs w:val="21"/>
      </w:rPr>
    </w:pPr>
    <w:r w:rsidRPr="00A71410">
      <w:rPr>
        <w:rFonts w:ascii="Arial" w:eastAsia="等线 Light" w:hAnsi="Arial" w:cs="Arial"/>
        <w:kern w:val="0"/>
        <w:sz w:val="21"/>
        <w:szCs w:val="21"/>
        <w:lang w:val="zh-CN"/>
      </w:rPr>
      <w:t xml:space="preserve">- </w:t>
    </w:r>
    <w:r w:rsidRPr="00A71410">
      <w:rPr>
        <w:rFonts w:ascii="Arial" w:eastAsia="等线 Light" w:hAnsi="Arial" w:cs="Arial"/>
        <w:kern w:val="0"/>
        <w:sz w:val="21"/>
        <w:szCs w:val="21"/>
        <w:lang w:val="zh-CN"/>
      </w:rPr>
      <w:fldChar w:fldCharType="begin"/>
    </w:r>
    <w:r w:rsidRPr="00A71410">
      <w:rPr>
        <w:rFonts w:ascii="Arial" w:eastAsia="等线 Light" w:hAnsi="Arial" w:cs="Arial"/>
        <w:kern w:val="0"/>
        <w:sz w:val="21"/>
        <w:szCs w:val="21"/>
        <w:lang w:val="zh-CN"/>
      </w:rPr>
      <w:instrText xml:space="preserve"> PAGE </w:instrText>
    </w:r>
    <w:r>
      <w:rPr>
        <w:rFonts w:ascii="Arial" w:eastAsia="等线 Light" w:hAnsi="Arial" w:cs="Arial"/>
        <w:kern w:val="0"/>
        <w:sz w:val="21"/>
        <w:szCs w:val="21"/>
        <w:lang w:val="zh-CN"/>
      </w:rPr>
      <w:fldChar w:fldCharType="separate"/>
    </w:r>
    <w:r w:rsidR="00EB438A">
      <w:rPr>
        <w:rFonts w:ascii="Arial" w:eastAsia="等线 Light" w:hAnsi="Arial" w:cs="Arial"/>
        <w:noProof/>
        <w:kern w:val="0"/>
        <w:sz w:val="21"/>
        <w:szCs w:val="21"/>
        <w:lang w:val="zh-CN"/>
      </w:rPr>
      <w:t>187</w:t>
    </w:r>
    <w:r w:rsidRPr="00A71410">
      <w:rPr>
        <w:rFonts w:ascii="Arial" w:eastAsia="等线 Light" w:hAnsi="Arial" w:cs="Arial"/>
        <w:kern w:val="0"/>
        <w:sz w:val="21"/>
        <w:szCs w:val="21"/>
        <w:lang w:val="zh-CN"/>
      </w:rPr>
      <w:fldChar w:fldCharType="end"/>
    </w:r>
    <w:r w:rsidRPr="00A71410">
      <w:rPr>
        <w:rFonts w:ascii="Arial" w:eastAsia="等线 Light" w:hAnsi="Arial" w:cs="Arial"/>
        <w:kern w:val="0"/>
        <w:sz w:val="21"/>
        <w:szCs w:val="21"/>
        <w:lang w:val="zh-CN"/>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698" w:rsidRPr="00F8519C" w:rsidRDefault="00F53698" w:rsidP="004B1B86">
    <w:pPr>
      <w:pStyle w:val="a6"/>
      <w:jc w:val="right"/>
      <w:rPr>
        <w:rFonts w:ascii="Arial" w:eastAsia="等线 Light" w:hAnsi="Arial" w:cs="Arial"/>
        <w:sz w:val="21"/>
        <w:szCs w:val="21"/>
        <w:lang w:val="zh-CN"/>
      </w:rPr>
    </w:pPr>
    <w:r w:rsidRPr="00A71410">
      <w:rPr>
        <w:rFonts w:ascii="Arial" w:eastAsia="等线 Light" w:hAnsi="Arial" w:cs="Arial"/>
        <w:kern w:val="0"/>
        <w:sz w:val="21"/>
        <w:szCs w:val="21"/>
        <w:lang w:val="zh-CN"/>
      </w:rPr>
      <w:t xml:space="preserve">- </w:t>
    </w:r>
    <w:r w:rsidRPr="00A71410">
      <w:rPr>
        <w:rFonts w:ascii="Arial" w:eastAsia="等线 Light" w:hAnsi="Arial" w:cs="Arial"/>
        <w:kern w:val="0"/>
        <w:sz w:val="21"/>
        <w:szCs w:val="21"/>
        <w:lang w:val="zh-CN"/>
      </w:rPr>
      <w:fldChar w:fldCharType="begin"/>
    </w:r>
    <w:r w:rsidRPr="00A71410">
      <w:rPr>
        <w:rFonts w:ascii="Arial" w:eastAsia="等线 Light" w:hAnsi="Arial" w:cs="Arial"/>
        <w:kern w:val="0"/>
        <w:sz w:val="21"/>
        <w:szCs w:val="21"/>
        <w:lang w:val="zh-CN"/>
      </w:rPr>
      <w:instrText xml:space="preserve"> PAGE </w:instrText>
    </w:r>
    <w:r>
      <w:rPr>
        <w:rFonts w:ascii="Arial" w:eastAsia="等线 Light" w:hAnsi="Arial" w:cs="Arial"/>
        <w:kern w:val="0"/>
        <w:sz w:val="21"/>
        <w:szCs w:val="21"/>
        <w:lang w:val="zh-CN"/>
      </w:rPr>
      <w:fldChar w:fldCharType="separate"/>
    </w:r>
    <w:r w:rsidR="00EB438A">
      <w:rPr>
        <w:rFonts w:ascii="Arial" w:eastAsia="等线 Light" w:hAnsi="Arial" w:cs="Arial"/>
        <w:noProof/>
        <w:kern w:val="0"/>
        <w:sz w:val="21"/>
        <w:szCs w:val="21"/>
        <w:lang w:val="zh-CN"/>
      </w:rPr>
      <w:t>3</w:t>
    </w:r>
    <w:r w:rsidRPr="00A71410">
      <w:rPr>
        <w:rFonts w:ascii="Arial" w:eastAsia="等线 Light" w:hAnsi="Arial" w:cs="Arial"/>
        <w:kern w:val="0"/>
        <w:sz w:val="21"/>
        <w:szCs w:val="21"/>
        <w:lang w:val="zh-CN"/>
      </w:rPr>
      <w:fldChar w:fldCharType="end"/>
    </w:r>
    <w:r w:rsidRPr="00A71410">
      <w:rPr>
        <w:rFonts w:ascii="Arial" w:eastAsia="等线 Light" w:hAnsi="Arial" w:cs="Arial"/>
        <w:kern w:val="0"/>
        <w:sz w:val="21"/>
        <w:szCs w:val="21"/>
        <w:lang w:val="zh-CN"/>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698" w:rsidRPr="00F8519C" w:rsidRDefault="00F53698" w:rsidP="004B1B86">
    <w:pPr>
      <w:pStyle w:val="a6"/>
      <w:jc w:val="right"/>
      <w:rPr>
        <w:rFonts w:ascii="Arial" w:eastAsia="等线 Light" w:hAnsi="Arial" w:cs="Arial"/>
        <w:sz w:val="21"/>
        <w:szCs w:val="21"/>
        <w:lang w:val="zh-CN"/>
      </w:rPr>
    </w:pPr>
    <w:r w:rsidRPr="00A71410">
      <w:rPr>
        <w:rFonts w:ascii="Arial" w:eastAsia="等线 Light" w:hAnsi="Arial" w:cs="Arial"/>
        <w:kern w:val="0"/>
        <w:sz w:val="21"/>
        <w:szCs w:val="21"/>
        <w:lang w:val="zh-CN"/>
      </w:rPr>
      <w:t xml:space="preserve">- </w:t>
    </w:r>
    <w:r w:rsidRPr="00A71410">
      <w:rPr>
        <w:rFonts w:ascii="Arial" w:eastAsia="等线 Light" w:hAnsi="Arial" w:cs="Arial"/>
        <w:kern w:val="0"/>
        <w:sz w:val="21"/>
        <w:szCs w:val="21"/>
        <w:lang w:val="zh-CN"/>
      </w:rPr>
      <w:fldChar w:fldCharType="begin"/>
    </w:r>
    <w:r w:rsidRPr="00A71410">
      <w:rPr>
        <w:rFonts w:ascii="Arial" w:eastAsia="等线 Light" w:hAnsi="Arial" w:cs="Arial"/>
        <w:kern w:val="0"/>
        <w:sz w:val="21"/>
        <w:szCs w:val="21"/>
        <w:lang w:val="zh-CN"/>
      </w:rPr>
      <w:instrText xml:space="preserve"> PAGE </w:instrText>
    </w:r>
    <w:r>
      <w:rPr>
        <w:rFonts w:ascii="Arial" w:eastAsia="等线 Light" w:hAnsi="Arial" w:cs="Arial"/>
        <w:kern w:val="0"/>
        <w:sz w:val="21"/>
        <w:szCs w:val="21"/>
        <w:lang w:val="zh-CN"/>
      </w:rPr>
      <w:fldChar w:fldCharType="separate"/>
    </w:r>
    <w:r w:rsidR="00EB438A">
      <w:rPr>
        <w:rFonts w:ascii="Arial" w:eastAsia="等线 Light" w:hAnsi="Arial" w:cs="Arial"/>
        <w:noProof/>
        <w:kern w:val="0"/>
        <w:sz w:val="21"/>
        <w:szCs w:val="21"/>
        <w:lang w:val="zh-CN"/>
      </w:rPr>
      <w:t>13</w:t>
    </w:r>
    <w:r w:rsidRPr="00A71410">
      <w:rPr>
        <w:rFonts w:ascii="Arial" w:eastAsia="等线 Light" w:hAnsi="Arial" w:cs="Arial"/>
        <w:kern w:val="0"/>
        <w:sz w:val="21"/>
        <w:szCs w:val="21"/>
        <w:lang w:val="zh-CN"/>
      </w:rPr>
      <w:fldChar w:fldCharType="end"/>
    </w:r>
    <w:r w:rsidRPr="00A71410">
      <w:rPr>
        <w:rFonts w:ascii="Arial" w:eastAsia="等线 Light" w:hAnsi="Arial" w:cs="Arial"/>
        <w:kern w:val="0"/>
        <w:sz w:val="21"/>
        <w:szCs w:val="21"/>
        <w:lang w:val="zh-CN"/>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698" w:rsidRPr="00F8519C" w:rsidRDefault="00F53698" w:rsidP="00722511">
    <w:pPr>
      <w:pStyle w:val="a6"/>
      <w:jc w:val="both"/>
      <w:rPr>
        <w:rFonts w:ascii="Arial" w:eastAsia="等线 Light" w:hAnsi="Arial" w:cs="Arial"/>
        <w:sz w:val="21"/>
        <w:szCs w:val="21"/>
        <w:lang w:val="zh-CN"/>
      </w:rPr>
    </w:pPr>
    <w:r w:rsidRPr="00A71410">
      <w:rPr>
        <w:rFonts w:ascii="Arial" w:eastAsia="等线 Light" w:hAnsi="Arial" w:cs="Arial"/>
        <w:kern w:val="0"/>
        <w:sz w:val="21"/>
        <w:szCs w:val="21"/>
        <w:lang w:val="zh-CN"/>
      </w:rPr>
      <w:t xml:space="preserve">- </w:t>
    </w:r>
    <w:r w:rsidRPr="00A71410">
      <w:rPr>
        <w:rFonts w:ascii="Arial" w:eastAsia="等线 Light" w:hAnsi="Arial" w:cs="Arial"/>
        <w:kern w:val="0"/>
        <w:sz w:val="21"/>
        <w:szCs w:val="21"/>
        <w:lang w:val="zh-CN"/>
      </w:rPr>
      <w:fldChar w:fldCharType="begin"/>
    </w:r>
    <w:r w:rsidRPr="00A71410">
      <w:rPr>
        <w:rFonts w:ascii="Arial" w:eastAsia="等线 Light" w:hAnsi="Arial" w:cs="Arial"/>
        <w:kern w:val="0"/>
        <w:sz w:val="21"/>
        <w:szCs w:val="21"/>
        <w:lang w:val="zh-CN"/>
      </w:rPr>
      <w:instrText xml:space="preserve"> PAGE </w:instrText>
    </w:r>
    <w:r>
      <w:rPr>
        <w:rFonts w:ascii="Arial" w:eastAsia="等线 Light" w:hAnsi="Arial" w:cs="Arial"/>
        <w:kern w:val="0"/>
        <w:sz w:val="21"/>
        <w:szCs w:val="21"/>
        <w:lang w:val="zh-CN"/>
      </w:rPr>
      <w:fldChar w:fldCharType="separate"/>
    </w:r>
    <w:r w:rsidR="00EB438A">
      <w:rPr>
        <w:rFonts w:ascii="Arial" w:eastAsia="等线 Light" w:hAnsi="Arial" w:cs="Arial"/>
        <w:noProof/>
        <w:kern w:val="0"/>
        <w:sz w:val="21"/>
        <w:szCs w:val="21"/>
        <w:lang w:val="zh-CN"/>
      </w:rPr>
      <w:t>14</w:t>
    </w:r>
    <w:r w:rsidRPr="00A71410">
      <w:rPr>
        <w:rFonts w:ascii="Arial" w:eastAsia="等线 Light" w:hAnsi="Arial" w:cs="Arial"/>
        <w:kern w:val="0"/>
        <w:sz w:val="21"/>
        <w:szCs w:val="21"/>
        <w:lang w:val="zh-CN"/>
      </w:rPr>
      <w:fldChar w:fldCharType="end"/>
    </w:r>
    <w:r w:rsidRPr="00A71410">
      <w:rPr>
        <w:rFonts w:ascii="Arial" w:eastAsia="等线 Light" w:hAnsi="Arial" w:cs="Arial"/>
        <w:kern w:val="0"/>
        <w:sz w:val="21"/>
        <w:szCs w:val="21"/>
        <w:lang w:val="zh-CN"/>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698" w:rsidRPr="00F8519C" w:rsidRDefault="00F53698" w:rsidP="004575C4">
    <w:pPr>
      <w:pStyle w:val="a6"/>
      <w:jc w:val="right"/>
      <w:rPr>
        <w:rFonts w:ascii="Arial" w:eastAsia="等线 Light" w:hAnsi="Arial" w:cs="Arial"/>
        <w:sz w:val="21"/>
        <w:szCs w:val="21"/>
        <w:lang w:val="zh-CN"/>
      </w:rPr>
    </w:pPr>
    <w:r w:rsidRPr="00A71410">
      <w:rPr>
        <w:rFonts w:ascii="Arial" w:eastAsia="等线 Light" w:hAnsi="Arial" w:cs="Arial"/>
        <w:kern w:val="0"/>
        <w:sz w:val="21"/>
        <w:szCs w:val="21"/>
        <w:lang w:val="zh-CN"/>
      </w:rPr>
      <w:t xml:space="preserve">- </w:t>
    </w:r>
    <w:r w:rsidRPr="00A71410">
      <w:rPr>
        <w:rFonts w:ascii="Arial" w:eastAsia="等线 Light" w:hAnsi="Arial" w:cs="Arial"/>
        <w:kern w:val="0"/>
        <w:sz w:val="21"/>
        <w:szCs w:val="21"/>
        <w:lang w:val="zh-CN"/>
      </w:rPr>
      <w:fldChar w:fldCharType="begin"/>
    </w:r>
    <w:r w:rsidRPr="00A71410">
      <w:rPr>
        <w:rFonts w:ascii="Arial" w:eastAsia="等线 Light" w:hAnsi="Arial" w:cs="Arial"/>
        <w:kern w:val="0"/>
        <w:sz w:val="21"/>
        <w:szCs w:val="21"/>
        <w:lang w:val="zh-CN"/>
      </w:rPr>
      <w:instrText xml:space="preserve"> PAGE </w:instrText>
    </w:r>
    <w:r>
      <w:rPr>
        <w:rFonts w:ascii="Arial" w:eastAsia="等线 Light" w:hAnsi="Arial" w:cs="Arial"/>
        <w:kern w:val="0"/>
        <w:sz w:val="21"/>
        <w:szCs w:val="21"/>
        <w:lang w:val="zh-CN"/>
      </w:rPr>
      <w:fldChar w:fldCharType="separate"/>
    </w:r>
    <w:r w:rsidR="00EB438A">
      <w:rPr>
        <w:rFonts w:ascii="Arial" w:eastAsia="等线 Light" w:hAnsi="Arial" w:cs="Arial"/>
        <w:noProof/>
        <w:kern w:val="0"/>
        <w:sz w:val="21"/>
        <w:szCs w:val="21"/>
        <w:lang w:val="zh-CN"/>
      </w:rPr>
      <w:t>45</w:t>
    </w:r>
    <w:r w:rsidRPr="00A71410">
      <w:rPr>
        <w:rFonts w:ascii="Arial" w:eastAsia="等线 Light" w:hAnsi="Arial" w:cs="Arial"/>
        <w:kern w:val="0"/>
        <w:sz w:val="21"/>
        <w:szCs w:val="21"/>
        <w:lang w:val="zh-CN"/>
      </w:rPr>
      <w:fldChar w:fldCharType="end"/>
    </w:r>
    <w:r w:rsidRPr="00A71410">
      <w:rPr>
        <w:rFonts w:ascii="Arial" w:eastAsia="等线 Light" w:hAnsi="Arial" w:cs="Arial"/>
        <w:kern w:val="0"/>
        <w:sz w:val="21"/>
        <w:szCs w:val="21"/>
        <w:lang w:val="zh-CN"/>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698" w:rsidRPr="00F8519C" w:rsidRDefault="00F53698" w:rsidP="004575C4">
    <w:pPr>
      <w:pStyle w:val="a6"/>
      <w:jc w:val="both"/>
      <w:rPr>
        <w:rFonts w:ascii="Arial" w:eastAsia="等线 Light" w:hAnsi="Arial" w:cs="Arial"/>
        <w:sz w:val="21"/>
        <w:szCs w:val="21"/>
        <w:lang w:val="zh-CN"/>
      </w:rPr>
    </w:pPr>
    <w:r w:rsidRPr="00A71410">
      <w:rPr>
        <w:rFonts w:ascii="Arial" w:eastAsia="等线 Light" w:hAnsi="Arial" w:cs="Arial"/>
        <w:kern w:val="0"/>
        <w:sz w:val="21"/>
        <w:szCs w:val="21"/>
        <w:lang w:val="zh-CN"/>
      </w:rPr>
      <w:t xml:space="preserve">- </w:t>
    </w:r>
    <w:r w:rsidRPr="00A71410">
      <w:rPr>
        <w:rFonts w:ascii="Arial" w:eastAsia="等线 Light" w:hAnsi="Arial" w:cs="Arial"/>
        <w:kern w:val="0"/>
        <w:sz w:val="21"/>
        <w:szCs w:val="21"/>
        <w:lang w:val="zh-CN"/>
      </w:rPr>
      <w:fldChar w:fldCharType="begin"/>
    </w:r>
    <w:r w:rsidRPr="00A71410">
      <w:rPr>
        <w:rFonts w:ascii="Arial" w:eastAsia="等线 Light" w:hAnsi="Arial" w:cs="Arial"/>
        <w:kern w:val="0"/>
        <w:sz w:val="21"/>
        <w:szCs w:val="21"/>
        <w:lang w:val="zh-CN"/>
      </w:rPr>
      <w:instrText xml:space="preserve"> PAGE </w:instrText>
    </w:r>
    <w:r>
      <w:rPr>
        <w:rFonts w:ascii="Arial" w:eastAsia="等线 Light" w:hAnsi="Arial" w:cs="Arial"/>
        <w:kern w:val="0"/>
        <w:sz w:val="21"/>
        <w:szCs w:val="21"/>
        <w:lang w:val="zh-CN"/>
      </w:rPr>
      <w:fldChar w:fldCharType="separate"/>
    </w:r>
    <w:r w:rsidR="00EB438A">
      <w:rPr>
        <w:rFonts w:ascii="Arial" w:eastAsia="等线 Light" w:hAnsi="Arial" w:cs="Arial"/>
        <w:noProof/>
        <w:kern w:val="0"/>
        <w:sz w:val="21"/>
        <w:szCs w:val="21"/>
        <w:lang w:val="zh-CN"/>
      </w:rPr>
      <w:t>110</w:t>
    </w:r>
    <w:r w:rsidRPr="00A71410">
      <w:rPr>
        <w:rFonts w:ascii="Arial" w:eastAsia="等线 Light" w:hAnsi="Arial" w:cs="Arial"/>
        <w:kern w:val="0"/>
        <w:sz w:val="21"/>
        <w:szCs w:val="21"/>
        <w:lang w:val="zh-CN"/>
      </w:rPr>
      <w:fldChar w:fldCharType="end"/>
    </w:r>
    <w:r w:rsidRPr="00A71410">
      <w:rPr>
        <w:rFonts w:ascii="Arial" w:eastAsia="等线 Light" w:hAnsi="Arial" w:cs="Arial"/>
        <w:kern w:val="0"/>
        <w:sz w:val="21"/>
        <w:szCs w:val="21"/>
        <w:lang w:val="zh-CN"/>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698" w:rsidRPr="00F8519C" w:rsidRDefault="00F53698" w:rsidP="004575C4">
    <w:pPr>
      <w:pStyle w:val="a6"/>
      <w:jc w:val="right"/>
      <w:rPr>
        <w:rFonts w:ascii="Arial" w:eastAsia="等线 Light" w:hAnsi="Arial" w:cs="Arial"/>
        <w:sz w:val="21"/>
        <w:szCs w:val="21"/>
        <w:lang w:val="zh-CN"/>
      </w:rPr>
    </w:pPr>
    <w:r w:rsidRPr="00A71410">
      <w:rPr>
        <w:rFonts w:ascii="Arial" w:eastAsia="等线 Light" w:hAnsi="Arial" w:cs="Arial"/>
        <w:kern w:val="0"/>
        <w:sz w:val="21"/>
        <w:szCs w:val="21"/>
        <w:lang w:val="zh-CN"/>
      </w:rPr>
      <w:t xml:space="preserve">- </w:t>
    </w:r>
    <w:r w:rsidRPr="00A71410">
      <w:rPr>
        <w:rFonts w:ascii="Arial" w:eastAsia="等线 Light" w:hAnsi="Arial" w:cs="Arial"/>
        <w:kern w:val="0"/>
        <w:sz w:val="21"/>
        <w:szCs w:val="21"/>
        <w:lang w:val="zh-CN"/>
      </w:rPr>
      <w:fldChar w:fldCharType="begin"/>
    </w:r>
    <w:r w:rsidRPr="00A71410">
      <w:rPr>
        <w:rFonts w:ascii="Arial" w:eastAsia="等线 Light" w:hAnsi="Arial" w:cs="Arial"/>
        <w:kern w:val="0"/>
        <w:sz w:val="21"/>
        <w:szCs w:val="21"/>
        <w:lang w:val="zh-CN"/>
      </w:rPr>
      <w:instrText xml:space="preserve"> PAGE </w:instrText>
    </w:r>
    <w:r>
      <w:rPr>
        <w:rFonts w:ascii="Arial" w:eastAsia="等线 Light" w:hAnsi="Arial" w:cs="Arial"/>
        <w:kern w:val="0"/>
        <w:sz w:val="21"/>
        <w:szCs w:val="21"/>
        <w:lang w:val="zh-CN"/>
      </w:rPr>
      <w:fldChar w:fldCharType="separate"/>
    </w:r>
    <w:r w:rsidR="00EB438A">
      <w:rPr>
        <w:rFonts w:ascii="Arial" w:eastAsia="等线 Light" w:hAnsi="Arial" w:cs="Arial"/>
        <w:noProof/>
        <w:kern w:val="0"/>
        <w:sz w:val="21"/>
        <w:szCs w:val="21"/>
        <w:lang w:val="zh-CN"/>
      </w:rPr>
      <w:t>141</w:t>
    </w:r>
    <w:r w:rsidRPr="00A71410">
      <w:rPr>
        <w:rFonts w:ascii="Arial" w:eastAsia="等线 Light" w:hAnsi="Arial" w:cs="Arial"/>
        <w:kern w:val="0"/>
        <w:sz w:val="21"/>
        <w:szCs w:val="21"/>
        <w:lang w:val="zh-CN"/>
      </w:rPr>
      <w:fldChar w:fldCharType="end"/>
    </w:r>
    <w:r w:rsidRPr="00A71410">
      <w:rPr>
        <w:rFonts w:ascii="Arial" w:eastAsia="等线 Light" w:hAnsi="Arial" w:cs="Arial"/>
        <w:kern w:val="0"/>
        <w:sz w:val="21"/>
        <w:szCs w:val="21"/>
        <w:lang w:val="zh-CN"/>
      </w:rP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698" w:rsidRPr="00F8519C" w:rsidRDefault="00F53698" w:rsidP="00B27CC0">
    <w:pPr>
      <w:pStyle w:val="a6"/>
      <w:jc w:val="right"/>
      <w:rPr>
        <w:rFonts w:ascii="Arial" w:eastAsia="等线 Light" w:hAnsi="Arial" w:cs="Arial"/>
        <w:sz w:val="21"/>
        <w:szCs w:val="21"/>
        <w:lang w:val="zh-CN"/>
      </w:rPr>
    </w:pPr>
    <w:r w:rsidRPr="00A71410">
      <w:rPr>
        <w:rFonts w:ascii="Arial" w:eastAsia="等线 Light" w:hAnsi="Arial" w:cs="Arial"/>
        <w:kern w:val="0"/>
        <w:sz w:val="21"/>
        <w:szCs w:val="21"/>
        <w:lang w:val="zh-CN"/>
      </w:rPr>
      <w:t xml:space="preserve">- </w:t>
    </w:r>
    <w:r w:rsidRPr="00A71410">
      <w:rPr>
        <w:rFonts w:ascii="Arial" w:eastAsia="等线 Light" w:hAnsi="Arial" w:cs="Arial"/>
        <w:kern w:val="0"/>
        <w:sz w:val="21"/>
        <w:szCs w:val="21"/>
        <w:lang w:val="zh-CN"/>
      </w:rPr>
      <w:fldChar w:fldCharType="begin"/>
    </w:r>
    <w:r w:rsidRPr="00A71410">
      <w:rPr>
        <w:rFonts w:ascii="Arial" w:eastAsia="等线 Light" w:hAnsi="Arial" w:cs="Arial"/>
        <w:kern w:val="0"/>
        <w:sz w:val="21"/>
        <w:szCs w:val="21"/>
        <w:lang w:val="zh-CN"/>
      </w:rPr>
      <w:instrText xml:space="preserve"> PAGE </w:instrText>
    </w:r>
    <w:r>
      <w:rPr>
        <w:rFonts w:ascii="Arial" w:eastAsia="等线 Light" w:hAnsi="Arial" w:cs="Arial"/>
        <w:kern w:val="0"/>
        <w:sz w:val="21"/>
        <w:szCs w:val="21"/>
        <w:lang w:val="zh-CN"/>
      </w:rPr>
      <w:fldChar w:fldCharType="separate"/>
    </w:r>
    <w:r w:rsidR="00EB438A">
      <w:rPr>
        <w:rFonts w:ascii="Arial" w:eastAsia="等线 Light" w:hAnsi="Arial" w:cs="Arial"/>
        <w:noProof/>
        <w:kern w:val="0"/>
        <w:sz w:val="21"/>
        <w:szCs w:val="21"/>
        <w:lang w:val="zh-CN"/>
      </w:rPr>
      <w:t>176</w:t>
    </w:r>
    <w:r w:rsidRPr="00A71410">
      <w:rPr>
        <w:rFonts w:ascii="Arial" w:eastAsia="等线 Light" w:hAnsi="Arial" w:cs="Arial"/>
        <w:kern w:val="0"/>
        <w:sz w:val="21"/>
        <w:szCs w:val="21"/>
        <w:lang w:val="zh-CN"/>
      </w:rPr>
      <w:fldChar w:fldCharType="end"/>
    </w:r>
    <w:r w:rsidRPr="00A71410">
      <w:rPr>
        <w:rFonts w:ascii="Arial" w:eastAsia="等线 Light" w:hAnsi="Arial" w:cs="Arial"/>
        <w:kern w:val="0"/>
        <w:sz w:val="21"/>
        <w:szCs w:val="21"/>
        <w:lang w:val="zh-C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C81" w:rsidRDefault="00B24C81" w:rsidP="0022032C">
      <w:r>
        <w:separator/>
      </w:r>
    </w:p>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footnote>
  <w:footnote w:type="continuationSeparator" w:id="0">
    <w:p w:rsidR="00B24C81" w:rsidRDefault="00B24C81" w:rsidP="0022032C">
      <w:r>
        <w:continuationSeparator/>
      </w:r>
    </w:p>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p w:rsidR="00B24C81" w:rsidRDefault="00B24C8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698" w:rsidRDefault="00F5369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98DEA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5784B99E"/>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CFC2F158"/>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FB4C4306"/>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56A6794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EFBEF70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FBAC903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24A41D2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B51C7B64"/>
    <w:lvl w:ilvl="0">
      <w:start w:val="1"/>
      <w:numFmt w:val="decimal"/>
      <w:lvlText w:val="%1."/>
      <w:lvlJc w:val="left"/>
      <w:pPr>
        <w:tabs>
          <w:tab w:val="num" w:pos="360"/>
        </w:tabs>
        <w:ind w:left="360" w:hangingChars="200" w:hanging="360"/>
      </w:pPr>
    </w:lvl>
  </w:abstractNum>
  <w:abstractNum w:abstractNumId="9">
    <w:nsid w:val="FFFFFF89"/>
    <w:multiLevelType w:val="singleLevel"/>
    <w:tmpl w:val="C02AAA6C"/>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DD60634"/>
    <w:multiLevelType w:val="hybridMultilevel"/>
    <w:tmpl w:val="F8C06EE6"/>
    <w:lvl w:ilvl="0" w:tplc="93D49B78">
      <w:start w:val="1"/>
      <w:numFmt w:val="decimal"/>
      <w:lvlText w:val="%1."/>
      <w:lvlJc w:val="left"/>
      <w:pPr>
        <w:ind w:left="900" w:hanging="420"/>
      </w:pPr>
      <w:rPr>
        <w:rFonts w:ascii="Arial" w:eastAsia="宋体" w:hAnsi="Arial" w:hint="default"/>
        <w:b w:val="0"/>
        <w:i w:val="0"/>
        <w:sz w:val="24"/>
      </w:rPr>
    </w:lvl>
    <w:lvl w:ilvl="1" w:tplc="0F349FB0">
      <w:start w:val="1"/>
      <w:numFmt w:val="decimal"/>
      <w:pStyle w:val="SBBZEDD"/>
      <w:suff w:val="nothing"/>
      <w:lvlText w:val="%2."/>
      <w:lvlJc w:val="left"/>
      <w:pPr>
        <w:ind w:left="840" w:hanging="420"/>
      </w:pPr>
      <w:rPr>
        <w:rFonts w:ascii="宋体" w:eastAsia="宋体" w:hAnsi="宋体" w:hint="default"/>
        <w:b w:val="0"/>
        <w:i w:val="0"/>
        <w:caps w:val="0"/>
        <w:strike w:val="0"/>
        <w:dstrike w:val="0"/>
        <w:vanish w:val="0"/>
        <w:color w:val="000000"/>
        <w:sz w:val="24"/>
        <w:vertAlign w:val="baseline"/>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0E4F1E62"/>
    <w:multiLevelType w:val="hybridMultilevel"/>
    <w:tmpl w:val="6B30A94E"/>
    <w:lvl w:ilvl="0" w:tplc="C13CC6D4">
      <w:start w:val="1"/>
      <w:numFmt w:val="decimal"/>
      <w:lvlText w:val="%1、"/>
      <w:lvlJc w:val="left"/>
      <w:pPr>
        <w:ind w:left="360" w:hanging="360"/>
      </w:pPr>
      <w:rPr>
        <w:rFonts w:cs="Times New Roman" w:hint="default"/>
        <w:color w:val="auto"/>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2">
    <w:nsid w:val="273A16BA"/>
    <w:multiLevelType w:val="hybridMultilevel"/>
    <w:tmpl w:val="D7E4E7F4"/>
    <w:lvl w:ilvl="0" w:tplc="F28EEA36">
      <w:start w:val="1"/>
      <w:numFmt w:val="decimal"/>
      <w:lvlText w:val="%1．"/>
      <w:lvlJc w:val="left"/>
      <w:pPr>
        <w:ind w:left="1320" w:hanging="840"/>
      </w:pPr>
      <w:rPr>
        <w:rFonts w:cs="Times New Roman" w:hint="default"/>
        <w:color w:val="auto"/>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abstractNum w:abstractNumId="13">
    <w:nsid w:val="284A528C"/>
    <w:multiLevelType w:val="hybridMultilevel"/>
    <w:tmpl w:val="F5045FD8"/>
    <w:lvl w:ilvl="0" w:tplc="87925164">
      <w:start w:val="1"/>
      <w:numFmt w:val="japaneseCounting"/>
      <w:lvlText w:val="%1、"/>
      <w:lvlJc w:val="left"/>
      <w:pPr>
        <w:ind w:left="745" w:hanging="384"/>
      </w:pPr>
      <w:rPr>
        <w:rFonts w:hint="default"/>
      </w:rPr>
    </w:lvl>
    <w:lvl w:ilvl="1" w:tplc="04090019" w:tentative="1">
      <w:start w:val="1"/>
      <w:numFmt w:val="lowerLetter"/>
      <w:lvlText w:val="%2)"/>
      <w:lvlJc w:val="left"/>
      <w:pPr>
        <w:ind w:left="1201" w:hanging="420"/>
      </w:pPr>
    </w:lvl>
    <w:lvl w:ilvl="2" w:tplc="0409001B" w:tentative="1">
      <w:start w:val="1"/>
      <w:numFmt w:val="lowerRoman"/>
      <w:lvlText w:val="%3."/>
      <w:lvlJc w:val="right"/>
      <w:pPr>
        <w:ind w:left="1621" w:hanging="420"/>
      </w:pPr>
    </w:lvl>
    <w:lvl w:ilvl="3" w:tplc="0409000F" w:tentative="1">
      <w:start w:val="1"/>
      <w:numFmt w:val="decimal"/>
      <w:lvlText w:val="%4."/>
      <w:lvlJc w:val="left"/>
      <w:pPr>
        <w:ind w:left="2041" w:hanging="420"/>
      </w:pPr>
    </w:lvl>
    <w:lvl w:ilvl="4" w:tplc="04090019" w:tentative="1">
      <w:start w:val="1"/>
      <w:numFmt w:val="lowerLetter"/>
      <w:lvlText w:val="%5)"/>
      <w:lvlJc w:val="left"/>
      <w:pPr>
        <w:ind w:left="2461" w:hanging="420"/>
      </w:pPr>
    </w:lvl>
    <w:lvl w:ilvl="5" w:tplc="0409001B" w:tentative="1">
      <w:start w:val="1"/>
      <w:numFmt w:val="lowerRoman"/>
      <w:lvlText w:val="%6."/>
      <w:lvlJc w:val="right"/>
      <w:pPr>
        <w:ind w:left="2881" w:hanging="420"/>
      </w:pPr>
    </w:lvl>
    <w:lvl w:ilvl="6" w:tplc="0409000F" w:tentative="1">
      <w:start w:val="1"/>
      <w:numFmt w:val="decimal"/>
      <w:lvlText w:val="%7."/>
      <w:lvlJc w:val="left"/>
      <w:pPr>
        <w:ind w:left="3301" w:hanging="420"/>
      </w:pPr>
    </w:lvl>
    <w:lvl w:ilvl="7" w:tplc="04090019" w:tentative="1">
      <w:start w:val="1"/>
      <w:numFmt w:val="lowerLetter"/>
      <w:lvlText w:val="%8)"/>
      <w:lvlJc w:val="left"/>
      <w:pPr>
        <w:ind w:left="3721" w:hanging="420"/>
      </w:pPr>
    </w:lvl>
    <w:lvl w:ilvl="8" w:tplc="0409001B" w:tentative="1">
      <w:start w:val="1"/>
      <w:numFmt w:val="lowerRoman"/>
      <w:lvlText w:val="%9."/>
      <w:lvlJc w:val="right"/>
      <w:pPr>
        <w:ind w:left="4141" w:hanging="420"/>
      </w:pPr>
    </w:lvl>
  </w:abstractNum>
  <w:abstractNum w:abstractNumId="14">
    <w:nsid w:val="2C143EFF"/>
    <w:multiLevelType w:val="hybridMultilevel"/>
    <w:tmpl w:val="87A8DD0A"/>
    <w:lvl w:ilvl="0" w:tplc="FFF64192">
      <w:start w:val="1"/>
      <w:numFmt w:val="decimal"/>
      <w:lvlText w:val="%1."/>
      <w:lvlJc w:val="left"/>
      <w:pPr>
        <w:tabs>
          <w:tab w:val="num" w:pos="1413"/>
        </w:tabs>
        <w:ind w:left="1413" w:hanging="4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nsid w:val="33DF2CF5"/>
    <w:multiLevelType w:val="hybridMultilevel"/>
    <w:tmpl w:val="C268AF54"/>
    <w:lvl w:ilvl="0" w:tplc="FFF64192">
      <w:start w:val="1"/>
      <w:numFmt w:val="decimal"/>
      <w:lvlText w:val="%1."/>
      <w:lvlJc w:val="left"/>
      <w:pPr>
        <w:tabs>
          <w:tab w:val="num" w:pos="1413"/>
        </w:tabs>
        <w:ind w:left="1413" w:hanging="420"/>
      </w:pPr>
      <w:rPr>
        <w:rFonts w:hint="eastAsia"/>
      </w:rPr>
    </w:lvl>
    <w:lvl w:ilvl="1" w:tplc="04090019" w:tentative="1">
      <w:start w:val="1"/>
      <w:numFmt w:val="lowerLetter"/>
      <w:lvlText w:val="%2)"/>
      <w:lvlJc w:val="left"/>
      <w:pPr>
        <w:tabs>
          <w:tab w:val="num" w:pos="1209"/>
        </w:tabs>
        <w:ind w:left="1209" w:hanging="420"/>
      </w:pPr>
    </w:lvl>
    <w:lvl w:ilvl="2" w:tplc="0409001B" w:tentative="1">
      <w:start w:val="1"/>
      <w:numFmt w:val="lowerRoman"/>
      <w:lvlText w:val="%3."/>
      <w:lvlJc w:val="right"/>
      <w:pPr>
        <w:tabs>
          <w:tab w:val="num" w:pos="1629"/>
        </w:tabs>
        <w:ind w:left="1629" w:hanging="420"/>
      </w:pPr>
    </w:lvl>
    <w:lvl w:ilvl="3" w:tplc="0409000F" w:tentative="1">
      <w:start w:val="1"/>
      <w:numFmt w:val="decimal"/>
      <w:lvlText w:val="%4."/>
      <w:lvlJc w:val="left"/>
      <w:pPr>
        <w:tabs>
          <w:tab w:val="num" w:pos="2049"/>
        </w:tabs>
        <w:ind w:left="2049" w:hanging="420"/>
      </w:pPr>
    </w:lvl>
    <w:lvl w:ilvl="4" w:tplc="04090019" w:tentative="1">
      <w:start w:val="1"/>
      <w:numFmt w:val="lowerLetter"/>
      <w:lvlText w:val="%5)"/>
      <w:lvlJc w:val="left"/>
      <w:pPr>
        <w:tabs>
          <w:tab w:val="num" w:pos="2469"/>
        </w:tabs>
        <w:ind w:left="2469" w:hanging="420"/>
      </w:pPr>
    </w:lvl>
    <w:lvl w:ilvl="5" w:tplc="0409001B" w:tentative="1">
      <w:start w:val="1"/>
      <w:numFmt w:val="lowerRoman"/>
      <w:lvlText w:val="%6."/>
      <w:lvlJc w:val="right"/>
      <w:pPr>
        <w:tabs>
          <w:tab w:val="num" w:pos="2889"/>
        </w:tabs>
        <w:ind w:left="2889" w:hanging="420"/>
      </w:pPr>
    </w:lvl>
    <w:lvl w:ilvl="6" w:tplc="0409000F" w:tentative="1">
      <w:start w:val="1"/>
      <w:numFmt w:val="decimal"/>
      <w:lvlText w:val="%7."/>
      <w:lvlJc w:val="left"/>
      <w:pPr>
        <w:tabs>
          <w:tab w:val="num" w:pos="3309"/>
        </w:tabs>
        <w:ind w:left="3309" w:hanging="420"/>
      </w:pPr>
    </w:lvl>
    <w:lvl w:ilvl="7" w:tplc="04090019" w:tentative="1">
      <w:start w:val="1"/>
      <w:numFmt w:val="lowerLetter"/>
      <w:lvlText w:val="%8)"/>
      <w:lvlJc w:val="left"/>
      <w:pPr>
        <w:tabs>
          <w:tab w:val="num" w:pos="3729"/>
        </w:tabs>
        <w:ind w:left="3729" w:hanging="420"/>
      </w:pPr>
    </w:lvl>
    <w:lvl w:ilvl="8" w:tplc="0409001B" w:tentative="1">
      <w:start w:val="1"/>
      <w:numFmt w:val="lowerRoman"/>
      <w:lvlText w:val="%9."/>
      <w:lvlJc w:val="right"/>
      <w:pPr>
        <w:tabs>
          <w:tab w:val="num" w:pos="4149"/>
        </w:tabs>
        <w:ind w:left="4149" w:hanging="420"/>
      </w:pPr>
    </w:lvl>
  </w:abstractNum>
  <w:abstractNum w:abstractNumId="16">
    <w:nsid w:val="40FA6614"/>
    <w:multiLevelType w:val="hybridMultilevel"/>
    <w:tmpl w:val="D3588E9A"/>
    <w:lvl w:ilvl="0" w:tplc="FFF64192">
      <w:start w:val="1"/>
      <w:numFmt w:val="decimal"/>
      <w:lvlText w:val="%1."/>
      <w:lvlJc w:val="left"/>
      <w:pPr>
        <w:tabs>
          <w:tab w:val="num" w:pos="1413"/>
        </w:tabs>
        <w:ind w:left="1413" w:hanging="420"/>
      </w:pPr>
      <w:rPr>
        <w:rFonts w:hint="eastAsia"/>
      </w:rPr>
    </w:lvl>
    <w:lvl w:ilvl="1" w:tplc="04090019" w:tentative="1">
      <w:start w:val="1"/>
      <w:numFmt w:val="lowerLetter"/>
      <w:lvlText w:val="%2)"/>
      <w:lvlJc w:val="left"/>
      <w:pPr>
        <w:tabs>
          <w:tab w:val="num" w:pos="1209"/>
        </w:tabs>
        <w:ind w:left="1209" w:hanging="420"/>
      </w:pPr>
    </w:lvl>
    <w:lvl w:ilvl="2" w:tplc="0409001B" w:tentative="1">
      <w:start w:val="1"/>
      <w:numFmt w:val="lowerRoman"/>
      <w:lvlText w:val="%3."/>
      <w:lvlJc w:val="right"/>
      <w:pPr>
        <w:tabs>
          <w:tab w:val="num" w:pos="1629"/>
        </w:tabs>
        <w:ind w:left="1629" w:hanging="420"/>
      </w:pPr>
    </w:lvl>
    <w:lvl w:ilvl="3" w:tplc="0409000F" w:tentative="1">
      <w:start w:val="1"/>
      <w:numFmt w:val="decimal"/>
      <w:lvlText w:val="%4."/>
      <w:lvlJc w:val="left"/>
      <w:pPr>
        <w:tabs>
          <w:tab w:val="num" w:pos="2049"/>
        </w:tabs>
        <w:ind w:left="2049" w:hanging="420"/>
      </w:pPr>
    </w:lvl>
    <w:lvl w:ilvl="4" w:tplc="04090019" w:tentative="1">
      <w:start w:val="1"/>
      <w:numFmt w:val="lowerLetter"/>
      <w:lvlText w:val="%5)"/>
      <w:lvlJc w:val="left"/>
      <w:pPr>
        <w:tabs>
          <w:tab w:val="num" w:pos="2469"/>
        </w:tabs>
        <w:ind w:left="2469" w:hanging="420"/>
      </w:pPr>
    </w:lvl>
    <w:lvl w:ilvl="5" w:tplc="0409001B" w:tentative="1">
      <w:start w:val="1"/>
      <w:numFmt w:val="lowerRoman"/>
      <w:lvlText w:val="%6."/>
      <w:lvlJc w:val="right"/>
      <w:pPr>
        <w:tabs>
          <w:tab w:val="num" w:pos="2889"/>
        </w:tabs>
        <w:ind w:left="2889" w:hanging="420"/>
      </w:pPr>
    </w:lvl>
    <w:lvl w:ilvl="6" w:tplc="0409000F" w:tentative="1">
      <w:start w:val="1"/>
      <w:numFmt w:val="decimal"/>
      <w:lvlText w:val="%7."/>
      <w:lvlJc w:val="left"/>
      <w:pPr>
        <w:tabs>
          <w:tab w:val="num" w:pos="3309"/>
        </w:tabs>
        <w:ind w:left="3309" w:hanging="420"/>
      </w:pPr>
    </w:lvl>
    <w:lvl w:ilvl="7" w:tplc="04090019" w:tentative="1">
      <w:start w:val="1"/>
      <w:numFmt w:val="lowerLetter"/>
      <w:lvlText w:val="%8)"/>
      <w:lvlJc w:val="left"/>
      <w:pPr>
        <w:tabs>
          <w:tab w:val="num" w:pos="3729"/>
        </w:tabs>
        <w:ind w:left="3729" w:hanging="420"/>
      </w:pPr>
    </w:lvl>
    <w:lvl w:ilvl="8" w:tplc="0409001B" w:tentative="1">
      <w:start w:val="1"/>
      <w:numFmt w:val="lowerRoman"/>
      <w:lvlText w:val="%9."/>
      <w:lvlJc w:val="right"/>
      <w:pPr>
        <w:tabs>
          <w:tab w:val="num" w:pos="4149"/>
        </w:tabs>
        <w:ind w:left="4149" w:hanging="420"/>
      </w:pPr>
    </w:lvl>
  </w:abstractNum>
  <w:abstractNum w:abstractNumId="17">
    <w:nsid w:val="51893CD0"/>
    <w:multiLevelType w:val="multilevel"/>
    <w:tmpl w:val="51893CD0"/>
    <w:lvl w:ilvl="0">
      <w:start w:val="1"/>
      <w:numFmt w:val="japaneseCounting"/>
      <w:lvlText w:val="%1、"/>
      <w:lvlJc w:val="left"/>
      <w:pPr>
        <w:ind w:left="1202" w:hanging="720"/>
      </w:pPr>
      <w:rPr>
        <w:rFonts w:cs="Times New Roman" w:hint="default"/>
      </w:rPr>
    </w:lvl>
    <w:lvl w:ilvl="1">
      <w:start w:val="1"/>
      <w:numFmt w:val="lowerLetter"/>
      <w:lvlText w:val="%2)"/>
      <w:lvlJc w:val="left"/>
      <w:pPr>
        <w:ind w:left="1322" w:hanging="420"/>
      </w:pPr>
      <w:rPr>
        <w:rFonts w:cs="Times New Roman"/>
      </w:rPr>
    </w:lvl>
    <w:lvl w:ilvl="2">
      <w:start w:val="1"/>
      <w:numFmt w:val="lowerRoman"/>
      <w:lvlText w:val="%3."/>
      <w:lvlJc w:val="right"/>
      <w:pPr>
        <w:ind w:left="1742" w:hanging="420"/>
      </w:pPr>
      <w:rPr>
        <w:rFonts w:cs="Times New Roman"/>
      </w:rPr>
    </w:lvl>
    <w:lvl w:ilvl="3">
      <w:start w:val="1"/>
      <w:numFmt w:val="decimal"/>
      <w:lvlText w:val="%4."/>
      <w:lvlJc w:val="left"/>
      <w:pPr>
        <w:ind w:left="2162" w:hanging="420"/>
      </w:pPr>
      <w:rPr>
        <w:rFonts w:cs="Times New Roman"/>
      </w:rPr>
    </w:lvl>
    <w:lvl w:ilvl="4">
      <w:start w:val="1"/>
      <w:numFmt w:val="lowerLetter"/>
      <w:lvlText w:val="%5)"/>
      <w:lvlJc w:val="left"/>
      <w:pPr>
        <w:ind w:left="2582" w:hanging="420"/>
      </w:pPr>
      <w:rPr>
        <w:rFonts w:cs="Times New Roman"/>
      </w:rPr>
    </w:lvl>
    <w:lvl w:ilvl="5">
      <w:start w:val="1"/>
      <w:numFmt w:val="lowerRoman"/>
      <w:lvlText w:val="%6."/>
      <w:lvlJc w:val="right"/>
      <w:pPr>
        <w:ind w:left="3002" w:hanging="420"/>
      </w:pPr>
      <w:rPr>
        <w:rFonts w:cs="Times New Roman"/>
      </w:rPr>
    </w:lvl>
    <w:lvl w:ilvl="6">
      <w:start w:val="1"/>
      <w:numFmt w:val="decimal"/>
      <w:lvlText w:val="%7."/>
      <w:lvlJc w:val="left"/>
      <w:pPr>
        <w:ind w:left="3422" w:hanging="420"/>
      </w:pPr>
      <w:rPr>
        <w:rFonts w:cs="Times New Roman"/>
      </w:rPr>
    </w:lvl>
    <w:lvl w:ilvl="7">
      <w:start w:val="1"/>
      <w:numFmt w:val="lowerLetter"/>
      <w:lvlText w:val="%8)"/>
      <w:lvlJc w:val="left"/>
      <w:pPr>
        <w:ind w:left="3842" w:hanging="420"/>
      </w:pPr>
      <w:rPr>
        <w:rFonts w:cs="Times New Roman"/>
      </w:rPr>
    </w:lvl>
    <w:lvl w:ilvl="8">
      <w:start w:val="1"/>
      <w:numFmt w:val="lowerRoman"/>
      <w:lvlText w:val="%9."/>
      <w:lvlJc w:val="right"/>
      <w:pPr>
        <w:ind w:left="4262" w:hanging="420"/>
      </w:pPr>
      <w:rPr>
        <w:rFonts w:cs="Times New Roman"/>
      </w:rPr>
    </w:lvl>
  </w:abstractNum>
  <w:abstractNum w:abstractNumId="18">
    <w:nsid w:val="5603A74C"/>
    <w:multiLevelType w:val="singleLevel"/>
    <w:tmpl w:val="5603A74C"/>
    <w:lvl w:ilvl="0">
      <w:start w:val="2"/>
      <w:numFmt w:val="decimal"/>
      <w:suff w:val="nothing"/>
      <w:lvlText w:val="%1."/>
      <w:lvlJc w:val="left"/>
    </w:lvl>
  </w:abstractNum>
  <w:abstractNum w:abstractNumId="19">
    <w:nsid w:val="5603A980"/>
    <w:multiLevelType w:val="singleLevel"/>
    <w:tmpl w:val="5603A980"/>
    <w:lvl w:ilvl="0">
      <w:start w:val="3"/>
      <w:numFmt w:val="decimal"/>
      <w:suff w:val="nothing"/>
      <w:lvlText w:val="%1."/>
      <w:lvlJc w:val="left"/>
    </w:lvl>
  </w:abstractNum>
  <w:abstractNum w:abstractNumId="20">
    <w:nsid w:val="74146E68"/>
    <w:multiLevelType w:val="hybridMultilevel"/>
    <w:tmpl w:val="AB1E2336"/>
    <w:lvl w:ilvl="0" w:tplc="93D49B78">
      <w:start w:val="1"/>
      <w:numFmt w:val="decimal"/>
      <w:lvlText w:val="%1."/>
      <w:lvlJc w:val="left"/>
      <w:pPr>
        <w:ind w:left="900" w:hanging="420"/>
      </w:pPr>
      <w:rPr>
        <w:rFonts w:ascii="Arial" w:eastAsia="宋体" w:hAnsi="Arial" w:hint="default"/>
        <w:b w:val="0"/>
        <w:i w:val="0"/>
        <w:sz w:val="24"/>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1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4"/>
  </w:num>
  <w:num w:numId="14">
    <w:abstractNumId w:val="18"/>
  </w:num>
  <w:num w:numId="15">
    <w:abstractNumId w:val="19"/>
  </w:num>
  <w:num w:numId="16">
    <w:abstractNumId w:val="16"/>
  </w:num>
  <w:num w:numId="17">
    <w:abstractNumId w:val="15"/>
  </w:num>
  <w:num w:numId="18">
    <w:abstractNumId w:val="13"/>
  </w:num>
  <w:num w:numId="19">
    <w:abstractNumId w:val="17"/>
  </w:num>
  <w:num w:numId="20">
    <w:abstractNumId w:val="20"/>
  </w:num>
  <w:num w:numId="21">
    <w:abstractNumId w:val="10"/>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hideSpellingErrors/>
  <w:stylePaneFormatFilter w:val="3F01"/>
  <w:trackRevisions/>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7833"/>
    <w:rsid w:val="00003A8E"/>
    <w:rsid w:val="00004FE7"/>
    <w:rsid w:val="00005270"/>
    <w:rsid w:val="00005895"/>
    <w:rsid w:val="00006B7A"/>
    <w:rsid w:val="00007E57"/>
    <w:rsid w:val="0001069F"/>
    <w:rsid w:val="00011297"/>
    <w:rsid w:val="0001139B"/>
    <w:rsid w:val="00012156"/>
    <w:rsid w:val="00013BCF"/>
    <w:rsid w:val="00013C2B"/>
    <w:rsid w:val="00014BD6"/>
    <w:rsid w:val="00015A83"/>
    <w:rsid w:val="000163C0"/>
    <w:rsid w:val="0001671C"/>
    <w:rsid w:val="0002060C"/>
    <w:rsid w:val="00020D23"/>
    <w:rsid w:val="000224D9"/>
    <w:rsid w:val="000225F6"/>
    <w:rsid w:val="00023180"/>
    <w:rsid w:val="00023C54"/>
    <w:rsid w:val="00024176"/>
    <w:rsid w:val="000242CE"/>
    <w:rsid w:val="0002467C"/>
    <w:rsid w:val="000264FA"/>
    <w:rsid w:val="000266F6"/>
    <w:rsid w:val="000275E8"/>
    <w:rsid w:val="00027A92"/>
    <w:rsid w:val="00033402"/>
    <w:rsid w:val="00034560"/>
    <w:rsid w:val="0003524A"/>
    <w:rsid w:val="000357CF"/>
    <w:rsid w:val="000368B1"/>
    <w:rsid w:val="00036DA1"/>
    <w:rsid w:val="0003741B"/>
    <w:rsid w:val="0003799B"/>
    <w:rsid w:val="00040E38"/>
    <w:rsid w:val="000433A1"/>
    <w:rsid w:val="000448C5"/>
    <w:rsid w:val="00044D2E"/>
    <w:rsid w:val="00045B74"/>
    <w:rsid w:val="00046879"/>
    <w:rsid w:val="0004689B"/>
    <w:rsid w:val="00047047"/>
    <w:rsid w:val="00047177"/>
    <w:rsid w:val="00047396"/>
    <w:rsid w:val="00047B56"/>
    <w:rsid w:val="0005235A"/>
    <w:rsid w:val="00053225"/>
    <w:rsid w:val="00053286"/>
    <w:rsid w:val="0005524B"/>
    <w:rsid w:val="0005544F"/>
    <w:rsid w:val="00056125"/>
    <w:rsid w:val="000626E3"/>
    <w:rsid w:val="00062722"/>
    <w:rsid w:val="000627BA"/>
    <w:rsid w:val="0006348D"/>
    <w:rsid w:val="0006365B"/>
    <w:rsid w:val="000637AE"/>
    <w:rsid w:val="00065E2F"/>
    <w:rsid w:val="00066E52"/>
    <w:rsid w:val="00067FAC"/>
    <w:rsid w:val="00070C89"/>
    <w:rsid w:val="00071709"/>
    <w:rsid w:val="0007556F"/>
    <w:rsid w:val="0007586B"/>
    <w:rsid w:val="000762BB"/>
    <w:rsid w:val="00077481"/>
    <w:rsid w:val="00080239"/>
    <w:rsid w:val="00080FB5"/>
    <w:rsid w:val="000836C7"/>
    <w:rsid w:val="000844FB"/>
    <w:rsid w:val="00084C21"/>
    <w:rsid w:val="00084E97"/>
    <w:rsid w:val="000867A6"/>
    <w:rsid w:val="00087369"/>
    <w:rsid w:val="0008745E"/>
    <w:rsid w:val="0009297F"/>
    <w:rsid w:val="00093745"/>
    <w:rsid w:val="00094A6F"/>
    <w:rsid w:val="000962B7"/>
    <w:rsid w:val="00097DC1"/>
    <w:rsid w:val="000A275D"/>
    <w:rsid w:val="000A474D"/>
    <w:rsid w:val="000A4A3D"/>
    <w:rsid w:val="000A4F71"/>
    <w:rsid w:val="000B086F"/>
    <w:rsid w:val="000B1378"/>
    <w:rsid w:val="000B17BA"/>
    <w:rsid w:val="000B2E1A"/>
    <w:rsid w:val="000B3DE0"/>
    <w:rsid w:val="000B5AFE"/>
    <w:rsid w:val="000B68A1"/>
    <w:rsid w:val="000C00DD"/>
    <w:rsid w:val="000C095D"/>
    <w:rsid w:val="000C0968"/>
    <w:rsid w:val="000C14B8"/>
    <w:rsid w:val="000C14FC"/>
    <w:rsid w:val="000C41F9"/>
    <w:rsid w:val="000C44F6"/>
    <w:rsid w:val="000C4A6C"/>
    <w:rsid w:val="000C5801"/>
    <w:rsid w:val="000C6657"/>
    <w:rsid w:val="000C72E7"/>
    <w:rsid w:val="000C74C5"/>
    <w:rsid w:val="000D04DE"/>
    <w:rsid w:val="000D1161"/>
    <w:rsid w:val="000D11B0"/>
    <w:rsid w:val="000D189E"/>
    <w:rsid w:val="000D332B"/>
    <w:rsid w:val="000D349F"/>
    <w:rsid w:val="000D4D62"/>
    <w:rsid w:val="000D69AF"/>
    <w:rsid w:val="000D79F3"/>
    <w:rsid w:val="000E00D2"/>
    <w:rsid w:val="000E034B"/>
    <w:rsid w:val="000E149C"/>
    <w:rsid w:val="000E26F9"/>
    <w:rsid w:val="000E2E9C"/>
    <w:rsid w:val="000E6535"/>
    <w:rsid w:val="000E7287"/>
    <w:rsid w:val="000F0659"/>
    <w:rsid w:val="000F10E3"/>
    <w:rsid w:val="000F129A"/>
    <w:rsid w:val="000F2DC9"/>
    <w:rsid w:val="000F3276"/>
    <w:rsid w:val="000F3FA4"/>
    <w:rsid w:val="000F4A4C"/>
    <w:rsid w:val="000F4D5D"/>
    <w:rsid w:val="000F759F"/>
    <w:rsid w:val="00100350"/>
    <w:rsid w:val="00101472"/>
    <w:rsid w:val="00101C6F"/>
    <w:rsid w:val="0010288A"/>
    <w:rsid w:val="00105494"/>
    <w:rsid w:val="001055AD"/>
    <w:rsid w:val="00106080"/>
    <w:rsid w:val="001118B7"/>
    <w:rsid w:val="00112023"/>
    <w:rsid w:val="00113374"/>
    <w:rsid w:val="00113A7A"/>
    <w:rsid w:val="00113A83"/>
    <w:rsid w:val="00115390"/>
    <w:rsid w:val="001179CE"/>
    <w:rsid w:val="00117EEB"/>
    <w:rsid w:val="0012020F"/>
    <w:rsid w:val="00120C31"/>
    <w:rsid w:val="00121366"/>
    <w:rsid w:val="00122E5D"/>
    <w:rsid w:val="00123C83"/>
    <w:rsid w:val="001240C8"/>
    <w:rsid w:val="0012453F"/>
    <w:rsid w:val="00124C51"/>
    <w:rsid w:val="00125006"/>
    <w:rsid w:val="00127933"/>
    <w:rsid w:val="00127C94"/>
    <w:rsid w:val="0013084A"/>
    <w:rsid w:val="00131638"/>
    <w:rsid w:val="00133000"/>
    <w:rsid w:val="0013373A"/>
    <w:rsid w:val="001371AF"/>
    <w:rsid w:val="00137822"/>
    <w:rsid w:val="00137AAD"/>
    <w:rsid w:val="00141877"/>
    <w:rsid w:val="0014299C"/>
    <w:rsid w:val="001447C2"/>
    <w:rsid w:val="00144EB3"/>
    <w:rsid w:val="00145DAF"/>
    <w:rsid w:val="00145E85"/>
    <w:rsid w:val="001468A3"/>
    <w:rsid w:val="00146A2C"/>
    <w:rsid w:val="00150DFF"/>
    <w:rsid w:val="001523AB"/>
    <w:rsid w:val="001526D7"/>
    <w:rsid w:val="001535A9"/>
    <w:rsid w:val="00153A25"/>
    <w:rsid w:val="00153C59"/>
    <w:rsid w:val="00154F87"/>
    <w:rsid w:val="00156026"/>
    <w:rsid w:val="00156947"/>
    <w:rsid w:val="00156FE0"/>
    <w:rsid w:val="001574F5"/>
    <w:rsid w:val="00157B53"/>
    <w:rsid w:val="001603D7"/>
    <w:rsid w:val="00161889"/>
    <w:rsid w:val="0016232A"/>
    <w:rsid w:val="00162372"/>
    <w:rsid w:val="0016261C"/>
    <w:rsid w:val="001634EA"/>
    <w:rsid w:val="00164B29"/>
    <w:rsid w:val="0016591A"/>
    <w:rsid w:val="00166CD9"/>
    <w:rsid w:val="00167386"/>
    <w:rsid w:val="0016772B"/>
    <w:rsid w:val="00167E35"/>
    <w:rsid w:val="00170A12"/>
    <w:rsid w:val="001717C2"/>
    <w:rsid w:val="00171BD6"/>
    <w:rsid w:val="001721A9"/>
    <w:rsid w:val="00172364"/>
    <w:rsid w:val="0017283A"/>
    <w:rsid w:val="0017539A"/>
    <w:rsid w:val="00175627"/>
    <w:rsid w:val="001762BD"/>
    <w:rsid w:val="0017726F"/>
    <w:rsid w:val="00177FE1"/>
    <w:rsid w:val="00180621"/>
    <w:rsid w:val="00181319"/>
    <w:rsid w:val="00181DFC"/>
    <w:rsid w:val="00181F57"/>
    <w:rsid w:val="001851A2"/>
    <w:rsid w:val="00186F18"/>
    <w:rsid w:val="00193199"/>
    <w:rsid w:val="00193230"/>
    <w:rsid w:val="0019384B"/>
    <w:rsid w:val="00194EB8"/>
    <w:rsid w:val="00195907"/>
    <w:rsid w:val="0019662F"/>
    <w:rsid w:val="001A01E7"/>
    <w:rsid w:val="001A133E"/>
    <w:rsid w:val="001A1EAF"/>
    <w:rsid w:val="001A4168"/>
    <w:rsid w:val="001A4B46"/>
    <w:rsid w:val="001A53A9"/>
    <w:rsid w:val="001A6C59"/>
    <w:rsid w:val="001A70F1"/>
    <w:rsid w:val="001A7E58"/>
    <w:rsid w:val="001B1104"/>
    <w:rsid w:val="001B285D"/>
    <w:rsid w:val="001B4049"/>
    <w:rsid w:val="001B40A5"/>
    <w:rsid w:val="001B640A"/>
    <w:rsid w:val="001B644D"/>
    <w:rsid w:val="001B6B13"/>
    <w:rsid w:val="001B76EB"/>
    <w:rsid w:val="001C0412"/>
    <w:rsid w:val="001C047C"/>
    <w:rsid w:val="001C1B23"/>
    <w:rsid w:val="001C1CF2"/>
    <w:rsid w:val="001C2C0E"/>
    <w:rsid w:val="001C2FA1"/>
    <w:rsid w:val="001C35AB"/>
    <w:rsid w:val="001C38C8"/>
    <w:rsid w:val="001C5BAF"/>
    <w:rsid w:val="001C5FE2"/>
    <w:rsid w:val="001C7279"/>
    <w:rsid w:val="001D1261"/>
    <w:rsid w:val="001D5857"/>
    <w:rsid w:val="001D5916"/>
    <w:rsid w:val="001D63FA"/>
    <w:rsid w:val="001D74BF"/>
    <w:rsid w:val="001E2CFD"/>
    <w:rsid w:val="001E3AB5"/>
    <w:rsid w:val="001E3F99"/>
    <w:rsid w:val="001E4F35"/>
    <w:rsid w:val="001E6777"/>
    <w:rsid w:val="001E7052"/>
    <w:rsid w:val="001F01B5"/>
    <w:rsid w:val="001F0265"/>
    <w:rsid w:val="001F0384"/>
    <w:rsid w:val="001F0994"/>
    <w:rsid w:val="001F0C5A"/>
    <w:rsid w:val="001F0D9F"/>
    <w:rsid w:val="001F2E6F"/>
    <w:rsid w:val="001F4D99"/>
    <w:rsid w:val="001F6E93"/>
    <w:rsid w:val="001F74F8"/>
    <w:rsid w:val="001F77A7"/>
    <w:rsid w:val="001F7F80"/>
    <w:rsid w:val="0020250D"/>
    <w:rsid w:val="0020365E"/>
    <w:rsid w:val="00204AFC"/>
    <w:rsid w:val="00205153"/>
    <w:rsid w:val="00207A99"/>
    <w:rsid w:val="002102C4"/>
    <w:rsid w:val="002103FC"/>
    <w:rsid w:val="0021160C"/>
    <w:rsid w:val="002122D0"/>
    <w:rsid w:val="00213C02"/>
    <w:rsid w:val="00213E6A"/>
    <w:rsid w:val="002166F9"/>
    <w:rsid w:val="00216B70"/>
    <w:rsid w:val="00217655"/>
    <w:rsid w:val="00220061"/>
    <w:rsid w:val="0022032C"/>
    <w:rsid w:val="00221969"/>
    <w:rsid w:val="002231FE"/>
    <w:rsid w:val="00224B6E"/>
    <w:rsid w:val="00227BEC"/>
    <w:rsid w:val="00232407"/>
    <w:rsid w:val="002324EF"/>
    <w:rsid w:val="002332F8"/>
    <w:rsid w:val="0023399A"/>
    <w:rsid w:val="00236888"/>
    <w:rsid w:val="00242C73"/>
    <w:rsid w:val="002438F3"/>
    <w:rsid w:val="00243E7E"/>
    <w:rsid w:val="00245D30"/>
    <w:rsid w:val="0024713E"/>
    <w:rsid w:val="0024755C"/>
    <w:rsid w:val="00247B92"/>
    <w:rsid w:val="00250099"/>
    <w:rsid w:val="00250203"/>
    <w:rsid w:val="002502C5"/>
    <w:rsid w:val="002566B0"/>
    <w:rsid w:val="00260223"/>
    <w:rsid w:val="0026084C"/>
    <w:rsid w:val="00260C3C"/>
    <w:rsid w:val="00260E12"/>
    <w:rsid w:val="00261EB2"/>
    <w:rsid w:val="002631D6"/>
    <w:rsid w:val="002634E2"/>
    <w:rsid w:val="002636F7"/>
    <w:rsid w:val="00263952"/>
    <w:rsid w:val="00264EA7"/>
    <w:rsid w:val="00264EF2"/>
    <w:rsid w:val="00265A49"/>
    <w:rsid w:val="00266A4E"/>
    <w:rsid w:val="0027028D"/>
    <w:rsid w:val="00270950"/>
    <w:rsid w:val="0027108C"/>
    <w:rsid w:val="00272FFE"/>
    <w:rsid w:val="00273E0F"/>
    <w:rsid w:val="00273E63"/>
    <w:rsid w:val="002751A1"/>
    <w:rsid w:val="00277202"/>
    <w:rsid w:val="002772A3"/>
    <w:rsid w:val="00280471"/>
    <w:rsid w:val="0028333C"/>
    <w:rsid w:val="002859BB"/>
    <w:rsid w:val="002864EB"/>
    <w:rsid w:val="002865C4"/>
    <w:rsid w:val="002876E5"/>
    <w:rsid w:val="00287801"/>
    <w:rsid w:val="00287FA5"/>
    <w:rsid w:val="00290C8C"/>
    <w:rsid w:val="0029343B"/>
    <w:rsid w:val="00296771"/>
    <w:rsid w:val="00297293"/>
    <w:rsid w:val="002A0DEB"/>
    <w:rsid w:val="002A0EE4"/>
    <w:rsid w:val="002A15E6"/>
    <w:rsid w:val="002A3555"/>
    <w:rsid w:val="002A3A34"/>
    <w:rsid w:val="002A3C79"/>
    <w:rsid w:val="002A53B3"/>
    <w:rsid w:val="002A5ED4"/>
    <w:rsid w:val="002A656D"/>
    <w:rsid w:val="002B049F"/>
    <w:rsid w:val="002B09D0"/>
    <w:rsid w:val="002B12C6"/>
    <w:rsid w:val="002B1C2D"/>
    <w:rsid w:val="002B37B8"/>
    <w:rsid w:val="002B3888"/>
    <w:rsid w:val="002B39B7"/>
    <w:rsid w:val="002B3D55"/>
    <w:rsid w:val="002B4214"/>
    <w:rsid w:val="002B47DE"/>
    <w:rsid w:val="002B58ED"/>
    <w:rsid w:val="002B61DB"/>
    <w:rsid w:val="002C01B7"/>
    <w:rsid w:val="002C0A96"/>
    <w:rsid w:val="002C1B3C"/>
    <w:rsid w:val="002C1DEF"/>
    <w:rsid w:val="002C22E4"/>
    <w:rsid w:val="002C2750"/>
    <w:rsid w:val="002C44F9"/>
    <w:rsid w:val="002C4866"/>
    <w:rsid w:val="002C56E7"/>
    <w:rsid w:val="002C587B"/>
    <w:rsid w:val="002C6A96"/>
    <w:rsid w:val="002D1097"/>
    <w:rsid w:val="002D1CC3"/>
    <w:rsid w:val="002D1D13"/>
    <w:rsid w:val="002D1E66"/>
    <w:rsid w:val="002D218D"/>
    <w:rsid w:val="002D326D"/>
    <w:rsid w:val="002D521C"/>
    <w:rsid w:val="002D563E"/>
    <w:rsid w:val="002D675F"/>
    <w:rsid w:val="002D6914"/>
    <w:rsid w:val="002D7414"/>
    <w:rsid w:val="002D78AD"/>
    <w:rsid w:val="002E0117"/>
    <w:rsid w:val="002E01AB"/>
    <w:rsid w:val="002E0D98"/>
    <w:rsid w:val="002E1732"/>
    <w:rsid w:val="002E2AED"/>
    <w:rsid w:val="002E4C52"/>
    <w:rsid w:val="002E56FF"/>
    <w:rsid w:val="002E5EB9"/>
    <w:rsid w:val="002E5F18"/>
    <w:rsid w:val="002F07DC"/>
    <w:rsid w:val="002F127B"/>
    <w:rsid w:val="002F2E12"/>
    <w:rsid w:val="002F532F"/>
    <w:rsid w:val="002F667D"/>
    <w:rsid w:val="002F6F78"/>
    <w:rsid w:val="002F7CD6"/>
    <w:rsid w:val="0030056D"/>
    <w:rsid w:val="0030204B"/>
    <w:rsid w:val="003043A5"/>
    <w:rsid w:val="00304659"/>
    <w:rsid w:val="003049D1"/>
    <w:rsid w:val="00305410"/>
    <w:rsid w:val="003144FC"/>
    <w:rsid w:val="003146D4"/>
    <w:rsid w:val="0031510A"/>
    <w:rsid w:val="0031561C"/>
    <w:rsid w:val="00317699"/>
    <w:rsid w:val="00320637"/>
    <w:rsid w:val="0032076E"/>
    <w:rsid w:val="003218D4"/>
    <w:rsid w:val="00321E48"/>
    <w:rsid w:val="00321FEC"/>
    <w:rsid w:val="003226B5"/>
    <w:rsid w:val="00324A5E"/>
    <w:rsid w:val="00325B93"/>
    <w:rsid w:val="00325D36"/>
    <w:rsid w:val="003261E9"/>
    <w:rsid w:val="00330D2F"/>
    <w:rsid w:val="00334E59"/>
    <w:rsid w:val="00336606"/>
    <w:rsid w:val="00337126"/>
    <w:rsid w:val="00337A2C"/>
    <w:rsid w:val="00337C8F"/>
    <w:rsid w:val="00337D14"/>
    <w:rsid w:val="00341D40"/>
    <w:rsid w:val="00342AD5"/>
    <w:rsid w:val="00342B2E"/>
    <w:rsid w:val="00344350"/>
    <w:rsid w:val="003451C7"/>
    <w:rsid w:val="0034539F"/>
    <w:rsid w:val="003454FB"/>
    <w:rsid w:val="00345E70"/>
    <w:rsid w:val="00346D7D"/>
    <w:rsid w:val="00351F7C"/>
    <w:rsid w:val="00352621"/>
    <w:rsid w:val="00352976"/>
    <w:rsid w:val="0035514D"/>
    <w:rsid w:val="003557A2"/>
    <w:rsid w:val="003562E8"/>
    <w:rsid w:val="00363171"/>
    <w:rsid w:val="00363860"/>
    <w:rsid w:val="00363F8D"/>
    <w:rsid w:val="00365D65"/>
    <w:rsid w:val="00366116"/>
    <w:rsid w:val="003670BB"/>
    <w:rsid w:val="00367111"/>
    <w:rsid w:val="003678CD"/>
    <w:rsid w:val="003703FE"/>
    <w:rsid w:val="003708F3"/>
    <w:rsid w:val="003723A1"/>
    <w:rsid w:val="00372720"/>
    <w:rsid w:val="0037330D"/>
    <w:rsid w:val="00374E47"/>
    <w:rsid w:val="00377ABD"/>
    <w:rsid w:val="00381142"/>
    <w:rsid w:val="00381421"/>
    <w:rsid w:val="003816EC"/>
    <w:rsid w:val="00383722"/>
    <w:rsid w:val="003840D8"/>
    <w:rsid w:val="0038541A"/>
    <w:rsid w:val="00386807"/>
    <w:rsid w:val="003903FF"/>
    <w:rsid w:val="00390E7B"/>
    <w:rsid w:val="00391059"/>
    <w:rsid w:val="003911C3"/>
    <w:rsid w:val="00391761"/>
    <w:rsid w:val="00392AD8"/>
    <w:rsid w:val="00396612"/>
    <w:rsid w:val="00397520"/>
    <w:rsid w:val="003A0BC0"/>
    <w:rsid w:val="003A33D3"/>
    <w:rsid w:val="003A5445"/>
    <w:rsid w:val="003A5D14"/>
    <w:rsid w:val="003A7BCE"/>
    <w:rsid w:val="003B07E2"/>
    <w:rsid w:val="003B0D7D"/>
    <w:rsid w:val="003B118D"/>
    <w:rsid w:val="003B3BC7"/>
    <w:rsid w:val="003B4C04"/>
    <w:rsid w:val="003B501F"/>
    <w:rsid w:val="003B6496"/>
    <w:rsid w:val="003C0DF5"/>
    <w:rsid w:val="003C27EE"/>
    <w:rsid w:val="003C2870"/>
    <w:rsid w:val="003C4A8B"/>
    <w:rsid w:val="003C520C"/>
    <w:rsid w:val="003C5B12"/>
    <w:rsid w:val="003C5E1C"/>
    <w:rsid w:val="003C63F0"/>
    <w:rsid w:val="003C7EF7"/>
    <w:rsid w:val="003D28CC"/>
    <w:rsid w:val="003D2AB6"/>
    <w:rsid w:val="003D3BEA"/>
    <w:rsid w:val="003D52B9"/>
    <w:rsid w:val="003D6A8F"/>
    <w:rsid w:val="003D6AE3"/>
    <w:rsid w:val="003D7B37"/>
    <w:rsid w:val="003D7CE6"/>
    <w:rsid w:val="003E014B"/>
    <w:rsid w:val="003E0B87"/>
    <w:rsid w:val="003E1FE6"/>
    <w:rsid w:val="003E232F"/>
    <w:rsid w:val="003E2A3E"/>
    <w:rsid w:val="003E2F59"/>
    <w:rsid w:val="003E3979"/>
    <w:rsid w:val="003E3E79"/>
    <w:rsid w:val="003E40B4"/>
    <w:rsid w:val="003E5A79"/>
    <w:rsid w:val="003E76E7"/>
    <w:rsid w:val="003F01C4"/>
    <w:rsid w:val="003F0835"/>
    <w:rsid w:val="003F15DB"/>
    <w:rsid w:val="003F218D"/>
    <w:rsid w:val="003F42F0"/>
    <w:rsid w:val="003F4B4F"/>
    <w:rsid w:val="003F5E95"/>
    <w:rsid w:val="003F6332"/>
    <w:rsid w:val="003F6DEC"/>
    <w:rsid w:val="003F78D8"/>
    <w:rsid w:val="003F798F"/>
    <w:rsid w:val="0040095D"/>
    <w:rsid w:val="00400B00"/>
    <w:rsid w:val="00407669"/>
    <w:rsid w:val="004116ED"/>
    <w:rsid w:val="00411A74"/>
    <w:rsid w:val="0041475E"/>
    <w:rsid w:val="00414F6E"/>
    <w:rsid w:val="004153FF"/>
    <w:rsid w:val="00415F16"/>
    <w:rsid w:val="0041698C"/>
    <w:rsid w:val="004171F4"/>
    <w:rsid w:val="00417F4A"/>
    <w:rsid w:val="0042000B"/>
    <w:rsid w:val="00420293"/>
    <w:rsid w:val="00420660"/>
    <w:rsid w:val="0042106C"/>
    <w:rsid w:val="00421BAC"/>
    <w:rsid w:val="004224CF"/>
    <w:rsid w:val="0042497A"/>
    <w:rsid w:val="00425D93"/>
    <w:rsid w:val="004261B4"/>
    <w:rsid w:val="004274AA"/>
    <w:rsid w:val="004275C2"/>
    <w:rsid w:val="004301A0"/>
    <w:rsid w:val="00431234"/>
    <w:rsid w:val="0043153A"/>
    <w:rsid w:val="00431F75"/>
    <w:rsid w:val="00432344"/>
    <w:rsid w:val="00432A53"/>
    <w:rsid w:val="00437123"/>
    <w:rsid w:val="00440108"/>
    <w:rsid w:val="004407AA"/>
    <w:rsid w:val="0044136E"/>
    <w:rsid w:val="0044220D"/>
    <w:rsid w:val="004424E6"/>
    <w:rsid w:val="00442996"/>
    <w:rsid w:val="0044330C"/>
    <w:rsid w:val="00443556"/>
    <w:rsid w:val="00443D3D"/>
    <w:rsid w:val="00443E75"/>
    <w:rsid w:val="00444069"/>
    <w:rsid w:val="00445D28"/>
    <w:rsid w:val="00450F9A"/>
    <w:rsid w:val="0045149C"/>
    <w:rsid w:val="004514FF"/>
    <w:rsid w:val="00452DA0"/>
    <w:rsid w:val="00453A80"/>
    <w:rsid w:val="00454063"/>
    <w:rsid w:val="004541E9"/>
    <w:rsid w:val="0045475D"/>
    <w:rsid w:val="00454771"/>
    <w:rsid w:val="004548AA"/>
    <w:rsid w:val="00454B8C"/>
    <w:rsid w:val="00454D34"/>
    <w:rsid w:val="00457319"/>
    <w:rsid w:val="004574F9"/>
    <w:rsid w:val="004575C4"/>
    <w:rsid w:val="00460391"/>
    <w:rsid w:val="004605D2"/>
    <w:rsid w:val="0046097E"/>
    <w:rsid w:val="0046180D"/>
    <w:rsid w:val="00462B53"/>
    <w:rsid w:val="00463AB8"/>
    <w:rsid w:val="00463E4E"/>
    <w:rsid w:val="00463F16"/>
    <w:rsid w:val="0046546E"/>
    <w:rsid w:val="004654DC"/>
    <w:rsid w:val="00465843"/>
    <w:rsid w:val="0046739B"/>
    <w:rsid w:val="00467E6D"/>
    <w:rsid w:val="00467F51"/>
    <w:rsid w:val="00475AF6"/>
    <w:rsid w:val="0047641A"/>
    <w:rsid w:val="0047762A"/>
    <w:rsid w:val="00480602"/>
    <w:rsid w:val="004858ED"/>
    <w:rsid w:val="00485912"/>
    <w:rsid w:val="00485E0A"/>
    <w:rsid w:val="0049129D"/>
    <w:rsid w:val="00491861"/>
    <w:rsid w:val="00494526"/>
    <w:rsid w:val="00494CFF"/>
    <w:rsid w:val="004A0036"/>
    <w:rsid w:val="004A0F48"/>
    <w:rsid w:val="004A2121"/>
    <w:rsid w:val="004A3B44"/>
    <w:rsid w:val="004A589C"/>
    <w:rsid w:val="004A5C0C"/>
    <w:rsid w:val="004A61F4"/>
    <w:rsid w:val="004A6530"/>
    <w:rsid w:val="004B047B"/>
    <w:rsid w:val="004B0C12"/>
    <w:rsid w:val="004B1637"/>
    <w:rsid w:val="004B1B86"/>
    <w:rsid w:val="004B1BA4"/>
    <w:rsid w:val="004B1CE9"/>
    <w:rsid w:val="004B785A"/>
    <w:rsid w:val="004B7B36"/>
    <w:rsid w:val="004C149B"/>
    <w:rsid w:val="004C27EC"/>
    <w:rsid w:val="004C2C57"/>
    <w:rsid w:val="004C4469"/>
    <w:rsid w:val="004C5CD9"/>
    <w:rsid w:val="004C5F20"/>
    <w:rsid w:val="004D0F4D"/>
    <w:rsid w:val="004D4E46"/>
    <w:rsid w:val="004D7F77"/>
    <w:rsid w:val="004E160E"/>
    <w:rsid w:val="004E1F2B"/>
    <w:rsid w:val="004E394C"/>
    <w:rsid w:val="004E3A01"/>
    <w:rsid w:val="004E4C55"/>
    <w:rsid w:val="004E4D2F"/>
    <w:rsid w:val="004E4EB3"/>
    <w:rsid w:val="004E53C8"/>
    <w:rsid w:val="004F0563"/>
    <w:rsid w:val="004F068A"/>
    <w:rsid w:val="004F1555"/>
    <w:rsid w:val="004F18FA"/>
    <w:rsid w:val="004F1959"/>
    <w:rsid w:val="004F1BF2"/>
    <w:rsid w:val="004F1D6A"/>
    <w:rsid w:val="004F29C6"/>
    <w:rsid w:val="004F3B1E"/>
    <w:rsid w:val="004F4339"/>
    <w:rsid w:val="004F4EA7"/>
    <w:rsid w:val="004F5308"/>
    <w:rsid w:val="004F6403"/>
    <w:rsid w:val="004F785A"/>
    <w:rsid w:val="005029F1"/>
    <w:rsid w:val="0050464F"/>
    <w:rsid w:val="005049F1"/>
    <w:rsid w:val="00504B26"/>
    <w:rsid w:val="00504EE6"/>
    <w:rsid w:val="00504F86"/>
    <w:rsid w:val="00510ABA"/>
    <w:rsid w:val="0051100D"/>
    <w:rsid w:val="005138C2"/>
    <w:rsid w:val="00513F7A"/>
    <w:rsid w:val="00515382"/>
    <w:rsid w:val="00515D3C"/>
    <w:rsid w:val="00515E39"/>
    <w:rsid w:val="00516A1E"/>
    <w:rsid w:val="00520750"/>
    <w:rsid w:val="00522BB9"/>
    <w:rsid w:val="00522CF1"/>
    <w:rsid w:val="005230EC"/>
    <w:rsid w:val="005240D6"/>
    <w:rsid w:val="00524F3F"/>
    <w:rsid w:val="0053022C"/>
    <w:rsid w:val="00530345"/>
    <w:rsid w:val="00530C9E"/>
    <w:rsid w:val="005310B9"/>
    <w:rsid w:val="00531215"/>
    <w:rsid w:val="00531899"/>
    <w:rsid w:val="00534DA7"/>
    <w:rsid w:val="00535319"/>
    <w:rsid w:val="005354ED"/>
    <w:rsid w:val="005365D2"/>
    <w:rsid w:val="00536F83"/>
    <w:rsid w:val="0053738A"/>
    <w:rsid w:val="00537826"/>
    <w:rsid w:val="00537E49"/>
    <w:rsid w:val="00540EFE"/>
    <w:rsid w:val="00542959"/>
    <w:rsid w:val="00543207"/>
    <w:rsid w:val="005436AA"/>
    <w:rsid w:val="005478F0"/>
    <w:rsid w:val="005507B5"/>
    <w:rsid w:val="0055269F"/>
    <w:rsid w:val="005528A6"/>
    <w:rsid w:val="005554ED"/>
    <w:rsid w:val="00555E34"/>
    <w:rsid w:val="0055752A"/>
    <w:rsid w:val="00561227"/>
    <w:rsid w:val="00561232"/>
    <w:rsid w:val="00561B85"/>
    <w:rsid w:val="00561EF4"/>
    <w:rsid w:val="00563F91"/>
    <w:rsid w:val="00564A9F"/>
    <w:rsid w:val="00564D62"/>
    <w:rsid w:val="0056532D"/>
    <w:rsid w:val="005654D6"/>
    <w:rsid w:val="00565B94"/>
    <w:rsid w:val="00565BCD"/>
    <w:rsid w:val="00565D1A"/>
    <w:rsid w:val="0056608D"/>
    <w:rsid w:val="005660D6"/>
    <w:rsid w:val="00571CEC"/>
    <w:rsid w:val="00573EB3"/>
    <w:rsid w:val="00574706"/>
    <w:rsid w:val="005751EF"/>
    <w:rsid w:val="00580D49"/>
    <w:rsid w:val="00581221"/>
    <w:rsid w:val="00581C3A"/>
    <w:rsid w:val="005840A3"/>
    <w:rsid w:val="00584BE5"/>
    <w:rsid w:val="0058742E"/>
    <w:rsid w:val="00590102"/>
    <w:rsid w:val="00590A14"/>
    <w:rsid w:val="0059110B"/>
    <w:rsid w:val="00591CEB"/>
    <w:rsid w:val="00591E06"/>
    <w:rsid w:val="0059275E"/>
    <w:rsid w:val="00592B22"/>
    <w:rsid w:val="00592B29"/>
    <w:rsid w:val="00593C79"/>
    <w:rsid w:val="00594663"/>
    <w:rsid w:val="0059499E"/>
    <w:rsid w:val="00595191"/>
    <w:rsid w:val="00595CEE"/>
    <w:rsid w:val="00595E60"/>
    <w:rsid w:val="00596CA1"/>
    <w:rsid w:val="00597208"/>
    <w:rsid w:val="005A07B4"/>
    <w:rsid w:val="005A2193"/>
    <w:rsid w:val="005A2E38"/>
    <w:rsid w:val="005A2EF3"/>
    <w:rsid w:val="005A3F38"/>
    <w:rsid w:val="005A7A5A"/>
    <w:rsid w:val="005B05A2"/>
    <w:rsid w:val="005B07C3"/>
    <w:rsid w:val="005B2B7A"/>
    <w:rsid w:val="005B3008"/>
    <w:rsid w:val="005B33FC"/>
    <w:rsid w:val="005B38F8"/>
    <w:rsid w:val="005B3FF1"/>
    <w:rsid w:val="005B452F"/>
    <w:rsid w:val="005B5679"/>
    <w:rsid w:val="005B77FD"/>
    <w:rsid w:val="005C07CD"/>
    <w:rsid w:val="005C0C0A"/>
    <w:rsid w:val="005C3C5D"/>
    <w:rsid w:val="005C58F2"/>
    <w:rsid w:val="005C5C5E"/>
    <w:rsid w:val="005C6837"/>
    <w:rsid w:val="005D055A"/>
    <w:rsid w:val="005D3411"/>
    <w:rsid w:val="005D3BF9"/>
    <w:rsid w:val="005D40D0"/>
    <w:rsid w:val="005D40D5"/>
    <w:rsid w:val="005D50FD"/>
    <w:rsid w:val="005D7ED1"/>
    <w:rsid w:val="005E0FBA"/>
    <w:rsid w:val="005E10F6"/>
    <w:rsid w:val="005E1725"/>
    <w:rsid w:val="005E2EA5"/>
    <w:rsid w:val="005E3CCD"/>
    <w:rsid w:val="005E4A9D"/>
    <w:rsid w:val="005E4D94"/>
    <w:rsid w:val="005E55B7"/>
    <w:rsid w:val="005E71E1"/>
    <w:rsid w:val="005F23C4"/>
    <w:rsid w:val="005F261F"/>
    <w:rsid w:val="005F2DB5"/>
    <w:rsid w:val="005F47DB"/>
    <w:rsid w:val="005F47E1"/>
    <w:rsid w:val="005F4C7F"/>
    <w:rsid w:val="005F554C"/>
    <w:rsid w:val="005F658A"/>
    <w:rsid w:val="005F72CF"/>
    <w:rsid w:val="005F7C89"/>
    <w:rsid w:val="005F7C97"/>
    <w:rsid w:val="005F7D86"/>
    <w:rsid w:val="00603232"/>
    <w:rsid w:val="0060487E"/>
    <w:rsid w:val="00606122"/>
    <w:rsid w:val="00611204"/>
    <w:rsid w:val="006113C4"/>
    <w:rsid w:val="00611D05"/>
    <w:rsid w:val="00615F11"/>
    <w:rsid w:val="00616630"/>
    <w:rsid w:val="006204F1"/>
    <w:rsid w:val="006213BE"/>
    <w:rsid w:val="006233EE"/>
    <w:rsid w:val="00624246"/>
    <w:rsid w:val="006244F1"/>
    <w:rsid w:val="006248DC"/>
    <w:rsid w:val="00624C40"/>
    <w:rsid w:val="00627052"/>
    <w:rsid w:val="00627371"/>
    <w:rsid w:val="006274B7"/>
    <w:rsid w:val="006276FE"/>
    <w:rsid w:val="00627DF1"/>
    <w:rsid w:val="006313D2"/>
    <w:rsid w:val="00632BFD"/>
    <w:rsid w:val="00633A8D"/>
    <w:rsid w:val="00633AEF"/>
    <w:rsid w:val="0063531C"/>
    <w:rsid w:val="006362D7"/>
    <w:rsid w:val="00636EC6"/>
    <w:rsid w:val="00642366"/>
    <w:rsid w:val="00642C96"/>
    <w:rsid w:val="006434AF"/>
    <w:rsid w:val="006439A7"/>
    <w:rsid w:val="006447E8"/>
    <w:rsid w:val="00644BE8"/>
    <w:rsid w:val="0064577A"/>
    <w:rsid w:val="00646828"/>
    <w:rsid w:val="006477FA"/>
    <w:rsid w:val="006504E4"/>
    <w:rsid w:val="00651851"/>
    <w:rsid w:val="00651A04"/>
    <w:rsid w:val="00652DCE"/>
    <w:rsid w:val="00653F4C"/>
    <w:rsid w:val="00654ADC"/>
    <w:rsid w:val="00654E2F"/>
    <w:rsid w:val="006556EF"/>
    <w:rsid w:val="00655AE8"/>
    <w:rsid w:val="0065665E"/>
    <w:rsid w:val="0065665F"/>
    <w:rsid w:val="00657219"/>
    <w:rsid w:val="006603C5"/>
    <w:rsid w:val="00660EED"/>
    <w:rsid w:val="00662407"/>
    <w:rsid w:val="00662B21"/>
    <w:rsid w:val="00666A6C"/>
    <w:rsid w:val="00667049"/>
    <w:rsid w:val="00667063"/>
    <w:rsid w:val="006700E3"/>
    <w:rsid w:val="006706D8"/>
    <w:rsid w:val="00671868"/>
    <w:rsid w:val="00671C20"/>
    <w:rsid w:val="00671E62"/>
    <w:rsid w:val="0067235A"/>
    <w:rsid w:val="0067244F"/>
    <w:rsid w:val="0067270E"/>
    <w:rsid w:val="0067285F"/>
    <w:rsid w:val="00672A2C"/>
    <w:rsid w:val="00673520"/>
    <w:rsid w:val="00673BDD"/>
    <w:rsid w:val="00673C55"/>
    <w:rsid w:val="00673F1D"/>
    <w:rsid w:val="00673F75"/>
    <w:rsid w:val="00674AE7"/>
    <w:rsid w:val="00674CF9"/>
    <w:rsid w:val="0067574B"/>
    <w:rsid w:val="006760BD"/>
    <w:rsid w:val="006769C6"/>
    <w:rsid w:val="00677F5A"/>
    <w:rsid w:val="00683560"/>
    <w:rsid w:val="00683DDD"/>
    <w:rsid w:val="00683F8A"/>
    <w:rsid w:val="00685D26"/>
    <w:rsid w:val="006864DD"/>
    <w:rsid w:val="00686B0A"/>
    <w:rsid w:val="006875D9"/>
    <w:rsid w:val="00690662"/>
    <w:rsid w:val="00691249"/>
    <w:rsid w:val="00691645"/>
    <w:rsid w:val="006920E5"/>
    <w:rsid w:val="00693041"/>
    <w:rsid w:val="00693224"/>
    <w:rsid w:val="00694403"/>
    <w:rsid w:val="00695054"/>
    <w:rsid w:val="00695E28"/>
    <w:rsid w:val="00697233"/>
    <w:rsid w:val="00697F9B"/>
    <w:rsid w:val="006A1459"/>
    <w:rsid w:val="006A2951"/>
    <w:rsid w:val="006A3352"/>
    <w:rsid w:val="006A401B"/>
    <w:rsid w:val="006A724F"/>
    <w:rsid w:val="006A768E"/>
    <w:rsid w:val="006A7956"/>
    <w:rsid w:val="006A7BC4"/>
    <w:rsid w:val="006B0917"/>
    <w:rsid w:val="006B1AC9"/>
    <w:rsid w:val="006B29F9"/>
    <w:rsid w:val="006B2A96"/>
    <w:rsid w:val="006B5381"/>
    <w:rsid w:val="006B579A"/>
    <w:rsid w:val="006B583C"/>
    <w:rsid w:val="006B5CD7"/>
    <w:rsid w:val="006B6725"/>
    <w:rsid w:val="006B6ABF"/>
    <w:rsid w:val="006B72BC"/>
    <w:rsid w:val="006C06A6"/>
    <w:rsid w:val="006C0FA2"/>
    <w:rsid w:val="006C10D3"/>
    <w:rsid w:val="006C219A"/>
    <w:rsid w:val="006C2260"/>
    <w:rsid w:val="006C280B"/>
    <w:rsid w:val="006C2883"/>
    <w:rsid w:val="006C49C8"/>
    <w:rsid w:val="006C4CFF"/>
    <w:rsid w:val="006C50BA"/>
    <w:rsid w:val="006C50C6"/>
    <w:rsid w:val="006C6414"/>
    <w:rsid w:val="006C6516"/>
    <w:rsid w:val="006C661D"/>
    <w:rsid w:val="006C7833"/>
    <w:rsid w:val="006D0103"/>
    <w:rsid w:val="006D076D"/>
    <w:rsid w:val="006D07C0"/>
    <w:rsid w:val="006D083F"/>
    <w:rsid w:val="006D11A9"/>
    <w:rsid w:val="006D2BF6"/>
    <w:rsid w:val="006D35EF"/>
    <w:rsid w:val="006D396A"/>
    <w:rsid w:val="006D3E73"/>
    <w:rsid w:val="006D5FAD"/>
    <w:rsid w:val="006D5FDE"/>
    <w:rsid w:val="006D666C"/>
    <w:rsid w:val="006E0037"/>
    <w:rsid w:val="006E23C8"/>
    <w:rsid w:val="006E29B4"/>
    <w:rsid w:val="006E2D24"/>
    <w:rsid w:val="006E3737"/>
    <w:rsid w:val="006E397A"/>
    <w:rsid w:val="006E3F02"/>
    <w:rsid w:val="006E4D19"/>
    <w:rsid w:val="006E55BD"/>
    <w:rsid w:val="006E5CC9"/>
    <w:rsid w:val="006E6476"/>
    <w:rsid w:val="006E6495"/>
    <w:rsid w:val="006E6876"/>
    <w:rsid w:val="006E6A8D"/>
    <w:rsid w:val="006E6FB7"/>
    <w:rsid w:val="006E7ADC"/>
    <w:rsid w:val="006F1CBD"/>
    <w:rsid w:val="006F2545"/>
    <w:rsid w:val="006F30EB"/>
    <w:rsid w:val="006F3837"/>
    <w:rsid w:val="006F4D60"/>
    <w:rsid w:val="006F63E5"/>
    <w:rsid w:val="006F71DF"/>
    <w:rsid w:val="006F7826"/>
    <w:rsid w:val="00700B8D"/>
    <w:rsid w:val="00700C45"/>
    <w:rsid w:val="007032EB"/>
    <w:rsid w:val="00703635"/>
    <w:rsid w:val="00703765"/>
    <w:rsid w:val="00704074"/>
    <w:rsid w:val="007041D9"/>
    <w:rsid w:val="007048D3"/>
    <w:rsid w:val="0070555A"/>
    <w:rsid w:val="007060AF"/>
    <w:rsid w:val="00706311"/>
    <w:rsid w:val="007070F5"/>
    <w:rsid w:val="00710C72"/>
    <w:rsid w:val="00711497"/>
    <w:rsid w:val="007117C2"/>
    <w:rsid w:val="00712297"/>
    <w:rsid w:val="007130C0"/>
    <w:rsid w:val="00715145"/>
    <w:rsid w:val="00715C86"/>
    <w:rsid w:val="00720964"/>
    <w:rsid w:val="00720F13"/>
    <w:rsid w:val="007212C9"/>
    <w:rsid w:val="00721445"/>
    <w:rsid w:val="00722511"/>
    <w:rsid w:val="0072388D"/>
    <w:rsid w:val="00724210"/>
    <w:rsid w:val="007246D9"/>
    <w:rsid w:val="00724B70"/>
    <w:rsid w:val="00724B74"/>
    <w:rsid w:val="00726558"/>
    <w:rsid w:val="00726AB2"/>
    <w:rsid w:val="00726AB4"/>
    <w:rsid w:val="00726E24"/>
    <w:rsid w:val="00727A57"/>
    <w:rsid w:val="00730B21"/>
    <w:rsid w:val="00731A97"/>
    <w:rsid w:val="0073286C"/>
    <w:rsid w:val="007333D7"/>
    <w:rsid w:val="00734852"/>
    <w:rsid w:val="00735072"/>
    <w:rsid w:val="0073524D"/>
    <w:rsid w:val="00735527"/>
    <w:rsid w:val="00741423"/>
    <w:rsid w:val="00741C46"/>
    <w:rsid w:val="00742D1A"/>
    <w:rsid w:val="00743920"/>
    <w:rsid w:val="00744B49"/>
    <w:rsid w:val="007451B6"/>
    <w:rsid w:val="00747271"/>
    <w:rsid w:val="00747D2A"/>
    <w:rsid w:val="007509E7"/>
    <w:rsid w:val="00750A15"/>
    <w:rsid w:val="00750B17"/>
    <w:rsid w:val="00750E65"/>
    <w:rsid w:val="00751BD8"/>
    <w:rsid w:val="00751E37"/>
    <w:rsid w:val="0075259A"/>
    <w:rsid w:val="007526DE"/>
    <w:rsid w:val="00752B2E"/>
    <w:rsid w:val="00753C8E"/>
    <w:rsid w:val="00756D04"/>
    <w:rsid w:val="00756D21"/>
    <w:rsid w:val="0075758F"/>
    <w:rsid w:val="0076224F"/>
    <w:rsid w:val="00762D05"/>
    <w:rsid w:val="00764969"/>
    <w:rsid w:val="00767493"/>
    <w:rsid w:val="00770C02"/>
    <w:rsid w:val="00774689"/>
    <w:rsid w:val="0077475F"/>
    <w:rsid w:val="00774BB4"/>
    <w:rsid w:val="0077501D"/>
    <w:rsid w:val="007757C2"/>
    <w:rsid w:val="007759A8"/>
    <w:rsid w:val="00775ADD"/>
    <w:rsid w:val="00775F17"/>
    <w:rsid w:val="00781C1D"/>
    <w:rsid w:val="007822D8"/>
    <w:rsid w:val="007834E0"/>
    <w:rsid w:val="00785BA6"/>
    <w:rsid w:val="00785CA8"/>
    <w:rsid w:val="007863DD"/>
    <w:rsid w:val="00786E13"/>
    <w:rsid w:val="00787465"/>
    <w:rsid w:val="00790396"/>
    <w:rsid w:val="00790E91"/>
    <w:rsid w:val="007925BB"/>
    <w:rsid w:val="007931D1"/>
    <w:rsid w:val="00793911"/>
    <w:rsid w:val="007962D0"/>
    <w:rsid w:val="007972BA"/>
    <w:rsid w:val="007A0730"/>
    <w:rsid w:val="007A16A7"/>
    <w:rsid w:val="007A33EF"/>
    <w:rsid w:val="007A35D1"/>
    <w:rsid w:val="007A42BD"/>
    <w:rsid w:val="007A5879"/>
    <w:rsid w:val="007A617B"/>
    <w:rsid w:val="007B081F"/>
    <w:rsid w:val="007B1F15"/>
    <w:rsid w:val="007B2973"/>
    <w:rsid w:val="007B33ED"/>
    <w:rsid w:val="007B350D"/>
    <w:rsid w:val="007B46CA"/>
    <w:rsid w:val="007B57C1"/>
    <w:rsid w:val="007B60DB"/>
    <w:rsid w:val="007B7136"/>
    <w:rsid w:val="007B748F"/>
    <w:rsid w:val="007C02FA"/>
    <w:rsid w:val="007C369A"/>
    <w:rsid w:val="007C3C2A"/>
    <w:rsid w:val="007C57B3"/>
    <w:rsid w:val="007C707D"/>
    <w:rsid w:val="007D24DC"/>
    <w:rsid w:val="007D273A"/>
    <w:rsid w:val="007D294C"/>
    <w:rsid w:val="007D39E3"/>
    <w:rsid w:val="007D68F5"/>
    <w:rsid w:val="007E0440"/>
    <w:rsid w:val="007E07DA"/>
    <w:rsid w:val="007E124B"/>
    <w:rsid w:val="007E1E69"/>
    <w:rsid w:val="007E2333"/>
    <w:rsid w:val="007E357B"/>
    <w:rsid w:val="007E3583"/>
    <w:rsid w:val="007E3DF9"/>
    <w:rsid w:val="007E4948"/>
    <w:rsid w:val="007E5760"/>
    <w:rsid w:val="007E5AC0"/>
    <w:rsid w:val="007E7176"/>
    <w:rsid w:val="007E73DA"/>
    <w:rsid w:val="007E7934"/>
    <w:rsid w:val="007E7B9A"/>
    <w:rsid w:val="007F0159"/>
    <w:rsid w:val="007F1298"/>
    <w:rsid w:val="007F33C9"/>
    <w:rsid w:val="007F3855"/>
    <w:rsid w:val="007F3EEE"/>
    <w:rsid w:val="007F4FFC"/>
    <w:rsid w:val="007F5FF7"/>
    <w:rsid w:val="008000D7"/>
    <w:rsid w:val="00802457"/>
    <w:rsid w:val="00802A3F"/>
    <w:rsid w:val="00802A98"/>
    <w:rsid w:val="00804D57"/>
    <w:rsid w:val="00805FBA"/>
    <w:rsid w:val="0080612C"/>
    <w:rsid w:val="00806AF8"/>
    <w:rsid w:val="008078A4"/>
    <w:rsid w:val="0080790A"/>
    <w:rsid w:val="0081051A"/>
    <w:rsid w:val="00810C61"/>
    <w:rsid w:val="0081206A"/>
    <w:rsid w:val="00812517"/>
    <w:rsid w:val="00812D61"/>
    <w:rsid w:val="008139E3"/>
    <w:rsid w:val="00815F04"/>
    <w:rsid w:val="008176E9"/>
    <w:rsid w:val="00820B54"/>
    <w:rsid w:val="008214CA"/>
    <w:rsid w:val="008215EC"/>
    <w:rsid w:val="008218CB"/>
    <w:rsid w:val="00821C25"/>
    <w:rsid w:val="00822F60"/>
    <w:rsid w:val="0082356F"/>
    <w:rsid w:val="0082392B"/>
    <w:rsid w:val="00823EDE"/>
    <w:rsid w:val="00824E01"/>
    <w:rsid w:val="00825250"/>
    <w:rsid w:val="00827E14"/>
    <w:rsid w:val="00830590"/>
    <w:rsid w:val="008308C3"/>
    <w:rsid w:val="008316E0"/>
    <w:rsid w:val="00831E37"/>
    <w:rsid w:val="008329DB"/>
    <w:rsid w:val="008336E0"/>
    <w:rsid w:val="00833F7D"/>
    <w:rsid w:val="00836632"/>
    <w:rsid w:val="008371B3"/>
    <w:rsid w:val="00837A0D"/>
    <w:rsid w:val="00837CC7"/>
    <w:rsid w:val="00845C2A"/>
    <w:rsid w:val="008474F0"/>
    <w:rsid w:val="00847AF9"/>
    <w:rsid w:val="0085002D"/>
    <w:rsid w:val="00850247"/>
    <w:rsid w:val="00850BB7"/>
    <w:rsid w:val="00850D64"/>
    <w:rsid w:val="00851EC6"/>
    <w:rsid w:val="0085203F"/>
    <w:rsid w:val="00852711"/>
    <w:rsid w:val="00855BA9"/>
    <w:rsid w:val="00856A31"/>
    <w:rsid w:val="00857703"/>
    <w:rsid w:val="00862B2A"/>
    <w:rsid w:val="008632C8"/>
    <w:rsid w:val="00863D2D"/>
    <w:rsid w:val="00863D64"/>
    <w:rsid w:val="008648C4"/>
    <w:rsid w:val="00864DF4"/>
    <w:rsid w:val="00864EFE"/>
    <w:rsid w:val="00865128"/>
    <w:rsid w:val="008652BD"/>
    <w:rsid w:val="008656DD"/>
    <w:rsid w:val="00865CD6"/>
    <w:rsid w:val="00865D3E"/>
    <w:rsid w:val="008666EA"/>
    <w:rsid w:val="00866CF9"/>
    <w:rsid w:val="00867CF6"/>
    <w:rsid w:val="008705B3"/>
    <w:rsid w:val="00871BCF"/>
    <w:rsid w:val="00873235"/>
    <w:rsid w:val="0087339D"/>
    <w:rsid w:val="00874336"/>
    <w:rsid w:val="00874EED"/>
    <w:rsid w:val="008759C1"/>
    <w:rsid w:val="0087612B"/>
    <w:rsid w:val="00876154"/>
    <w:rsid w:val="00876642"/>
    <w:rsid w:val="008778C0"/>
    <w:rsid w:val="00883491"/>
    <w:rsid w:val="00884190"/>
    <w:rsid w:val="00884527"/>
    <w:rsid w:val="00886029"/>
    <w:rsid w:val="008907D5"/>
    <w:rsid w:val="008912AA"/>
    <w:rsid w:val="008929AE"/>
    <w:rsid w:val="00893F11"/>
    <w:rsid w:val="00895091"/>
    <w:rsid w:val="00895922"/>
    <w:rsid w:val="00895FEC"/>
    <w:rsid w:val="008A0643"/>
    <w:rsid w:val="008A06F0"/>
    <w:rsid w:val="008A422A"/>
    <w:rsid w:val="008A4478"/>
    <w:rsid w:val="008A53AC"/>
    <w:rsid w:val="008A5A44"/>
    <w:rsid w:val="008A6799"/>
    <w:rsid w:val="008A6A99"/>
    <w:rsid w:val="008A7A03"/>
    <w:rsid w:val="008B0111"/>
    <w:rsid w:val="008B3B81"/>
    <w:rsid w:val="008B5597"/>
    <w:rsid w:val="008B5A07"/>
    <w:rsid w:val="008C1CAE"/>
    <w:rsid w:val="008C363A"/>
    <w:rsid w:val="008C5A92"/>
    <w:rsid w:val="008C5FD1"/>
    <w:rsid w:val="008C64F4"/>
    <w:rsid w:val="008C65AD"/>
    <w:rsid w:val="008C75A8"/>
    <w:rsid w:val="008D0C7A"/>
    <w:rsid w:val="008D2456"/>
    <w:rsid w:val="008D2F71"/>
    <w:rsid w:val="008D3761"/>
    <w:rsid w:val="008D37B1"/>
    <w:rsid w:val="008D3AFD"/>
    <w:rsid w:val="008D5F75"/>
    <w:rsid w:val="008D67CE"/>
    <w:rsid w:val="008E0238"/>
    <w:rsid w:val="008E2158"/>
    <w:rsid w:val="008E22DE"/>
    <w:rsid w:val="008E2C25"/>
    <w:rsid w:val="008E2FCA"/>
    <w:rsid w:val="008E300F"/>
    <w:rsid w:val="008E3297"/>
    <w:rsid w:val="008E3D8E"/>
    <w:rsid w:val="008E4592"/>
    <w:rsid w:val="008E5E2C"/>
    <w:rsid w:val="008E70BA"/>
    <w:rsid w:val="008E7492"/>
    <w:rsid w:val="008E7D37"/>
    <w:rsid w:val="008F0F05"/>
    <w:rsid w:val="008F1465"/>
    <w:rsid w:val="008F2F4B"/>
    <w:rsid w:val="008F30A6"/>
    <w:rsid w:val="008F3D8F"/>
    <w:rsid w:val="008F43B3"/>
    <w:rsid w:val="008F4735"/>
    <w:rsid w:val="008F4DD4"/>
    <w:rsid w:val="008F5578"/>
    <w:rsid w:val="008F5A9A"/>
    <w:rsid w:val="008F5AD3"/>
    <w:rsid w:val="008F753D"/>
    <w:rsid w:val="008F7DC3"/>
    <w:rsid w:val="00900544"/>
    <w:rsid w:val="00901067"/>
    <w:rsid w:val="00901CF4"/>
    <w:rsid w:val="009044B1"/>
    <w:rsid w:val="00905047"/>
    <w:rsid w:val="00905981"/>
    <w:rsid w:val="00905D99"/>
    <w:rsid w:val="00905F74"/>
    <w:rsid w:val="00907436"/>
    <w:rsid w:val="009076FB"/>
    <w:rsid w:val="00907A30"/>
    <w:rsid w:val="00907E2F"/>
    <w:rsid w:val="00907E42"/>
    <w:rsid w:val="00910A37"/>
    <w:rsid w:val="00911449"/>
    <w:rsid w:val="009114E5"/>
    <w:rsid w:val="00914C53"/>
    <w:rsid w:val="009162CD"/>
    <w:rsid w:val="009167CC"/>
    <w:rsid w:val="00916817"/>
    <w:rsid w:val="00916AD4"/>
    <w:rsid w:val="00920864"/>
    <w:rsid w:val="00921E1F"/>
    <w:rsid w:val="00921FAD"/>
    <w:rsid w:val="00922F54"/>
    <w:rsid w:val="009231E9"/>
    <w:rsid w:val="009249E6"/>
    <w:rsid w:val="00927380"/>
    <w:rsid w:val="0092752F"/>
    <w:rsid w:val="00930BB2"/>
    <w:rsid w:val="009326A5"/>
    <w:rsid w:val="009338FB"/>
    <w:rsid w:val="00933CC7"/>
    <w:rsid w:val="00934E80"/>
    <w:rsid w:val="0093765D"/>
    <w:rsid w:val="009400A1"/>
    <w:rsid w:val="00942013"/>
    <w:rsid w:val="0094231F"/>
    <w:rsid w:val="00945105"/>
    <w:rsid w:val="00945A93"/>
    <w:rsid w:val="00945BE4"/>
    <w:rsid w:val="00945E2C"/>
    <w:rsid w:val="009462C2"/>
    <w:rsid w:val="0094728A"/>
    <w:rsid w:val="0094785A"/>
    <w:rsid w:val="0095063E"/>
    <w:rsid w:val="00950FB6"/>
    <w:rsid w:val="00951A6B"/>
    <w:rsid w:val="00951D76"/>
    <w:rsid w:val="009522B3"/>
    <w:rsid w:val="009529ED"/>
    <w:rsid w:val="00952AF5"/>
    <w:rsid w:val="009539A7"/>
    <w:rsid w:val="00954668"/>
    <w:rsid w:val="00954E65"/>
    <w:rsid w:val="00955C7C"/>
    <w:rsid w:val="00956557"/>
    <w:rsid w:val="0095667D"/>
    <w:rsid w:val="00956A3B"/>
    <w:rsid w:val="00956AF9"/>
    <w:rsid w:val="00956E00"/>
    <w:rsid w:val="009610B8"/>
    <w:rsid w:val="0096363D"/>
    <w:rsid w:val="009641CD"/>
    <w:rsid w:val="009658E1"/>
    <w:rsid w:val="00965CBE"/>
    <w:rsid w:val="009669A0"/>
    <w:rsid w:val="00967C0A"/>
    <w:rsid w:val="0097031E"/>
    <w:rsid w:val="009715F9"/>
    <w:rsid w:val="00971A7F"/>
    <w:rsid w:val="00974810"/>
    <w:rsid w:val="009800C1"/>
    <w:rsid w:val="009810D5"/>
    <w:rsid w:val="0098127F"/>
    <w:rsid w:val="0098267A"/>
    <w:rsid w:val="00982A3D"/>
    <w:rsid w:val="00982C8F"/>
    <w:rsid w:val="00982FD1"/>
    <w:rsid w:val="009831A0"/>
    <w:rsid w:val="00983A51"/>
    <w:rsid w:val="00984B33"/>
    <w:rsid w:val="0098590D"/>
    <w:rsid w:val="00985CE3"/>
    <w:rsid w:val="00985D1B"/>
    <w:rsid w:val="00985DAD"/>
    <w:rsid w:val="00985DFA"/>
    <w:rsid w:val="00991C5E"/>
    <w:rsid w:val="00992BA6"/>
    <w:rsid w:val="0099300B"/>
    <w:rsid w:val="00993B7D"/>
    <w:rsid w:val="00997181"/>
    <w:rsid w:val="009972DD"/>
    <w:rsid w:val="00997BEF"/>
    <w:rsid w:val="009A19E1"/>
    <w:rsid w:val="009A23D2"/>
    <w:rsid w:val="009A30D9"/>
    <w:rsid w:val="009A569B"/>
    <w:rsid w:val="009A5F93"/>
    <w:rsid w:val="009A6B12"/>
    <w:rsid w:val="009A77E7"/>
    <w:rsid w:val="009A7904"/>
    <w:rsid w:val="009A79B9"/>
    <w:rsid w:val="009B17C6"/>
    <w:rsid w:val="009B1B7D"/>
    <w:rsid w:val="009B1FAC"/>
    <w:rsid w:val="009B2CC3"/>
    <w:rsid w:val="009B5264"/>
    <w:rsid w:val="009B59D0"/>
    <w:rsid w:val="009B715F"/>
    <w:rsid w:val="009B76BC"/>
    <w:rsid w:val="009B7C0A"/>
    <w:rsid w:val="009B7EAB"/>
    <w:rsid w:val="009C0CFC"/>
    <w:rsid w:val="009C1C80"/>
    <w:rsid w:val="009C323D"/>
    <w:rsid w:val="009C39F3"/>
    <w:rsid w:val="009C537B"/>
    <w:rsid w:val="009C6C1C"/>
    <w:rsid w:val="009D475D"/>
    <w:rsid w:val="009D6409"/>
    <w:rsid w:val="009D6475"/>
    <w:rsid w:val="009E1CD2"/>
    <w:rsid w:val="009E2710"/>
    <w:rsid w:val="009E4E02"/>
    <w:rsid w:val="009E5862"/>
    <w:rsid w:val="009E5E8E"/>
    <w:rsid w:val="009E74B1"/>
    <w:rsid w:val="009F03DB"/>
    <w:rsid w:val="009F171E"/>
    <w:rsid w:val="009F340C"/>
    <w:rsid w:val="009F663F"/>
    <w:rsid w:val="009F6909"/>
    <w:rsid w:val="009F6F32"/>
    <w:rsid w:val="009F7D2B"/>
    <w:rsid w:val="00A008E1"/>
    <w:rsid w:val="00A01E38"/>
    <w:rsid w:val="00A0240C"/>
    <w:rsid w:val="00A062AB"/>
    <w:rsid w:val="00A073A6"/>
    <w:rsid w:val="00A07997"/>
    <w:rsid w:val="00A07D3F"/>
    <w:rsid w:val="00A11AD5"/>
    <w:rsid w:val="00A11C18"/>
    <w:rsid w:val="00A12A25"/>
    <w:rsid w:val="00A12AED"/>
    <w:rsid w:val="00A13F4E"/>
    <w:rsid w:val="00A14426"/>
    <w:rsid w:val="00A154A3"/>
    <w:rsid w:val="00A160F4"/>
    <w:rsid w:val="00A170A6"/>
    <w:rsid w:val="00A2306A"/>
    <w:rsid w:val="00A255D4"/>
    <w:rsid w:val="00A25D38"/>
    <w:rsid w:val="00A26D4B"/>
    <w:rsid w:val="00A27398"/>
    <w:rsid w:val="00A27453"/>
    <w:rsid w:val="00A27CAD"/>
    <w:rsid w:val="00A32245"/>
    <w:rsid w:val="00A3252D"/>
    <w:rsid w:val="00A35CCD"/>
    <w:rsid w:val="00A36543"/>
    <w:rsid w:val="00A40648"/>
    <w:rsid w:val="00A41C84"/>
    <w:rsid w:val="00A42F36"/>
    <w:rsid w:val="00A42F4C"/>
    <w:rsid w:val="00A4318D"/>
    <w:rsid w:val="00A43ABD"/>
    <w:rsid w:val="00A4474B"/>
    <w:rsid w:val="00A44A26"/>
    <w:rsid w:val="00A44BD4"/>
    <w:rsid w:val="00A45FFF"/>
    <w:rsid w:val="00A4624D"/>
    <w:rsid w:val="00A46962"/>
    <w:rsid w:val="00A472C5"/>
    <w:rsid w:val="00A50798"/>
    <w:rsid w:val="00A51D36"/>
    <w:rsid w:val="00A53125"/>
    <w:rsid w:val="00A53ED2"/>
    <w:rsid w:val="00A5400D"/>
    <w:rsid w:val="00A54095"/>
    <w:rsid w:val="00A54936"/>
    <w:rsid w:val="00A54F13"/>
    <w:rsid w:val="00A551A4"/>
    <w:rsid w:val="00A561CB"/>
    <w:rsid w:val="00A56AC5"/>
    <w:rsid w:val="00A57B2B"/>
    <w:rsid w:val="00A61762"/>
    <w:rsid w:val="00A61CCA"/>
    <w:rsid w:val="00A6338F"/>
    <w:rsid w:val="00A633C1"/>
    <w:rsid w:val="00A63D0A"/>
    <w:rsid w:val="00A64DFB"/>
    <w:rsid w:val="00A661B7"/>
    <w:rsid w:val="00A70A57"/>
    <w:rsid w:val="00A70D40"/>
    <w:rsid w:val="00A71410"/>
    <w:rsid w:val="00A717A7"/>
    <w:rsid w:val="00A72075"/>
    <w:rsid w:val="00A72707"/>
    <w:rsid w:val="00A73932"/>
    <w:rsid w:val="00A73A45"/>
    <w:rsid w:val="00A7471E"/>
    <w:rsid w:val="00A74BF5"/>
    <w:rsid w:val="00A7659B"/>
    <w:rsid w:val="00A77D5C"/>
    <w:rsid w:val="00A802F3"/>
    <w:rsid w:val="00A8185F"/>
    <w:rsid w:val="00A81BDF"/>
    <w:rsid w:val="00A825E0"/>
    <w:rsid w:val="00A82AE4"/>
    <w:rsid w:val="00A82F3F"/>
    <w:rsid w:val="00A83355"/>
    <w:rsid w:val="00A8387C"/>
    <w:rsid w:val="00A841A8"/>
    <w:rsid w:val="00A85D79"/>
    <w:rsid w:val="00A865FD"/>
    <w:rsid w:val="00A871E2"/>
    <w:rsid w:val="00A87495"/>
    <w:rsid w:val="00A902EB"/>
    <w:rsid w:val="00A90AB8"/>
    <w:rsid w:val="00A915F4"/>
    <w:rsid w:val="00A91624"/>
    <w:rsid w:val="00A919B0"/>
    <w:rsid w:val="00A91B3F"/>
    <w:rsid w:val="00A91D2E"/>
    <w:rsid w:val="00A93292"/>
    <w:rsid w:val="00A93818"/>
    <w:rsid w:val="00A939A9"/>
    <w:rsid w:val="00A962E7"/>
    <w:rsid w:val="00A96745"/>
    <w:rsid w:val="00A972D4"/>
    <w:rsid w:val="00A979FB"/>
    <w:rsid w:val="00A97CF3"/>
    <w:rsid w:val="00AA0260"/>
    <w:rsid w:val="00AA04C3"/>
    <w:rsid w:val="00AA0AED"/>
    <w:rsid w:val="00AA20FB"/>
    <w:rsid w:val="00AA2C73"/>
    <w:rsid w:val="00AA40E5"/>
    <w:rsid w:val="00AA557D"/>
    <w:rsid w:val="00AA743E"/>
    <w:rsid w:val="00AA763F"/>
    <w:rsid w:val="00AB0042"/>
    <w:rsid w:val="00AB32E7"/>
    <w:rsid w:val="00AB37A3"/>
    <w:rsid w:val="00AB3A81"/>
    <w:rsid w:val="00AB3B62"/>
    <w:rsid w:val="00AB43A7"/>
    <w:rsid w:val="00AB4BAE"/>
    <w:rsid w:val="00AB6252"/>
    <w:rsid w:val="00AB6891"/>
    <w:rsid w:val="00AC0168"/>
    <w:rsid w:val="00AC0E94"/>
    <w:rsid w:val="00AC39BE"/>
    <w:rsid w:val="00AC3ADC"/>
    <w:rsid w:val="00AC3C5E"/>
    <w:rsid w:val="00AC4F03"/>
    <w:rsid w:val="00AC510C"/>
    <w:rsid w:val="00AC5B65"/>
    <w:rsid w:val="00AC60C6"/>
    <w:rsid w:val="00AC66BB"/>
    <w:rsid w:val="00AC7864"/>
    <w:rsid w:val="00AD0DF6"/>
    <w:rsid w:val="00AD1F83"/>
    <w:rsid w:val="00AD29DE"/>
    <w:rsid w:val="00AD3358"/>
    <w:rsid w:val="00AD33D0"/>
    <w:rsid w:val="00AD3D1A"/>
    <w:rsid w:val="00AD5F15"/>
    <w:rsid w:val="00AD72E8"/>
    <w:rsid w:val="00AE1458"/>
    <w:rsid w:val="00AE15DD"/>
    <w:rsid w:val="00AE16E5"/>
    <w:rsid w:val="00AE33C8"/>
    <w:rsid w:val="00AE60D5"/>
    <w:rsid w:val="00AE6AEA"/>
    <w:rsid w:val="00AE6EFA"/>
    <w:rsid w:val="00AE70E2"/>
    <w:rsid w:val="00AE7451"/>
    <w:rsid w:val="00AF2F6D"/>
    <w:rsid w:val="00AF366F"/>
    <w:rsid w:val="00AF37E8"/>
    <w:rsid w:val="00AF4265"/>
    <w:rsid w:val="00AF444E"/>
    <w:rsid w:val="00AF4D48"/>
    <w:rsid w:val="00AF6641"/>
    <w:rsid w:val="00AF7B07"/>
    <w:rsid w:val="00B0227E"/>
    <w:rsid w:val="00B02E83"/>
    <w:rsid w:val="00B038D5"/>
    <w:rsid w:val="00B03C23"/>
    <w:rsid w:val="00B043EC"/>
    <w:rsid w:val="00B050EC"/>
    <w:rsid w:val="00B11223"/>
    <w:rsid w:val="00B1240A"/>
    <w:rsid w:val="00B137F1"/>
    <w:rsid w:val="00B13EDC"/>
    <w:rsid w:val="00B15735"/>
    <w:rsid w:val="00B1682D"/>
    <w:rsid w:val="00B1759C"/>
    <w:rsid w:val="00B17F62"/>
    <w:rsid w:val="00B208AF"/>
    <w:rsid w:val="00B20A47"/>
    <w:rsid w:val="00B20ACA"/>
    <w:rsid w:val="00B20EC0"/>
    <w:rsid w:val="00B217BD"/>
    <w:rsid w:val="00B21A45"/>
    <w:rsid w:val="00B21CFB"/>
    <w:rsid w:val="00B21F1D"/>
    <w:rsid w:val="00B228E5"/>
    <w:rsid w:val="00B22BF3"/>
    <w:rsid w:val="00B22C25"/>
    <w:rsid w:val="00B2370D"/>
    <w:rsid w:val="00B24BE6"/>
    <w:rsid w:val="00B24C81"/>
    <w:rsid w:val="00B2506C"/>
    <w:rsid w:val="00B253FA"/>
    <w:rsid w:val="00B258FB"/>
    <w:rsid w:val="00B25A39"/>
    <w:rsid w:val="00B25CC8"/>
    <w:rsid w:val="00B26861"/>
    <w:rsid w:val="00B27CC0"/>
    <w:rsid w:val="00B307FC"/>
    <w:rsid w:val="00B30DE4"/>
    <w:rsid w:val="00B31CBB"/>
    <w:rsid w:val="00B32131"/>
    <w:rsid w:val="00B32894"/>
    <w:rsid w:val="00B32A3F"/>
    <w:rsid w:val="00B32C50"/>
    <w:rsid w:val="00B32D4A"/>
    <w:rsid w:val="00B334FD"/>
    <w:rsid w:val="00B33AD3"/>
    <w:rsid w:val="00B37018"/>
    <w:rsid w:val="00B40254"/>
    <w:rsid w:val="00B41160"/>
    <w:rsid w:val="00B416E6"/>
    <w:rsid w:val="00B42D2C"/>
    <w:rsid w:val="00B43885"/>
    <w:rsid w:val="00B46218"/>
    <w:rsid w:val="00B46B9F"/>
    <w:rsid w:val="00B47781"/>
    <w:rsid w:val="00B47D06"/>
    <w:rsid w:val="00B50490"/>
    <w:rsid w:val="00B57369"/>
    <w:rsid w:val="00B608EB"/>
    <w:rsid w:val="00B63635"/>
    <w:rsid w:val="00B654FF"/>
    <w:rsid w:val="00B65D37"/>
    <w:rsid w:val="00B66E86"/>
    <w:rsid w:val="00B67C1D"/>
    <w:rsid w:val="00B67E21"/>
    <w:rsid w:val="00B72804"/>
    <w:rsid w:val="00B7411B"/>
    <w:rsid w:val="00B744A9"/>
    <w:rsid w:val="00B802AE"/>
    <w:rsid w:val="00B82A69"/>
    <w:rsid w:val="00B840F7"/>
    <w:rsid w:val="00B85E5E"/>
    <w:rsid w:val="00B86D55"/>
    <w:rsid w:val="00B86E0D"/>
    <w:rsid w:val="00B87A81"/>
    <w:rsid w:val="00B90080"/>
    <w:rsid w:val="00B91868"/>
    <w:rsid w:val="00B92E16"/>
    <w:rsid w:val="00B93BA6"/>
    <w:rsid w:val="00B93C74"/>
    <w:rsid w:val="00B95270"/>
    <w:rsid w:val="00BA0525"/>
    <w:rsid w:val="00BA0768"/>
    <w:rsid w:val="00BA0A8D"/>
    <w:rsid w:val="00BA19A6"/>
    <w:rsid w:val="00BA279D"/>
    <w:rsid w:val="00BA6E6B"/>
    <w:rsid w:val="00BB0DB8"/>
    <w:rsid w:val="00BB1DE0"/>
    <w:rsid w:val="00BB23A4"/>
    <w:rsid w:val="00BB24E1"/>
    <w:rsid w:val="00BB3556"/>
    <w:rsid w:val="00BB3D1E"/>
    <w:rsid w:val="00BB79D6"/>
    <w:rsid w:val="00BB7B33"/>
    <w:rsid w:val="00BC0826"/>
    <w:rsid w:val="00BC2780"/>
    <w:rsid w:val="00BC3101"/>
    <w:rsid w:val="00BC3E2D"/>
    <w:rsid w:val="00BC6339"/>
    <w:rsid w:val="00BC63C1"/>
    <w:rsid w:val="00BC6890"/>
    <w:rsid w:val="00BC7E5C"/>
    <w:rsid w:val="00BC7F38"/>
    <w:rsid w:val="00BD1103"/>
    <w:rsid w:val="00BD160D"/>
    <w:rsid w:val="00BD1786"/>
    <w:rsid w:val="00BD1BD9"/>
    <w:rsid w:val="00BD20E3"/>
    <w:rsid w:val="00BD3504"/>
    <w:rsid w:val="00BD3551"/>
    <w:rsid w:val="00BD5F1F"/>
    <w:rsid w:val="00BD6C3C"/>
    <w:rsid w:val="00BD734E"/>
    <w:rsid w:val="00BE142B"/>
    <w:rsid w:val="00BE37BC"/>
    <w:rsid w:val="00BE37BD"/>
    <w:rsid w:val="00BE511E"/>
    <w:rsid w:val="00BE576B"/>
    <w:rsid w:val="00BE6B27"/>
    <w:rsid w:val="00BE764D"/>
    <w:rsid w:val="00BE7882"/>
    <w:rsid w:val="00BF0FD9"/>
    <w:rsid w:val="00BF3CF3"/>
    <w:rsid w:val="00BF3D4C"/>
    <w:rsid w:val="00C0202A"/>
    <w:rsid w:val="00C0471D"/>
    <w:rsid w:val="00C04912"/>
    <w:rsid w:val="00C077B9"/>
    <w:rsid w:val="00C10C1E"/>
    <w:rsid w:val="00C1155E"/>
    <w:rsid w:val="00C123EB"/>
    <w:rsid w:val="00C1404C"/>
    <w:rsid w:val="00C140BA"/>
    <w:rsid w:val="00C163F8"/>
    <w:rsid w:val="00C17324"/>
    <w:rsid w:val="00C17C4E"/>
    <w:rsid w:val="00C207BF"/>
    <w:rsid w:val="00C20EB6"/>
    <w:rsid w:val="00C21A30"/>
    <w:rsid w:val="00C221FC"/>
    <w:rsid w:val="00C24ECF"/>
    <w:rsid w:val="00C266AD"/>
    <w:rsid w:val="00C26A3C"/>
    <w:rsid w:val="00C26FEA"/>
    <w:rsid w:val="00C2793B"/>
    <w:rsid w:val="00C31CFC"/>
    <w:rsid w:val="00C31DA7"/>
    <w:rsid w:val="00C330F6"/>
    <w:rsid w:val="00C33AC5"/>
    <w:rsid w:val="00C33E0F"/>
    <w:rsid w:val="00C34436"/>
    <w:rsid w:val="00C34D8F"/>
    <w:rsid w:val="00C353C1"/>
    <w:rsid w:val="00C41D7A"/>
    <w:rsid w:val="00C437C9"/>
    <w:rsid w:val="00C441AA"/>
    <w:rsid w:val="00C469DF"/>
    <w:rsid w:val="00C46B7D"/>
    <w:rsid w:val="00C5050D"/>
    <w:rsid w:val="00C509F9"/>
    <w:rsid w:val="00C5116F"/>
    <w:rsid w:val="00C51B36"/>
    <w:rsid w:val="00C54C9E"/>
    <w:rsid w:val="00C54D92"/>
    <w:rsid w:val="00C56837"/>
    <w:rsid w:val="00C57C1D"/>
    <w:rsid w:val="00C57F20"/>
    <w:rsid w:val="00C6037B"/>
    <w:rsid w:val="00C60419"/>
    <w:rsid w:val="00C60993"/>
    <w:rsid w:val="00C60D45"/>
    <w:rsid w:val="00C61120"/>
    <w:rsid w:val="00C6254D"/>
    <w:rsid w:val="00C62A3C"/>
    <w:rsid w:val="00C62D4D"/>
    <w:rsid w:val="00C64E58"/>
    <w:rsid w:val="00C66BDE"/>
    <w:rsid w:val="00C673DC"/>
    <w:rsid w:val="00C67C37"/>
    <w:rsid w:val="00C70E08"/>
    <w:rsid w:val="00C70E8B"/>
    <w:rsid w:val="00C71A75"/>
    <w:rsid w:val="00C72B08"/>
    <w:rsid w:val="00C738C0"/>
    <w:rsid w:val="00C74D9D"/>
    <w:rsid w:val="00C7659F"/>
    <w:rsid w:val="00C76642"/>
    <w:rsid w:val="00C767F4"/>
    <w:rsid w:val="00C76B1D"/>
    <w:rsid w:val="00C77D8B"/>
    <w:rsid w:val="00C77FAD"/>
    <w:rsid w:val="00C809BD"/>
    <w:rsid w:val="00C80D8D"/>
    <w:rsid w:val="00C819D3"/>
    <w:rsid w:val="00C8249A"/>
    <w:rsid w:val="00C82C95"/>
    <w:rsid w:val="00C844F0"/>
    <w:rsid w:val="00C84AB3"/>
    <w:rsid w:val="00C856EC"/>
    <w:rsid w:val="00C85777"/>
    <w:rsid w:val="00C8592A"/>
    <w:rsid w:val="00C85C1D"/>
    <w:rsid w:val="00C85C91"/>
    <w:rsid w:val="00C91BC5"/>
    <w:rsid w:val="00C92D39"/>
    <w:rsid w:val="00C92D6D"/>
    <w:rsid w:val="00C932C0"/>
    <w:rsid w:val="00C95EEE"/>
    <w:rsid w:val="00C96678"/>
    <w:rsid w:val="00C9718C"/>
    <w:rsid w:val="00CA0A2C"/>
    <w:rsid w:val="00CA2531"/>
    <w:rsid w:val="00CA4174"/>
    <w:rsid w:val="00CA4AAA"/>
    <w:rsid w:val="00CA55B0"/>
    <w:rsid w:val="00CA596D"/>
    <w:rsid w:val="00CA59CD"/>
    <w:rsid w:val="00CA5A8C"/>
    <w:rsid w:val="00CA60AC"/>
    <w:rsid w:val="00CA63C3"/>
    <w:rsid w:val="00CA6960"/>
    <w:rsid w:val="00CA6BFC"/>
    <w:rsid w:val="00CB147B"/>
    <w:rsid w:val="00CB4B9A"/>
    <w:rsid w:val="00CB4F41"/>
    <w:rsid w:val="00CB526B"/>
    <w:rsid w:val="00CB5D86"/>
    <w:rsid w:val="00CB6282"/>
    <w:rsid w:val="00CB62C9"/>
    <w:rsid w:val="00CC0589"/>
    <w:rsid w:val="00CC0AED"/>
    <w:rsid w:val="00CC0F43"/>
    <w:rsid w:val="00CC11BA"/>
    <w:rsid w:val="00CC3920"/>
    <w:rsid w:val="00CC3BB8"/>
    <w:rsid w:val="00CC4EA1"/>
    <w:rsid w:val="00CC61FE"/>
    <w:rsid w:val="00CC7D40"/>
    <w:rsid w:val="00CD081B"/>
    <w:rsid w:val="00CD0CE9"/>
    <w:rsid w:val="00CD5E55"/>
    <w:rsid w:val="00CD622F"/>
    <w:rsid w:val="00CE1198"/>
    <w:rsid w:val="00CE1AF4"/>
    <w:rsid w:val="00CE2C28"/>
    <w:rsid w:val="00CE6CAD"/>
    <w:rsid w:val="00CE78BF"/>
    <w:rsid w:val="00CE7E11"/>
    <w:rsid w:val="00CF065C"/>
    <w:rsid w:val="00CF0751"/>
    <w:rsid w:val="00CF085E"/>
    <w:rsid w:val="00CF30A8"/>
    <w:rsid w:val="00CF31B6"/>
    <w:rsid w:val="00CF48C5"/>
    <w:rsid w:val="00CF5D86"/>
    <w:rsid w:val="00CF5E6D"/>
    <w:rsid w:val="00D02B32"/>
    <w:rsid w:val="00D0362E"/>
    <w:rsid w:val="00D039C9"/>
    <w:rsid w:val="00D04C6B"/>
    <w:rsid w:val="00D04DDB"/>
    <w:rsid w:val="00D05087"/>
    <w:rsid w:val="00D123B4"/>
    <w:rsid w:val="00D15CBD"/>
    <w:rsid w:val="00D163DE"/>
    <w:rsid w:val="00D166A1"/>
    <w:rsid w:val="00D1750A"/>
    <w:rsid w:val="00D17C22"/>
    <w:rsid w:val="00D25F1C"/>
    <w:rsid w:val="00D270ED"/>
    <w:rsid w:val="00D311A3"/>
    <w:rsid w:val="00D32AE9"/>
    <w:rsid w:val="00D3344A"/>
    <w:rsid w:val="00D334BA"/>
    <w:rsid w:val="00D35D45"/>
    <w:rsid w:val="00D37479"/>
    <w:rsid w:val="00D4004C"/>
    <w:rsid w:val="00D40263"/>
    <w:rsid w:val="00D40519"/>
    <w:rsid w:val="00D40709"/>
    <w:rsid w:val="00D423EB"/>
    <w:rsid w:val="00D42EDB"/>
    <w:rsid w:val="00D4553C"/>
    <w:rsid w:val="00D4627A"/>
    <w:rsid w:val="00D4656C"/>
    <w:rsid w:val="00D4674E"/>
    <w:rsid w:val="00D46C1B"/>
    <w:rsid w:val="00D52270"/>
    <w:rsid w:val="00D543D6"/>
    <w:rsid w:val="00D5451B"/>
    <w:rsid w:val="00D5568B"/>
    <w:rsid w:val="00D56AEE"/>
    <w:rsid w:val="00D57616"/>
    <w:rsid w:val="00D578AB"/>
    <w:rsid w:val="00D617A4"/>
    <w:rsid w:val="00D61DC9"/>
    <w:rsid w:val="00D62345"/>
    <w:rsid w:val="00D62B59"/>
    <w:rsid w:val="00D633EC"/>
    <w:rsid w:val="00D6381C"/>
    <w:rsid w:val="00D64190"/>
    <w:rsid w:val="00D6657A"/>
    <w:rsid w:val="00D71CCC"/>
    <w:rsid w:val="00D72909"/>
    <w:rsid w:val="00D73245"/>
    <w:rsid w:val="00D739A9"/>
    <w:rsid w:val="00D74819"/>
    <w:rsid w:val="00D74B2C"/>
    <w:rsid w:val="00D75910"/>
    <w:rsid w:val="00D75CCB"/>
    <w:rsid w:val="00D76E4D"/>
    <w:rsid w:val="00D77260"/>
    <w:rsid w:val="00D84988"/>
    <w:rsid w:val="00D865B3"/>
    <w:rsid w:val="00D86C11"/>
    <w:rsid w:val="00D87A23"/>
    <w:rsid w:val="00D87A2C"/>
    <w:rsid w:val="00D90133"/>
    <w:rsid w:val="00D933F7"/>
    <w:rsid w:val="00D943DD"/>
    <w:rsid w:val="00D9500A"/>
    <w:rsid w:val="00DA0AC2"/>
    <w:rsid w:val="00DA2547"/>
    <w:rsid w:val="00DA41DE"/>
    <w:rsid w:val="00DA4678"/>
    <w:rsid w:val="00DA527D"/>
    <w:rsid w:val="00DA5949"/>
    <w:rsid w:val="00DA5ABF"/>
    <w:rsid w:val="00DA5DED"/>
    <w:rsid w:val="00DA6BC2"/>
    <w:rsid w:val="00DA6FFA"/>
    <w:rsid w:val="00DA7E85"/>
    <w:rsid w:val="00DB0BFA"/>
    <w:rsid w:val="00DB16F7"/>
    <w:rsid w:val="00DB1A3C"/>
    <w:rsid w:val="00DB44DE"/>
    <w:rsid w:val="00DB4841"/>
    <w:rsid w:val="00DB4893"/>
    <w:rsid w:val="00DB54F0"/>
    <w:rsid w:val="00DB55D9"/>
    <w:rsid w:val="00DB5962"/>
    <w:rsid w:val="00DB637D"/>
    <w:rsid w:val="00DC011D"/>
    <w:rsid w:val="00DC0647"/>
    <w:rsid w:val="00DC1BEE"/>
    <w:rsid w:val="00DC2D85"/>
    <w:rsid w:val="00DC4061"/>
    <w:rsid w:val="00DC50B8"/>
    <w:rsid w:val="00DC5F89"/>
    <w:rsid w:val="00DC673C"/>
    <w:rsid w:val="00DC6CC1"/>
    <w:rsid w:val="00DC739A"/>
    <w:rsid w:val="00DC7CCC"/>
    <w:rsid w:val="00DD0157"/>
    <w:rsid w:val="00DD1FA9"/>
    <w:rsid w:val="00DD3CFE"/>
    <w:rsid w:val="00DD59D1"/>
    <w:rsid w:val="00DD698B"/>
    <w:rsid w:val="00DD6FD7"/>
    <w:rsid w:val="00DE1307"/>
    <w:rsid w:val="00DE196E"/>
    <w:rsid w:val="00DE1C9D"/>
    <w:rsid w:val="00DE1E67"/>
    <w:rsid w:val="00DE2003"/>
    <w:rsid w:val="00DE2748"/>
    <w:rsid w:val="00DE3186"/>
    <w:rsid w:val="00DE3E4B"/>
    <w:rsid w:val="00DE5B9C"/>
    <w:rsid w:val="00DE6764"/>
    <w:rsid w:val="00DE67AE"/>
    <w:rsid w:val="00DF3E59"/>
    <w:rsid w:val="00DF482B"/>
    <w:rsid w:val="00DF561D"/>
    <w:rsid w:val="00DF643B"/>
    <w:rsid w:val="00DF66C0"/>
    <w:rsid w:val="00DF68FE"/>
    <w:rsid w:val="00DF7B66"/>
    <w:rsid w:val="00DF7D9F"/>
    <w:rsid w:val="00E009BC"/>
    <w:rsid w:val="00E011A0"/>
    <w:rsid w:val="00E013C7"/>
    <w:rsid w:val="00E01CBA"/>
    <w:rsid w:val="00E02315"/>
    <w:rsid w:val="00E02F8B"/>
    <w:rsid w:val="00E05B97"/>
    <w:rsid w:val="00E06374"/>
    <w:rsid w:val="00E10881"/>
    <w:rsid w:val="00E13791"/>
    <w:rsid w:val="00E142A7"/>
    <w:rsid w:val="00E23A24"/>
    <w:rsid w:val="00E23E9A"/>
    <w:rsid w:val="00E24FBB"/>
    <w:rsid w:val="00E27E06"/>
    <w:rsid w:val="00E301B0"/>
    <w:rsid w:val="00E302FE"/>
    <w:rsid w:val="00E304DA"/>
    <w:rsid w:val="00E32C8E"/>
    <w:rsid w:val="00E33A6A"/>
    <w:rsid w:val="00E33DDA"/>
    <w:rsid w:val="00E344BC"/>
    <w:rsid w:val="00E34FBA"/>
    <w:rsid w:val="00E35C99"/>
    <w:rsid w:val="00E36D90"/>
    <w:rsid w:val="00E36EC2"/>
    <w:rsid w:val="00E37A03"/>
    <w:rsid w:val="00E4147E"/>
    <w:rsid w:val="00E41DA5"/>
    <w:rsid w:val="00E4228D"/>
    <w:rsid w:val="00E47984"/>
    <w:rsid w:val="00E510A4"/>
    <w:rsid w:val="00E52C7F"/>
    <w:rsid w:val="00E5313C"/>
    <w:rsid w:val="00E55809"/>
    <w:rsid w:val="00E558F8"/>
    <w:rsid w:val="00E56189"/>
    <w:rsid w:val="00E56F50"/>
    <w:rsid w:val="00E604D3"/>
    <w:rsid w:val="00E61142"/>
    <w:rsid w:val="00E613E6"/>
    <w:rsid w:val="00E6148F"/>
    <w:rsid w:val="00E61AB7"/>
    <w:rsid w:val="00E61B2F"/>
    <w:rsid w:val="00E61EDB"/>
    <w:rsid w:val="00E62A6E"/>
    <w:rsid w:val="00E62D91"/>
    <w:rsid w:val="00E62E66"/>
    <w:rsid w:val="00E6338D"/>
    <w:rsid w:val="00E6432C"/>
    <w:rsid w:val="00E6685B"/>
    <w:rsid w:val="00E6772C"/>
    <w:rsid w:val="00E72068"/>
    <w:rsid w:val="00E7262D"/>
    <w:rsid w:val="00E72B20"/>
    <w:rsid w:val="00E73252"/>
    <w:rsid w:val="00E73340"/>
    <w:rsid w:val="00E73C2F"/>
    <w:rsid w:val="00E7621F"/>
    <w:rsid w:val="00E7673E"/>
    <w:rsid w:val="00E8019F"/>
    <w:rsid w:val="00E80A73"/>
    <w:rsid w:val="00E8145A"/>
    <w:rsid w:val="00E815ED"/>
    <w:rsid w:val="00E81B68"/>
    <w:rsid w:val="00E8376F"/>
    <w:rsid w:val="00E84C47"/>
    <w:rsid w:val="00E859E2"/>
    <w:rsid w:val="00E85C5A"/>
    <w:rsid w:val="00E85D04"/>
    <w:rsid w:val="00E87084"/>
    <w:rsid w:val="00E9166B"/>
    <w:rsid w:val="00E9197A"/>
    <w:rsid w:val="00E91C05"/>
    <w:rsid w:val="00E91C5A"/>
    <w:rsid w:val="00E93B1A"/>
    <w:rsid w:val="00E95BD4"/>
    <w:rsid w:val="00E96B8D"/>
    <w:rsid w:val="00E96C3F"/>
    <w:rsid w:val="00E9787A"/>
    <w:rsid w:val="00E97BB9"/>
    <w:rsid w:val="00EA08F3"/>
    <w:rsid w:val="00EA2E1F"/>
    <w:rsid w:val="00EA3C26"/>
    <w:rsid w:val="00EA3F4B"/>
    <w:rsid w:val="00EA4307"/>
    <w:rsid w:val="00EA50F1"/>
    <w:rsid w:val="00EB0A09"/>
    <w:rsid w:val="00EB19C9"/>
    <w:rsid w:val="00EB2382"/>
    <w:rsid w:val="00EB297F"/>
    <w:rsid w:val="00EB438A"/>
    <w:rsid w:val="00EB514F"/>
    <w:rsid w:val="00EB7F14"/>
    <w:rsid w:val="00EC0642"/>
    <w:rsid w:val="00EC4780"/>
    <w:rsid w:val="00EC4DD2"/>
    <w:rsid w:val="00EC6974"/>
    <w:rsid w:val="00EC7874"/>
    <w:rsid w:val="00ED1CA9"/>
    <w:rsid w:val="00ED3EBC"/>
    <w:rsid w:val="00ED6354"/>
    <w:rsid w:val="00ED71F8"/>
    <w:rsid w:val="00ED7326"/>
    <w:rsid w:val="00ED763C"/>
    <w:rsid w:val="00ED7758"/>
    <w:rsid w:val="00EE079B"/>
    <w:rsid w:val="00EE145C"/>
    <w:rsid w:val="00EE2F88"/>
    <w:rsid w:val="00EE3CCC"/>
    <w:rsid w:val="00EE726B"/>
    <w:rsid w:val="00EE77F3"/>
    <w:rsid w:val="00EF12C1"/>
    <w:rsid w:val="00EF1B0C"/>
    <w:rsid w:val="00EF1FC7"/>
    <w:rsid w:val="00EF2598"/>
    <w:rsid w:val="00EF2623"/>
    <w:rsid w:val="00EF2C19"/>
    <w:rsid w:val="00EF300C"/>
    <w:rsid w:val="00EF4563"/>
    <w:rsid w:val="00EF594D"/>
    <w:rsid w:val="00EF59BA"/>
    <w:rsid w:val="00EF724E"/>
    <w:rsid w:val="00F010FA"/>
    <w:rsid w:val="00F03A0E"/>
    <w:rsid w:val="00F04A01"/>
    <w:rsid w:val="00F052A9"/>
    <w:rsid w:val="00F07937"/>
    <w:rsid w:val="00F07E1C"/>
    <w:rsid w:val="00F13451"/>
    <w:rsid w:val="00F15E2E"/>
    <w:rsid w:val="00F1773F"/>
    <w:rsid w:val="00F239FA"/>
    <w:rsid w:val="00F23D50"/>
    <w:rsid w:val="00F2643B"/>
    <w:rsid w:val="00F271C5"/>
    <w:rsid w:val="00F27239"/>
    <w:rsid w:val="00F279A8"/>
    <w:rsid w:val="00F32F26"/>
    <w:rsid w:val="00F33269"/>
    <w:rsid w:val="00F360C9"/>
    <w:rsid w:val="00F3621E"/>
    <w:rsid w:val="00F36468"/>
    <w:rsid w:val="00F36615"/>
    <w:rsid w:val="00F37B6C"/>
    <w:rsid w:val="00F4029C"/>
    <w:rsid w:val="00F40612"/>
    <w:rsid w:val="00F4096A"/>
    <w:rsid w:val="00F409AC"/>
    <w:rsid w:val="00F40D87"/>
    <w:rsid w:val="00F42280"/>
    <w:rsid w:val="00F436B9"/>
    <w:rsid w:val="00F436D3"/>
    <w:rsid w:val="00F438DC"/>
    <w:rsid w:val="00F44378"/>
    <w:rsid w:val="00F5098F"/>
    <w:rsid w:val="00F5338F"/>
    <w:rsid w:val="00F53698"/>
    <w:rsid w:val="00F5526F"/>
    <w:rsid w:val="00F56C30"/>
    <w:rsid w:val="00F60288"/>
    <w:rsid w:val="00F60645"/>
    <w:rsid w:val="00F609C8"/>
    <w:rsid w:val="00F61406"/>
    <w:rsid w:val="00F6159E"/>
    <w:rsid w:val="00F62740"/>
    <w:rsid w:val="00F62C6A"/>
    <w:rsid w:val="00F631DE"/>
    <w:rsid w:val="00F63222"/>
    <w:rsid w:val="00F644E2"/>
    <w:rsid w:val="00F658FD"/>
    <w:rsid w:val="00F6661A"/>
    <w:rsid w:val="00F6680D"/>
    <w:rsid w:val="00F70EEC"/>
    <w:rsid w:val="00F72745"/>
    <w:rsid w:val="00F744BD"/>
    <w:rsid w:val="00F74690"/>
    <w:rsid w:val="00F76621"/>
    <w:rsid w:val="00F80EEB"/>
    <w:rsid w:val="00F80F08"/>
    <w:rsid w:val="00F81330"/>
    <w:rsid w:val="00F82148"/>
    <w:rsid w:val="00F82658"/>
    <w:rsid w:val="00F82A9B"/>
    <w:rsid w:val="00F84B53"/>
    <w:rsid w:val="00F84F0C"/>
    <w:rsid w:val="00F8519C"/>
    <w:rsid w:val="00F860CA"/>
    <w:rsid w:val="00F8634A"/>
    <w:rsid w:val="00F863D2"/>
    <w:rsid w:val="00F8647B"/>
    <w:rsid w:val="00F8780A"/>
    <w:rsid w:val="00F90602"/>
    <w:rsid w:val="00F936D4"/>
    <w:rsid w:val="00F942CE"/>
    <w:rsid w:val="00F953D3"/>
    <w:rsid w:val="00F9574F"/>
    <w:rsid w:val="00FA1DDE"/>
    <w:rsid w:val="00FA2270"/>
    <w:rsid w:val="00FA3555"/>
    <w:rsid w:val="00FA3BBE"/>
    <w:rsid w:val="00FA3BF1"/>
    <w:rsid w:val="00FA3E21"/>
    <w:rsid w:val="00FA40D4"/>
    <w:rsid w:val="00FA4690"/>
    <w:rsid w:val="00FA4BE9"/>
    <w:rsid w:val="00FA4D38"/>
    <w:rsid w:val="00FA5101"/>
    <w:rsid w:val="00FA6222"/>
    <w:rsid w:val="00FA6D2B"/>
    <w:rsid w:val="00FB09A2"/>
    <w:rsid w:val="00FB1562"/>
    <w:rsid w:val="00FB265D"/>
    <w:rsid w:val="00FB3E20"/>
    <w:rsid w:val="00FB42D9"/>
    <w:rsid w:val="00FB668E"/>
    <w:rsid w:val="00FB6C48"/>
    <w:rsid w:val="00FB6F8E"/>
    <w:rsid w:val="00FB793F"/>
    <w:rsid w:val="00FC1FFA"/>
    <w:rsid w:val="00FC2167"/>
    <w:rsid w:val="00FC2CD7"/>
    <w:rsid w:val="00FC2D9B"/>
    <w:rsid w:val="00FC3BB0"/>
    <w:rsid w:val="00FC3C55"/>
    <w:rsid w:val="00FC5149"/>
    <w:rsid w:val="00FC57F7"/>
    <w:rsid w:val="00FC6EF0"/>
    <w:rsid w:val="00FC70AB"/>
    <w:rsid w:val="00FD11EA"/>
    <w:rsid w:val="00FD17C3"/>
    <w:rsid w:val="00FD1B35"/>
    <w:rsid w:val="00FD36C6"/>
    <w:rsid w:val="00FD59A1"/>
    <w:rsid w:val="00FD7487"/>
    <w:rsid w:val="00FD7D0E"/>
    <w:rsid w:val="00FD7E93"/>
    <w:rsid w:val="00FE0D6D"/>
    <w:rsid w:val="00FE0DD8"/>
    <w:rsid w:val="00FE196D"/>
    <w:rsid w:val="00FE25D8"/>
    <w:rsid w:val="00FE2C5D"/>
    <w:rsid w:val="00FE2EA4"/>
    <w:rsid w:val="00FE3AA8"/>
    <w:rsid w:val="00FE3E42"/>
    <w:rsid w:val="00FE4058"/>
    <w:rsid w:val="00FE6369"/>
    <w:rsid w:val="00FE7287"/>
    <w:rsid w:val="00FF0696"/>
    <w:rsid w:val="00FF0B3E"/>
    <w:rsid w:val="00FF1B93"/>
    <w:rsid w:val="00FF1C7E"/>
    <w:rsid w:val="00FF251C"/>
    <w:rsid w:val="00FF259D"/>
    <w:rsid w:val="00FF3180"/>
    <w:rsid w:val="00FF322F"/>
    <w:rsid w:val="00FF3F21"/>
    <w:rsid w:val="00FF46EC"/>
    <w:rsid w:val="00FF4C9F"/>
    <w:rsid w:val="00FF610D"/>
    <w:rsid w:val="00FF64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Hyperlink" w:locked="1" w:uiPriority="99"/>
    <w:lsdException w:name="Strong" w:locked="1" w:semiHidden="0" w:unhideWhenUsed="0" w:qFormat="1"/>
    <w:lsdException w:name="Emphasis" w:locked="1"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3A7"/>
    <w:pPr>
      <w:widowControl w:val="0"/>
      <w:jc w:val="both"/>
    </w:pPr>
    <w:rPr>
      <w:kern w:val="2"/>
      <w:sz w:val="21"/>
      <w:szCs w:val="24"/>
    </w:rPr>
  </w:style>
  <w:style w:type="paragraph" w:styleId="1">
    <w:name w:val="heading 1"/>
    <w:basedOn w:val="a"/>
    <w:next w:val="a"/>
    <w:link w:val="1Char1"/>
    <w:qFormat/>
    <w:rsid w:val="006C7833"/>
    <w:pPr>
      <w:keepNext/>
      <w:keepLines/>
      <w:spacing w:before="340" w:after="330" w:line="576" w:lineRule="auto"/>
      <w:outlineLvl w:val="0"/>
    </w:pPr>
    <w:rPr>
      <w:b/>
      <w:kern w:val="44"/>
      <w:sz w:val="44"/>
      <w:szCs w:val="20"/>
      <w:lang/>
    </w:rPr>
  </w:style>
  <w:style w:type="paragraph" w:styleId="2">
    <w:name w:val="heading 2"/>
    <w:basedOn w:val="a"/>
    <w:next w:val="a"/>
    <w:link w:val="2Char"/>
    <w:qFormat/>
    <w:locked/>
    <w:rsid w:val="00273E63"/>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locked/>
    <w:rsid w:val="003911C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标题 1 Char1"/>
    <w:link w:val="1"/>
    <w:locked/>
    <w:rsid w:val="006C7833"/>
    <w:rPr>
      <w:b/>
      <w:kern w:val="44"/>
      <w:sz w:val="44"/>
    </w:rPr>
  </w:style>
  <w:style w:type="character" w:customStyle="1" w:styleId="2Char">
    <w:name w:val="标题 2 Char"/>
    <w:link w:val="2"/>
    <w:rsid w:val="008912AA"/>
    <w:rPr>
      <w:rFonts w:ascii="Arial" w:eastAsia="黑体" w:hAnsi="Arial"/>
      <w:b/>
      <w:bCs/>
      <w:kern w:val="2"/>
      <w:sz w:val="32"/>
      <w:szCs w:val="32"/>
      <w:lang w:val="en-US" w:eastAsia="zh-CN" w:bidi="ar-SA"/>
    </w:rPr>
  </w:style>
  <w:style w:type="character" w:customStyle="1" w:styleId="1Char">
    <w:name w:val="标题 1 Char"/>
    <w:rsid w:val="006C7833"/>
    <w:rPr>
      <w:b/>
      <w:kern w:val="44"/>
      <w:sz w:val="44"/>
    </w:rPr>
  </w:style>
  <w:style w:type="character" w:styleId="a3">
    <w:name w:val="Emphasis"/>
    <w:qFormat/>
    <w:rsid w:val="007B33ED"/>
    <w:rPr>
      <w:rFonts w:cs="Times New Roman"/>
      <w:i/>
    </w:rPr>
  </w:style>
  <w:style w:type="character" w:styleId="a4">
    <w:name w:val="Hyperlink"/>
    <w:uiPriority w:val="99"/>
    <w:rsid w:val="0029343B"/>
    <w:rPr>
      <w:rFonts w:cs="Times New Roman"/>
      <w:color w:val="0000FF"/>
      <w:u w:val="single"/>
    </w:rPr>
  </w:style>
  <w:style w:type="paragraph" w:styleId="a5">
    <w:name w:val="header"/>
    <w:basedOn w:val="a"/>
    <w:link w:val="Char1"/>
    <w:rsid w:val="0022032C"/>
    <w:pPr>
      <w:pBdr>
        <w:bottom w:val="single" w:sz="6" w:space="1" w:color="auto"/>
      </w:pBdr>
      <w:tabs>
        <w:tab w:val="center" w:pos="4153"/>
        <w:tab w:val="right" w:pos="8306"/>
      </w:tabs>
      <w:snapToGrid w:val="0"/>
      <w:jc w:val="center"/>
    </w:pPr>
    <w:rPr>
      <w:sz w:val="18"/>
      <w:szCs w:val="18"/>
      <w:lang/>
    </w:rPr>
  </w:style>
  <w:style w:type="character" w:customStyle="1" w:styleId="Char1">
    <w:name w:val="页眉 Char1"/>
    <w:link w:val="a5"/>
    <w:locked/>
    <w:rsid w:val="0022032C"/>
    <w:rPr>
      <w:rFonts w:cs="Times New Roman"/>
      <w:kern w:val="2"/>
      <w:sz w:val="18"/>
      <w:szCs w:val="18"/>
    </w:rPr>
  </w:style>
  <w:style w:type="paragraph" w:styleId="a6">
    <w:name w:val="footer"/>
    <w:basedOn w:val="a"/>
    <w:link w:val="Char"/>
    <w:rsid w:val="0022032C"/>
    <w:pPr>
      <w:tabs>
        <w:tab w:val="center" w:pos="4153"/>
        <w:tab w:val="right" w:pos="8306"/>
      </w:tabs>
      <w:snapToGrid w:val="0"/>
      <w:jc w:val="left"/>
    </w:pPr>
    <w:rPr>
      <w:sz w:val="18"/>
      <w:szCs w:val="18"/>
      <w:lang/>
    </w:rPr>
  </w:style>
  <w:style w:type="character" w:customStyle="1" w:styleId="Char">
    <w:name w:val="页脚 Char"/>
    <w:link w:val="a6"/>
    <w:locked/>
    <w:rsid w:val="0022032C"/>
    <w:rPr>
      <w:rFonts w:cs="Times New Roman"/>
      <w:kern w:val="2"/>
      <w:sz w:val="18"/>
      <w:szCs w:val="18"/>
    </w:rPr>
  </w:style>
  <w:style w:type="paragraph" w:styleId="a7">
    <w:name w:val="Balloon Text"/>
    <w:basedOn w:val="a"/>
    <w:link w:val="Char0"/>
    <w:semiHidden/>
    <w:rsid w:val="002C4866"/>
    <w:rPr>
      <w:rFonts w:ascii="Heiti SC Light" w:eastAsia="Times New Roman"/>
      <w:sz w:val="18"/>
      <w:szCs w:val="18"/>
      <w:lang/>
    </w:rPr>
  </w:style>
  <w:style w:type="character" w:customStyle="1" w:styleId="Char0">
    <w:name w:val="批注框文本 Char"/>
    <w:link w:val="a7"/>
    <w:locked/>
    <w:rsid w:val="002C4866"/>
    <w:rPr>
      <w:rFonts w:ascii="Heiti SC Light" w:eastAsia="Times New Roman" w:cs="Times New Roman"/>
      <w:kern w:val="2"/>
      <w:sz w:val="18"/>
      <w:szCs w:val="18"/>
    </w:rPr>
  </w:style>
  <w:style w:type="character" w:styleId="a8">
    <w:name w:val="annotation reference"/>
    <w:semiHidden/>
    <w:rsid w:val="00F90602"/>
    <w:rPr>
      <w:rFonts w:cs="Times New Roman"/>
      <w:sz w:val="21"/>
      <w:szCs w:val="21"/>
    </w:rPr>
  </w:style>
  <w:style w:type="paragraph" w:styleId="a9">
    <w:name w:val="annotation text"/>
    <w:basedOn w:val="a"/>
    <w:link w:val="Char2"/>
    <w:semiHidden/>
    <w:rsid w:val="00F90602"/>
    <w:pPr>
      <w:jc w:val="left"/>
    </w:pPr>
    <w:rPr>
      <w:sz w:val="24"/>
      <w:lang/>
    </w:rPr>
  </w:style>
  <w:style w:type="character" w:customStyle="1" w:styleId="Char2">
    <w:name w:val="批注文字 Char"/>
    <w:link w:val="a9"/>
    <w:locked/>
    <w:rsid w:val="00F90602"/>
    <w:rPr>
      <w:rFonts w:cs="Times New Roman"/>
      <w:kern w:val="2"/>
      <w:sz w:val="24"/>
      <w:szCs w:val="24"/>
    </w:rPr>
  </w:style>
  <w:style w:type="paragraph" w:styleId="aa">
    <w:name w:val="Document Map"/>
    <w:basedOn w:val="a"/>
    <w:semiHidden/>
    <w:rsid w:val="00273E63"/>
    <w:pPr>
      <w:shd w:val="clear" w:color="auto" w:fill="000080"/>
    </w:pPr>
  </w:style>
  <w:style w:type="paragraph" w:customStyle="1" w:styleId="ab">
    <w:name w:val="一级标题"/>
    <w:basedOn w:val="a"/>
    <w:rsid w:val="00273E63"/>
    <w:pPr>
      <w:ind w:firstLineChars="200" w:firstLine="420"/>
      <w:outlineLvl w:val="2"/>
    </w:pPr>
    <w:rPr>
      <w:rFonts w:ascii="Arial" w:hAnsi="Arial" w:cs="Arial"/>
      <w:b/>
    </w:rPr>
  </w:style>
  <w:style w:type="paragraph" w:styleId="20">
    <w:name w:val="Body Text 2"/>
    <w:basedOn w:val="a"/>
    <w:link w:val="2Char0"/>
    <w:rsid w:val="00273E63"/>
    <w:pPr>
      <w:widowControl/>
      <w:overflowPunct w:val="0"/>
      <w:autoSpaceDE w:val="0"/>
      <w:autoSpaceDN w:val="0"/>
      <w:adjustRightInd w:val="0"/>
      <w:spacing w:line="360" w:lineRule="auto"/>
      <w:ind w:firstLineChars="200" w:firstLine="480"/>
      <w:textAlignment w:val="baseline"/>
    </w:pPr>
    <w:rPr>
      <w:rFonts w:ascii="宋体" w:hAnsi="宋体" w:cs="宋体"/>
      <w:color w:val="000000"/>
      <w:kern w:val="0"/>
      <w:sz w:val="24"/>
    </w:rPr>
  </w:style>
  <w:style w:type="character" w:customStyle="1" w:styleId="2Char0">
    <w:name w:val="正文文本 2 Char"/>
    <w:link w:val="20"/>
    <w:rsid w:val="00273E63"/>
    <w:rPr>
      <w:rFonts w:ascii="宋体" w:eastAsia="宋体" w:hAnsi="宋体" w:cs="宋体"/>
      <w:color w:val="000000"/>
      <w:sz w:val="24"/>
      <w:szCs w:val="24"/>
      <w:lang w:val="en-US" w:eastAsia="zh-CN" w:bidi="ar-SA"/>
    </w:rPr>
  </w:style>
  <w:style w:type="character" w:styleId="ac">
    <w:name w:val="page number"/>
    <w:basedOn w:val="a0"/>
    <w:rsid w:val="001B76EB"/>
  </w:style>
  <w:style w:type="paragraph" w:styleId="10">
    <w:name w:val="toc 1"/>
    <w:basedOn w:val="a"/>
    <w:next w:val="a"/>
    <w:autoRedefine/>
    <w:uiPriority w:val="39"/>
    <w:rsid w:val="0082356F"/>
    <w:pPr>
      <w:spacing w:before="120" w:after="120"/>
      <w:jc w:val="left"/>
    </w:pPr>
    <w:rPr>
      <w:rFonts w:ascii="Calibri" w:hAnsi="Calibri"/>
      <w:b/>
      <w:bCs/>
      <w:caps/>
      <w:sz w:val="20"/>
      <w:szCs w:val="20"/>
    </w:rPr>
  </w:style>
  <w:style w:type="paragraph" w:styleId="21">
    <w:name w:val="toc 2"/>
    <w:basedOn w:val="a"/>
    <w:next w:val="a"/>
    <w:autoRedefine/>
    <w:uiPriority w:val="39"/>
    <w:rsid w:val="00B25CC8"/>
    <w:pPr>
      <w:ind w:left="210"/>
      <w:jc w:val="left"/>
    </w:pPr>
    <w:rPr>
      <w:rFonts w:ascii="Calibri" w:hAnsi="Calibri"/>
      <w:smallCaps/>
      <w:sz w:val="20"/>
      <w:szCs w:val="20"/>
    </w:rPr>
  </w:style>
  <w:style w:type="paragraph" w:styleId="ad">
    <w:name w:val="annotation subject"/>
    <w:basedOn w:val="a9"/>
    <w:next w:val="a9"/>
    <w:semiHidden/>
    <w:rsid w:val="00F3621E"/>
    <w:rPr>
      <w:b/>
      <w:bCs/>
    </w:rPr>
  </w:style>
  <w:style w:type="paragraph" w:styleId="30">
    <w:name w:val="toc 3"/>
    <w:basedOn w:val="a"/>
    <w:next w:val="a"/>
    <w:autoRedefine/>
    <w:uiPriority w:val="39"/>
    <w:rsid w:val="00E61B2F"/>
    <w:pPr>
      <w:ind w:left="420"/>
      <w:jc w:val="left"/>
    </w:pPr>
    <w:rPr>
      <w:rFonts w:ascii="Calibri" w:hAnsi="Calibri"/>
      <w:i/>
      <w:iCs/>
      <w:sz w:val="20"/>
      <w:szCs w:val="20"/>
    </w:rPr>
  </w:style>
  <w:style w:type="paragraph" w:styleId="4">
    <w:name w:val="toc 4"/>
    <w:basedOn w:val="a"/>
    <w:next w:val="a"/>
    <w:autoRedefine/>
    <w:uiPriority w:val="39"/>
    <w:rsid w:val="00E61B2F"/>
    <w:pPr>
      <w:ind w:left="630"/>
      <w:jc w:val="left"/>
    </w:pPr>
    <w:rPr>
      <w:rFonts w:ascii="Calibri" w:hAnsi="Calibri"/>
      <w:sz w:val="18"/>
      <w:szCs w:val="18"/>
    </w:rPr>
  </w:style>
  <w:style w:type="paragraph" w:styleId="5">
    <w:name w:val="toc 5"/>
    <w:basedOn w:val="a"/>
    <w:next w:val="a"/>
    <w:autoRedefine/>
    <w:uiPriority w:val="39"/>
    <w:rsid w:val="00E61B2F"/>
    <w:pPr>
      <w:ind w:left="840"/>
      <w:jc w:val="left"/>
    </w:pPr>
    <w:rPr>
      <w:rFonts w:ascii="Calibri" w:hAnsi="Calibri"/>
      <w:sz w:val="18"/>
      <w:szCs w:val="18"/>
    </w:rPr>
  </w:style>
  <w:style w:type="paragraph" w:styleId="6">
    <w:name w:val="toc 6"/>
    <w:basedOn w:val="a"/>
    <w:next w:val="a"/>
    <w:autoRedefine/>
    <w:uiPriority w:val="39"/>
    <w:rsid w:val="00E61B2F"/>
    <w:pPr>
      <w:ind w:left="1050"/>
      <w:jc w:val="left"/>
    </w:pPr>
    <w:rPr>
      <w:rFonts w:ascii="Calibri" w:hAnsi="Calibri"/>
      <w:sz w:val="18"/>
      <w:szCs w:val="18"/>
    </w:rPr>
  </w:style>
  <w:style w:type="paragraph" w:styleId="7">
    <w:name w:val="toc 7"/>
    <w:basedOn w:val="a"/>
    <w:next w:val="a"/>
    <w:autoRedefine/>
    <w:uiPriority w:val="39"/>
    <w:rsid w:val="00E61B2F"/>
    <w:pPr>
      <w:ind w:left="1260"/>
      <w:jc w:val="left"/>
    </w:pPr>
    <w:rPr>
      <w:rFonts w:ascii="Calibri" w:hAnsi="Calibri"/>
      <w:sz w:val="18"/>
      <w:szCs w:val="18"/>
    </w:rPr>
  </w:style>
  <w:style w:type="paragraph" w:styleId="8">
    <w:name w:val="toc 8"/>
    <w:basedOn w:val="a"/>
    <w:next w:val="a"/>
    <w:autoRedefine/>
    <w:uiPriority w:val="39"/>
    <w:rsid w:val="00E61B2F"/>
    <w:pPr>
      <w:ind w:left="1470"/>
      <w:jc w:val="left"/>
    </w:pPr>
    <w:rPr>
      <w:rFonts w:ascii="Calibri" w:hAnsi="Calibri"/>
      <w:sz w:val="18"/>
      <w:szCs w:val="18"/>
    </w:rPr>
  </w:style>
  <w:style w:type="paragraph" w:styleId="9">
    <w:name w:val="toc 9"/>
    <w:basedOn w:val="a"/>
    <w:next w:val="a"/>
    <w:autoRedefine/>
    <w:uiPriority w:val="39"/>
    <w:rsid w:val="00E61B2F"/>
    <w:pPr>
      <w:ind w:left="1680"/>
      <w:jc w:val="left"/>
    </w:pPr>
    <w:rPr>
      <w:rFonts w:ascii="Calibri" w:hAnsi="Calibri"/>
      <w:sz w:val="18"/>
      <w:szCs w:val="18"/>
    </w:rPr>
  </w:style>
  <w:style w:type="character" w:customStyle="1" w:styleId="Heading1Char">
    <w:name w:val="Heading 1 Char"/>
    <w:locked/>
    <w:rsid w:val="005A2EF3"/>
    <w:rPr>
      <w:rFonts w:eastAsia="宋体"/>
      <w:b/>
      <w:kern w:val="44"/>
      <w:sz w:val="44"/>
      <w:lang w:val="en-US" w:eastAsia="zh-CN" w:bidi="ar-SA"/>
    </w:rPr>
  </w:style>
  <w:style w:type="paragraph" w:styleId="ae">
    <w:name w:val="List Paragraph"/>
    <w:basedOn w:val="a"/>
    <w:qFormat/>
    <w:rsid w:val="00463AB8"/>
    <w:pPr>
      <w:ind w:firstLineChars="200" w:firstLine="420"/>
    </w:pPr>
  </w:style>
  <w:style w:type="paragraph" w:customStyle="1" w:styleId="11">
    <w:name w:val="1"/>
    <w:basedOn w:val="a"/>
    <w:rsid w:val="001E4F35"/>
    <w:rPr>
      <w:rFonts w:ascii="Tahoma" w:hAnsi="Tahoma"/>
      <w:sz w:val="24"/>
      <w:szCs w:val="20"/>
    </w:rPr>
  </w:style>
  <w:style w:type="paragraph" w:customStyle="1" w:styleId="31">
    <w:name w:val="需求3级"/>
    <w:basedOn w:val="3"/>
    <w:next w:val="a"/>
    <w:rsid w:val="003911C3"/>
    <w:pPr>
      <w:spacing w:before="360" w:line="360" w:lineRule="auto"/>
    </w:pPr>
    <w:rPr>
      <w:rFonts w:ascii="方正小标宋简体" w:eastAsia="方正小标宋简体" w:hAnsi="宋体"/>
      <w:b w:val="0"/>
      <w:sz w:val="24"/>
      <w:szCs w:val="24"/>
    </w:rPr>
  </w:style>
  <w:style w:type="paragraph" w:styleId="af">
    <w:name w:val="Plain Text"/>
    <w:basedOn w:val="a"/>
    <w:rsid w:val="003911C3"/>
    <w:rPr>
      <w:rFonts w:ascii="宋体" w:hAnsi="Courier New" w:cs="Courier New"/>
      <w:szCs w:val="21"/>
    </w:rPr>
  </w:style>
  <w:style w:type="paragraph" w:customStyle="1" w:styleId="af0">
    <w:name w:val="需求正文"/>
    <w:basedOn w:val="a"/>
    <w:rsid w:val="003911C3"/>
    <w:pPr>
      <w:spacing w:line="360" w:lineRule="auto"/>
      <w:ind w:firstLineChars="200" w:firstLine="200"/>
    </w:pPr>
    <w:rPr>
      <w:rFonts w:ascii="宋体" w:hAnsi="宋体"/>
      <w:sz w:val="24"/>
    </w:rPr>
  </w:style>
  <w:style w:type="paragraph" w:customStyle="1" w:styleId="ListParagraph1">
    <w:name w:val="List Paragraph1"/>
    <w:basedOn w:val="a"/>
    <w:rsid w:val="00921E1F"/>
    <w:pPr>
      <w:ind w:firstLineChars="200" w:firstLine="420"/>
    </w:pPr>
  </w:style>
  <w:style w:type="character" w:customStyle="1" w:styleId="fckanchor1">
    <w:name w:val="fck__anchor1"/>
    <w:rsid w:val="00D77260"/>
    <w:rPr>
      <w:rFonts w:cs="Times New Roman"/>
      <w:bdr w:val="dotted" w:sz="6" w:space="0" w:color="0000FF"/>
    </w:rPr>
  </w:style>
  <w:style w:type="character" w:customStyle="1" w:styleId="12">
    <w:name w:val="未处理的提及1"/>
    <w:uiPriority w:val="99"/>
    <w:semiHidden/>
    <w:unhideWhenUsed/>
    <w:rsid w:val="00F40D87"/>
    <w:rPr>
      <w:color w:val="808080"/>
      <w:shd w:val="clear" w:color="auto" w:fill="E6E6E6"/>
    </w:rPr>
  </w:style>
  <w:style w:type="paragraph" w:customStyle="1" w:styleId="SBBZW">
    <w:name w:val="SBBZW"/>
    <w:basedOn w:val="a"/>
    <w:qFormat/>
    <w:rsid w:val="00F40D87"/>
    <w:pPr>
      <w:spacing w:line="360" w:lineRule="auto"/>
      <w:ind w:firstLineChars="200" w:firstLine="480"/>
    </w:pPr>
    <w:rPr>
      <w:rFonts w:ascii="宋体" w:hAnsi="宋体"/>
      <w:sz w:val="24"/>
    </w:rPr>
  </w:style>
  <w:style w:type="paragraph" w:customStyle="1" w:styleId="SBBL1">
    <w:name w:val="SBBL1"/>
    <w:basedOn w:val="1"/>
    <w:qFormat/>
    <w:rsid w:val="009338FB"/>
    <w:pPr>
      <w:spacing w:beforeLines="100" w:afterLines="150" w:line="360" w:lineRule="auto"/>
      <w:jc w:val="center"/>
    </w:pPr>
    <w:rPr>
      <w:rFonts w:ascii="方正小标宋简体" w:eastAsia="方正小标宋简体" w:hAnsi="宋体" w:cs="宋体"/>
      <w:b w:val="0"/>
      <w:sz w:val="28"/>
      <w:szCs w:val="28"/>
    </w:rPr>
  </w:style>
  <w:style w:type="paragraph" w:customStyle="1" w:styleId="SBBZEDD">
    <w:name w:val="SBBZEDD"/>
    <w:basedOn w:val="SBBZW"/>
    <w:qFormat/>
    <w:rsid w:val="00EF1FC7"/>
    <w:pPr>
      <w:numPr>
        <w:ilvl w:val="1"/>
        <w:numId w:val="21"/>
      </w:numPr>
      <w:ind w:firstLineChars="0" w:firstLine="0"/>
    </w:pPr>
  </w:style>
  <w:style w:type="paragraph" w:customStyle="1" w:styleId="SBBL2">
    <w:name w:val="SBBL2"/>
    <w:basedOn w:val="a"/>
    <w:qFormat/>
    <w:rsid w:val="00F360C9"/>
    <w:pPr>
      <w:spacing w:line="360" w:lineRule="auto"/>
      <w:ind w:firstLineChars="200" w:firstLine="200"/>
      <w:jc w:val="left"/>
      <w:outlineLvl w:val="1"/>
    </w:pPr>
    <w:rPr>
      <w:rFonts w:ascii="宋体" w:hAnsi="宋体" w:cs="Calibri"/>
      <w:b/>
      <w:sz w:val="24"/>
    </w:rPr>
  </w:style>
  <w:style w:type="paragraph" w:customStyle="1" w:styleId="SBBL3">
    <w:name w:val="SBBL3"/>
    <w:basedOn w:val="a"/>
    <w:qFormat/>
    <w:rsid w:val="00F360C9"/>
    <w:pPr>
      <w:spacing w:line="360" w:lineRule="auto"/>
      <w:ind w:firstLineChars="200" w:firstLine="480"/>
      <w:outlineLvl w:val="2"/>
    </w:pPr>
    <w:rPr>
      <w:rFonts w:ascii="黑体" w:eastAsia="黑体" w:hAnsi="黑体" w:cs="Calibri"/>
      <w:sz w:val="24"/>
    </w:rPr>
  </w:style>
  <w:style w:type="paragraph" w:styleId="af1">
    <w:name w:val="Date"/>
    <w:basedOn w:val="a"/>
    <w:next w:val="a"/>
    <w:link w:val="Char3"/>
    <w:rsid w:val="00B03C23"/>
    <w:pPr>
      <w:ind w:leftChars="2500" w:left="100"/>
    </w:pPr>
    <w:rPr>
      <w:lang/>
    </w:rPr>
  </w:style>
  <w:style w:type="character" w:customStyle="1" w:styleId="Char3">
    <w:name w:val="日期 Char"/>
    <w:link w:val="af1"/>
    <w:rsid w:val="00B03C23"/>
    <w:rPr>
      <w:kern w:val="2"/>
      <w:sz w:val="21"/>
      <w:szCs w:val="24"/>
    </w:rPr>
  </w:style>
  <w:style w:type="paragraph" w:customStyle="1" w:styleId="SBBT1">
    <w:name w:val="SBBT1"/>
    <w:basedOn w:val="SBBZW"/>
    <w:qFormat/>
    <w:rsid w:val="00454B8C"/>
    <w:pPr>
      <w:tabs>
        <w:tab w:val="center" w:pos="4678"/>
      </w:tabs>
      <w:ind w:firstLineChars="0" w:firstLine="0"/>
      <w:jc w:val="left"/>
      <w:outlineLvl w:val="0"/>
    </w:pPr>
    <w:rPr>
      <w:rFonts w:cs="宋体"/>
      <w:b/>
      <w:bCs/>
      <w:kern w:val="0"/>
      <w:sz w:val="28"/>
      <w:szCs w:val="28"/>
    </w:rPr>
  </w:style>
  <w:style w:type="paragraph" w:customStyle="1" w:styleId="SBBT2">
    <w:name w:val="SBBT2"/>
    <w:basedOn w:val="SBBT1"/>
    <w:qFormat/>
    <w:rsid w:val="00454B8C"/>
    <w:pPr>
      <w:tabs>
        <w:tab w:val="clear" w:pos="4678"/>
        <w:tab w:val="center" w:pos="6521"/>
      </w:tabs>
    </w:pPr>
  </w:style>
  <w:style w:type="character" w:customStyle="1" w:styleId="af2">
    <w:name w:val="未处理的提及"/>
    <w:uiPriority w:val="99"/>
    <w:semiHidden/>
    <w:unhideWhenUsed/>
    <w:rsid w:val="001240C8"/>
    <w:rPr>
      <w:color w:val="808080"/>
      <w:shd w:val="clear" w:color="auto" w:fill="E6E6E6"/>
    </w:rPr>
  </w:style>
  <w:style w:type="character" w:styleId="af3">
    <w:name w:val="Placeholder Text"/>
    <w:uiPriority w:val="99"/>
    <w:semiHidden/>
    <w:rsid w:val="001118B7"/>
    <w:rPr>
      <w:color w:val="808080"/>
    </w:rPr>
  </w:style>
  <w:style w:type="character" w:customStyle="1" w:styleId="Char4">
    <w:name w:val="页眉 Char"/>
    <w:basedOn w:val="a0"/>
    <w:uiPriority w:val="99"/>
    <w:rsid w:val="00F80F08"/>
    <w:rPr>
      <w:lang w:eastAsia="zh-C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51270983">
      <w:bodyDiv w:val="1"/>
      <w:marLeft w:val="0"/>
      <w:marRight w:val="0"/>
      <w:marTop w:val="0"/>
      <w:marBottom w:val="0"/>
      <w:divBdr>
        <w:top w:val="none" w:sz="0" w:space="0" w:color="auto"/>
        <w:left w:val="none" w:sz="0" w:space="0" w:color="auto"/>
        <w:bottom w:val="none" w:sz="0" w:space="0" w:color="auto"/>
        <w:right w:val="none" w:sz="0" w:space="0" w:color="auto"/>
      </w:divBdr>
    </w:div>
    <w:div w:id="137504228">
      <w:bodyDiv w:val="1"/>
      <w:marLeft w:val="0"/>
      <w:marRight w:val="0"/>
      <w:marTop w:val="0"/>
      <w:marBottom w:val="0"/>
      <w:divBdr>
        <w:top w:val="none" w:sz="0" w:space="0" w:color="auto"/>
        <w:left w:val="none" w:sz="0" w:space="0" w:color="auto"/>
        <w:bottom w:val="none" w:sz="0" w:space="0" w:color="auto"/>
        <w:right w:val="none" w:sz="0" w:space="0" w:color="auto"/>
      </w:divBdr>
    </w:div>
    <w:div w:id="212473823">
      <w:bodyDiv w:val="1"/>
      <w:marLeft w:val="0"/>
      <w:marRight w:val="0"/>
      <w:marTop w:val="0"/>
      <w:marBottom w:val="0"/>
      <w:divBdr>
        <w:top w:val="none" w:sz="0" w:space="0" w:color="auto"/>
        <w:left w:val="none" w:sz="0" w:space="0" w:color="auto"/>
        <w:bottom w:val="none" w:sz="0" w:space="0" w:color="auto"/>
        <w:right w:val="none" w:sz="0" w:space="0" w:color="auto"/>
      </w:divBdr>
    </w:div>
    <w:div w:id="238713574">
      <w:bodyDiv w:val="1"/>
      <w:marLeft w:val="0"/>
      <w:marRight w:val="0"/>
      <w:marTop w:val="0"/>
      <w:marBottom w:val="0"/>
      <w:divBdr>
        <w:top w:val="none" w:sz="0" w:space="0" w:color="auto"/>
        <w:left w:val="none" w:sz="0" w:space="0" w:color="auto"/>
        <w:bottom w:val="none" w:sz="0" w:space="0" w:color="auto"/>
        <w:right w:val="none" w:sz="0" w:space="0" w:color="auto"/>
      </w:divBdr>
    </w:div>
    <w:div w:id="250244204">
      <w:bodyDiv w:val="1"/>
      <w:marLeft w:val="0"/>
      <w:marRight w:val="0"/>
      <w:marTop w:val="0"/>
      <w:marBottom w:val="0"/>
      <w:divBdr>
        <w:top w:val="none" w:sz="0" w:space="0" w:color="auto"/>
        <w:left w:val="none" w:sz="0" w:space="0" w:color="auto"/>
        <w:bottom w:val="none" w:sz="0" w:space="0" w:color="auto"/>
        <w:right w:val="none" w:sz="0" w:space="0" w:color="auto"/>
      </w:divBdr>
    </w:div>
    <w:div w:id="278223363">
      <w:bodyDiv w:val="1"/>
      <w:marLeft w:val="0"/>
      <w:marRight w:val="0"/>
      <w:marTop w:val="0"/>
      <w:marBottom w:val="0"/>
      <w:divBdr>
        <w:top w:val="none" w:sz="0" w:space="0" w:color="auto"/>
        <w:left w:val="none" w:sz="0" w:space="0" w:color="auto"/>
        <w:bottom w:val="none" w:sz="0" w:space="0" w:color="auto"/>
        <w:right w:val="none" w:sz="0" w:space="0" w:color="auto"/>
      </w:divBdr>
      <w:divsChild>
        <w:div w:id="627705723">
          <w:marLeft w:val="0"/>
          <w:marRight w:val="0"/>
          <w:marTop w:val="0"/>
          <w:marBottom w:val="0"/>
          <w:divBdr>
            <w:top w:val="none" w:sz="0" w:space="0" w:color="auto"/>
            <w:left w:val="none" w:sz="0" w:space="0" w:color="auto"/>
            <w:bottom w:val="none" w:sz="0" w:space="0" w:color="auto"/>
            <w:right w:val="none" w:sz="0" w:space="0" w:color="auto"/>
          </w:divBdr>
          <w:divsChild>
            <w:div w:id="1205168196">
              <w:marLeft w:val="0"/>
              <w:marRight w:val="0"/>
              <w:marTop w:val="0"/>
              <w:marBottom w:val="0"/>
              <w:divBdr>
                <w:top w:val="none" w:sz="0" w:space="0" w:color="auto"/>
                <w:left w:val="none" w:sz="0" w:space="0" w:color="auto"/>
                <w:bottom w:val="none" w:sz="0" w:space="0" w:color="auto"/>
                <w:right w:val="none" w:sz="0" w:space="0" w:color="auto"/>
              </w:divBdr>
              <w:divsChild>
                <w:div w:id="1056927013">
                  <w:marLeft w:val="0"/>
                  <w:marRight w:val="0"/>
                  <w:marTop w:val="0"/>
                  <w:marBottom w:val="0"/>
                  <w:divBdr>
                    <w:top w:val="none" w:sz="0" w:space="0" w:color="auto"/>
                    <w:left w:val="none" w:sz="0" w:space="0" w:color="auto"/>
                    <w:bottom w:val="single" w:sz="6" w:space="0" w:color="C1C1C1"/>
                    <w:right w:val="none" w:sz="0" w:space="0" w:color="auto"/>
                  </w:divBdr>
                </w:div>
              </w:divsChild>
            </w:div>
          </w:divsChild>
        </w:div>
      </w:divsChild>
    </w:div>
    <w:div w:id="280578573">
      <w:bodyDiv w:val="1"/>
      <w:marLeft w:val="0"/>
      <w:marRight w:val="0"/>
      <w:marTop w:val="0"/>
      <w:marBottom w:val="0"/>
      <w:divBdr>
        <w:top w:val="none" w:sz="0" w:space="0" w:color="auto"/>
        <w:left w:val="none" w:sz="0" w:space="0" w:color="auto"/>
        <w:bottom w:val="none" w:sz="0" w:space="0" w:color="auto"/>
        <w:right w:val="none" w:sz="0" w:space="0" w:color="auto"/>
      </w:divBdr>
    </w:div>
    <w:div w:id="301231873">
      <w:bodyDiv w:val="1"/>
      <w:marLeft w:val="0"/>
      <w:marRight w:val="0"/>
      <w:marTop w:val="0"/>
      <w:marBottom w:val="0"/>
      <w:divBdr>
        <w:top w:val="none" w:sz="0" w:space="0" w:color="auto"/>
        <w:left w:val="none" w:sz="0" w:space="0" w:color="auto"/>
        <w:bottom w:val="none" w:sz="0" w:space="0" w:color="auto"/>
        <w:right w:val="none" w:sz="0" w:space="0" w:color="auto"/>
      </w:divBdr>
    </w:div>
    <w:div w:id="307639173">
      <w:bodyDiv w:val="1"/>
      <w:marLeft w:val="0"/>
      <w:marRight w:val="0"/>
      <w:marTop w:val="0"/>
      <w:marBottom w:val="0"/>
      <w:divBdr>
        <w:top w:val="none" w:sz="0" w:space="0" w:color="auto"/>
        <w:left w:val="none" w:sz="0" w:space="0" w:color="auto"/>
        <w:bottom w:val="none" w:sz="0" w:space="0" w:color="auto"/>
        <w:right w:val="none" w:sz="0" w:space="0" w:color="auto"/>
      </w:divBdr>
    </w:div>
    <w:div w:id="318775107">
      <w:bodyDiv w:val="1"/>
      <w:marLeft w:val="0"/>
      <w:marRight w:val="0"/>
      <w:marTop w:val="0"/>
      <w:marBottom w:val="0"/>
      <w:divBdr>
        <w:top w:val="none" w:sz="0" w:space="0" w:color="auto"/>
        <w:left w:val="none" w:sz="0" w:space="0" w:color="auto"/>
        <w:bottom w:val="none" w:sz="0" w:space="0" w:color="auto"/>
        <w:right w:val="none" w:sz="0" w:space="0" w:color="auto"/>
      </w:divBdr>
    </w:div>
    <w:div w:id="322899704">
      <w:bodyDiv w:val="1"/>
      <w:marLeft w:val="0"/>
      <w:marRight w:val="0"/>
      <w:marTop w:val="0"/>
      <w:marBottom w:val="0"/>
      <w:divBdr>
        <w:top w:val="none" w:sz="0" w:space="0" w:color="auto"/>
        <w:left w:val="none" w:sz="0" w:space="0" w:color="auto"/>
        <w:bottom w:val="none" w:sz="0" w:space="0" w:color="auto"/>
        <w:right w:val="none" w:sz="0" w:space="0" w:color="auto"/>
      </w:divBdr>
    </w:div>
    <w:div w:id="373310442">
      <w:bodyDiv w:val="1"/>
      <w:marLeft w:val="0"/>
      <w:marRight w:val="0"/>
      <w:marTop w:val="0"/>
      <w:marBottom w:val="0"/>
      <w:divBdr>
        <w:top w:val="none" w:sz="0" w:space="0" w:color="auto"/>
        <w:left w:val="none" w:sz="0" w:space="0" w:color="auto"/>
        <w:bottom w:val="none" w:sz="0" w:space="0" w:color="auto"/>
        <w:right w:val="none" w:sz="0" w:space="0" w:color="auto"/>
      </w:divBdr>
    </w:div>
    <w:div w:id="415783251">
      <w:bodyDiv w:val="1"/>
      <w:marLeft w:val="0"/>
      <w:marRight w:val="0"/>
      <w:marTop w:val="0"/>
      <w:marBottom w:val="0"/>
      <w:divBdr>
        <w:top w:val="none" w:sz="0" w:space="0" w:color="auto"/>
        <w:left w:val="none" w:sz="0" w:space="0" w:color="auto"/>
        <w:bottom w:val="none" w:sz="0" w:space="0" w:color="auto"/>
        <w:right w:val="none" w:sz="0" w:space="0" w:color="auto"/>
      </w:divBdr>
    </w:div>
    <w:div w:id="501437280">
      <w:bodyDiv w:val="1"/>
      <w:marLeft w:val="0"/>
      <w:marRight w:val="0"/>
      <w:marTop w:val="0"/>
      <w:marBottom w:val="0"/>
      <w:divBdr>
        <w:top w:val="none" w:sz="0" w:space="0" w:color="auto"/>
        <w:left w:val="none" w:sz="0" w:space="0" w:color="auto"/>
        <w:bottom w:val="none" w:sz="0" w:space="0" w:color="auto"/>
        <w:right w:val="none" w:sz="0" w:space="0" w:color="auto"/>
      </w:divBdr>
    </w:div>
    <w:div w:id="506947284">
      <w:bodyDiv w:val="1"/>
      <w:marLeft w:val="0"/>
      <w:marRight w:val="0"/>
      <w:marTop w:val="0"/>
      <w:marBottom w:val="0"/>
      <w:divBdr>
        <w:top w:val="none" w:sz="0" w:space="0" w:color="auto"/>
        <w:left w:val="none" w:sz="0" w:space="0" w:color="auto"/>
        <w:bottom w:val="none" w:sz="0" w:space="0" w:color="auto"/>
        <w:right w:val="none" w:sz="0" w:space="0" w:color="auto"/>
      </w:divBdr>
    </w:div>
    <w:div w:id="510989236">
      <w:bodyDiv w:val="1"/>
      <w:marLeft w:val="0"/>
      <w:marRight w:val="0"/>
      <w:marTop w:val="0"/>
      <w:marBottom w:val="0"/>
      <w:divBdr>
        <w:top w:val="none" w:sz="0" w:space="0" w:color="auto"/>
        <w:left w:val="none" w:sz="0" w:space="0" w:color="auto"/>
        <w:bottom w:val="none" w:sz="0" w:space="0" w:color="auto"/>
        <w:right w:val="none" w:sz="0" w:space="0" w:color="auto"/>
      </w:divBdr>
    </w:div>
    <w:div w:id="541210888">
      <w:bodyDiv w:val="1"/>
      <w:marLeft w:val="0"/>
      <w:marRight w:val="0"/>
      <w:marTop w:val="0"/>
      <w:marBottom w:val="0"/>
      <w:divBdr>
        <w:top w:val="none" w:sz="0" w:space="0" w:color="auto"/>
        <w:left w:val="none" w:sz="0" w:space="0" w:color="auto"/>
        <w:bottom w:val="none" w:sz="0" w:space="0" w:color="auto"/>
        <w:right w:val="none" w:sz="0" w:space="0" w:color="auto"/>
      </w:divBdr>
    </w:div>
    <w:div w:id="563025285">
      <w:bodyDiv w:val="1"/>
      <w:marLeft w:val="0"/>
      <w:marRight w:val="0"/>
      <w:marTop w:val="0"/>
      <w:marBottom w:val="0"/>
      <w:divBdr>
        <w:top w:val="none" w:sz="0" w:space="0" w:color="auto"/>
        <w:left w:val="none" w:sz="0" w:space="0" w:color="auto"/>
        <w:bottom w:val="none" w:sz="0" w:space="0" w:color="auto"/>
        <w:right w:val="none" w:sz="0" w:space="0" w:color="auto"/>
      </w:divBdr>
    </w:div>
    <w:div w:id="585767034">
      <w:bodyDiv w:val="1"/>
      <w:marLeft w:val="0"/>
      <w:marRight w:val="0"/>
      <w:marTop w:val="0"/>
      <w:marBottom w:val="0"/>
      <w:divBdr>
        <w:top w:val="none" w:sz="0" w:space="0" w:color="auto"/>
        <w:left w:val="none" w:sz="0" w:space="0" w:color="auto"/>
        <w:bottom w:val="none" w:sz="0" w:space="0" w:color="auto"/>
        <w:right w:val="none" w:sz="0" w:space="0" w:color="auto"/>
      </w:divBdr>
    </w:div>
    <w:div w:id="613439674">
      <w:bodyDiv w:val="1"/>
      <w:marLeft w:val="0"/>
      <w:marRight w:val="0"/>
      <w:marTop w:val="0"/>
      <w:marBottom w:val="0"/>
      <w:divBdr>
        <w:top w:val="none" w:sz="0" w:space="0" w:color="auto"/>
        <w:left w:val="none" w:sz="0" w:space="0" w:color="auto"/>
        <w:bottom w:val="none" w:sz="0" w:space="0" w:color="auto"/>
        <w:right w:val="none" w:sz="0" w:space="0" w:color="auto"/>
      </w:divBdr>
    </w:div>
    <w:div w:id="615452059">
      <w:bodyDiv w:val="1"/>
      <w:marLeft w:val="0"/>
      <w:marRight w:val="0"/>
      <w:marTop w:val="0"/>
      <w:marBottom w:val="0"/>
      <w:divBdr>
        <w:top w:val="none" w:sz="0" w:space="0" w:color="auto"/>
        <w:left w:val="none" w:sz="0" w:space="0" w:color="auto"/>
        <w:bottom w:val="none" w:sz="0" w:space="0" w:color="auto"/>
        <w:right w:val="none" w:sz="0" w:space="0" w:color="auto"/>
      </w:divBdr>
    </w:div>
    <w:div w:id="814221145">
      <w:bodyDiv w:val="1"/>
      <w:marLeft w:val="0"/>
      <w:marRight w:val="0"/>
      <w:marTop w:val="0"/>
      <w:marBottom w:val="0"/>
      <w:divBdr>
        <w:top w:val="none" w:sz="0" w:space="0" w:color="auto"/>
        <w:left w:val="none" w:sz="0" w:space="0" w:color="auto"/>
        <w:bottom w:val="none" w:sz="0" w:space="0" w:color="auto"/>
        <w:right w:val="none" w:sz="0" w:space="0" w:color="auto"/>
      </w:divBdr>
    </w:div>
    <w:div w:id="828407167">
      <w:bodyDiv w:val="1"/>
      <w:marLeft w:val="0"/>
      <w:marRight w:val="0"/>
      <w:marTop w:val="0"/>
      <w:marBottom w:val="0"/>
      <w:divBdr>
        <w:top w:val="none" w:sz="0" w:space="0" w:color="auto"/>
        <w:left w:val="none" w:sz="0" w:space="0" w:color="auto"/>
        <w:bottom w:val="none" w:sz="0" w:space="0" w:color="auto"/>
        <w:right w:val="none" w:sz="0" w:space="0" w:color="auto"/>
      </w:divBdr>
    </w:div>
    <w:div w:id="962925571">
      <w:bodyDiv w:val="1"/>
      <w:marLeft w:val="0"/>
      <w:marRight w:val="0"/>
      <w:marTop w:val="0"/>
      <w:marBottom w:val="0"/>
      <w:divBdr>
        <w:top w:val="none" w:sz="0" w:space="0" w:color="auto"/>
        <w:left w:val="none" w:sz="0" w:space="0" w:color="auto"/>
        <w:bottom w:val="none" w:sz="0" w:space="0" w:color="auto"/>
        <w:right w:val="none" w:sz="0" w:space="0" w:color="auto"/>
      </w:divBdr>
    </w:div>
    <w:div w:id="981426793">
      <w:bodyDiv w:val="1"/>
      <w:marLeft w:val="0"/>
      <w:marRight w:val="0"/>
      <w:marTop w:val="0"/>
      <w:marBottom w:val="0"/>
      <w:divBdr>
        <w:top w:val="none" w:sz="0" w:space="0" w:color="auto"/>
        <w:left w:val="none" w:sz="0" w:space="0" w:color="auto"/>
        <w:bottom w:val="none" w:sz="0" w:space="0" w:color="auto"/>
        <w:right w:val="none" w:sz="0" w:space="0" w:color="auto"/>
      </w:divBdr>
    </w:div>
    <w:div w:id="999967719">
      <w:bodyDiv w:val="1"/>
      <w:marLeft w:val="0"/>
      <w:marRight w:val="0"/>
      <w:marTop w:val="0"/>
      <w:marBottom w:val="0"/>
      <w:divBdr>
        <w:top w:val="none" w:sz="0" w:space="0" w:color="auto"/>
        <w:left w:val="none" w:sz="0" w:space="0" w:color="auto"/>
        <w:bottom w:val="none" w:sz="0" w:space="0" w:color="auto"/>
        <w:right w:val="none" w:sz="0" w:space="0" w:color="auto"/>
      </w:divBdr>
    </w:div>
    <w:div w:id="1009483226">
      <w:bodyDiv w:val="1"/>
      <w:marLeft w:val="0"/>
      <w:marRight w:val="0"/>
      <w:marTop w:val="0"/>
      <w:marBottom w:val="0"/>
      <w:divBdr>
        <w:top w:val="none" w:sz="0" w:space="0" w:color="auto"/>
        <w:left w:val="none" w:sz="0" w:space="0" w:color="auto"/>
        <w:bottom w:val="none" w:sz="0" w:space="0" w:color="auto"/>
        <w:right w:val="none" w:sz="0" w:space="0" w:color="auto"/>
      </w:divBdr>
    </w:div>
    <w:div w:id="1022559515">
      <w:bodyDiv w:val="1"/>
      <w:marLeft w:val="0"/>
      <w:marRight w:val="0"/>
      <w:marTop w:val="0"/>
      <w:marBottom w:val="0"/>
      <w:divBdr>
        <w:top w:val="none" w:sz="0" w:space="0" w:color="auto"/>
        <w:left w:val="none" w:sz="0" w:space="0" w:color="auto"/>
        <w:bottom w:val="none" w:sz="0" w:space="0" w:color="auto"/>
        <w:right w:val="none" w:sz="0" w:space="0" w:color="auto"/>
      </w:divBdr>
    </w:div>
    <w:div w:id="1032153491">
      <w:bodyDiv w:val="1"/>
      <w:marLeft w:val="0"/>
      <w:marRight w:val="0"/>
      <w:marTop w:val="0"/>
      <w:marBottom w:val="0"/>
      <w:divBdr>
        <w:top w:val="none" w:sz="0" w:space="0" w:color="auto"/>
        <w:left w:val="none" w:sz="0" w:space="0" w:color="auto"/>
        <w:bottom w:val="none" w:sz="0" w:space="0" w:color="auto"/>
        <w:right w:val="none" w:sz="0" w:space="0" w:color="auto"/>
      </w:divBdr>
    </w:div>
    <w:div w:id="1032724006">
      <w:bodyDiv w:val="1"/>
      <w:marLeft w:val="0"/>
      <w:marRight w:val="0"/>
      <w:marTop w:val="0"/>
      <w:marBottom w:val="0"/>
      <w:divBdr>
        <w:top w:val="none" w:sz="0" w:space="0" w:color="auto"/>
        <w:left w:val="none" w:sz="0" w:space="0" w:color="auto"/>
        <w:bottom w:val="none" w:sz="0" w:space="0" w:color="auto"/>
        <w:right w:val="none" w:sz="0" w:space="0" w:color="auto"/>
      </w:divBdr>
    </w:div>
    <w:div w:id="1035430009">
      <w:bodyDiv w:val="1"/>
      <w:marLeft w:val="0"/>
      <w:marRight w:val="0"/>
      <w:marTop w:val="0"/>
      <w:marBottom w:val="0"/>
      <w:divBdr>
        <w:top w:val="none" w:sz="0" w:space="0" w:color="auto"/>
        <w:left w:val="none" w:sz="0" w:space="0" w:color="auto"/>
        <w:bottom w:val="none" w:sz="0" w:space="0" w:color="auto"/>
        <w:right w:val="none" w:sz="0" w:space="0" w:color="auto"/>
      </w:divBdr>
    </w:div>
    <w:div w:id="1151367715">
      <w:bodyDiv w:val="1"/>
      <w:marLeft w:val="0"/>
      <w:marRight w:val="0"/>
      <w:marTop w:val="0"/>
      <w:marBottom w:val="0"/>
      <w:divBdr>
        <w:top w:val="none" w:sz="0" w:space="0" w:color="auto"/>
        <w:left w:val="none" w:sz="0" w:space="0" w:color="auto"/>
        <w:bottom w:val="none" w:sz="0" w:space="0" w:color="auto"/>
        <w:right w:val="none" w:sz="0" w:space="0" w:color="auto"/>
      </w:divBdr>
    </w:div>
    <w:div w:id="1190410477">
      <w:bodyDiv w:val="1"/>
      <w:marLeft w:val="0"/>
      <w:marRight w:val="0"/>
      <w:marTop w:val="0"/>
      <w:marBottom w:val="0"/>
      <w:divBdr>
        <w:top w:val="none" w:sz="0" w:space="0" w:color="auto"/>
        <w:left w:val="none" w:sz="0" w:space="0" w:color="auto"/>
        <w:bottom w:val="none" w:sz="0" w:space="0" w:color="auto"/>
        <w:right w:val="none" w:sz="0" w:space="0" w:color="auto"/>
      </w:divBdr>
    </w:div>
    <w:div w:id="1208489401">
      <w:bodyDiv w:val="1"/>
      <w:marLeft w:val="0"/>
      <w:marRight w:val="0"/>
      <w:marTop w:val="0"/>
      <w:marBottom w:val="0"/>
      <w:divBdr>
        <w:top w:val="none" w:sz="0" w:space="0" w:color="auto"/>
        <w:left w:val="none" w:sz="0" w:space="0" w:color="auto"/>
        <w:bottom w:val="none" w:sz="0" w:space="0" w:color="auto"/>
        <w:right w:val="none" w:sz="0" w:space="0" w:color="auto"/>
      </w:divBdr>
    </w:div>
    <w:div w:id="1252813009">
      <w:bodyDiv w:val="1"/>
      <w:marLeft w:val="0"/>
      <w:marRight w:val="0"/>
      <w:marTop w:val="0"/>
      <w:marBottom w:val="0"/>
      <w:divBdr>
        <w:top w:val="none" w:sz="0" w:space="0" w:color="auto"/>
        <w:left w:val="none" w:sz="0" w:space="0" w:color="auto"/>
        <w:bottom w:val="none" w:sz="0" w:space="0" w:color="auto"/>
        <w:right w:val="none" w:sz="0" w:space="0" w:color="auto"/>
      </w:divBdr>
    </w:div>
    <w:div w:id="1320039446">
      <w:bodyDiv w:val="1"/>
      <w:marLeft w:val="0"/>
      <w:marRight w:val="0"/>
      <w:marTop w:val="0"/>
      <w:marBottom w:val="0"/>
      <w:divBdr>
        <w:top w:val="none" w:sz="0" w:space="0" w:color="auto"/>
        <w:left w:val="none" w:sz="0" w:space="0" w:color="auto"/>
        <w:bottom w:val="none" w:sz="0" w:space="0" w:color="auto"/>
        <w:right w:val="none" w:sz="0" w:space="0" w:color="auto"/>
      </w:divBdr>
    </w:div>
    <w:div w:id="1377074959">
      <w:bodyDiv w:val="1"/>
      <w:marLeft w:val="0"/>
      <w:marRight w:val="0"/>
      <w:marTop w:val="0"/>
      <w:marBottom w:val="0"/>
      <w:divBdr>
        <w:top w:val="none" w:sz="0" w:space="0" w:color="auto"/>
        <w:left w:val="none" w:sz="0" w:space="0" w:color="auto"/>
        <w:bottom w:val="none" w:sz="0" w:space="0" w:color="auto"/>
        <w:right w:val="none" w:sz="0" w:space="0" w:color="auto"/>
      </w:divBdr>
    </w:div>
    <w:div w:id="1461222793">
      <w:bodyDiv w:val="1"/>
      <w:marLeft w:val="0"/>
      <w:marRight w:val="0"/>
      <w:marTop w:val="0"/>
      <w:marBottom w:val="0"/>
      <w:divBdr>
        <w:top w:val="none" w:sz="0" w:space="0" w:color="auto"/>
        <w:left w:val="none" w:sz="0" w:space="0" w:color="auto"/>
        <w:bottom w:val="none" w:sz="0" w:space="0" w:color="auto"/>
        <w:right w:val="none" w:sz="0" w:space="0" w:color="auto"/>
      </w:divBdr>
    </w:div>
    <w:div w:id="1470392141">
      <w:bodyDiv w:val="1"/>
      <w:marLeft w:val="0"/>
      <w:marRight w:val="0"/>
      <w:marTop w:val="0"/>
      <w:marBottom w:val="0"/>
      <w:divBdr>
        <w:top w:val="none" w:sz="0" w:space="0" w:color="auto"/>
        <w:left w:val="none" w:sz="0" w:space="0" w:color="auto"/>
        <w:bottom w:val="none" w:sz="0" w:space="0" w:color="auto"/>
        <w:right w:val="none" w:sz="0" w:space="0" w:color="auto"/>
      </w:divBdr>
    </w:div>
    <w:div w:id="1552426557">
      <w:bodyDiv w:val="1"/>
      <w:marLeft w:val="0"/>
      <w:marRight w:val="0"/>
      <w:marTop w:val="0"/>
      <w:marBottom w:val="0"/>
      <w:divBdr>
        <w:top w:val="none" w:sz="0" w:space="0" w:color="auto"/>
        <w:left w:val="none" w:sz="0" w:space="0" w:color="auto"/>
        <w:bottom w:val="none" w:sz="0" w:space="0" w:color="auto"/>
        <w:right w:val="none" w:sz="0" w:space="0" w:color="auto"/>
      </w:divBdr>
    </w:div>
    <w:div w:id="1641571511">
      <w:bodyDiv w:val="1"/>
      <w:marLeft w:val="0"/>
      <w:marRight w:val="0"/>
      <w:marTop w:val="0"/>
      <w:marBottom w:val="0"/>
      <w:divBdr>
        <w:top w:val="none" w:sz="0" w:space="0" w:color="auto"/>
        <w:left w:val="none" w:sz="0" w:space="0" w:color="auto"/>
        <w:bottom w:val="none" w:sz="0" w:space="0" w:color="auto"/>
        <w:right w:val="none" w:sz="0" w:space="0" w:color="auto"/>
      </w:divBdr>
    </w:div>
    <w:div w:id="1648318179">
      <w:bodyDiv w:val="1"/>
      <w:marLeft w:val="0"/>
      <w:marRight w:val="0"/>
      <w:marTop w:val="0"/>
      <w:marBottom w:val="0"/>
      <w:divBdr>
        <w:top w:val="none" w:sz="0" w:space="0" w:color="auto"/>
        <w:left w:val="none" w:sz="0" w:space="0" w:color="auto"/>
        <w:bottom w:val="none" w:sz="0" w:space="0" w:color="auto"/>
        <w:right w:val="none" w:sz="0" w:space="0" w:color="auto"/>
      </w:divBdr>
    </w:div>
    <w:div w:id="1657417140">
      <w:bodyDiv w:val="1"/>
      <w:marLeft w:val="0"/>
      <w:marRight w:val="0"/>
      <w:marTop w:val="0"/>
      <w:marBottom w:val="0"/>
      <w:divBdr>
        <w:top w:val="none" w:sz="0" w:space="0" w:color="auto"/>
        <w:left w:val="none" w:sz="0" w:space="0" w:color="auto"/>
        <w:bottom w:val="none" w:sz="0" w:space="0" w:color="auto"/>
        <w:right w:val="none" w:sz="0" w:space="0" w:color="auto"/>
      </w:divBdr>
    </w:div>
    <w:div w:id="1735197625">
      <w:bodyDiv w:val="1"/>
      <w:marLeft w:val="0"/>
      <w:marRight w:val="0"/>
      <w:marTop w:val="0"/>
      <w:marBottom w:val="0"/>
      <w:divBdr>
        <w:top w:val="none" w:sz="0" w:space="0" w:color="auto"/>
        <w:left w:val="none" w:sz="0" w:space="0" w:color="auto"/>
        <w:bottom w:val="none" w:sz="0" w:space="0" w:color="auto"/>
        <w:right w:val="none" w:sz="0" w:space="0" w:color="auto"/>
      </w:divBdr>
    </w:div>
    <w:div w:id="1738895254">
      <w:bodyDiv w:val="1"/>
      <w:marLeft w:val="0"/>
      <w:marRight w:val="0"/>
      <w:marTop w:val="0"/>
      <w:marBottom w:val="0"/>
      <w:divBdr>
        <w:top w:val="none" w:sz="0" w:space="0" w:color="auto"/>
        <w:left w:val="none" w:sz="0" w:space="0" w:color="auto"/>
        <w:bottom w:val="none" w:sz="0" w:space="0" w:color="auto"/>
        <w:right w:val="none" w:sz="0" w:space="0" w:color="auto"/>
      </w:divBdr>
    </w:div>
    <w:div w:id="1937983848">
      <w:bodyDiv w:val="1"/>
      <w:marLeft w:val="0"/>
      <w:marRight w:val="0"/>
      <w:marTop w:val="0"/>
      <w:marBottom w:val="0"/>
      <w:divBdr>
        <w:top w:val="none" w:sz="0" w:space="0" w:color="auto"/>
        <w:left w:val="none" w:sz="0" w:space="0" w:color="auto"/>
        <w:bottom w:val="none" w:sz="0" w:space="0" w:color="auto"/>
        <w:right w:val="none" w:sz="0" w:space="0" w:color="auto"/>
      </w:divBdr>
    </w:div>
    <w:div w:id="1956062276">
      <w:bodyDiv w:val="1"/>
      <w:marLeft w:val="0"/>
      <w:marRight w:val="0"/>
      <w:marTop w:val="0"/>
      <w:marBottom w:val="0"/>
      <w:divBdr>
        <w:top w:val="none" w:sz="0" w:space="0" w:color="auto"/>
        <w:left w:val="none" w:sz="0" w:space="0" w:color="auto"/>
        <w:bottom w:val="none" w:sz="0" w:space="0" w:color="auto"/>
        <w:right w:val="none" w:sz="0" w:space="0" w:color="auto"/>
      </w:divBdr>
    </w:div>
    <w:div w:id="2003267504">
      <w:bodyDiv w:val="1"/>
      <w:marLeft w:val="0"/>
      <w:marRight w:val="0"/>
      <w:marTop w:val="0"/>
      <w:marBottom w:val="0"/>
      <w:divBdr>
        <w:top w:val="none" w:sz="0" w:space="0" w:color="auto"/>
        <w:left w:val="none" w:sz="0" w:space="0" w:color="auto"/>
        <w:bottom w:val="none" w:sz="0" w:space="0" w:color="auto"/>
        <w:right w:val="none" w:sz="0" w:space="0" w:color="auto"/>
      </w:divBdr>
    </w:div>
    <w:div w:id="2004696986">
      <w:bodyDiv w:val="1"/>
      <w:marLeft w:val="0"/>
      <w:marRight w:val="0"/>
      <w:marTop w:val="0"/>
      <w:marBottom w:val="0"/>
      <w:divBdr>
        <w:top w:val="none" w:sz="0" w:space="0" w:color="auto"/>
        <w:left w:val="none" w:sz="0" w:space="0" w:color="auto"/>
        <w:bottom w:val="none" w:sz="0" w:space="0" w:color="auto"/>
        <w:right w:val="none" w:sz="0" w:space="0" w:color="auto"/>
      </w:divBdr>
    </w:div>
    <w:div w:id="2041464824">
      <w:bodyDiv w:val="1"/>
      <w:marLeft w:val="0"/>
      <w:marRight w:val="0"/>
      <w:marTop w:val="0"/>
      <w:marBottom w:val="0"/>
      <w:divBdr>
        <w:top w:val="none" w:sz="0" w:space="0" w:color="auto"/>
        <w:left w:val="none" w:sz="0" w:space="0" w:color="auto"/>
        <w:bottom w:val="none" w:sz="0" w:space="0" w:color="auto"/>
        <w:right w:val="none" w:sz="0" w:space="0" w:color="auto"/>
      </w:divBdr>
    </w:div>
    <w:div w:id="2059695495">
      <w:bodyDiv w:val="1"/>
      <w:marLeft w:val="0"/>
      <w:marRight w:val="0"/>
      <w:marTop w:val="0"/>
      <w:marBottom w:val="0"/>
      <w:divBdr>
        <w:top w:val="none" w:sz="0" w:space="0" w:color="auto"/>
        <w:left w:val="none" w:sz="0" w:space="0" w:color="auto"/>
        <w:bottom w:val="none" w:sz="0" w:space="0" w:color="auto"/>
        <w:right w:val="none" w:sz="0" w:space="0" w:color="auto"/>
      </w:divBdr>
    </w:div>
    <w:div w:id="207966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194</Pages>
  <Words>21284</Words>
  <Characters>121324</Characters>
  <Application>Microsoft Office Word</Application>
  <DocSecurity>0</DocSecurity>
  <Lines>1011</Lines>
  <Paragraphs>284</Paragraphs>
  <ScaleCrop>false</ScaleCrop>
  <Company>SkyUN.Org</Company>
  <LinksUpToDate>false</LinksUpToDate>
  <CharactersWithSpaces>142324</CharactersWithSpaces>
  <SharedDoc>false</SharedDoc>
  <HLinks>
    <vt:vector size="468" baseType="variant">
      <vt:variant>
        <vt:i4>1966142</vt:i4>
      </vt:variant>
      <vt:variant>
        <vt:i4>464</vt:i4>
      </vt:variant>
      <vt:variant>
        <vt:i4>0</vt:i4>
      </vt:variant>
      <vt:variant>
        <vt:i4>5</vt:i4>
      </vt:variant>
      <vt:variant>
        <vt:lpwstr/>
      </vt:variant>
      <vt:variant>
        <vt:lpwstr>_Toc499456626</vt:lpwstr>
      </vt:variant>
      <vt:variant>
        <vt:i4>1966142</vt:i4>
      </vt:variant>
      <vt:variant>
        <vt:i4>458</vt:i4>
      </vt:variant>
      <vt:variant>
        <vt:i4>0</vt:i4>
      </vt:variant>
      <vt:variant>
        <vt:i4>5</vt:i4>
      </vt:variant>
      <vt:variant>
        <vt:lpwstr/>
      </vt:variant>
      <vt:variant>
        <vt:lpwstr>_Toc499456625</vt:lpwstr>
      </vt:variant>
      <vt:variant>
        <vt:i4>1966142</vt:i4>
      </vt:variant>
      <vt:variant>
        <vt:i4>452</vt:i4>
      </vt:variant>
      <vt:variant>
        <vt:i4>0</vt:i4>
      </vt:variant>
      <vt:variant>
        <vt:i4>5</vt:i4>
      </vt:variant>
      <vt:variant>
        <vt:lpwstr/>
      </vt:variant>
      <vt:variant>
        <vt:lpwstr>_Toc499456624</vt:lpwstr>
      </vt:variant>
      <vt:variant>
        <vt:i4>1966142</vt:i4>
      </vt:variant>
      <vt:variant>
        <vt:i4>446</vt:i4>
      </vt:variant>
      <vt:variant>
        <vt:i4>0</vt:i4>
      </vt:variant>
      <vt:variant>
        <vt:i4>5</vt:i4>
      </vt:variant>
      <vt:variant>
        <vt:lpwstr/>
      </vt:variant>
      <vt:variant>
        <vt:lpwstr>_Toc499456623</vt:lpwstr>
      </vt:variant>
      <vt:variant>
        <vt:i4>1966142</vt:i4>
      </vt:variant>
      <vt:variant>
        <vt:i4>440</vt:i4>
      </vt:variant>
      <vt:variant>
        <vt:i4>0</vt:i4>
      </vt:variant>
      <vt:variant>
        <vt:i4>5</vt:i4>
      </vt:variant>
      <vt:variant>
        <vt:lpwstr/>
      </vt:variant>
      <vt:variant>
        <vt:lpwstr>_Toc499456622</vt:lpwstr>
      </vt:variant>
      <vt:variant>
        <vt:i4>1966142</vt:i4>
      </vt:variant>
      <vt:variant>
        <vt:i4>434</vt:i4>
      </vt:variant>
      <vt:variant>
        <vt:i4>0</vt:i4>
      </vt:variant>
      <vt:variant>
        <vt:i4>5</vt:i4>
      </vt:variant>
      <vt:variant>
        <vt:lpwstr/>
      </vt:variant>
      <vt:variant>
        <vt:lpwstr>_Toc499456621</vt:lpwstr>
      </vt:variant>
      <vt:variant>
        <vt:i4>1966142</vt:i4>
      </vt:variant>
      <vt:variant>
        <vt:i4>428</vt:i4>
      </vt:variant>
      <vt:variant>
        <vt:i4>0</vt:i4>
      </vt:variant>
      <vt:variant>
        <vt:i4>5</vt:i4>
      </vt:variant>
      <vt:variant>
        <vt:lpwstr/>
      </vt:variant>
      <vt:variant>
        <vt:lpwstr>_Toc499456620</vt:lpwstr>
      </vt:variant>
      <vt:variant>
        <vt:i4>1900606</vt:i4>
      </vt:variant>
      <vt:variant>
        <vt:i4>422</vt:i4>
      </vt:variant>
      <vt:variant>
        <vt:i4>0</vt:i4>
      </vt:variant>
      <vt:variant>
        <vt:i4>5</vt:i4>
      </vt:variant>
      <vt:variant>
        <vt:lpwstr/>
      </vt:variant>
      <vt:variant>
        <vt:lpwstr>_Toc499456619</vt:lpwstr>
      </vt:variant>
      <vt:variant>
        <vt:i4>1900606</vt:i4>
      </vt:variant>
      <vt:variant>
        <vt:i4>416</vt:i4>
      </vt:variant>
      <vt:variant>
        <vt:i4>0</vt:i4>
      </vt:variant>
      <vt:variant>
        <vt:i4>5</vt:i4>
      </vt:variant>
      <vt:variant>
        <vt:lpwstr/>
      </vt:variant>
      <vt:variant>
        <vt:lpwstr>_Toc499456618</vt:lpwstr>
      </vt:variant>
      <vt:variant>
        <vt:i4>1900606</vt:i4>
      </vt:variant>
      <vt:variant>
        <vt:i4>410</vt:i4>
      </vt:variant>
      <vt:variant>
        <vt:i4>0</vt:i4>
      </vt:variant>
      <vt:variant>
        <vt:i4>5</vt:i4>
      </vt:variant>
      <vt:variant>
        <vt:lpwstr/>
      </vt:variant>
      <vt:variant>
        <vt:lpwstr>_Toc499456617</vt:lpwstr>
      </vt:variant>
      <vt:variant>
        <vt:i4>1900606</vt:i4>
      </vt:variant>
      <vt:variant>
        <vt:i4>404</vt:i4>
      </vt:variant>
      <vt:variant>
        <vt:i4>0</vt:i4>
      </vt:variant>
      <vt:variant>
        <vt:i4>5</vt:i4>
      </vt:variant>
      <vt:variant>
        <vt:lpwstr/>
      </vt:variant>
      <vt:variant>
        <vt:lpwstr>_Toc499456616</vt:lpwstr>
      </vt:variant>
      <vt:variant>
        <vt:i4>1900606</vt:i4>
      </vt:variant>
      <vt:variant>
        <vt:i4>398</vt:i4>
      </vt:variant>
      <vt:variant>
        <vt:i4>0</vt:i4>
      </vt:variant>
      <vt:variant>
        <vt:i4>5</vt:i4>
      </vt:variant>
      <vt:variant>
        <vt:lpwstr/>
      </vt:variant>
      <vt:variant>
        <vt:lpwstr>_Toc499456615</vt:lpwstr>
      </vt:variant>
      <vt:variant>
        <vt:i4>1900606</vt:i4>
      </vt:variant>
      <vt:variant>
        <vt:i4>392</vt:i4>
      </vt:variant>
      <vt:variant>
        <vt:i4>0</vt:i4>
      </vt:variant>
      <vt:variant>
        <vt:i4>5</vt:i4>
      </vt:variant>
      <vt:variant>
        <vt:lpwstr/>
      </vt:variant>
      <vt:variant>
        <vt:lpwstr>_Toc499456614</vt:lpwstr>
      </vt:variant>
      <vt:variant>
        <vt:i4>1900606</vt:i4>
      </vt:variant>
      <vt:variant>
        <vt:i4>386</vt:i4>
      </vt:variant>
      <vt:variant>
        <vt:i4>0</vt:i4>
      </vt:variant>
      <vt:variant>
        <vt:i4>5</vt:i4>
      </vt:variant>
      <vt:variant>
        <vt:lpwstr/>
      </vt:variant>
      <vt:variant>
        <vt:lpwstr>_Toc499456613</vt:lpwstr>
      </vt:variant>
      <vt:variant>
        <vt:i4>1900606</vt:i4>
      </vt:variant>
      <vt:variant>
        <vt:i4>380</vt:i4>
      </vt:variant>
      <vt:variant>
        <vt:i4>0</vt:i4>
      </vt:variant>
      <vt:variant>
        <vt:i4>5</vt:i4>
      </vt:variant>
      <vt:variant>
        <vt:lpwstr/>
      </vt:variant>
      <vt:variant>
        <vt:lpwstr>_Toc499456612</vt:lpwstr>
      </vt:variant>
      <vt:variant>
        <vt:i4>1900606</vt:i4>
      </vt:variant>
      <vt:variant>
        <vt:i4>374</vt:i4>
      </vt:variant>
      <vt:variant>
        <vt:i4>0</vt:i4>
      </vt:variant>
      <vt:variant>
        <vt:i4>5</vt:i4>
      </vt:variant>
      <vt:variant>
        <vt:lpwstr/>
      </vt:variant>
      <vt:variant>
        <vt:lpwstr>_Toc499456611</vt:lpwstr>
      </vt:variant>
      <vt:variant>
        <vt:i4>1900606</vt:i4>
      </vt:variant>
      <vt:variant>
        <vt:i4>368</vt:i4>
      </vt:variant>
      <vt:variant>
        <vt:i4>0</vt:i4>
      </vt:variant>
      <vt:variant>
        <vt:i4>5</vt:i4>
      </vt:variant>
      <vt:variant>
        <vt:lpwstr/>
      </vt:variant>
      <vt:variant>
        <vt:lpwstr>_Toc499456610</vt:lpwstr>
      </vt:variant>
      <vt:variant>
        <vt:i4>1835070</vt:i4>
      </vt:variant>
      <vt:variant>
        <vt:i4>362</vt:i4>
      </vt:variant>
      <vt:variant>
        <vt:i4>0</vt:i4>
      </vt:variant>
      <vt:variant>
        <vt:i4>5</vt:i4>
      </vt:variant>
      <vt:variant>
        <vt:lpwstr/>
      </vt:variant>
      <vt:variant>
        <vt:lpwstr>_Toc499456609</vt:lpwstr>
      </vt:variant>
      <vt:variant>
        <vt:i4>1835070</vt:i4>
      </vt:variant>
      <vt:variant>
        <vt:i4>356</vt:i4>
      </vt:variant>
      <vt:variant>
        <vt:i4>0</vt:i4>
      </vt:variant>
      <vt:variant>
        <vt:i4>5</vt:i4>
      </vt:variant>
      <vt:variant>
        <vt:lpwstr/>
      </vt:variant>
      <vt:variant>
        <vt:lpwstr>_Toc499456608</vt:lpwstr>
      </vt:variant>
      <vt:variant>
        <vt:i4>1835070</vt:i4>
      </vt:variant>
      <vt:variant>
        <vt:i4>350</vt:i4>
      </vt:variant>
      <vt:variant>
        <vt:i4>0</vt:i4>
      </vt:variant>
      <vt:variant>
        <vt:i4>5</vt:i4>
      </vt:variant>
      <vt:variant>
        <vt:lpwstr/>
      </vt:variant>
      <vt:variant>
        <vt:lpwstr>_Toc499456607</vt:lpwstr>
      </vt:variant>
      <vt:variant>
        <vt:i4>1835070</vt:i4>
      </vt:variant>
      <vt:variant>
        <vt:i4>344</vt:i4>
      </vt:variant>
      <vt:variant>
        <vt:i4>0</vt:i4>
      </vt:variant>
      <vt:variant>
        <vt:i4>5</vt:i4>
      </vt:variant>
      <vt:variant>
        <vt:lpwstr/>
      </vt:variant>
      <vt:variant>
        <vt:lpwstr>_Toc499456606</vt:lpwstr>
      </vt:variant>
      <vt:variant>
        <vt:i4>1835070</vt:i4>
      </vt:variant>
      <vt:variant>
        <vt:i4>338</vt:i4>
      </vt:variant>
      <vt:variant>
        <vt:i4>0</vt:i4>
      </vt:variant>
      <vt:variant>
        <vt:i4>5</vt:i4>
      </vt:variant>
      <vt:variant>
        <vt:lpwstr/>
      </vt:variant>
      <vt:variant>
        <vt:lpwstr>_Toc499456605</vt:lpwstr>
      </vt:variant>
      <vt:variant>
        <vt:i4>1835070</vt:i4>
      </vt:variant>
      <vt:variant>
        <vt:i4>332</vt:i4>
      </vt:variant>
      <vt:variant>
        <vt:i4>0</vt:i4>
      </vt:variant>
      <vt:variant>
        <vt:i4>5</vt:i4>
      </vt:variant>
      <vt:variant>
        <vt:lpwstr/>
      </vt:variant>
      <vt:variant>
        <vt:lpwstr>_Toc499456604</vt:lpwstr>
      </vt:variant>
      <vt:variant>
        <vt:i4>1835070</vt:i4>
      </vt:variant>
      <vt:variant>
        <vt:i4>326</vt:i4>
      </vt:variant>
      <vt:variant>
        <vt:i4>0</vt:i4>
      </vt:variant>
      <vt:variant>
        <vt:i4>5</vt:i4>
      </vt:variant>
      <vt:variant>
        <vt:lpwstr/>
      </vt:variant>
      <vt:variant>
        <vt:lpwstr>_Toc499456603</vt:lpwstr>
      </vt:variant>
      <vt:variant>
        <vt:i4>1835070</vt:i4>
      </vt:variant>
      <vt:variant>
        <vt:i4>320</vt:i4>
      </vt:variant>
      <vt:variant>
        <vt:i4>0</vt:i4>
      </vt:variant>
      <vt:variant>
        <vt:i4>5</vt:i4>
      </vt:variant>
      <vt:variant>
        <vt:lpwstr/>
      </vt:variant>
      <vt:variant>
        <vt:lpwstr>_Toc499456602</vt:lpwstr>
      </vt:variant>
      <vt:variant>
        <vt:i4>1835070</vt:i4>
      </vt:variant>
      <vt:variant>
        <vt:i4>314</vt:i4>
      </vt:variant>
      <vt:variant>
        <vt:i4>0</vt:i4>
      </vt:variant>
      <vt:variant>
        <vt:i4>5</vt:i4>
      </vt:variant>
      <vt:variant>
        <vt:lpwstr/>
      </vt:variant>
      <vt:variant>
        <vt:lpwstr>_Toc499456601</vt:lpwstr>
      </vt:variant>
      <vt:variant>
        <vt:i4>1835070</vt:i4>
      </vt:variant>
      <vt:variant>
        <vt:i4>308</vt:i4>
      </vt:variant>
      <vt:variant>
        <vt:i4>0</vt:i4>
      </vt:variant>
      <vt:variant>
        <vt:i4>5</vt:i4>
      </vt:variant>
      <vt:variant>
        <vt:lpwstr/>
      </vt:variant>
      <vt:variant>
        <vt:lpwstr>_Toc499456600</vt:lpwstr>
      </vt:variant>
      <vt:variant>
        <vt:i4>1376317</vt:i4>
      </vt:variant>
      <vt:variant>
        <vt:i4>302</vt:i4>
      </vt:variant>
      <vt:variant>
        <vt:i4>0</vt:i4>
      </vt:variant>
      <vt:variant>
        <vt:i4>5</vt:i4>
      </vt:variant>
      <vt:variant>
        <vt:lpwstr/>
      </vt:variant>
      <vt:variant>
        <vt:lpwstr>_Toc499456599</vt:lpwstr>
      </vt:variant>
      <vt:variant>
        <vt:i4>1376317</vt:i4>
      </vt:variant>
      <vt:variant>
        <vt:i4>296</vt:i4>
      </vt:variant>
      <vt:variant>
        <vt:i4>0</vt:i4>
      </vt:variant>
      <vt:variant>
        <vt:i4>5</vt:i4>
      </vt:variant>
      <vt:variant>
        <vt:lpwstr/>
      </vt:variant>
      <vt:variant>
        <vt:lpwstr>_Toc499456598</vt:lpwstr>
      </vt:variant>
      <vt:variant>
        <vt:i4>1376317</vt:i4>
      </vt:variant>
      <vt:variant>
        <vt:i4>290</vt:i4>
      </vt:variant>
      <vt:variant>
        <vt:i4>0</vt:i4>
      </vt:variant>
      <vt:variant>
        <vt:i4>5</vt:i4>
      </vt:variant>
      <vt:variant>
        <vt:lpwstr/>
      </vt:variant>
      <vt:variant>
        <vt:lpwstr>_Toc499456597</vt:lpwstr>
      </vt:variant>
      <vt:variant>
        <vt:i4>1376317</vt:i4>
      </vt:variant>
      <vt:variant>
        <vt:i4>284</vt:i4>
      </vt:variant>
      <vt:variant>
        <vt:i4>0</vt:i4>
      </vt:variant>
      <vt:variant>
        <vt:i4>5</vt:i4>
      </vt:variant>
      <vt:variant>
        <vt:lpwstr/>
      </vt:variant>
      <vt:variant>
        <vt:lpwstr>_Toc499456596</vt:lpwstr>
      </vt:variant>
      <vt:variant>
        <vt:i4>1376317</vt:i4>
      </vt:variant>
      <vt:variant>
        <vt:i4>278</vt:i4>
      </vt:variant>
      <vt:variant>
        <vt:i4>0</vt:i4>
      </vt:variant>
      <vt:variant>
        <vt:i4>5</vt:i4>
      </vt:variant>
      <vt:variant>
        <vt:lpwstr/>
      </vt:variant>
      <vt:variant>
        <vt:lpwstr>_Toc499456595</vt:lpwstr>
      </vt:variant>
      <vt:variant>
        <vt:i4>1376317</vt:i4>
      </vt:variant>
      <vt:variant>
        <vt:i4>272</vt:i4>
      </vt:variant>
      <vt:variant>
        <vt:i4>0</vt:i4>
      </vt:variant>
      <vt:variant>
        <vt:i4>5</vt:i4>
      </vt:variant>
      <vt:variant>
        <vt:lpwstr/>
      </vt:variant>
      <vt:variant>
        <vt:lpwstr>_Toc499456594</vt:lpwstr>
      </vt:variant>
      <vt:variant>
        <vt:i4>1376317</vt:i4>
      </vt:variant>
      <vt:variant>
        <vt:i4>266</vt:i4>
      </vt:variant>
      <vt:variant>
        <vt:i4>0</vt:i4>
      </vt:variant>
      <vt:variant>
        <vt:i4>5</vt:i4>
      </vt:variant>
      <vt:variant>
        <vt:lpwstr/>
      </vt:variant>
      <vt:variant>
        <vt:lpwstr>_Toc499456593</vt:lpwstr>
      </vt:variant>
      <vt:variant>
        <vt:i4>1376317</vt:i4>
      </vt:variant>
      <vt:variant>
        <vt:i4>260</vt:i4>
      </vt:variant>
      <vt:variant>
        <vt:i4>0</vt:i4>
      </vt:variant>
      <vt:variant>
        <vt:i4>5</vt:i4>
      </vt:variant>
      <vt:variant>
        <vt:lpwstr/>
      </vt:variant>
      <vt:variant>
        <vt:lpwstr>_Toc499456592</vt:lpwstr>
      </vt:variant>
      <vt:variant>
        <vt:i4>1376317</vt:i4>
      </vt:variant>
      <vt:variant>
        <vt:i4>254</vt:i4>
      </vt:variant>
      <vt:variant>
        <vt:i4>0</vt:i4>
      </vt:variant>
      <vt:variant>
        <vt:i4>5</vt:i4>
      </vt:variant>
      <vt:variant>
        <vt:lpwstr/>
      </vt:variant>
      <vt:variant>
        <vt:lpwstr>_Toc499456591</vt:lpwstr>
      </vt:variant>
      <vt:variant>
        <vt:i4>1376317</vt:i4>
      </vt:variant>
      <vt:variant>
        <vt:i4>248</vt:i4>
      </vt:variant>
      <vt:variant>
        <vt:i4>0</vt:i4>
      </vt:variant>
      <vt:variant>
        <vt:i4>5</vt:i4>
      </vt:variant>
      <vt:variant>
        <vt:lpwstr/>
      </vt:variant>
      <vt:variant>
        <vt:lpwstr>_Toc499456590</vt:lpwstr>
      </vt:variant>
      <vt:variant>
        <vt:i4>1310781</vt:i4>
      </vt:variant>
      <vt:variant>
        <vt:i4>242</vt:i4>
      </vt:variant>
      <vt:variant>
        <vt:i4>0</vt:i4>
      </vt:variant>
      <vt:variant>
        <vt:i4>5</vt:i4>
      </vt:variant>
      <vt:variant>
        <vt:lpwstr/>
      </vt:variant>
      <vt:variant>
        <vt:lpwstr>_Toc499456589</vt:lpwstr>
      </vt:variant>
      <vt:variant>
        <vt:i4>1310781</vt:i4>
      </vt:variant>
      <vt:variant>
        <vt:i4>236</vt:i4>
      </vt:variant>
      <vt:variant>
        <vt:i4>0</vt:i4>
      </vt:variant>
      <vt:variant>
        <vt:i4>5</vt:i4>
      </vt:variant>
      <vt:variant>
        <vt:lpwstr/>
      </vt:variant>
      <vt:variant>
        <vt:lpwstr>_Toc499456588</vt:lpwstr>
      </vt:variant>
      <vt:variant>
        <vt:i4>1310781</vt:i4>
      </vt:variant>
      <vt:variant>
        <vt:i4>230</vt:i4>
      </vt:variant>
      <vt:variant>
        <vt:i4>0</vt:i4>
      </vt:variant>
      <vt:variant>
        <vt:i4>5</vt:i4>
      </vt:variant>
      <vt:variant>
        <vt:lpwstr/>
      </vt:variant>
      <vt:variant>
        <vt:lpwstr>_Toc499456587</vt:lpwstr>
      </vt:variant>
      <vt:variant>
        <vt:i4>1310781</vt:i4>
      </vt:variant>
      <vt:variant>
        <vt:i4>224</vt:i4>
      </vt:variant>
      <vt:variant>
        <vt:i4>0</vt:i4>
      </vt:variant>
      <vt:variant>
        <vt:i4>5</vt:i4>
      </vt:variant>
      <vt:variant>
        <vt:lpwstr/>
      </vt:variant>
      <vt:variant>
        <vt:lpwstr>_Toc499456586</vt:lpwstr>
      </vt:variant>
      <vt:variant>
        <vt:i4>1310781</vt:i4>
      </vt:variant>
      <vt:variant>
        <vt:i4>218</vt:i4>
      </vt:variant>
      <vt:variant>
        <vt:i4>0</vt:i4>
      </vt:variant>
      <vt:variant>
        <vt:i4>5</vt:i4>
      </vt:variant>
      <vt:variant>
        <vt:lpwstr/>
      </vt:variant>
      <vt:variant>
        <vt:lpwstr>_Toc499456585</vt:lpwstr>
      </vt:variant>
      <vt:variant>
        <vt:i4>1310781</vt:i4>
      </vt:variant>
      <vt:variant>
        <vt:i4>212</vt:i4>
      </vt:variant>
      <vt:variant>
        <vt:i4>0</vt:i4>
      </vt:variant>
      <vt:variant>
        <vt:i4>5</vt:i4>
      </vt:variant>
      <vt:variant>
        <vt:lpwstr/>
      </vt:variant>
      <vt:variant>
        <vt:lpwstr>_Toc499456584</vt:lpwstr>
      </vt:variant>
      <vt:variant>
        <vt:i4>1310781</vt:i4>
      </vt:variant>
      <vt:variant>
        <vt:i4>206</vt:i4>
      </vt:variant>
      <vt:variant>
        <vt:i4>0</vt:i4>
      </vt:variant>
      <vt:variant>
        <vt:i4>5</vt:i4>
      </vt:variant>
      <vt:variant>
        <vt:lpwstr/>
      </vt:variant>
      <vt:variant>
        <vt:lpwstr>_Toc499456583</vt:lpwstr>
      </vt:variant>
      <vt:variant>
        <vt:i4>1310781</vt:i4>
      </vt:variant>
      <vt:variant>
        <vt:i4>200</vt:i4>
      </vt:variant>
      <vt:variant>
        <vt:i4>0</vt:i4>
      </vt:variant>
      <vt:variant>
        <vt:i4>5</vt:i4>
      </vt:variant>
      <vt:variant>
        <vt:lpwstr/>
      </vt:variant>
      <vt:variant>
        <vt:lpwstr>_Toc499456582</vt:lpwstr>
      </vt:variant>
      <vt:variant>
        <vt:i4>1310781</vt:i4>
      </vt:variant>
      <vt:variant>
        <vt:i4>194</vt:i4>
      </vt:variant>
      <vt:variant>
        <vt:i4>0</vt:i4>
      </vt:variant>
      <vt:variant>
        <vt:i4>5</vt:i4>
      </vt:variant>
      <vt:variant>
        <vt:lpwstr/>
      </vt:variant>
      <vt:variant>
        <vt:lpwstr>_Toc499456581</vt:lpwstr>
      </vt:variant>
      <vt:variant>
        <vt:i4>1310781</vt:i4>
      </vt:variant>
      <vt:variant>
        <vt:i4>188</vt:i4>
      </vt:variant>
      <vt:variant>
        <vt:i4>0</vt:i4>
      </vt:variant>
      <vt:variant>
        <vt:i4>5</vt:i4>
      </vt:variant>
      <vt:variant>
        <vt:lpwstr/>
      </vt:variant>
      <vt:variant>
        <vt:lpwstr>_Toc499456580</vt:lpwstr>
      </vt:variant>
      <vt:variant>
        <vt:i4>1769533</vt:i4>
      </vt:variant>
      <vt:variant>
        <vt:i4>182</vt:i4>
      </vt:variant>
      <vt:variant>
        <vt:i4>0</vt:i4>
      </vt:variant>
      <vt:variant>
        <vt:i4>5</vt:i4>
      </vt:variant>
      <vt:variant>
        <vt:lpwstr/>
      </vt:variant>
      <vt:variant>
        <vt:lpwstr>_Toc499456579</vt:lpwstr>
      </vt:variant>
      <vt:variant>
        <vt:i4>1769533</vt:i4>
      </vt:variant>
      <vt:variant>
        <vt:i4>176</vt:i4>
      </vt:variant>
      <vt:variant>
        <vt:i4>0</vt:i4>
      </vt:variant>
      <vt:variant>
        <vt:i4>5</vt:i4>
      </vt:variant>
      <vt:variant>
        <vt:lpwstr/>
      </vt:variant>
      <vt:variant>
        <vt:lpwstr>_Toc499456578</vt:lpwstr>
      </vt:variant>
      <vt:variant>
        <vt:i4>1769533</vt:i4>
      </vt:variant>
      <vt:variant>
        <vt:i4>170</vt:i4>
      </vt:variant>
      <vt:variant>
        <vt:i4>0</vt:i4>
      </vt:variant>
      <vt:variant>
        <vt:i4>5</vt:i4>
      </vt:variant>
      <vt:variant>
        <vt:lpwstr/>
      </vt:variant>
      <vt:variant>
        <vt:lpwstr>_Toc499456577</vt:lpwstr>
      </vt:variant>
      <vt:variant>
        <vt:i4>1769533</vt:i4>
      </vt:variant>
      <vt:variant>
        <vt:i4>164</vt:i4>
      </vt:variant>
      <vt:variant>
        <vt:i4>0</vt:i4>
      </vt:variant>
      <vt:variant>
        <vt:i4>5</vt:i4>
      </vt:variant>
      <vt:variant>
        <vt:lpwstr/>
      </vt:variant>
      <vt:variant>
        <vt:lpwstr>_Toc499456576</vt:lpwstr>
      </vt:variant>
      <vt:variant>
        <vt:i4>1769533</vt:i4>
      </vt:variant>
      <vt:variant>
        <vt:i4>158</vt:i4>
      </vt:variant>
      <vt:variant>
        <vt:i4>0</vt:i4>
      </vt:variant>
      <vt:variant>
        <vt:i4>5</vt:i4>
      </vt:variant>
      <vt:variant>
        <vt:lpwstr/>
      </vt:variant>
      <vt:variant>
        <vt:lpwstr>_Toc499456575</vt:lpwstr>
      </vt:variant>
      <vt:variant>
        <vt:i4>1769533</vt:i4>
      </vt:variant>
      <vt:variant>
        <vt:i4>152</vt:i4>
      </vt:variant>
      <vt:variant>
        <vt:i4>0</vt:i4>
      </vt:variant>
      <vt:variant>
        <vt:i4>5</vt:i4>
      </vt:variant>
      <vt:variant>
        <vt:lpwstr/>
      </vt:variant>
      <vt:variant>
        <vt:lpwstr>_Toc499456574</vt:lpwstr>
      </vt:variant>
      <vt:variant>
        <vt:i4>1769533</vt:i4>
      </vt:variant>
      <vt:variant>
        <vt:i4>146</vt:i4>
      </vt:variant>
      <vt:variant>
        <vt:i4>0</vt:i4>
      </vt:variant>
      <vt:variant>
        <vt:i4>5</vt:i4>
      </vt:variant>
      <vt:variant>
        <vt:lpwstr/>
      </vt:variant>
      <vt:variant>
        <vt:lpwstr>_Toc499456573</vt:lpwstr>
      </vt:variant>
      <vt:variant>
        <vt:i4>1769533</vt:i4>
      </vt:variant>
      <vt:variant>
        <vt:i4>140</vt:i4>
      </vt:variant>
      <vt:variant>
        <vt:i4>0</vt:i4>
      </vt:variant>
      <vt:variant>
        <vt:i4>5</vt:i4>
      </vt:variant>
      <vt:variant>
        <vt:lpwstr/>
      </vt:variant>
      <vt:variant>
        <vt:lpwstr>_Toc499456572</vt:lpwstr>
      </vt:variant>
      <vt:variant>
        <vt:i4>1769533</vt:i4>
      </vt:variant>
      <vt:variant>
        <vt:i4>134</vt:i4>
      </vt:variant>
      <vt:variant>
        <vt:i4>0</vt:i4>
      </vt:variant>
      <vt:variant>
        <vt:i4>5</vt:i4>
      </vt:variant>
      <vt:variant>
        <vt:lpwstr/>
      </vt:variant>
      <vt:variant>
        <vt:lpwstr>_Toc499456571</vt:lpwstr>
      </vt:variant>
      <vt:variant>
        <vt:i4>1769533</vt:i4>
      </vt:variant>
      <vt:variant>
        <vt:i4>128</vt:i4>
      </vt:variant>
      <vt:variant>
        <vt:i4>0</vt:i4>
      </vt:variant>
      <vt:variant>
        <vt:i4>5</vt:i4>
      </vt:variant>
      <vt:variant>
        <vt:lpwstr/>
      </vt:variant>
      <vt:variant>
        <vt:lpwstr>_Toc499456570</vt:lpwstr>
      </vt:variant>
      <vt:variant>
        <vt:i4>1703997</vt:i4>
      </vt:variant>
      <vt:variant>
        <vt:i4>122</vt:i4>
      </vt:variant>
      <vt:variant>
        <vt:i4>0</vt:i4>
      </vt:variant>
      <vt:variant>
        <vt:i4>5</vt:i4>
      </vt:variant>
      <vt:variant>
        <vt:lpwstr/>
      </vt:variant>
      <vt:variant>
        <vt:lpwstr>_Toc499456569</vt:lpwstr>
      </vt:variant>
      <vt:variant>
        <vt:i4>1703997</vt:i4>
      </vt:variant>
      <vt:variant>
        <vt:i4>116</vt:i4>
      </vt:variant>
      <vt:variant>
        <vt:i4>0</vt:i4>
      </vt:variant>
      <vt:variant>
        <vt:i4>5</vt:i4>
      </vt:variant>
      <vt:variant>
        <vt:lpwstr/>
      </vt:variant>
      <vt:variant>
        <vt:lpwstr>_Toc499456568</vt:lpwstr>
      </vt:variant>
      <vt:variant>
        <vt:i4>1703997</vt:i4>
      </vt:variant>
      <vt:variant>
        <vt:i4>110</vt:i4>
      </vt:variant>
      <vt:variant>
        <vt:i4>0</vt:i4>
      </vt:variant>
      <vt:variant>
        <vt:i4>5</vt:i4>
      </vt:variant>
      <vt:variant>
        <vt:lpwstr/>
      </vt:variant>
      <vt:variant>
        <vt:lpwstr>_Toc499456567</vt:lpwstr>
      </vt:variant>
      <vt:variant>
        <vt:i4>1703997</vt:i4>
      </vt:variant>
      <vt:variant>
        <vt:i4>104</vt:i4>
      </vt:variant>
      <vt:variant>
        <vt:i4>0</vt:i4>
      </vt:variant>
      <vt:variant>
        <vt:i4>5</vt:i4>
      </vt:variant>
      <vt:variant>
        <vt:lpwstr/>
      </vt:variant>
      <vt:variant>
        <vt:lpwstr>_Toc499456566</vt:lpwstr>
      </vt:variant>
      <vt:variant>
        <vt:i4>1703997</vt:i4>
      </vt:variant>
      <vt:variant>
        <vt:i4>98</vt:i4>
      </vt:variant>
      <vt:variant>
        <vt:i4>0</vt:i4>
      </vt:variant>
      <vt:variant>
        <vt:i4>5</vt:i4>
      </vt:variant>
      <vt:variant>
        <vt:lpwstr/>
      </vt:variant>
      <vt:variant>
        <vt:lpwstr>_Toc499456565</vt:lpwstr>
      </vt:variant>
      <vt:variant>
        <vt:i4>1703997</vt:i4>
      </vt:variant>
      <vt:variant>
        <vt:i4>92</vt:i4>
      </vt:variant>
      <vt:variant>
        <vt:i4>0</vt:i4>
      </vt:variant>
      <vt:variant>
        <vt:i4>5</vt:i4>
      </vt:variant>
      <vt:variant>
        <vt:lpwstr/>
      </vt:variant>
      <vt:variant>
        <vt:lpwstr>_Toc499456564</vt:lpwstr>
      </vt:variant>
      <vt:variant>
        <vt:i4>1703997</vt:i4>
      </vt:variant>
      <vt:variant>
        <vt:i4>86</vt:i4>
      </vt:variant>
      <vt:variant>
        <vt:i4>0</vt:i4>
      </vt:variant>
      <vt:variant>
        <vt:i4>5</vt:i4>
      </vt:variant>
      <vt:variant>
        <vt:lpwstr/>
      </vt:variant>
      <vt:variant>
        <vt:lpwstr>_Toc499456563</vt:lpwstr>
      </vt:variant>
      <vt:variant>
        <vt:i4>1703997</vt:i4>
      </vt:variant>
      <vt:variant>
        <vt:i4>80</vt:i4>
      </vt:variant>
      <vt:variant>
        <vt:i4>0</vt:i4>
      </vt:variant>
      <vt:variant>
        <vt:i4>5</vt:i4>
      </vt:variant>
      <vt:variant>
        <vt:lpwstr/>
      </vt:variant>
      <vt:variant>
        <vt:lpwstr>_Toc499456562</vt:lpwstr>
      </vt:variant>
      <vt:variant>
        <vt:i4>1703997</vt:i4>
      </vt:variant>
      <vt:variant>
        <vt:i4>74</vt:i4>
      </vt:variant>
      <vt:variant>
        <vt:i4>0</vt:i4>
      </vt:variant>
      <vt:variant>
        <vt:i4>5</vt:i4>
      </vt:variant>
      <vt:variant>
        <vt:lpwstr/>
      </vt:variant>
      <vt:variant>
        <vt:lpwstr>_Toc499456561</vt:lpwstr>
      </vt:variant>
      <vt:variant>
        <vt:i4>1703997</vt:i4>
      </vt:variant>
      <vt:variant>
        <vt:i4>68</vt:i4>
      </vt:variant>
      <vt:variant>
        <vt:i4>0</vt:i4>
      </vt:variant>
      <vt:variant>
        <vt:i4>5</vt:i4>
      </vt:variant>
      <vt:variant>
        <vt:lpwstr/>
      </vt:variant>
      <vt:variant>
        <vt:lpwstr>_Toc499456560</vt:lpwstr>
      </vt:variant>
      <vt:variant>
        <vt:i4>1638461</vt:i4>
      </vt:variant>
      <vt:variant>
        <vt:i4>62</vt:i4>
      </vt:variant>
      <vt:variant>
        <vt:i4>0</vt:i4>
      </vt:variant>
      <vt:variant>
        <vt:i4>5</vt:i4>
      </vt:variant>
      <vt:variant>
        <vt:lpwstr/>
      </vt:variant>
      <vt:variant>
        <vt:lpwstr>_Toc499456559</vt:lpwstr>
      </vt:variant>
      <vt:variant>
        <vt:i4>1638461</vt:i4>
      </vt:variant>
      <vt:variant>
        <vt:i4>56</vt:i4>
      </vt:variant>
      <vt:variant>
        <vt:i4>0</vt:i4>
      </vt:variant>
      <vt:variant>
        <vt:i4>5</vt:i4>
      </vt:variant>
      <vt:variant>
        <vt:lpwstr/>
      </vt:variant>
      <vt:variant>
        <vt:lpwstr>_Toc499456558</vt:lpwstr>
      </vt:variant>
      <vt:variant>
        <vt:i4>1638461</vt:i4>
      </vt:variant>
      <vt:variant>
        <vt:i4>50</vt:i4>
      </vt:variant>
      <vt:variant>
        <vt:i4>0</vt:i4>
      </vt:variant>
      <vt:variant>
        <vt:i4>5</vt:i4>
      </vt:variant>
      <vt:variant>
        <vt:lpwstr/>
      </vt:variant>
      <vt:variant>
        <vt:lpwstr>_Toc499456557</vt:lpwstr>
      </vt:variant>
      <vt:variant>
        <vt:i4>1638461</vt:i4>
      </vt:variant>
      <vt:variant>
        <vt:i4>44</vt:i4>
      </vt:variant>
      <vt:variant>
        <vt:i4>0</vt:i4>
      </vt:variant>
      <vt:variant>
        <vt:i4>5</vt:i4>
      </vt:variant>
      <vt:variant>
        <vt:lpwstr/>
      </vt:variant>
      <vt:variant>
        <vt:lpwstr>_Toc499456556</vt:lpwstr>
      </vt:variant>
      <vt:variant>
        <vt:i4>1638461</vt:i4>
      </vt:variant>
      <vt:variant>
        <vt:i4>38</vt:i4>
      </vt:variant>
      <vt:variant>
        <vt:i4>0</vt:i4>
      </vt:variant>
      <vt:variant>
        <vt:i4>5</vt:i4>
      </vt:variant>
      <vt:variant>
        <vt:lpwstr/>
      </vt:variant>
      <vt:variant>
        <vt:lpwstr>_Toc499456555</vt:lpwstr>
      </vt:variant>
      <vt:variant>
        <vt:i4>1638461</vt:i4>
      </vt:variant>
      <vt:variant>
        <vt:i4>32</vt:i4>
      </vt:variant>
      <vt:variant>
        <vt:i4>0</vt:i4>
      </vt:variant>
      <vt:variant>
        <vt:i4>5</vt:i4>
      </vt:variant>
      <vt:variant>
        <vt:lpwstr/>
      </vt:variant>
      <vt:variant>
        <vt:lpwstr>_Toc499456554</vt:lpwstr>
      </vt:variant>
      <vt:variant>
        <vt:i4>1638461</vt:i4>
      </vt:variant>
      <vt:variant>
        <vt:i4>26</vt:i4>
      </vt:variant>
      <vt:variant>
        <vt:i4>0</vt:i4>
      </vt:variant>
      <vt:variant>
        <vt:i4>5</vt:i4>
      </vt:variant>
      <vt:variant>
        <vt:lpwstr/>
      </vt:variant>
      <vt:variant>
        <vt:lpwstr>_Toc499456553</vt:lpwstr>
      </vt:variant>
      <vt:variant>
        <vt:i4>1638461</vt:i4>
      </vt:variant>
      <vt:variant>
        <vt:i4>20</vt:i4>
      </vt:variant>
      <vt:variant>
        <vt:i4>0</vt:i4>
      </vt:variant>
      <vt:variant>
        <vt:i4>5</vt:i4>
      </vt:variant>
      <vt:variant>
        <vt:lpwstr/>
      </vt:variant>
      <vt:variant>
        <vt:lpwstr>_Toc499456552</vt:lpwstr>
      </vt:variant>
      <vt:variant>
        <vt:i4>1638461</vt:i4>
      </vt:variant>
      <vt:variant>
        <vt:i4>14</vt:i4>
      </vt:variant>
      <vt:variant>
        <vt:i4>0</vt:i4>
      </vt:variant>
      <vt:variant>
        <vt:i4>5</vt:i4>
      </vt:variant>
      <vt:variant>
        <vt:lpwstr/>
      </vt:variant>
      <vt:variant>
        <vt:lpwstr>_Toc499456551</vt:lpwstr>
      </vt:variant>
      <vt:variant>
        <vt:i4>1638461</vt:i4>
      </vt:variant>
      <vt:variant>
        <vt:i4>8</vt:i4>
      </vt:variant>
      <vt:variant>
        <vt:i4>0</vt:i4>
      </vt:variant>
      <vt:variant>
        <vt:i4>5</vt:i4>
      </vt:variant>
      <vt:variant>
        <vt:lpwstr/>
      </vt:variant>
      <vt:variant>
        <vt:lpwstr>_Toc499456550</vt:lpwstr>
      </vt:variant>
      <vt:variant>
        <vt:i4>1572925</vt:i4>
      </vt:variant>
      <vt:variant>
        <vt:i4>2</vt:i4>
      </vt:variant>
      <vt:variant>
        <vt:i4>0</vt:i4>
      </vt:variant>
      <vt:variant>
        <vt:i4>5</vt:i4>
      </vt:variant>
      <vt:variant>
        <vt:lpwstr/>
      </vt:variant>
      <vt:variant>
        <vt:lpwstr>_Toc499456549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《中华人民共和国企业所得税年度纳税申报表（A类）》填报说明</dc:title>
  <dc:creator>企业所得税B01</dc:creator>
  <cp:lastModifiedBy>Administrator</cp:lastModifiedBy>
  <cp:revision>2</cp:revision>
  <cp:lastPrinted>2018-01-02T09:56:00Z</cp:lastPrinted>
  <dcterms:created xsi:type="dcterms:W3CDTF">2018-01-25T09:20:00Z</dcterms:created>
  <dcterms:modified xsi:type="dcterms:W3CDTF">2018-01-25T09:20:00Z</dcterms:modified>
</cp:coreProperties>
</file>